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EA6" w:rsidRPr="00311EA6" w:rsidRDefault="00311EA6" w:rsidP="008C02EB">
      <w:pPr>
        <w:pStyle w:val="Nagwek1"/>
        <w:spacing w:before="240" w:after="240"/>
        <w:ind w:right="-567"/>
        <w:contextualSpacing w:val="0"/>
        <w:jc w:val="center"/>
        <w:rPr>
          <w:rFonts w:ascii="Arial" w:hAnsi="Arial" w:cs="Arial"/>
          <w:b/>
          <w:sz w:val="28"/>
          <w:szCs w:val="28"/>
        </w:rPr>
      </w:pPr>
      <w:r w:rsidRPr="00CB7220">
        <w:rPr>
          <w:rFonts w:ascii="Arial" w:hAnsi="Arial" w:cs="Arial"/>
          <w:b/>
          <w:sz w:val="28"/>
          <w:szCs w:val="28"/>
        </w:rPr>
        <w:t>Projekt</w:t>
      </w:r>
      <w:r w:rsidR="002E2CE0">
        <w:rPr>
          <w:rFonts w:ascii="Arial" w:hAnsi="Arial" w:cs="Arial"/>
          <w:b/>
          <w:sz w:val="28"/>
          <w:szCs w:val="28"/>
        </w:rPr>
        <w:t xml:space="preserve"> dokumentu </w:t>
      </w:r>
      <w:bookmarkStart w:id="0" w:name="_Hlk115174890"/>
      <w:r w:rsidR="00185BEA">
        <w:rPr>
          <w:rFonts w:ascii="Arial" w:hAnsi="Arial" w:cs="Arial"/>
          <w:b/>
          <w:sz w:val="28"/>
          <w:szCs w:val="28"/>
        </w:rPr>
        <w:t xml:space="preserve">pn. </w:t>
      </w:r>
      <w:r w:rsidR="00A75562" w:rsidRPr="00A75562">
        <w:rPr>
          <w:rFonts w:ascii="Arial" w:hAnsi="Arial" w:cs="Arial"/>
          <w:b/>
          <w:i/>
          <w:sz w:val="28"/>
          <w:szCs w:val="28"/>
        </w:rPr>
        <w:t>Strategia Przestrzenna Rzeszowskiego Obszaru Funkcjonalnego</w:t>
      </w:r>
      <w:r w:rsidR="0064509B">
        <w:rPr>
          <w:rFonts w:ascii="Arial" w:hAnsi="Arial" w:cs="Arial"/>
          <w:b/>
          <w:i/>
          <w:sz w:val="28"/>
          <w:szCs w:val="28"/>
        </w:rPr>
        <w:t xml:space="preserve"> </w:t>
      </w:r>
      <w:r w:rsidR="00A75562">
        <w:rPr>
          <w:rFonts w:ascii="Arial" w:hAnsi="Arial" w:cs="Arial"/>
          <w:b/>
          <w:i/>
          <w:sz w:val="28"/>
          <w:szCs w:val="28"/>
        </w:rPr>
        <w:t>-</w:t>
      </w:r>
      <w:r w:rsidR="00A75562" w:rsidRPr="00A75562">
        <w:rPr>
          <w:rFonts w:ascii="Arial" w:hAnsi="Arial" w:cs="Arial"/>
          <w:b/>
          <w:i/>
          <w:sz w:val="28"/>
          <w:szCs w:val="28"/>
        </w:rPr>
        <w:t xml:space="preserve"> zasady prowadzenia polityki przestrzennej ROF</w:t>
      </w:r>
      <w:r w:rsidRPr="00A75562">
        <w:rPr>
          <w:rFonts w:ascii="Arial" w:hAnsi="Arial" w:cs="Arial"/>
          <w:b/>
          <w:i/>
          <w:sz w:val="28"/>
          <w:szCs w:val="28"/>
        </w:rPr>
        <w:t xml:space="preserve"> </w:t>
      </w:r>
      <w:bookmarkEnd w:id="0"/>
    </w:p>
    <w:p w:rsidR="00E406D7" w:rsidRPr="008E4812" w:rsidRDefault="00311EA6" w:rsidP="008E4812">
      <w:pPr>
        <w:pStyle w:val="Nagwek1"/>
        <w:spacing w:before="240" w:after="240"/>
        <w:ind w:right="-567"/>
        <w:contextualSpacing w:val="0"/>
        <w:jc w:val="center"/>
        <w:rPr>
          <w:rFonts w:ascii="Arial" w:hAnsi="Arial" w:cs="Arial"/>
          <w:b/>
          <w:sz w:val="28"/>
          <w:szCs w:val="28"/>
        </w:rPr>
      </w:pPr>
      <w:r w:rsidRPr="00CB7220">
        <w:rPr>
          <w:rFonts w:ascii="Arial" w:hAnsi="Arial" w:cs="Arial"/>
          <w:b/>
          <w:sz w:val="28"/>
          <w:szCs w:val="28"/>
        </w:rPr>
        <w:t>Konsultacje społeczne – formularz uwag</w:t>
      </w:r>
    </w:p>
    <w:p w:rsidR="005E7AD9" w:rsidRPr="008E4812" w:rsidRDefault="00135A76" w:rsidP="008C02EB">
      <w:pPr>
        <w:pStyle w:val="Bezodstpw"/>
        <w:numPr>
          <w:ilvl w:val="0"/>
          <w:numId w:val="4"/>
        </w:numPr>
        <w:spacing w:after="120"/>
        <w:ind w:left="425" w:hanging="425"/>
        <w:rPr>
          <w:rFonts w:ascii="Arial" w:hAnsi="Arial" w:cs="Arial"/>
          <w:sz w:val="24"/>
          <w:szCs w:val="24"/>
        </w:rPr>
      </w:pPr>
      <w:r w:rsidRPr="004E5492">
        <w:rPr>
          <w:rFonts w:ascii="Arial" w:hAnsi="Arial" w:cs="Arial"/>
          <w:b/>
          <w:sz w:val="24"/>
          <w:szCs w:val="24"/>
        </w:rPr>
        <w:t xml:space="preserve">Informacja o zgłaszającym </w:t>
      </w:r>
      <w:r w:rsidR="00084D1A" w:rsidRPr="004E5492">
        <w:rPr>
          <w:rFonts w:ascii="Arial" w:hAnsi="Arial" w:cs="Arial"/>
          <w:b/>
          <w:sz w:val="24"/>
          <w:szCs w:val="24"/>
        </w:rPr>
        <w:t>uwagi</w:t>
      </w:r>
      <w:r w:rsidR="005F4811">
        <w:rPr>
          <w:rFonts w:ascii="Arial" w:hAnsi="Arial" w:cs="Arial"/>
          <w:b/>
          <w:sz w:val="24"/>
          <w:szCs w:val="24"/>
        </w:rPr>
        <w:t>.</w:t>
      </w:r>
    </w:p>
    <w:tbl>
      <w:tblPr>
        <w:tblStyle w:val="Tabela-Siatka"/>
        <w:tblW w:w="0" w:type="auto"/>
        <w:tblLook w:val="04A0" w:firstRow="1" w:lastRow="0" w:firstColumn="1" w:lastColumn="0" w:noHBand="0" w:noVBand="1"/>
        <w:tblCaption w:val="Informacja o zgłaszającym uwagi"/>
        <w:tblDescription w:val="Tabela zawiera Dane do kontaktu, Informacja o zgłaszającym"/>
      </w:tblPr>
      <w:tblGrid>
        <w:gridCol w:w="2497"/>
        <w:gridCol w:w="6563"/>
      </w:tblGrid>
      <w:tr w:rsidR="00ED4676" w:rsidRPr="008E4812" w:rsidTr="008C02EB">
        <w:trPr>
          <w:trHeight w:val="470"/>
          <w:tblHeader/>
        </w:trPr>
        <w:tc>
          <w:tcPr>
            <w:tcW w:w="2518" w:type="dxa"/>
            <w:shd w:val="clear" w:color="auto" w:fill="D9E2F3" w:themeFill="accent5" w:themeFillTint="33"/>
            <w:vAlign w:val="center"/>
          </w:tcPr>
          <w:p w:rsidR="00ED4676" w:rsidRPr="00ED4676" w:rsidRDefault="00ED4676" w:rsidP="00ED4676">
            <w:pPr>
              <w:pStyle w:val="Bezodstpw"/>
              <w:spacing w:before="120" w:after="120"/>
              <w:jc w:val="center"/>
              <w:rPr>
                <w:rFonts w:ascii="Arial" w:hAnsi="Arial" w:cs="Arial"/>
                <w:b/>
                <w:sz w:val="20"/>
                <w:szCs w:val="20"/>
              </w:rPr>
            </w:pPr>
            <w:r w:rsidRPr="00ED4676">
              <w:rPr>
                <w:rFonts w:ascii="Arial" w:hAnsi="Arial" w:cs="Arial"/>
                <w:b/>
                <w:sz w:val="20"/>
                <w:szCs w:val="20"/>
              </w:rPr>
              <w:t>Dane do kontaktu</w:t>
            </w:r>
          </w:p>
        </w:tc>
        <w:tc>
          <w:tcPr>
            <w:tcW w:w="6694" w:type="dxa"/>
            <w:vAlign w:val="center"/>
          </w:tcPr>
          <w:p w:rsidR="00ED4676" w:rsidRPr="00ED4676" w:rsidRDefault="008C02EB" w:rsidP="00E95647">
            <w:pPr>
              <w:pStyle w:val="Bezodstpw"/>
              <w:spacing w:before="120" w:after="120"/>
              <w:jc w:val="center"/>
              <w:rPr>
                <w:rFonts w:ascii="Arial" w:hAnsi="Arial" w:cs="Arial"/>
                <w:b/>
                <w:sz w:val="20"/>
                <w:szCs w:val="20"/>
              </w:rPr>
            </w:pPr>
            <w:r>
              <w:rPr>
                <w:rFonts w:ascii="Arial" w:hAnsi="Arial" w:cs="Arial"/>
                <w:b/>
                <w:sz w:val="20"/>
                <w:szCs w:val="20"/>
              </w:rPr>
              <w:t>Informacja o zgłaszającym</w:t>
            </w:r>
          </w:p>
        </w:tc>
      </w:tr>
      <w:tr w:rsidR="00084D1A" w:rsidRPr="008E4812" w:rsidTr="00ED4676">
        <w:trPr>
          <w:trHeight w:val="470"/>
        </w:trPr>
        <w:tc>
          <w:tcPr>
            <w:tcW w:w="2518" w:type="dxa"/>
            <w:shd w:val="clear" w:color="auto" w:fill="D9E2F3" w:themeFill="accent5" w:themeFillTint="33"/>
            <w:vAlign w:val="center"/>
          </w:tcPr>
          <w:p w:rsidR="00084D1A" w:rsidRPr="008E4812" w:rsidRDefault="00084D1A" w:rsidP="00ED4676">
            <w:pPr>
              <w:pStyle w:val="Bezodstpw"/>
              <w:spacing w:before="120" w:after="120"/>
              <w:jc w:val="center"/>
              <w:rPr>
                <w:rFonts w:ascii="Arial" w:hAnsi="Arial" w:cs="Arial"/>
                <w:b/>
                <w:sz w:val="20"/>
                <w:szCs w:val="20"/>
              </w:rPr>
            </w:pPr>
            <w:r w:rsidRPr="008E4812">
              <w:rPr>
                <w:rFonts w:ascii="Arial" w:hAnsi="Arial" w:cs="Arial"/>
                <w:b/>
                <w:sz w:val="20"/>
                <w:szCs w:val="20"/>
              </w:rPr>
              <w:t xml:space="preserve">Imię i </w:t>
            </w:r>
            <w:r w:rsidR="00C64947" w:rsidRPr="008E4812">
              <w:rPr>
                <w:rFonts w:ascii="Arial" w:hAnsi="Arial" w:cs="Arial"/>
                <w:b/>
                <w:sz w:val="20"/>
                <w:szCs w:val="20"/>
              </w:rPr>
              <w:t>n</w:t>
            </w:r>
            <w:r w:rsidRPr="008E4812">
              <w:rPr>
                <w:rFonts w:ascii="Arial" w:hAnsi="Arial" w:cs="Arial"/>
                <w:b/>
                <w:sz w:val="20"/>
                <w:szCs w:val="20"/>
              </w:rPr>
              <w:t>azwisko</w:t>
            </w:r>
          </w:p>
        </w:tc>
        <w:tc>
          <w:tcPr>
            <w:tcW w:w="6694" w:type="dxa"/>
          </w:tcPr>
          <w:p w:rsidR="00084D1A" w:rsidRPr="008E4812" w:rsidRDefault="00084D1A" w:rsidP="00ED4676">
            <w:pPr>
              <w:pStyle w:val="Bezodstpw"/>
              <w:spacing w:before="120" w:after="120"/>
              <w:rPr>
                <w:rFonts w:ascii="Arial" w:hAnsi="Arial" w:cs="Arial"/>
                <w:sz w:val="20"/>
                <w:szCs w:val="20"/>
              </w:rPr>
            </w:pPr>
          </w:p>
        </w:tc>
      </w:tr>
      <w:tr w:rsidR="00084D1A" w:rsidRPr="008E4812" w:rsidTr="00ED4676">
        <w:trPr>
          <w:trHeight w:val="425"/>
        </w:trPr>
        <w:tc>
          <w:tcPr>
            <w:tcW w:w="2518" w:type="dxa"/>
            <w:shd w:val="clear" w:color="auto" w:fill="D9E2F3" w:themeFill="accent5" w:themeFillTint="33"/>
            <w:vAlign w:val="center"/>
          </w:tcPr>
          <w:p w:rsidR="00084D1A" w:rsidRPr="008E4812" w:rsidRDefault="00084D1A" w:rsidP="00ED4676">
            <w:pPr>
              <w:pStyle w:val="Bezodstpw"/>
              <w:spacing w:before="120" w:after="120"/>
              <w:jc w:val="center"/>
              <w:rPr>
                <w:rFonts w:ascii="Arial" w:hAnsi="Arial" w:cs="Arial"/>
                <w:b/>
                <w:sz w:val="20"/>
                <w:szCs w:val="20"/>
              </w:rPr>
            </w:pPr>
            <w:r w:rsidRPr="008E4812">
              <w:rPr>
                <w:rFonts w:ascii="Arial" w:hAnsi="Arial" w:cs="Arial"/>
                <w:b/>
                <w:sz w:val="20"/>
                <w:szCs w:val="20"/>
              </w:rPr>
              <w:t>Nazwa organizacji</w:t>
            </w:r>
          </w:p>
        </w:tc>
        <w:tc>
          <w:tcPr>
            <w:tcW w:w="6694" w:type="dxa"/>
          </w:tcPr>
          <w:p w:rsidR="00084D1A" w:rsidRPr="008E4812" w:rsidRDefault="00084D1A" w:rsidP="00ED4676">
            <w:pPr>
              <w:pStyle w:val="Bezodstpw"/>
              <w:spacing w:before="120" w:after="120"/>
              <w:rPr>
                <w:rFonts w:ascii="Arial" w:hAnsi="Arial" w:cs="Arial"/>
                <w:sz w:val="20"/>
                <w:szCs w:val="20"/>
              </w:rPr>
            </w:pPr>
          </w:p>
        </w:tc>
      </w:tr>
      <w:tr w:rsidR="005E7AD9" w:rsidRPr="008E4812" w:rsidTr="00ED4676">
        <w:trPr>
          <w:trHeight w:val="556"/>
        </w:trPr>
        <w:tc>
          <w:tcPr>
            <w:tcW w:w="2518" w:type="dxa"/>
            <w:shd w:val="clear" w:color="auto" w:fill="D9E2F3" w:themeFill="accent5" w:themeFillTint="33"/>
            <w:vAlign w:val="center"/>
          </w:tcPr>
          <w:p w:rsidR="005E7AD9" w:rsidRPr="008E4812" w:rsidRDefault="00ED4676" w:rsidP="00ED4676">
            <w:pPr>
              <w:pStyle w:val="Bezodstpw"/>
              <w:spacing w:before="120" w:after="120"/>
              <w:jc w:val="center"/>
              <w:rPr>
                <w:rFonts w:ascii="Arial" w:hAnsi="Arial" w:cs="Arial"/>
                <w:b/>
                <w:sz w:val="20"/>
                <w:szCs w:val="20"/>
              </w:rPr>
            </w:pPr>
            <w:r>
              <w:rPr>
                <w:rFonts w:ascii="Arial" w:hAnsi="Arial" w:cs="Arial"/>
                <w:b/>
                <w:sz w:val="20"/>
                <w:szCs w:val="20"/>
              </w:rPr>
              <w:t xml:space="preserve">Adres do </w:t>
            </w:r>
            <w:r w:rsidR="007C1275" w:rsidRPr="008E4812">
              <w:rPr>
                <w:rFonts w:ascii="Arial" w:hAnsi="Arial" w:cs="Arial"/>
                <w:b/>
                <w:sz w:val="20"/>
                <w:szCs w:val="20"/>
              </w:rPr>
              <w:t>k</w:t>
            </w:r>
            <w:r w:rsidR="005E7AD9" w:rsidRPr="008E4812">
              <w:rPr>
                <w:rFonts w:ascii="Arial" w:hAnsi="Arial" w:cs="Arial"/>
                <w:b/>
                <w:sz w:val="20"/>
                <w:szCs w:val="20"/>
              </w:rPr>
              <w:t>orespondencji</w:t>
            </w:r>
            <w:r w:rsidR="0055446C" w:rsidRPr="008E4812">
              <w:rPr>
                <w:rFonts w:ascii="Arial" w:hAnsi="Arial" w:cs="Arial"/>
                <w:b/>
                <w:sz w:val="20"/>
                <w:szCs w:val="20"/>
              </w:rPr>
              <w:t xml:space="preserve"> *</w:t>
            </w:r>
            <w:r w:rsidR="0055446C" w:rsidRPr="008E4812">
              <w:rPr>
                <w:rFonts w:ascii="Arial" w:hAnsi="Arial" w:cs="Arial"/>
                <w:b/>
                <w:sz w:val="20"/>
                <w:szCs w:val="20"/>
                <w:vertAlign w:val="superscript"/>
              </w:rPr>
              <w:t>)</w:t>
            </w:r>
          </w:p>
        </w:tc>
        <w:tc>
          <w:tcPr>
            <w:tcW w:w="6694" w:type="dxa"/>
          </w:tcPr>
          <w:p w:rsidR="009840AD" w:rsidRPr="008E4812" w:rsidRDefault="009840AD" w:rsidP="00ED4676">
            <w:pPr>
              <w:pStyle w:val="Bezodstpw"/>
              <w:spacing w:before="120" w:after="120"/>
              <w:rPr>
                <w:rFonts w:ascii="Arial" w:hAnsi="Arial" w:cs="Arial"/>
                <w:sz w:val="20"/>
                <w:szCs w:val="20"/>
              </w:rPr>
            </w:pPr>
          </w:p>
        </w:tc>
      </w:tr>
      <w:tr w:rsidR="005E7AD9" w:rsidRPr="008E4812" w:rsidTr="00ED4676">
        <w:tc>
          <w:tcPr>
            <w:tcW w:w="2518" w:type="dxa"/>
            <w:shd w:val="clear" w:color="auto" w:fill="D9E2F3" w:themeFill="accent5" w:themeFillTint="33"/>
            <w:vAlign w:val="center"/>
          </w:tcPr>
          <w:p w:rsidR="005E7AD9" w:rsidRPr="008E4812" w:rsidRDefault="00084D1A" w:rsidP="00ED4676">
            <w:pPr>
              <w:pStyle w:val="Bezodstpw"/>
              <w:spacing w:before="120" w:after="120"/>
              <w:jc w:val="center"/>
              <w:rPr>
                <w:rFonts w:ascii="Arial" w:hAnsi="Arial" w:cs="Arial"/>
                <w:b/>
                <w:sz w:val="20"/>
                <w:szCs w:val="20"/>
              </w:rPr>
            </w:pPr>
            <w:r w:rsidRPr="008E4812">
              <w:rPr>
                <w:rFonts w:ascii="Arial" w:hAnsi="Arial" w:cs="Arial"/>
                <w:b/>
                <w:sz w:val="20"/>
                <w:szCs w:val="20"/>
              </w:rPr>
              <w:t>E</w:t>
            </w:r>
            <w:r w:rsidR="005E7AD9" w:rsidRPr="008E4812">
              <w:rPr>
                <w:rFonts w:ascii="Arial" w:hAnsi="Arial" w:cs="Arial"/>
                <w:b/>
                <w:sz w:val="20"/>
                <w:szCs w:val="20"/>
              </w:rPr>
              <w:t>-mail</w:t>
            </w:r>
            <w:r w:rsidR="0055446C" w:rsidRPr="008E4812">
              <w:rPr>
                <w:rFonts w:ascii="Arial" w:hAnsi="Arial" w:cs="Arial"/>
                <w:b/>
                <w:sz w:val="20"/>
                <w:szCs w:val="20"/>
              </w:rPr>
              <w:t xml:space="preserve"> *</w:t>
            </w:r>
            <w:r w:rsidR="0055446C" w:rsidRPr="008E4812">
              <w:rPr>
                <w:rFonts w:ascii="Arial" w:hAnsi="Arial" w:cs="Arial"/>
                <w:b/>
                <w:sz w:val="20"/>
                <w:szCs w:val="20"/>
                <w:vertAlign w:val="superscript"/>
              </w:rPr>
              <w:t>)</w:t>
            </w:r>
          </w:p>
        </w:tc>
        <w:tc>
          <w:tcPr>
            <w:tcW w:w="6694" w:type="dxa"/>
          </w:tcPr>
          <w:p w:rsidR="005E7AD9" w:rsidRPr="008E4812" w:rsidRDefault="005E7AD9" w:rsidP="00ED4676">
            <w:pPr>
              <w:pStyle w:val="Bezodstpw"/>
              <w:spacing w:before="120" w:after="120"/>
              <w:rPr>
                <w:rFonts w:ascii="Arial" w:hAnsi="Arial" w:cs="Arial"/>
                <w:sz w:val="20"/>
                <w:szCs w:val="20"/>
              </w:rPr>
            </w:pPr>
          </w:p>
        </w:tc>
      </w:tr>
      <w:tr w:rsidR="005E7AD9" w:rsidRPr="008E4812" w:rsidTr="00ED4676">
        <w:tc>
          <w:tcPr>
            <w:tcW w:w="2518" w:type="dxa"/>
            <w:shd w:val="clear" w:color="auto" w:fill="D9E2F3" w:themeFill="accent5" w:themeFillTint="33"/>
            <w:vAlign w:val="center"/>
          </w:tcPr>
          <w:p w:rsidR="005E7AD9" w:rsidRPr="008E4812" w:rsidRDefault="005E7AD9" w:rsidP="00ED4676">
            <w:pPr>
              <w:pStyle w:val="Bezodstpw"/>
              <w:spacing w:before="120" w:after="120"/>
              <w:jc w:val="center"/>
              <w:rPr>
                <w:rFonts w:ascii="Arial" w:hAnsi="Arial" w:cs="Arial"/>
                <w:b/>
                <w:sz w:val="20"/>
                <w:szCs w:val="20"/>
              </w:rPr>
            </w:pPr>
            <w:r w:rsidRPr="008E4812">
              <w:rPr>
                <w:rFonts w:ascii="Arial" w:hAnsi="Arial" w:cs="Arial"/>
                <w:b/>
                <w:sz w:val="20"/>
                <w:szCs w:val="20"/>
              </w:rPr>
              <w:t>Telefon</w:t>
            </w:r>
            <w:r w:rsidR="0055446C" w:rsidRPr="008E4812">
              <w:rPr>
                <w:rFonts w:ascii="Arial" w:hAnsi="Arial" w:cs="Arial"/>
                <w:b/>
                <w:sz w:val="20"/>
                <w:szCs w:val="20"/>
              </w:rPr>
              <w:t xml:space="preserve"> *</w:t>
            </w:r>
            <w:r w:rsidR="0055446C" w:rsidRPr="008E4812">
              <w:rPr>
                <w:rFonts w:ascii="Arial" w:hAnsi="Arial" w:cs="Arial"/>
                <w:b/>
                <w:sz w:val="20"/>
                <w:szCs w:val="20"/>
                <w:vertAlign w:val="superscript"/>
              </w:rPr>
              <w:t>)</w:t>
            </w:r>
          </w:p>
        </w:tc>
        <w:tc>
          <w:tcPr>
            <w:tcW w:w="6694" w:type="dxa"/>
          </w:tcPr>
          <w:p w:rsidR="005E7AD9" w:rsidRPr="008E4812" w:rsidRDefault="005E7AD9" w:rsidP="00ED4676">
            <w:pPr>
              <w:pStyle w:val="Bezodstpw"/>
              <w:spacing w:before="120" w:after="120"/>
              <w:rPr>
                <w:rFonts w:ascii="Arial" w:hAnsi="Arial" w:cs="Arial"/>
                <w:sz w:val="20"/>
                <w:szCs w:val="20"/>
              </w:rPr>
            </w:pPr>
          </w:p>
        </w:tc>
      </w:tr>
    </w:tbl>
    <w:p w:rsidR="004E5492" w:rsidRPr="00A75562" w:rsidRDefault="00135A76" w:rsidP="008C02EB">
      <w:pPr>
        <w:numPr>
          <w:ilvl w:val="0"/>
          <w:numId w:val="4"/>
        </w:numPr>
        <w:spacing w:before="240" w:after="240"/>
        <w:ind w:left="425" w:hanging="425"/>
        <w:rPr>
          <w:rFonts w:ascii="Arial" w:hAnsi="Arial" w:cs="Arial"/>
          <w:b/>
          <w:i/>
          <w:sz w:val="12"/>
          <w:szCs w:val="12"/>
        </w:rPr>
      </w:pPr>
      <w:r w:rsidRPr="00A75562">
        <w:rPr>
          <w:rFonts w:ascii="Arial" w:hAnsi="Arial" w:cs="Arial"/>
          <w:b/>
          <w:sz w:val="24"/>
          <w:szCs w:val="24"/>
        </w:rPr>
        <w:t xml:space="preserve">Zgłaszane </w:t>
      </w:r>
      <w:r w:rsidR="00084D1A" w:rsidRPr="00A75562">
        <w:rPr>
          <w:rFonts w:ascii="Arial" w:hAnsi="Arial" w:cs="Arial"/>
          <w:b/>
          <w:sz w:val="24"/>
          <w:szCs w:val="24"/>
        </w:rPr>
        <w:t>uwagi</w:t>
      </w:r>
      <w:r w:rsidR="00CC2609" w:rsidRPr="00A75562">
        <w:rPr>
          <w:rFonts w:ascii="Arial" w:hAnsi="Arial" w:cs="Arial"/>
          <w:b/>
          <w:sz w:val="24"/>
          <w:szCs w:val="24"/>
        </w:rPr>
        <w:t xml:space="preserve"> do </w:t>
      </w:r>
      <w:r w:rsidR="00311EA6" w:rsidRPr="00A75562">
        <w:rPr>
          <w:rFonts w:ascii="Arial" w:hAnsi="Arial" w:cs="Arial"/>
          <w:b/>
          <w:sz w:val="24"/>
          <w:szCs w:val="24"/>
        </w:rPr>
        <w:t>projekt</w:t>
      </w:r>
      <w:r w:rsidR="0064509B">
        <w:rPr>
          <w:rFonts w:ascii="Arial" w:hAnsi="Arial" w:cs="Arial"/>
          <w:b/>
          <w:sz w:val="24"/>
          <w:szCs w:val="24"/>
        </w:rPr>
        <w:t xml:space="preserve"> dokumentu pn.</w:t>
      </w:r>
      <w:r w:rsidR="00311EA6" w:rsidRPr="00A75562">
        <w:rPr>
          <w:rFonts w:ascii="Arial" w:hAnsi="Arial" w:cs="Arial"/>
          <w:b/>
          <w:sz w:val="24"/>
          <w:szCs w:val="24"/>
        </w:rPr>
        <w:t xml:space="preserve"> </w:t>
      </w:r>
      <w:r w:rsidR="00A75562" w:rsidRPr="00A75562">
        <w:rPr>
          <w:rFonts w:ascii="Arial" w:hAnsi="Arial" w:cs="Arial"/>
          <w:b/>
          <w:i/>
          <w:sz w:val="24"/>
          <w:szCs w:val="24"/>
        </w:rPr>
        <w:t>Strategia Przestrzenna Rzeszowskiego Obszaru Funkcjonalnego</w:t>
      </w:r>
      <w:r w:rsidR="00A75562">
        <w:rPr>
          <w:rFonts w:ascii="Arial" w:hAnsi="Arial" w:cs="Arial"/>
          <w:b/>
          <w:i/>
          <w:sz w:val="24"/>
          <w:szCs w:val="24"/>
        </w:rPr>
        <w:t xml:space="preserve"> </w:t>
      </w:r>
      <w:r w:rsidR="00A75562" w:rsidRPr="00A75562">
        <w:rPr>
          <w:rFonts w:ascii="Arial" w:hAnsi="Arial" w:cs="Arial"/>
          <w:b/>
          <w:i/>
          <w:sz w:val="24"/>
          <w:szCs w:val="24"/>
        </w:rPr>
        <w:t>-</w:t>
      </w:r>
      <w:r w:rsidR="00A75562">
        <w:rPr>
          <w:rFonts w:ascii="Arial" w:hAnsi="Arial" w:cs="Arial"/>
          <w:b/>
          <w:i/>
          <w:sz w:val="24"/>
          <w:szCs w:val="24"/>
        </w:rPr>
        <w:t xml:space="preserve"> </w:t>
      </w:r>
      <w:r w:rsidR="00A75562" w:rsidRPr="00A75562">
        <w:rPr>
          <w:rFonts w:ascii="Arial" w:hAnsi="Arial" w:cs="Arial"/>
          <w:b/>
          <w:i/>
          <w:sz w:val="24"/>
          <w:szCs w:val="24"/>
        </w:rPr>
        <w:t>zasady prowadz</w:t>
      </w:r>
      <w:r w:rsidR="008C02EB">
        <w:rPr>
          <w:rFonts w:ascii="Arial" w:hAnsi="Arial" w:cs="Arial"/>
          <w:b/>
          <w:i/>
          <w:sz w:val="24"/>
          <w:szCs w:val="24"/>
        </w:rPr>
        <w:t>enia polityki przestrzennej ROF</w:t>
      </w:r>
    </w:p>
    <w:tbl>
      <w:tblPr>
        <w:tblStyle w:val="Tabela-Siatka"/>
        <w:tblW w:w="0" w:type="auto"/>
        <w:tblLook w:val="00A0" w:firstRow="1" w:lastRow="0" w:firstColumn="1" w:lastColumn="0" w:noHBand="0" w:noVBand="0"/>
        <w:tblCaption w:val="Zgłaszane uwagi do projekt dokumentu pn. Strategia Przestrzenna Rzeszowskiego Obszaru Funkcjonalnego - zasady prowadzenia polityki przestrzennej ROF"/>
        <w:tblDescription w:val="Tabela zawiera Lp., Część dokumentu, do którego odnosi się uwaga (nr strony), Dotychczasowy zapis, Proponowana zmiana zapisu, Uzasadnienie&#10;"/>
      </w:tblPr>
      <w:tblGrid>
        <w:gridCol w:w="526"/>
        <w:gridCol w:w="2191"/>
        <w:gridCol w:w="1809"/>
        <w:gridCol w:w="2277"/>
        <w:gridCol w:w="2257"/>
      </w:tblGrid>
      <w:tr w:rsidR="005907F0" w:rsidRPr="004E5492" w:rsidTr="00B81030">
        <w:trPr>
          <w:tblHeader/>
        </w:trPr>
        <w:tc>
          <w:tcPr>
            <w:tcW w:w="527" w:type="dxa"/>
            <w:shd w:val="clear" w:color="auto" w:fill="D9E2F3" w:themeFill="accent5" w:themeFillTint="33"/>
            <w:vAlign w:val="center"/>
          </w:tcPr>
          <w:p w:rsidR="005907F0" w:rsidRPr="00A10922" w:rsidRDefault="005907F0" w:rsidP="008C02EB">
            <w:pPr>
              <w:spacing w:before="120" w:after="120" w:line="240" w:lineRule="auto"/>
              <w:jc w:val="center"/>
              <w:rPr>
                <w:rFonts w:ascii="Arial" w:hAnsi="Arial" w:cs="Arial"/>
                <w:b/>
                <w:sz w:val="20"/>
                <w:szCs w:val="20"/>
              </w:rPr>
            </w:pPr>
            <w:r w:rsidRPr="00A10922">
              <w:rPr>
                <w:rFonts w:ascii="Arial" w:hAnsi="Arial" w:cs="Arial"/>
                <w:b/>
                <w:sz w:val="20"/>
                <w:szCs w:val="20"/>
              </w:rPr>
              <w:t>Lp.</w:t>
            </w:r>
          </w:p>
        </w:tc>
        <w:tc>
          <w:tcPr>
            <w:tcW w:w="2269" w:type="dxa"/>
            <w:shd w:val="clear" w:color="auto" w:fill="D9E2F3" w:themeFill="accent5" w:themeFillTint="33"/>
            <w:vAlign w:val="center"/>
          </w:tcPr>
          <w:p w:rsidR="005907F0" w:rsidRPr="00A10922" w:rsidRDefault="005907F0" w:rsidP="008C02EB">
            <w:pPr>
              <w:spacing w:before="120" w:after="120" w:line="240" w:lineRule="auto"/>
              <w:jc w:val="center"/>
              <w:rPr>
                <w:rFonts w:ascii="Arial" w:hAnsi="Arial" w:cs="Arial"/>
                <w:b/>
                <w:sz w:val="20"/>
                <w:szCs w:val="20"/>
              </w:rPr>
            </w:pPr>
            <w:r w:rsidRPr="00A10922">
              <w:rPr>
                <w:rFonts w:ascii="Arial" w:hAnsi="Arial" w:cs="Arial"/>
                <w:b/>
                <w:sz w:val="20"/>
                <w:szCs w:val="20"/>
              </w:rPr>
              <w:t>Część dokumentu,</w:t>
            </w:r>
            <w:r w:rsidR="008C02EB">
              <w:rPr>
                <w:rFonts w:ascii="Arial" w:hAnsi="Arial" w:cs="Arial"/>
                <w:b/>
                <w:sz w:val="20"/>
                <w:szCs w:val="20"/>
              </w:rPr>
              <w:t xml:space="preserve"> </w:t>
            </w:r>
            <w:r w:rsidRPr="00A10922">
              <w:rPr>
                <w:rFonts w:ascii="Arial" w:hAnsi="Arial" w:cs="Arial"/>
                <w:b/>
                <w:sz w:val="20"/>
                <w:szCs w:val="20"/>
              </w:rPr>
              <w:t>do którego odnosi się uwaga</w:t>
            </w:r>
            <w:r w:rsidR="008C02EB">
              <w:rPr>
                <w:rFonts w:ascii="Arial" w:hAnsi="Arial" w:cs="Arial"/>
                <w:b/>
                <w:sz w:val="20"/>
                <w:szCs w:val="20"/>
              </w:rPr>
              <w:t xml:space="preserve"> </w:t>
            </w:r>
            <w:r w:rsidR="008C02EB">
              <w:rPr>
                <w:rFonts w:ascii="Arial" w:hAnsi="Arial" w:cs="Arial"/>
                <w:b/>
                <w:sz w:val="20"/>
                <w:szCs w:val="20"/>
              </w:rPr>
              <w:br/>
            </w:r>
            <w:r w:rsidRPr="00A10922">
              <w:rPr>
                <w:rFonts w:ascii="Arial" w:hAnsi="Arial" w:cs="Arial"/>
                <w:b/>
                <w:sz w:val="20"/>
                <w:szCs w:val="20"/>
              </w:rPr>
              <w:t>(nr strony)</w:t>
            </w:r>
          </w:p>
        </w:tc>
        <w:tc>
          <w:tcPr>
            <w:tcW w:w="1818" w:type="dxa"/>
            <w:shd w:val="clear" w:color="auto" w:fill="D9E2F3" w:themeFill="accent5" w:themeFillTint="33"/>
            <w:vAlign w:val="center"/>
          </w:tcPr>
          <w:p w:rsidR="005907F0" w:rsidRDefault="003B68BC" w:rsidP="008C02EB">
            <w:pPr>
              <w:spacing w:before="120" w:after="120" w:line="240" w:lineRule="auto"/>
              <w:jc w:val="center"/>
              <w:rPr>
                <w:rFonts w:ascii="Arial" w:hAnsi="Arial" w:cs="Arial"/>
                <w:b/>
                <w:sz w:val="20"/>
                <w:szCs w:val="20"/>
              </w:rPr>
            </w:pPr>
            <w:r>
              <w:rPr>
                <w:rFonts w:ascii="Arial" w:hAnsi="Arial" w:cs="Arial"/>
                <w:b/>
                <w:sz w:val="20"/>
                <w:szCs w:val="20"/>
              </w:rPr>
              <w:t>Dotychczasowy zapis</w:t>
            </w:r>
          </w:p>
        </w:tc>
        <w:tc>
          <w:tcPr>
            <w:tcW w:w="2345" w:type="dxa"/>
            <w:shd w:val="clear" w:color="auto" w:fill="D9E2F3" w:themeFill="accent5" w:themeFillTint="33"/>
            <w:vAlign w:val="center"/>
          </w:tcPr>
          <w:p w:rsidR="005907F0" w:rsidRPr="00A10922" w:rsidRDefault="005907F0" w:rsidP="008C02EB">
            <w:pPr>
              <w:spacing w:before="120" w:after="120" w:line="240" w:lineRule="auto"/>
              <w:jc w:val="center"/>
              <w:rPr>
                <w:rFonts w:ascii="Arial" w:hAnsi="Arial" w:cs="Arial"/>
                <w:b/>
                <w:sz w:val="20"/>
                <w:szCs w:val="20"/>
              </w:rPr>
            </w:pPr>
            <w:r>
              <w:rPr>
                <w:rFonts w:ascii="Arial" w:hAnsi="Arial" w:cs="Arial"/>
                <w:b/>
                <w:sz w:val="20"/>
                <w:szCs w:val="20"/>
              </w:rPr>
              <w:t>Proponowana zmiana</w:t>
            </w:r>
            <w:r w:rsidR="008C02EB">
              <w:rPr>
                <w:rFonts w:ascii="Arial" w:hAnsi="Arial" w:cs="Arial"/>
                <w:b/>
                <w:sz w:val="20"/>
                <w:szCs w:val="20"/>
              </w:rPr>
              <w:t xml:space="preserve"> </w:t>
            </w:r>
            <w:r>
              <w:rPr>
                <w:rFonts w:ascii="Arial" w:hAnsi="Arial" w:cs="Arial"/>
                <w:b/>
                <w:sz w:val="20"/>
                <w:szCs w:val="20"/>
              </w:rPr>
              <w:t>zapisu</w:t>
            </w:r>
          </w:p>
        </w:tc>
        <w:tc>
          <w:tcPr>
            <w:tcW w:w="2327" w:type="dxa"/>
            <w:shd w:val="clear" w:color="auto" w:fill="D9E2F3" w:themeFill="accent5" w:themeFillTint="33"/>
            <w:vAlign w:val="center"/>
          </w:tcPr>
          <w:p w:rsidR="005907F0" w:rsidRPr="00A10922" w:rsidRDefault="005907F0" w:rsidP="008C02EB">
            <w:pPr>
              <w:spacing w:before="120" w:after="120" w:line="240" w:lineRule="auto"/>
              <w:jc w:val="center"/>
              <w:rPr>
                <w:rFonts w:ascii="Arial" w:hAnsi="Arial" w:cs="Arial"/>
                <w:b/>
                <w:sz w:val="20"/>
                <w:szCs w:val="20"/>
              </w:rPr>
            </w:pPr>
            <w:r w:rsidRPr="00A10922">
              <w:rPr>
                <w:rFonts w:ascii="Arial" w:hAnsi="Arial" w:cs="Arial"/>
                <w:b/>
                <w:sz w:val="20"/>
                <w:szCs w:val="20"/>
              </w:rPr>
              <w:t>Uzasadnienie</w:t>
            </w:r>
          </w:p>
        </w:tc>
      </w:tr>
      <w:tr w:rsidR="005907F0" w:rsidRPr="004E5492" w:rsidTr="008C02EB">
        <w:trPr>
          <w:trHeight w:val="340"/>
        </w:trPr>
        <w:tc>
          <w:tcPr>
            <w:tcW w:w="527" w:type="dxa"/>
          </w:tcPr>
          <w:p w:rsidR="005907F0" w:rsidRPr="00A10922" w:rsidRDefault="005907F0" w:rsidP="008C02EB">
            <w:pPr>
              <w:spacing w:before="120" w:after="120" w:line="240" w:lineRule="auto"/>
              <w:jc w:val="center"/>
              <w:rPr>
                <w:rFonts w:ascii="Arial" w:hAnsi="Arial" w:cs="Arial"/>
                <w:sz w:val="20"/>
                <w:szCs w:val="20"/>
              </w:rPr>
            </w:pPr>
            <w:r w:rsidRPr="00A10922">
              <w:rPr>
                <w:rFonts w:ascii="Arial" w:hAnsi="Arial" w:cs="Arial"/>
                <w:sz w:val="20"/>
                <w:szCs w:val="20"/>
              </w:rPr>
              <w:t>1.</w:t>
            </w:r>
          </w:p>
        </w:tc>
        <w:tc>
          <w:tcPr>
            <w:tcW w:w="2269" w:type="dxa"/>
          </w:tcPr>
          <w:p w:rsidR="005907F0" w:rsidRPr="00A10922" w:rsidRDefault="005907F0" w:rsidP="008C02EB">
            <w:pPr>
              <w:spacing w:before="120" w:after="120" w:line="240" w:lineRule="auto"/>
              <w:jc w:val="center"/>
              <w:rPr>
                <w:rFonts w:ascii="Arial" w:hAnsi="Arial" w:cs="Arial"/>
                <w:sz w:val="20"/>
                <w:szCs w:val="20"/>
              </w:rPr>
            </w:pPr>
          </w:p>
        </w:tc>
        <w:tc>
          <w:tcPr>
            <w:tcW w:w="1818" w:type="dxa"/>
          </w:tcPr>
          <w:p w:rsidR="005907F0" w:rsidRPr="00A10922" w:rsidRDefault="005907F0" w:rsidP="008C02EB">
            <w:pPr>
              <w:spacing w:before="120" w:after="120" w:line="240" w:lineRule="auto"/>
              <w:jc w:val="center"/>
              <w:rPr>
                <w:rFonts w:ascii="Arial" w:hAnsi="Arial" w:cs="Arial"/>
                <w:sz w:val="20"/>
                <w:szCs w:val="20"/>
              </w:rPr>
            </w:pPr>
          </w:p>
        </w:tc>
        <w:tc>
          <w:tcPr>
            <w:tcW w:w="2345" w:type="dxa"/>
          </w:tcPr>
          <w:p w:rsidR="005907F0" w:rsidRPr="00A10922" w:rsidRDefault="005907F0" w:rsidP="008C02EB">
            <w:pPr>
              <w:spacing w:before="120" w:after="120" w:line="240" w:lineRule="auto"/>
              <w:jc w:val="center"/>
              <w:rPr>
                <w:rFonts w:ascii="Arial" w:hAnsi="Arial" w:cs="Arial"/>
                <w:sz w:val="20"/>
                <w:szCs w:val="20"/>
              </w:rPr>
            </w:pPr>
          </w:p>
        </w:tc>
        <w:tc>
          <w:tcPr>
            <w:tcW w:w="2327" w:type="dxa"/>
          </w:tcPr>
          <w:p w:rsidR="005907F0" w:rsidRPr="00A10922" w:rsidRDefault="005907F0" w:rsidP="008C02EB">
            <w:pPr>
              <w:spacing w:before="120" w:after="120" w:line="240" w:lineRule="auto"/>
              <w:jc w:val="center"/>
              <w:rPr>
                <w:rFonts w:ascii="Arial" w:hAnsi="Arial" w:cs="Arial"/>
                <w:sz w:val="20"/>
                <w:szCs w:val="20"/>
              </w:rPr>
            </w:pPr>
          </w:p>
        </w:tc>
      </w:tr>
      <w:tr w:rsidR="005907F0" w:rsidRPr="004E5492" w:rsidTr="008C02EB">
        <w:trPr>
          <w:trHeight w:val="340"/>
        </w:trPr>
        <w:tc>
          <w:tcPr>
            <w:tcW w:w="527" w:type="dxa"/>
          </w:tcPr>
          <w:p w:rsidR="005907F0" w:rsidRPr="00A10922" w:rsidRDefault="005907F0" w:rsidP="008C02EB">
            <w:pPr>
              <w:spacing w:before="120" w:after="120" w:line="240" w:lineRule="auto"/>
              <w:jc w:val="center"/>
              <w:rPr>
                <w:rFonts w:ascii="Arial" w:hAnsi="Arial" w:cs="Arial"/>
                <w:sz w:val="20"/>
                <w:szCs w:val="20"/>
              </w:rPr>
            </w:pPr>
            <w:r w:rsidRPr="00A10922">
              <w:rPr>
                <w:rFonts w:ascii="Arial" w:hAnsi="Arial" w:cs="Arial"/>
                <w:sz w:val="20"/>
                <w:szCs w:val="20"/>
              </w:rPr>
              <w:t>2.</w:t>
            </w:r>
          </w:p>
        </w:tc>
        <w:tc>
          <w:tcPr>
            <w:tcW w:w="2269" w:type="dxa"/>
          </w:tcPr>
          <w:p w:rsidR="005907F0" w:rsidRPr="00A10922" w:rsidRDefault="005907F0" w:rsidP="008C02EB">
            <w:pPr>
              <w:spacing w:before="120" w:after="120" w:line="240" w:lineRule="auto"/>
              <w:jc w:val="center"/>
              <w:rPr>
                <w:rFonts w:ascii="Arial" w:hAnsi="Arial" w:cs="Arial"/>
                <w:sz w:val="20"/>
                <w:szCs w:val="20"/>
              </w:rPr>
            </w:pPr>
          </w:p>
        </w:tc>
        <w:tc>
          <w:tcPr>
            <w:tcW w:w="1818" w:type="dxa"/>
          </w:tcPr>
          <w:p w:rsidR="005907F0" w:rsidRPr="00A10922" w:rsidRDefault="005907F0" w:rsidP="008C02EB">
            <w:pPr>
              <w:spacing w:before="120" w:after="120" w:line="240" w:lineRule="auto"/>
              <w:jc w:val="center"/>
              <w:rPr>
                <w:rFonts w:ascii="Arial" w:hAnsi="Arial" w:cs="Arial"/>
                <w:sz w:val="20"/>
                <w:szCs w:val="20"/>
              </w:rPr>
            </w:pPr>
          </w:p>
        </w:tc>
        <w:tc>
          <w:tcPr>
            <w:tcW w:w="2345" w:type="dxa"/>
          </w:tcPr>
          <w:p w:rsidR="005907F0" w:rsidRPr="00A10922" w:rsidRDefault="005907F0" w:rsidP="008C02EB">
            <w:pPr>
              <w:spacing w:before="120" w:after="120" w:line="240" w:lineRule="auto"/>
              <w:jc w:val="center"/>
              <w:rPr>
                <w:rFonts w:ascii="Arial" w:hAnsi="Arial" w:cs="Arial"/>
                <w:sz w:val="20"/>
                <w:szCs w:val="20"/>
              </w:rPr>
            </w:pPr>
          </w:p>
        </w:tc>
        <w:tc>
          <w:tcPr>
            <w:tcW w:w="2327" w:type="dxa"/>
          </w:tcPr>
          <w:p w:rsidR="005907F0" w:rsidRPr="00A10922" w:rsidRDefault="005907F0" w:rsidP="008C02EB">
            <w:pPr>
              <w:spacing w:before="120" w:after="120" w:line="240" w:lineRule="auto"/>
              <w:jc w:val="center"/>
              <w:rPr>
                <w:rFonts w:ascii="Arial" w:hAnsi="Arial" w:cs="Arial"/>
                <w:sz w:val="20"/>
                <w:szCs w:val="20"/>
              </w:rPr>
            </w:pPr>
          </w:p>
        </w:tc>
      </w:tr>
      <w:tr w:rsidR="005907F0" w:rsidRPr="004E5492" w:rsidTr="008C02EB">
        <w:trPr>
          <w:trHeight w:val="340"/>
        </w:trPr>
        <w:tc>
          <w:tcPr>
            <w:tcW w:w="527" w:type="dxa"/>
          </w:tcPr>
          <w:p w:rsidR="005907F0" w:rsidRPr="00A10922" w:rsidRDefault="008C02EB" w:rsidP="008C02EB">
            <w:pPr>
              <w:spacing w:before="120" w:after="120" w:line="240" w:lineRule="auto"/>
              <w:jc w:val="center"/>
              <w:rPr>
                <w:rFonts w:ascii="Arial" w:hAnsi="Arial" w:cs="Arial"/>
                <w:sz w:val="20"/>
                <w:szCs w:val="20"/>
              </w:rPr>
            </w:pPr>
            <w:r>
              <w:rPr>
                <w:rFonts w:ascii="Arial" w:hAnsi="Arial" w:cs="Arial"/>
                <w:sz w:val="20"/>
                <w:szCs w:val="20"/>
              </w:rPr>
              <w:t>3.</w:t>
            </w:r>
          </w:p>
        </w:tc>
        <w:tc>
          <w:tcPr>
            <w:tcW w:w="2269" w:type="dxa"/>
          </w:tcPr>
          <w:p w:rsidR="005907F0" w:rsidRPr="00A10922" w:rsidRDefault="005907F0" w:rsidP="008C02EB">
            <w:pPr>
              <w:spacing w:before="120" w:after="120" w:line="240" w:lineRule="auto"/>
              <w:jc w:val="center"/>
              <w:rPr>
                <w:rFonts w:ascii="Arial" w:hAnsi="Arial" w:cs="Arial"/>
                <w:sz w:val="20"/>
                <w:szCs w:val="20"/>
              </w:rPr>
            </w:pPr>
          </w:p>
        </w:tc>
        <w:tc>
          <w:tcPr>
            <w:tcW w:w="1818" w:type="dxa"/>
          </w:tcPr>
          <w:p w:rsidR="005907F0" w:rsidRPr="00A10922" w:rsidRDefault="005907F0" w:rsidP="008C02EB">
            <w:pPr>
              <w:spacing w:before="120" w:after="120" w:line="240" w:lineRule="auto"/>
              <w:jc w:val="center"/>
              <w:rPr>
                <w:rFonts w:ascii="Arial" w:hAnsi="Arial" w:cs="Arial"/>
                <w:sz w:val="20"/>
                <w:szCs w:val="20"/>
              </w:rPr>
            </w:pPr>
          </w:p>
        </w:tc>
        <w:tc>
          <w:tcPr>
            <w:tcW w:w="2345" w:type="dxa"/>
          </w:tcPr>
          <w:p w:rsidR="005907F0" w:rsidRPr="00A10922" w:rsidRDefault="005907F0" w:rsidP="008C02EB">
            <w:pPr>
              <w:spacing w:before="120" w:after="120" w:line="240" w:lineRule="auto"/>
              <w:jc w:val="center"/>
              <w:rPr>
                <w:rFonts w:ascii="Arial" w:hAnsi="Arial" w:cs="Arial"/>
                <w:sz w:val="20"/>
                <w:szCs w:val="20"/>
              </w:rPr>
            </w:pPr>
          </w:p>
        </w:tc>
        <w:tc>
          <w:tcPr>
            <w:tcW w:w="2327" w:type="dxa"/>
          </w:tcPr>
          <w:p w:rsidR="005907F0" w:rsidRPr="00A10922" w:rsidRDefault="005907F0" w:rsidP="008C02EB">
            <w:pPr>
              <w:spacing w:before="120" w:after="120" w:line="240" w:lineRule="auto"/>
              <w:jc w:val="center"/>
              <w:rPr>
                <w:rFonts w:ascii="Arial" w:hAnsi="Arial" w:cs="Arial"/>
                <w:sz w:val="20"/>
                <w:szCs w:val="20"/>
              </w:rPr>
            </w:pPr>
          </w:p>
        </w:tc>
      </w:tr>
    </w:tbl>
    <w:p w:rsidR="00B61FBE" w:rsidRPr="00A10922" w:rsidRDefault="00A10922" w:rsidP="00B06344">
      <w:pPr>
        <w:pStyle w:val="Bezodstpw"/>
        <w:tabs>
          <w:tab w:val="left" w:pos="567"/>
        </w:tabs>
        <w:spacing w:before="480" w:after="240"/>
        <w:rPr>
          <w:rFonts w:ascii="Arial" w:hAnsi="Arial" w:cs="Arial"/>
          <w:sz w:val="20"/>
          <w:szCs w:val="20"/>
        </w:rPr>
      </w:pPr>
      <w:r>
        <w:rPr>
          <w:rFonts w:ascii="Arial" w:hAnsi="Arial" w:cs="Arial"/>
          <w:sz w:val="20"/>
          <w:szCs w:val="20"/>
        </w:rPr>
        <w:t>…………………………..</w:t>
      </w:r>
      <w:r w:rsidR="008C02EB">
        <w:rPr>
          <w:rFonts w:ascii="Arial" w:hAnsi="Arial" w:cs="Arial"/>
          <w:sz w:val="20"/>
          <w:szCs w:val="20"/>
        </w:rPr>
        <w:tab/>
      </w:r>
      <w:r w:rsidR="00B61FBE" w:rsidRPr="00A10922">
        <w:rPr>
          <w:rFonts w:ascii="Arial" w:hAnsi="Arial" w:cs="Arial"/>
          <w:sz w:val="20"/>
          <w:szCs w:val="20"/>
        </w:rPr>
        <w:t>……………………………</w:t>
      </w:r>
    </w:p>
    <w:p w:rsidR="00B61FBE" w:rsidRPr="00E95647" w:rsidRDefault="008C02EB" w:rsidP="00E95647">
      <w:pPr>
        <w:pStyle w:val="Bezodstpw"/>
        <w:spacing w:after="240"/>
        <w:ind w:left="709"/>
        <w:rPr>
          <w:rFonts w:ascii="Arial" w:hAnsi="Arial" w:cs="Arial"/>
          <w:i/>
          <w:sz w:val="20"/>
          <w:szCs w:val="20"/>
        </w:rPr>
      </w:pPr>
      <w:r>
        <w:rPr>
          <w:rFonts w:ascii="Arial" w:hAnsi="Arial" w:cs="Arial"/>
          <w:i/>
          <w:sz w:val="20"/>
          <w:szCs w:val="20"/>
        </w:rPr>
        <w:t>d</w:t>
      </w:r>
      <w:r w:rsidR="00B61FBE" w:rsidRPr="00A10922">
        <w:rPr>
          <w:rFonts w:ascii="Arial" w:hAnsi="Arial" w:cs="Arial"/>
          <w:i/>
          <w:sz w:val="20"/>
          <w:szCs w:val="20"/>
        </w:rPr>
        <w:t>ata</w:t>
      </w:r>
      <w:r>
        <w:rPr>
          <w:rFonts w:ascii="Arial" w:hAnsi="Arial" w:cs="Arial"/>
          <w:i/>
          <w:sz w:val="20"/>
          <w:szCs w:val="20"/>
        </w:rPr>
        <w:tab/>
      </w:r>
      <w:r w:rsidR="002E7A09" w:rsidRPr="00A10922">
        <w:rPr>
          <w:rFonts w:ascii="Arial" w:hAnsi="Arial" w:cs="Arial"/>
          <w:i/>
          <w:sz w:val="20"/>
          <w:szCs w:val="20"/>
        </w:rPr>
        <w:t>podpis</w:t>
      </w:r>
      <w:r w:rsidR="0055446C">
        <w:rPr>
          <w:rFonts w:ascii="Arial" w:hAnsi="Arial" w:cs="Arial"/>
          <w:i/>
          <w:sz w:val="20"/>
          <w:szCs w:val="20"/>
        </w:rPr>
        <w:t xml:space="preserve"> </w:t>
      </w:r>
      <w:r w:rsidR="002E7A09" w:rsidRPr="0055446C">
        <w:rPr>
          <w:rFonts w:ascii="Arial" w:hAnsi="Arial" w:cs="Arial"/>
          <w:sz w:val="20"/>
          <w:szCs w:val="20"/>
        </w:rPr>
        <w:t>*</w:t>
      </w:r>
      <w:r w:rsidR="0055446C" w:rsidRPr="0055446C">
        <w:rPr>
          <w:rFonts w:ascii="Arial" w:hAnsi="Arial" w:cs="Arial"/>
          <w:sz w:val="20"/>
          <w:szCs w:val="20"/>
        </w:rPr>
        <w:t>*</w:t>
      </w:r>
      <w:r w:rsidR="0055446C" w:rsidRPr="0055446C">
        <w:rPr>
          <w:rFonts w:ascii="Arial" w:hAnsi="Arial" w:cs="Arial"/>
          <w:sz w:val="20"/>
          <w:szCs w:val="20"/>
          <w:vertAlign w:val="superscript"/>
        </w:rPr>
        <w:t>)</w:t>
      </w:r>
    </w:p>
    <w:p w:rsidR="00D92F63" w:rsidRDefault="0093770A" w:rsidP="00E95647">
      <w:pPr>
        <w:pStyle w:val="Bezodstpw"/>
        <w:spacing w:after="240"/>
        <w:rPr>
          <w:rFonts w:ascii="Arial" w:hAnsi="Arial" w:cs="Arial"/>
          <w:sz w:val="24"/>
          <w:szCs w:val="24"/>
        </w:rPr>
      </w:pPr>
      <w:r w:rsidRPr="00737D92">
        <w:rPr>
          <w:rFonts w:ascii="Arial" w:hAnsi="Arial" w:cs="Arial"/>
          <w:sz w:val="24"/>
          <w:szCs w:val="24"/>
        </w:rPr>
        <w:t>listownie</w:t>
      </w:r>
      <w:r w:rsidR="002B1A28" w:rsidRPr="00737D92">
        <w:rPr>
          <w:rFonts w:ascii="Arial" w:hAnsi="Arial" w:cs="Arial"/>
          <w:sz w:val="24"/>
          <w:szCs w:val="24"/>
        </w:rPr>
        <w:t xml:space="preserve"> na adres:</w:t>
      </w:r>
    </w:p>
    <w:p w:rsidR="003C0065" w:rsidRPr="003005A4" w:rsidRDefault="003C0065" w:rsidP="003005A4">
      <w:pPr>
        <w:pStyle w:val="Bezodstpw"/>
        <w:numPr>
          <w:ilvl w:val="0"/>
          <w:numId w:val="8"/>
        </w:numPr>
        <w:ind w:left="284"/>
        <w:rPr>
          <w:rFonts w:ascii="Arial" w:hAnsi="Arial" w:cs="Arial"/>
          <w:bCs/>
          <w:sz w:val="24"/>
          <w:szCs w:val="24"/>
        </w:rPr>
      </w:pPr>
      <w:r w:rsidRPr="003C0065">
        <w:rPr>
          <w:rFonts w:ascii="Arial" w:hAnsi="Arial" w:cs="Arial"/>
          <w:b/>
          <w:sz w:val="24"/>
          <w:szCs w:val="24"/>
        </w:rPr>
        <w:t>Urząd Marszałkowski Województwa Podkarpackiego w Rzeszowie</w:t>
      </w:r>
      <w:r w:rsidR="00D92F63">
        <w:rPr>
          <w:rFonts w:ascii="Arial" w:hAnsi="Arial" w:cs="Arial"/>
          <w:b/>
          <w:sz w:val="24"/>
          <w:szCs w:val="24"/>
        </w:rPr>
        <w:t xml:space="preserve"> – Departament Rozwoju Regionalnego</w:t>
      </w:r>
      <w:r w:rsidRPr="003C0065">
        <w:rPr>
          <w:rFonts w:ascii="Arial" w:hAnsi="Arial" w:cs="Arial"/>
          <w:b/>
          <w:sz w:val="24"/>
          <w:szCs w:val="24"/>
        </w:rPr>
        <w:t xml:space="preserve">:  ul. Lubelska 4, </w:t>
      </w:r>
      <w:r w:rsidR="00D92F63" w:rsidRPr="003C0065">
        <w:rPr>
          <w:rFonts w:ascii="Arial" w:hAnsi="Arial" w:cs="Arial"/>
          <w:b/>
          <w:sz w:val="24"/>
          <w:szCs w:val="24"/>
        </w:rPr>
        <w:t>35-241</w:t>
      </w:r>
      <w:r w:rsidR="00D92F63">
        <w:rPr>
          <w:rFonts w:ascii="Arial" w:hAnsi="Arial" w:cs="Arial"/>
          <w:b/>
          <w:sz w:val="24"/>
          <w:szCs w:val="24"/>
        </w:rPr>
        <w:t xml:space="preserve"> </w:t>
      </w:r>
      <w:r w:rsidRPr="003C0065">
        <w:rPr>
          <w:rFonts w:ascii="Arial" w:hAnsi="Arial" w:cs="Arial"/>
          <w:b/>
          <w:sz w:val="24"/>
          <w:szCs w:val="24"/>
        </w:rPr>
        <w:t>Rzeszów</w:t>
      </w:r>
      <w:r w:rsidR="00011C5F">
        <w:rPr>
          <w:rFonts w:ascii="Arial" w:hAnsi="Arial" w:cs="Arial"/>
          <w:b/>
          <w:sz w:val="24"/>
          <w:szCs w:val="24"/>
        </w:rPr>
        <w:t>,</w:t>
      </w:r>
      <w:r w:rsidRPr="003C0065">
        <w:rPr>
          <w:rFonts w:ascii="Arial" w:hAnsi="Arial" w:cs="Arial"/>
          <w:b/>
          <w:sz w:val="24"/>
          <w:szCs w:val="24"/>
        </w:rPr>
        <w:t xml:space="preserve"> </w:t>
      </w:r>
      <w:r w:rsidR="00E95647">
        <w:rPr>
          <w:rFonts w:ascii="Arial" w:hAnsi="Arial" w:cs="Arial"/>
          <w:b/>
          <w:sz w:val="24"/>
          <w:szCs w:val="24"/>
        </w:rPr>
        <w:br/>
      </w:r>
      <w:r w:rsidR="00D92F63" w:rsidRPr="00D92F63">
        <w:rPr>
          <w:rFonts w:ascii="Arial" w:hAnsi="Arial" w:cs="Arial"/>
          <w:bCs/>
          <w:sz w:val="24"/>
          <w:szCs w:val="24"/>
        </w:rPr>
        <w:t>z dopiskiem na kopercie „Konsultacje – SP ROF</w:t>
      </w:r>
      <w:r w:rsidR="003005A4">
        <w:rPr>
          <w:rFonts w:ascii="Arial" w:hAnsi="Arial" w:cs="Arial"/>
          <w:bCs/>
          <w:sz w:val="24"/>
          <w:szCs w:val="24"/>
        </w:rPr>
        <w:t>’</w:t>
      </w:r>
    </w:p>
    <w:p w:rsidR="00752960" w:rsidRPr="003005A4" w:rsidRDefault="00311EA6" w:rsidP="003005A4">
      <w:pPr>
        <w:pStyle w:val="Bezodstpw"/>
        <w:numPr>
          <w:ilvl w:val="0"/>
          <w:numId w:val="8"/>
        </w:numPr>
        <w:ind w:left="284"/>
        <w:rPr>
          <w:rFonts w:ascii="Arial" w:hAnsi="Arial" w:cs="Arial"/>
          <w:b/>
          <w:bCs/>
          <w:sz w:val="24"/>
          <w:szCs w:val="24"/>
        </w:rPr>
      </w:pPr>
      <w:r w:rsidRPr="00737D92">
        <w:rPr>
          <w:rFonts w:ascii="Arial" w:hAnsi="Arial" w:cs="Arial"/>
          <w:b/>
          <w:bCs/>
          <w:sz w:val="24"/>
          <w:szCs w:val="24"/>
        </w:rPr>
        <w:t>Stowarzyszenie Rzeszowskiego Obszaru Funkcjonalnego</w:t>
      </w:r>
      <w:bookmarkStart w:id="1" w:name="_Hlk115155276"/>
      <w:r w:rsidR="00E95647">
        <w:rPr>
          <w:rFonts w:ascii="Arial" w:hAnsi="Arial" w:cs="Arial"/>
          <w:b/>
          <w:bCs/>
          <w:sz w:val="24"/>
          <w:szCs w:val="24"/>
        </w:rPr>
        <w:t xml:space="preserve"> </w:t>
      </w:r>
      <w:r w:rsidRPr="00D92F63">
        <w:rPr>
          <w:rFonts w:ascii="Arial" w:hAnsi="Arial" w:cs="Arial"/>
          <w:b/>
          <w:bCs/>
          <w:sz w:val="24"/>
          <w:szCs w:val="24"/>
        </w:rPr>
        <w:t>ul. Litewska 4a/9</w:t>
      </w:r>
      <w:r w:rsidR="003C0065" w:rsidRPr="00D92F63">
        <w:rPr>
          <w:rFonts w:ascii="Arial" w:hAnsi="Arial" w:cs="Arial"/>
          <w:b/>
          <w:bCs/>
          <w:sz w:val="24"/>
          <w:szCs w:val="24"/>
        </w:rPr>
        <w:t xml:space="preserve"> </w:t>
      </w:r>
      <w:r w:rsidRPr="00D92F63">
        <w:rPr>
          <w:rFonts w:ascii="Arial" w:hAnsi="Arial" w:cs="Arial"/>
          <w:b/>
          <w:bCs/>
          <w:sz w:val="24"/>
          <w:szCs w:val="24"/>
        </w:rPr>
        <w:t>35-302 Rzeszów</w:t>
      </w:r>
      <w:r w:rsidR="00D92F63" w:rsidRPr="00D92F63">
        <w:rPr>
          <w:rFonts w:ascii="Arial" w:hAnsi="Arial" w:cs="Arial"/>
          <w:b/>
          <w:bCs/>
          <w:sz w:val="24"/>
          <w:szCs w:val="24"/>
        </w:rPr>
        <w:t xml:space="preserve">, </w:t>
      </w:r>
      <w:r w:rsidR="00D92F63" w:rsidRPr="00D92F63">
        <w:rPr>
          <w:rFonts w:ascii="Arial" w:hAnsi="Arial" w:cs="Arial"/>
          <w:bCs/>
          <w:sz w:val="24"/>
          <w:szCs w:val="24"/>
        </w:rPr>
        <w:t>z dopiskiem na kopercie „Konsultacje – SP ROF”</w:t>
      </w:r>
    </w:p>
    <w:p w:rsidR="00752960" w:rsidRPr="00E95647" w:rsidRDefault="00752960" w:rsidP="00E95647">
      <w:pPr>
        <w:pStyle w:val="Bezodstpw"/>
        <w:spacing w:before="240"/>
        <w:rPr>
          <w:rFonts w:ascii="Arial" w:hAnsi="Arial" w:cs="Arial"/>
          <w:bCs/>
          <w:sz w:val="24"/>
          <w:szCs w:val="24"/>
        </w:rPr>
      </w:pPr>
      <w:r>
        <w:rPr>
          <w:rFonts w:ascii="Arial" w:hAnsi="Arial" w:cs="Arial"/>
          <w:bCs/>
          <w:sz w:val="24"/>
          <w:szCs w:val="24"/>
        </w:rPr>
        <w:t>o</w:t>
      </w:r>
      <w:r w:rsidRPr="00752960">
        <w:rPr>
          <w:rFonts w:ascii="Arial" w:hAnsi="Arial" w:cs="Arial"/>
          <w:bCs/>
          <w:sz w:val="24"/>
          <w:szCs w:val="24"/>
        </w:rPr>
        <w:t>sobiście na adres:</w:t>
      </w:r>
    </w:p>
    <w:p w:rsidR="00752960" w:rsidRPr="00752960" w:rsidRDefault="00752960" w:rsidP="00D50F9D">
      <w:pPr>
        <w:pStyle w:val="Bezodstpw"/>
        <w:numPr>
          <w:ilvl w:val="0"/>
          <w:numId w:val="9"/>
        </w:numPr>
        <w:rPr>
          <w:rFonts w:ascii="Arial" w:hAnsi="Arial" w:cs="Arial"/>
          <w:bCs/>
          <w:sz w:val="24"/>
          <w:szCs w:val="24"/>
        </w:rPr>
      </w:pPr>
      <w:r w:rsidRPr="00752960">
        <w:rPr>
          <w:rFonts w:ascii="Arial" w:hAnsi="Arial" w:cs="Arial"/>
          <w:b/>
          <w:bCs/>
          <w:sz w:val="24"/>
          <w:szCs w:val="24"/>
        </w:rPr>
        <w:lastRenderedPageBreak/>
        <w:t xml:space="preserve">Urzędu Marszałkowskiego Województwa Podkarpackiego w Rzeszowie </w:t>
      </w:r>
      <w:r w:rsidR="004E564C" w:rsidRPr="004E564C">
        <w:rPr>
          <w:rFonts w:ascii="Arial" w:hAnsi="Arial" w:cs="Arial"/>
          <w:b/>
          <w:bCs/>
          <w:sz w:val="24"/>
          <w:szCs w:val="24"/>
        </w:rPr>
        <w:t>Departament Rozwoju Regionalnego</w:t>
      </w:r>
      <w:r w:rsidRPr="00752960">
        <w:rPr>
          <w:rFonts w:ascii="Arial" w:hAnsi="Arial" w:cs="Arial"/>
          <w:b/>
          <w:bCs/>
          <w:sz w:val="24"/>
          <w:szCs w:val="24"/>
        </w:rPr>
        <w:t xml:space="preserve"> ul. Lubelska 4, </w:t>
      </w:r>
      <w:r w:rsidRPr="00D50F9D">
        <w:rPr>
          <w:rFonts w:ascii="Arial" w:hAnsi="Arial" w:cs="Arial"/>
          <w:bCs/>
          <w:sz w:val="24"/>
          <w:szCs w:val="24"/>
        </w:rPr>
        <w:t>pokój 410</w:t>
      </w:r>
      <w:r w:rsidRPr="00752960">
        <w:rPr>
          <w:rFonts w:ascii="Arial" w:hAnsi="Arial" w:cs="Arial"/>
          <w:b/>
          <w:bCs/>
          <w:sz w:val="24"/>
          <w:szCs w:val="24"/>
        </w:rPr>
        <w:t xml:space="preserve"> </w:t>
      </w:r>
      <w:r w:rsidRPr="00D50F9D">
        <w:rPr>
          <w:rFonts w:ascii="Arial" w:hAnsi="Arial" w:cs="Arial"/>
          <w:bCs/>
          <w:sz w:val="24"/>
          <w:szCs w:val="24"/>
        </w:rPr>
        <w:t>w godzinach urzędowania placówki, w zamkniętej kopercie z dopiskiem „Konsultacje – SP ROF</w:t>
      </w:r>
      <w:r w:rsidRPr="00752960">
        <w:rPr>
          <w:rFonts w:ascii="Arial" w:hAnsi="Arial" w:cs="Arial"/>
          <w:b/>
          <w:bCs/>
          <w:sz w:val="24"/>
          <w:szCs w:val="24"/>
        </w:rPr>
        <w:t>”</w:t>
      </w:r>
    </w:p>
    <w:p w:rsidR="00844648" w:rsidRPr="00B81030" w:rsidRDefault="00752960" w:rsidP="00B81030">
      <w:pPr>
        <w:pStyle w:val="Bezodstpw"/>
        <w:numPr>
          <w:ilvl w:val="0"/>
          <w:numId w:val="9"/>
        </w:numPr>
        <w:spacing w:after="360"/>
        <w:ind w:left="215" w:hanging="357"/>
        <w:rPr>
          <w:rFonts w:ascii="Arial" w:hAnsi="Arial" w:cs="Arial"/>
          <w:bCs/>
          <w:sz w:val="24"/>
          <w:szCs w:val="24"/>
        </w:rPr>
      </w:pPr>
      <w:r w:rsidRPr="00752960">
        <w:rPr>
          <w:rFonts w:ascii="Arial" w:hAnsi="Arial" w:cs="Arial"/>
          <w:b/>
          <w:bCs/>
          <w:sz w:val="24"/>
          <w:szCs w:val="24"/>
        </w:rPr>
        <w:t xml:space="preserve">Stowarzyszenia Rzeszowskiego Obszaru Funkcjonalnego  Rzeszów, ul. Litewska 4a/9  </w:t>
      </w:r>
      <w:r w:rsidRPr="00D50F9D">
        <w:rPr>
          <w:rFonts w:ascii="Arial" w:hAnsi="Arial" w:cs="Arial"/>
          <w:bCs/>
          <w:sz w:val="24"/>
          <w:szCs w:val="24"/>
        </w:rPr>
        <w:t xml:space="preserve">w godzinach pracy </w:t>
      </w:r>
      <w:r w:rsidRPr="004E564C">
        <w:rPr>
          <w:rFonts w:ascii="Arial" w:hAnsi="Arial" w:cs="Arial"/>
          <w:b/>
          <w:bCs/>
          <w:sz w:val="24"/>
          <w:szCs w:val="24"/>
        </w:rPr>
        <w:t>Stowarzyszenia</w:t>
      </w:r>
      <w:r w:rsidRPr="00D50F9D">
        <w:rPr>
          <w:rFonts w:ascii="Arial" w:hAnsi="Arial" w:cs="Arial"/>
          <w:bCs/>
          <w:sz w:val="24"/>
          <w:szCs w:val="24"/>
        </w:rPr>
        <w:t>, w zamkniętej kopercie</w:t>
      </w:r>
      <w:r w:rsidR="00B81030">
        <w:rPr>
          <w:rFonts w:ascii="Arial" w:hAnsi="Arial" w:cs="Arial"/>
          <w:bCs/>
          <w:sz w:val="24"/>
          <w:szCs w:val="24"/>
        </w:rPr>
        <w:t xml:space="preserve"> </w:t>
      </w:r>
      <w:r w:rsidR="00B81030">
        <w:rPr>
          <w:rFonts w:ascii="Arial" w:hAnsi="Arial" w:cs="Arial"/>
          <w:bCs/>
          <w:sz w:val="24"/>
          <w:szCs w:val="24"/>
        </w:rPr>
        <w:br/>
      </w:r>
      <w:r w:rsidRPr="00D50F9D">
        <w:rPr>
          <w:rFonts w:ascii="Arial" w:hAnsi="Arial" w:cs="Arial"/>
          <w:bCs/>
          <w:sz w:val="24"/>
          <w:szCs w:val="24"/>
        </w:rPr>
        <w:t>z dopiskiem „Konsultacje – SP ROF”</w:t>
      </w:r>
      <w:bookmarkEnd w:id="1"/>
    </w:p>
    <w:p w:rsidR="0093770A" w:rsidRPr="00B81030" w:rsidRDefault="0055446C" w:rsidP="00B81030">
      <w:pPr>
        <w:pStyle w:val="Bezodstpw"/>
        <w:tabs>
          <w:tab w:val="left" w:pos="284"/>
        </w:tabs>
        <w:spacing w:line="276" w:lineRule="auto"/>
        <w:rPr>
          <w:rFonts w:ascii="Arial" w:hAnsi="Arial" w:cs="Arial"/>
          <w:sz w:val="24"/>
          <w:szCs w:val="24"/>
        </w:rPr>
      </w:pPr>
      <w:r w:rsidRPr="00B81030">
        <w:rPr>
          <w:rFonts w:ascii="Arial" w:hAnsi="Arial" w:cs="Arial"/>
          <w:b/>
          <w:sz w:val="24"/>
          <w:szCs w:val="24"/>
        </w:rPr>
        <w:t>*</w:t>
      </w:r>
      <w:r w:rsidRPr="00B81030">
        <w:rPr>
          <w:rFonts w:ascii="Arial" w:hAnsi="Arial" w:cs="Arial"/>
          <w:b/>
          <w:sz w:val="24"/>
          <w:szCs w:val="24"/>
          <w:vertAlign w:val="superscript"/>
        </w:rPr>
        <w:t>)</w:t>
      </w:r>
      <w:r w:rsidRPr="00B81030">
        <w:rPr>
          <w:rFonts w:ascii="Arial" w:hAnsi="Arial" w:cs="Arial"/>
          <w:sz w:val="24"/>
          <w:szCs w:val="24"/>
        </w:rPr>
        <w:tab/>
      </w:r>
      <w:r w:rsidRPr="00B81030">
        <w:rPr>
          <w:rFonts w:ascii="Arial" w:hAnsi="Arial" w:cs="Arial"/>
          <w:i/>
          <w:sz w:val="24"/>
          <w:szCs w:val="24"/>
        </w:rPr>
        <w:t>pole niewymagane</w:t>
      </w:r>
    </w:p>
    <w:p w:rsidR="00311EA6" w:rsidRPr="00B81030" w:rsidRDefault="002E7A09" w:rsidP="00B81030">
      <w:pPr>
        <w:pStyle w:val="Bezodstpw"/>
        <w:tabs>
          <w:tab w:val="left" w:pos="284"/>
        </w:tabs>
        <w:spacing w:after="240" w:line="276" w:lineRule="auto"/>
        <w:rPr>
          <w:rFonts w:ascii="Arial" w:hAnsi="Arial" w:cs="Arial"/>
          <w:i/>
          <w:sz w:val="24"/>
          <w:szCs w:val="24"/>
        </w:rPr>
      </w:pPr>
      <w:r w:rsidRPr="00B81030">
        <w:rPr>
          <w:rFonts w:ascii="Arial" w:hAnsi="Arial" w:cs="Arial"/>
          <w:b/>
          <w:sz w:val="24"/>
          <w:szCs w:val="24"/>
        </w:rPr>
        <w:t>*</w:t>
      </w:r>
      <w:r w:rsidR="0055446C" w:rsidRPr="00B81030">
        <w:rPr>
          <w:rFonts w:ascii="Arial" w:hAnsi="Arial" w:cs="Arial"/>
          <w:b/>
          <w:sz w:val="24"/>
          <w:szCs w:val="24"/>
        </w:rPr>
        <w:t>*</w:t>
      </w:r>
      <w:r w:rsidR="0055446C" w:rsidRPr="00B81030">
        <w:rPr>
          <w:rFonts w:ascii="Arial" w:hAnsi="Arial" w:cs="Arial"/>
          <w:b/>
          <w:sz w:val="24"/>
          <w:szCs w:val="24"/>
          <w:vertAlign w:val="superscript"/>
        </w:rPr>
        <w:t>)</w:t>
      </w:r>
      <w:r w:rsidR="0055446C" w:rsidRPr="00B81030">
        <w:rPr>
          <w:rFonts w:ascii="Arial" w:hAnsi="Arial" w:cs="Arial"/>
          <w:sz w:val="24"/>
          <w:szCs w:val="24"/>
        </w:rPr>
        <w:tab/>
      </w:r>
      <w:r w:rsidRPr="00B81030">
        <w:rPr>
          <w:rFonts w:ascii="Arial" w:hAnsi="Arial" w:cs="Arial"/>
          <w:i/>
          <w:sz w:val="24"/>
          <w:szCs w:val="24"/>
        </w:rPr>
        <w:t>dotyczy wyłącznie sytuacji gdy uwagi zostaną przekazane w formie papierowej</w:t>
      </w:r>
    </w:p>
    <w:p w:rsidR="00E406D7" w:rsidRPr="00B81030" w:rsidRDefault="00E406D7" w:rsidP="00B81030">
      <w:pPr>
        <w:suppressAutoHyphens/>
        <w:spacing w:after="0"/>
        <w:rPr>
          <w:rFonts w:ascii="Arial" w:eastAsia="Calibri Light" w:hAnsi="Arial" w:cs="Arial"/>
          <w:i/>
          <w:sz w:val="24"/>
          <w:szCs w:val="24"/>
          <w:lang w:eastAsia="zh-CN"/>
        </w:rPr>
      </w:pPr>
      <w:r w:rsidRPr="00B81030">
        <w:rPr>
          <w:rFonts w:ascii="Arial" w:eastAsia="Calibri Light" w:hAnsi="Arial" w:cs="Arial"/>
          <w:i/>
          <w:sz w:val="24"/>
          <w:szCs w:val="24"/>
          <w:lang w:eastAsia="zh-CN"/>
        </w:rPr>
        <w:t>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dalej jako RODO – w związku z pozyskiwaniem od Państwa da</w:t>
      </w:r>
      <w:r w:rsidR="00B81030">
        <w:rPr>
          <w:rFonts w:ascii="Arial" w:eastAsia="Calibri Light" w:hAnsi="Arial" w:cs="Arial"/>
          <w:i/>
          <w:sz w:val="24"/>
          <w:szCs w:val="24"/>
          <w:lang w:eastAsia="zh-CN"/>
        </w:rPr>
        <w:t>nych osobowych informujemy, że:</w:t>
      </w:r>
    </w:p>
    <w:p w:rsidR="00E406D7" w:rsidRPr="00B81030" w:rsidRDefault="00E406D7" w:rsidP="00B81030">
      <w:pPr>
        <w:pStyle w:val="Akapitzlist"/>
        <w:numPr>
          <w:ilvl w:val="0"/>
          <w:numId w:val="10"/>
        </w:numPr>
        <w:suppressAutoHyphens/>
        <w:spacing w:after="0"/>
        <w:ind w:left="357" w:hanging="357"/>
        <w:rPr>
          <w:rFonts w:ascii="Arial" w:eastAsia="Calibri Light" w:hAnsi="Arial" w:cs="Arial"/>
          <w:i/>
          <w:sz w:val="24"/>
          <w:szCs w:val="24"/>
          <w:lang w:eastAsia="zh-CN"/>
        </w:rPr>
      </w:pPr>
      <w:r w:rsidRPr="00B81030">
        <w:rPr>
          <w:rFonts w:ascii="Arial" w:eastAsia="Calibri Light" w:hAnsi="Arial" w:cs="Arial"/>
          <w:i/>
          <w:sz w:val="24"/>
          <w:szCs w:val="24"/>
          <w:lang w:eastAsia="zh-CN"/>
        </w:rPr>
        <w:t>Administratorem Państwa danych osobowych jest: Stowarzyszenie Rzeszowskiego Obszaru Funkcjonalnego, ul. ul. Litewska 4a/9, 35-302 Rzeszów, e-mail: biuro@rof.org.pl</w:t>
      </w:r>
    </w:p>
    <w:p w:rsidR="00E406D7" w:rsidRPr="00B81030" w:rsidRDefault="00E406D7" w:rsidP="00B81030">
      <w:pPr>
        <w:pStyle w:val="Akapitzlist"/>
        <w:numPr>
          <w:ilvl w:val="0"/>
          <w:numId w:val="10"/>
        </w:numPr>
        <w:suppressAutoHyphens/>
        <w:spacing w:after="0"/>
        <w:ind w:left="357" w:hanging="357"/>
        <w:rPr>
          <w:rFonts w:ascii="Arial" w:eastAsia="Calibri Light" w:hAnsi="Arial" w:cs="Arial"/>
          <w:i/>
          <w:sz w:val="24"/>
          <w:szCs w:val="24"/>
          <w:lang w:eastAsia="zh-CN"/>
        </w:rPr>
      </w:pPr>
      <w:r w:rsidRPr="00B81030">
        <w:rPr>
          <w:rFonts w:ascii="Arial" w:eastAsia="Calibri Light" w:hAnsi="Arial" w:cs="Arial"/>
          <w:i/>
          <w:sz w:val="24"/>
          <w:szCs w:val="24"/>
          <w:lang w:eastAsia="zh-CN"/>
        </w:rPr>
        <w:t xml:space="preserve">W sprawach związanych z Państwa danymi osobowymi proszę kontaktować się </w:t>
      </w:r>
      <w:r w:rsidR="00B81030">
        <w:rPr>
          <w:rFonts w:ascii="Arial" w:eastAsia="Calibri Light" w:hAnsi="Arial" w:cs="Arial"/>
          <w:i/>
          <w:sz w:val="24"/>
          <w:szCs w:val="24"/>
          <w:lang w:eastAsia="zh-CN"/>
        </w:rPr>
        <w:br/>
      </w:r>
      <w:r w:rsidRPr="00B81030">
        <w:rPr>
          <w:rFonts w:ascii="Arial" w:eastAsia="Calibri Light" w:hAnsi="Arial" w:cs="Arial"/>
          <w:i/>
          <w:sz w:val="24"/>
          <w:szCs w:val="24"/>
          <w:lang w:eastAsia="zh-CN"/>
        </w:rPr>
        <w:t>z Inspektorem Ochrony Danych wysyłając wiadomość na adres e-mail: j.adamska@rof.org.pl</w:t>
      </w:r>
    </w:p>
    <w:p w:rsidR="00E406D7" w:rsidRPr="00B81030" w:rsidRDefault="00E406D7" w:rsidP="00B81030">
      <w:pPr>
        <w:pStyle w:val="Akapitzlist"/>
        <w:numPr>
          <w:ilvl w:val="0"/>
          <w:numId w:val="10"/>
        </w:numPr>
        <w:suppressAutoHyphens/>
        <w:spacing w:after="0"/>
        <w:ind w:left="357" w:hanging="357"/>
        <w:rPr>
          <w:rFonts w:ascii="Arial" w:eastAsia="Calibri Light" w:hAnsi="Arial" w:cs="Arial"/>
          <w:i/>
          <w:sz w:val="24"/>
          <w:szCs w:val="24"/>
          <w:lang w:eastAsia="zh-CN"/>
        </w:rPr>
      </w:pPr>
      <w:r w:rsidRPr="00B81030">
        <w:rPr>
          <w:rFonts w:ascii="Arial" w:eastAsia="Calibri Light" w:hAnsi="Arial" w:cs="Arial"/>
          <w:i/>
          <w:sz w:val="24"/>
          <w:szCs w:val="24"/>
          <w:lang w:eastAsia="zh-CN"/>
        </w:rPr>
        <w:t>Państwa dane osobowe podane w formularzu konsultacji społecznych dot.</w:t>
      </w:r>
      <w:r w:rsidR="00E449E0" w:rsidRPr="00B81030">
        <w:rPr>
          <w:rFonts w:ascii="Arial" w:eastAsia="Calibri Light" w:hAnsi="Arial" w:cs="Arial"/>
          <w:i/>
          <w:sz w:val="24"/>
          <w:szCs w:val="24"/>
          <w:lang w:eastAsia="zh-CN"/>
        </w:rPr>
        <w:t xml:space="preserve"> </w:t>
      </w:r>
      <w:r w:rsidR="0030081B" w:rsidRPr="00B81030">
        <w:rPr>
          <w:rFonts w:ascii="Arial" w:eastAsia="Calibri Light" w:hAnsi="Arial" w:cs="Arial"/>
          <w:i/>
          <w:sz w:val="24"/>
          <w:szCs w:val="24"/>
          <w:lang w:eastAsia="zh-CN"/>
        </w:rPr>
        <w:t>projektu</w:t>
      </w:r>
      <w:r w:rsidR="00972A8D" w:rsidRPr="00B81030">
        <w:rPr>
          <w:rFonts w:ascii="Arial" w:eastAsia="Calibri Light" w:hAnsi="Arial" w:cs="Arial"/>
          <w:i/>
          <w:sz w:val="24"/>
          <w:szCs w:val="24"/>
          <w:lang w:eastAsia="zh-CN"/>
        </w:rPr>
        <w:t xml:space="preserve"> dokumentu</w:t>
      </w:r>
      <w:r w:rsidRPr="00B81030">
        <w:rPr>
          <w:rFonts w:ascii="Arial" w:eastAsia="Calibri Light" w:hAnsi="Arial" w:cs="Arial"/>
          <w:i/>
          <w:sz w:val="24"/>
          <w:szCs w:val="24"/>
          <w:lang w:eastAsia="zh-CN"/>
        </w:rPr>
        <w:t xml:space="preserve"> Strategi</w:t>
      </w:r>
      <w:r w:rsidR="00972A8D" w:rsidRPr="00B81030">
        <w:rPr>
          <w:rFonts w:ascii="Arial" w:eastAsia="Calibri Light" w:hAnsi="Arial" w:cs="Arial"/>
          <w:i/>
          <w:sz w:val="24"/>
          <w:szCs w:val="24"/>
          <w:lang w:eastAsia="zh-CN"/>
        </w:rPr>
        <w:t>a</w:t>
      </w:r>
      <w:r w:rsidRPr="00B81030">
        <w:rPr>
          <w:rFonts w:ascii="Arial" w:eastAsia="Calibri Light" w:hAnsi="Arial" w:cs="Arial"/>
          <w:i/>
          <w:sz w:val="24"/>
          <w:szCs w:val="24"/>
          <w:lang w:eastAsia="zh-CN"/>
        </w:rPr>
        <w:t xml:space="preserve"> Przestrzenn</w:t>
      </w:r>
      <w:r w:rsidR="00972A8D" w:rsidRPr="00B81030">
        <w:rPr>
          <w:rFonts w:ascii="Arial" w:eastAsia="Calibri Light" w:hAnsi="Arial" w:cs="Arial"/>
          <w:i/>
          <w:sz w:val="24"/>
          <w:szCs w:val="24"/>
          <w:lang w:eastAsia="zh-CN"/>
        </w:rPr>
        <w:t>a</w:t>
      </w:r>
      <w:r w:rsidRPr="00B81030">
        <w:rPr>
          <w:rFonts w:ascii="Arial" w:eastAsia="Calibri Light" w:hAnsi="Arial" w:cs="Arial"/>
          <w:i/>
          <w:sz w:val="24"/>
          <w:szCs w:val="24"/>
          <w:lang w:eastAsia="zh-CN"/>
        </w:rPr>
        <w:t xml:space="preserve"> Rzeszowskiego Obszaru Funkcjonalnego</w:t>
      </w:r>
      <w:r w:rsidR="00E449E0" w:rsidRPr="00B81030">
        <w:rPr>
          <w:rFonts w:ascii="Arial" w:eastAsia="Calibri Light" w:hAnsi="Arial" w:cs="Arial"/>
          <w:i/>
          <w:sz w:val="24"/>
          <w:szCs w:val="24"/>
          <w:lang w:eastAsia="zh-CN"/>
        </w:rPr>
        <w:t xml:space="preserve"> </w:t>
      </w:r>
      <w:r w:rsidR="00112CA8" w:rsidRPr="00B81030">
        <w:rPr>
          <w:rFonts w:ascii="Arial" w:eastAsia="Calibri Light" w:hAnsi="Arial" w:cs="Arial"/>
          <w:i/>
          <w:sz w:val="24"/>
          <w:szCs w:val="24"/>
          <w:lang w:eastAsia="zh-CN"/>
        </w:rPr>
        <w:t>- zasady prowadzenia polityki przestrzennej ROF</w:t>
      </w:r>
      <w:r w:rsidRPr="00B81030">
        <w:rPr>
          <w:rFonts w:ascii="Arial" w:eastAsia="Calibri Light" w:hAnsi="Arial" w:cs="Arial"/>
          <w:i/>
          <w:sz w:val="24"/>
          <w:szCs w:val="24"/>
          <w:lang w:eastAsia="zh-CN"/>
        </w:rPr>
        <w:t xml:space="preserve"> będą przetwarzane na podstawie art. 6 ust. 1 lit. a) RODO tj. na podstawie Państwa zgody wyrażonej poprzez prawidłowe wypełnienie niniejszego formularza </w:t>
      </w:r>
      <w:r w:rsidR="00B81030">
        <w:rPr>
          <w:rFonts w:ascii="Arial" w:eastAsia="Calibri Light" w:hAnsi="Arial" w:cs="Arial"/>
          <w:i/>
          <w:sz w:val="24"/>
          <w:szCs w:val="24"/>
          <w:lang w:eastAsia="zh-CN"/>
        </w:rPr>
        <w:br/>
      </w:r>
      <w:r w:rsidRPr="00B81030">
        <w:rPr>
          <w:rFonts w:ascii="Arial" w:eastAsia="Calibri Light" w:hAnsi="Arial" w:cs="Arial"/>
          <w:i/>
          <w:sz w:val="24"/>
          <w:szCs w:val="24"/>
          <w:lang w:eastAsia="zh-CN"/>
        </w:rPr>
        <w:t xml:space="preserve">i odesłanie go na adres biuro@rof.org.pl, w celach archiwizacyjnych </w:t>
      </w:r>
      <w:r w:rsidR="00B81030">
        <w:rPr>
          <w:rFonts w:ascii="Arial" w:eastAsia="Calibri Light" w:hAnsi="Arial" w:cs="Arial"/>
          <w:i/>
          <w:sz w:val="24"/>
          <w:szCs w:val="24"/>
          <w:lang w:eastAsia="zh-CN"/>
        </w:rPr>
        <w:br/>
        <w:t>i rozliczalności.</w:t>
      </w:r>
    </w:p>
    <w:p w:rsidR="00E406D7" w:rsidRPr="00B81030" w:rsidRDefault="00E406D7" w:rsidP="00B81030">
      <w:pPr>
        <w:pStyle w:val="Akapitzlist"/>
        <w:numPr>
          <w:ilvl w:val="0"/>
          <w:numId w:val="10"/>
        </w:numPr>
        <w:suppressAutoHyphens/>
        <w:spacing w:after="0"/>
        <w:ind w:left="357" w:hanging="357"/>
        <w:rPr>
          <w:rFonts w:ascii="Arial" w:eastAsia="Calibri Light" w:hAnsi="Arial" w:cs="Arial"/>
          <w:i/>
          <w:sz w:val="24"/>
          <w:szCs w:val="24"/>
          <w:lang w:eastAsia="zh-CN"/>
        </w:rPr>
      </w:pPr>
      <w:r w:rsidRPr="00B81030">
        <w:rPr>
          <w:rFonts w:ascii="Arial" w:eastAsia="Calibri Light" w:hAnsi="Arial" w:cs="Arial"/>
          <w:i/>
          <w:sz w:val="24"/>
          <w:szCs w:val="24"/>
          <w:lang w:eastAsia="zh-CN"/>
        </w:rPr>
        <w:t>Ponadto informujemy, iż w związku z powyższym</w:t>
      </w:r>
      <w:r w:rsidR="00CD18FA">
        <w:rPr>
          <w:rFonts w:ascii="Arial" w:eastAsia="Calibri Light" w:hAnsi="Arial" w:cs="Arial"/>
          <w:i/>
          <w:sz w:val="24"/>
          <w:szCs w:val="24"/>
          <w:lang w:eastAsia="zh-CN"/>
        </w:rPr>
        <w:t xml:space="preserve"> przysługuje Państwu prawo do</w:t>
      </w:r>
      <w:r w:rsidR="00B81030">
        <w:rPr>
          <w:rFonts w:ascii="Arial" w:eastAsia="Calibri Light" w:hAnsi="Arial" w:cs="Arial"/>
          <w:i/>
          <w:sz w:val="24"/>
          <w:szCs w:val="24"/>
          <w:lang w:eastAsia="zh-CN"/>
        </w:rPr>
        <w:t>:</w:t>
      </w:r>
    </w:p>
    <w:p w:rsidR="00E406D7" w:rsidRPr="00B81030" w:rsidRDefault="00E406D7" w:rsidP="00B81030">
      <w:pPr>
        <w:pStyle w:val="Akapitzlist"/>
        <w:numPr>
          <w:ilvl w:val="0"/>
          <w:numId w:val="12"/>
        </w:numPr>
        <w:suppressAutoHyphens/>
        <w:spacing w:after="0"/>
        <w:rPr>
          <w:rFonts w:ascii="Arial" w:eastAsia="Calibri Light" w:hAnsi="Arial" w:cs="Arial"/>
          <w:i/>
          <w:sz w:val="24"/>
          <w:szCs w:val="24"/>
          <w:lang w:eastAsia="zh-CN"/>
        </w:rPr>
      </w:pPr>
      <w:r w:rsidRPr="00B81030">
        <w:rPr>
          <w:rFonts w:ascii="Arial" w:eastAsia="Calibri Light" w:hAnsi="Arial" w:cs="Arial"/>
          <w:i/>
          <w:sz w:val="24"/>
          <w:szCs w:val="24"/>
          <w:lang w:eastAsia="zh-CN"/>
        </w:rPr>
        <w:t>dost</w:t>
      </w:r>
      <w:r w:rsidR="00B81030">
        <w:rPr>
          <w:rFonts w:ascii="Arial" w:eastAsia="Calibri Light" w:hAnsi="Arial" w:cs="Arial"/>
          <w:i/>
          <w:sz w:val="24"/>
          <w:szCs w:val="24"/>
          <w:lang w:eastAsia="zh-CN"/>
        </w:rPr>
        <w:t>ępu do swoich danych osobowych,</w:t>
      </w:r>
    </w:p>
    <w:p w:rsidR="00E406D7" w:rsidRPr="00B81030" w:rsidRDefault="00E406D7" w:rsidP="00B81030">
      <w:pPr>
        <w:pStyle w:val="Akapitzlist"/>
        <w:numPr>
          <w:ilvl w:val="0"/>
          <w:numId w:val="12"/>
        </w:numPr>
        <w:suppressAutoHyphens/>
        <w:spacing w:after="0"/>
        <w:rPr>
          <w:rFonts w:ascii="Arial" w:eastAsia="Calibri Light" w:hAnsi="Arial" w:cs="Arial"/>
          <w:i/>
          <w:sz w:val="24"/>
          <w:szCs w:val="24"/>
          <w:lang w:eastAsia="zh-CN"/>
        </w:rPr>
      </w:pPr>
      <w:r w:rsidRPr="00B81030">
        <w:rPr>
          <w:rFonts w:ascii="Arial" w:eastAsia="Calibri Light" w:hAnsi="Arial" w:cs="Arial"/>
          <w:i/>
          <w:sz w:val="24"/>
          <w:szCs w:val="24"/>
          <w:lang w:eastAsia="zh-CN"/>
        </w:rPr>
        <w:t>żądania sprostowania danych osobowych, które</w:t>
      </w:r>
      <w:r w:rsidR="00B81030">
        <w:rPr>
          <w:rFonts w:ascii="Arial" w:eastAsia="Calibri Light" w:hAnsi="Arial" w:cs="Arial"/>
          <w:i/>
          <w:sz w:val="24"/>
          <w:szCs w:val="24"/>
          <w:lang w:eastAsia="zh-CN"/>
        </w:rPr>
        <w:t xml:space="preserve"> są nieprawidłowe,</w:t>
      </w:r>
    </w:p>
    <w:p w:rsidR="00E406D7" w:rsidRPr="00B81030" w:rsidRDefault="00E406D7" w:rsidP="00B81030">
      <w:pPr>
        <w:pStyle w:val="Akapitzlist"/>
        <w:numPr>
          <w:ilvl w:val="0"/>
          <w:numId w:val="12"/>
        </w:numPr>
        <w:suppressAutoHyphens/>
        <w:spacing w:after="0"/>
        <w:rPr>
          <w:rFonts w:ascii="Arial" w:eastAsia="Calibri Light" w:hAnsi="Arial" w:cs="Arial"/>
          <w:i/>
          <w:sz w:val="24"/>
          <w:szCs w:val="24"/>
          <w:lang w:eastAsia="zh-CN"/>
        </w:rPr>
      </w:pPr>
      <w:r w:rsidRPr="00B81030">
        <w:rPr>
          <w:rFonts w:ascii="Arial" w:eastAsia="Calibri Light" w:hAnsi="Arial" w:cs="Arial"/>
          <w:i/>
          <w:sz w:val="24"/>
          <w:szCs w:val="24"/>
          <w:lang w:eastAsia="zh-CN"/>
        </w:rPr>
        <w:t>żądania uzupełnienia danych os</w:t>
      </w:r>
      <w:r w:rsidR="00B81030">
        <w:rPr>
          <w:rFonts w:ascii="Arial" w:eastAsia="Calibri Light" w:hAnsi="Arial" w:cs="Arial"/>
          <w:i/>
          <w:sz w:val="24"/>
          <w:szCs w:val="24"/>
          <w:lang w:eastAsia="zh-CN"/>
        </w:rPr>
        <w:t>obowych, które są niekompletne,</w:t>
      </w:r>
    </w:p>
    <w:p w:rsidR="00E406D7" w:rsidRPr="00B81030" w:rsidRDefault="00E406D7" w:rsidP="00B81030">
      <w:pPr>
        <w:pStyle w:val="Akapitzlist"/>
        <w:numPr>
          <w:ilvl w:val="0"/>
          <w:numId w:val="12"/>
        </w:numPr>
        <w:suppressAutoHyphens/>
        <w:spacing w:after="0"/>
        <w:rPr>
          <w:rFonts w:ascii="Arial" w:eastAsia="Calibri Light" w:hAnsi="Arial" w:cs="Arial"/>
          <w:i/>
          <w:sz w:val="24"/>
          <w:szCs w:val="24"/>
          <w:lang w:eastAsia="zh-CN"/>
        </w:rPr>
      </w:pPr>
      <w:r w:rsidRPr="00B81030">
        <w:rPr>
          <w:rFonts w:ascii="Arial" w:eastAsia="Calibri Light" w:hAnsi="Arial" w:cs="Arial"/>
          <w:i/>
          <w:sz w:val="24"/>
          <w:szCs w:val="24"/>
          <w:lang w:eastAsia="zh-CN"/>
        </w:rPr>
        <w:t>usunięcia p</w:t>
      </w:r>
      <w:r w:rsidR="00B81030">
        <w:rPr>
          <w:rFonts w:ascii="Arial" w:eastAsia="Calibri Light" w:hAnsi="Arial" w:cs="Arial"/>
          <w:i/>
          <w:sz w:val="24"/>
          <w:szCs w:val="24"/>
          <w:lang w:eastAsia="zh-CN"/>
        </w:rPr>
        <w:t>rzetwarzanych danych osobowych,</w:t>
      </w:r>
    </w:p>
    <w:p w:rsidR="00E406D7" w:rsidRPr="00B81030" w:rsidRDefault="00E406D7" w:rsidP="00B81030">
      <w:pPr>
        <w:pStyle w:val="Akapitzlist"/>
        <w:numPr>
          <w:ilvl w:val="0"/>
          <w:numId w:val="12"/>
        </w:numPr>
        <w:suppressAutoHyphens/>
        <w:spacing w:after="0"/>
        <w:rPr>
          <w:rFonts w:ascii="Arial" w:eastAsia="Calibri Light" w:hAnsi="Arial" w:cs="Arial"/>
          <w:i/>
          <w:sz w:val="24"/>
          <w:szCs w:val="24"/>
          <w:lang w:eastAsia="zh-CN"/>
        </w:rPr>
      </w:pPr>
      <w:r w:rsidRPr="00B81030">
        <w:rPr>
          <w:rFonts w:ascii="Arial" w:eastAsia="Calibri Light" w:hAnsi="Arial" w:cs="Arial"/>
          <w:i/>
          <w:sz w:val="24"/>
          <w:szCs w:val="24"/>
          <w:lang w:eastAsia="zh-CN"/>
        </w:rPr>
        <w:t>ograniczenia p</w:t>
      </w:r>
      <w:r w:rsidR="00B81030">
        <w:rPr>
          <w:rFonts w:ascii="Arial" w:eastAsia="Calibri Light" w:hAnsi="Arial" w:cs="Arial"/>
          <w:i/>
          <w:sz w:val="24"/>
          <w:szCs w:val="24"/>
          <w:lang w:eastAsia="zh-CN"/>
        </w:rPr>
        <w:t>rzetwarzanych danych osobowych,</w:t>
      </w:r>
    </w:p>
    <w:p w:rsidR="00E406D7" w:rsidRPr="00B81030" w:rsidRDefault="00E406D7" w:rsidP="00B81030">
      <w:pPr>
        <w:pStyle w:val="Akapitzlist"/>
        <w:numPr>
          <w:ilvl w:val="0"/>
          <w:numId w:val="10"/>
        </w:numPr>
        <w:suppressAutoHyphens/>
        <w:spacing w:after="0"/>
        <w:ind w:left="357" w:hanging="357"/>
        <w:rPr>
          <w:rFonts w:ascii="Arial" w:eastAsia="Calibri Light" w:hAnsi="Arial" w:cs="Arial"/>
          <w:i/>
          <w:sz w:val="24"/>
          <w:szCs w:val="24"/>
          <w:lang w:eastAsia="zh-CN"/>
        </w:rPr>
      </w:pPr>
      <w:r w:rsidRPr="00B81030">
        <w:rPr>
          <w:rFonts w:ascii="Arial" w:eastAsia="Calibri Light" w:hAnsi="Arial" w:cs="Arial"/>
          <w:i/>
          <w:sz w:val="24"/>
          <w:szCs w:val="24"/>
          <w:lang w:eastAsia="zh-CN"/>
        </w:rPr>
        <w:t>W każdej chwili mogą Państwo wycofać wyrażoną zgodę na przetwarzanie Państwa danych osobowych poprzez wysłanie wiadomości email na adres: biuro@rof.org.pl. Skorzystanie z prawa cofnięcia zgody nie ma wpływu na ich przetwarzanie, które miało miej</w:t>
      </w:r>
      <w:r w:rsidR="00B81030">
        <w:rPr>
          <w:rFonts w:ascii="Arial" w:eastAsia="Calibri Light" w:hAnsi="Arial" w:cs="Arial"/>
          <w:i/>
          <w:sz w:val="24"/>
          <w:szCs w:val="24"/>
          <w:lang w:eastAsia="zh-CN"/>
        </w:rPr>
        <w:t>sce do momentu wycofania zgody.</w:t>
      </w:r>
    </w:p>
    <w:p w:rsidR="00E406D7" w:rsidRPr="00B81030" w:rsidRDefault="00E406D7" w:rsidP="00B81030">
      <w:pPr>
        <w:pStyle w:val="Akapitzlist"/>
        <w:numPr>
          <w:ilvl w:val="0"/>
          <w:numId w:val="10"/>
        </w:numPr>
        <w:suppressAutoHyphens/>
        <w:spacing w:after="0"/>
        <w:ind w:left="357" w:hanging="357"/>
        <w:rPr>
          <w:rFonts w:ascii="Arial" w:eastAsia="Calibri Light" w:hAnsi="Arial" w:cs="Arial"/>
          <w:i/>
          <w:sz w:val="24"/>
          <w:szCs w:val="24"/>
          <w:lang w:eastAsia="zh-CN"/>
        </w:rPr>
      </w:pPr>
      <w:r w:rsidRPr="00B81030">
        <w:rPr>
          <w:rFonts w:ascii="Arial" w:eastAsia="Calibri Light" w:hAnsi="Arial" w:cs="Arial"/>
          <w:i/>
          <w:sz w:val="24"/>
          <w:szCs w:val="24"/>
          <w:lang w:eastAsia="zh-CN"/>
        </w:rPr>
        <w:t>Przysługuje Państwu również prawo do wniesienia skargi do organu nadzorczego – tj. Prezesa U</w:t>
      </w:r>
      <w:r w:rsidR="00B81030">
        <w:rPr>
          <w:rFonts w:ascii="Arial" w:eastAsia="Calibri Light" w:hAnsi="Arial" w:cs="Arial"/>
          <w:i/>
          <w:sz w:val="24"/>
          <w:szCs w:val="24"/>
          <w:lang w:eastAsia="zh-CN"/>
        </w:rPr>
        <w:t>rzędu Ochrony Danych Osobowych.</w:t>
      </w:r>
    </w:p>
    <w:p w:rsidR="00E406D7" w:rsidRPr="00B81030" w:rsidRDefault="00E406D7" w:rsidP="00B81030">
      <w:pPr>
        <w:pStyle w:val="Akapitzlist"/>
        <w:numPr>
          <w:ilvl w:val="0"/>
          <w:numId w:val="10"/>
        </w:numPr>
        <w:suppressAutoHyphens/>
        <w:spacing w:after="0"/>
        <w:ind w:left="357" w:hanging="357"/>
        <w:rPr>
          <w:rFonts w:ascii="Arial" w:eastAsia="Calibri Light" w:hAnsi="Arial" w:cs="Arial"/>
          <w:i/>
          <w:sz w:val="24"/>
          <w:szCs w:val="24"/>
          <w:lang w:eastAsia="zh-CN"/>
        </w:rPr>
      </w:pPr>
      <w:r w:rsidRPr="00B81030">
        <w:rPr>
          <w:rFonts w:ascii="Arial" w:eastAsia="Calibri Light" w:hAnsi="Arial" w:cs="Arial"/>
          <w:i/>
          <w:sz w:val="24"/>
          <w:szCs w:val="24"/>
          <w:lang w:eastAsia="zh-CN"/>
        </w:rPr>
        <w:t xml:space="preserve">Państwa dane osobowe będą przekazywane gminom będącym członkami Stowarzyszenia Rzeszowskiego Obszaru Funkcjonalnego, tj. Gminie Boguchwała, Gminie Chmielnik, Gminie Czarna, Gminie Czudec, Gminie Głogów Małopolski, Gminie Krasne, Gminie Lubenia, Gminie Krasne, Miastu Łańcut, </w:t>
      </w:r>
      <w:r w:rsidRPr="00B81030">
        <w:rPr>
          <w:rFonts w:ascii="Arial" w:eastAsia="Calibri Light" w:hAnsi="Arial" w:cs="Arial"/>
          <w:i/>
          <w:sz w:val="24"/>
          <w:szCs w:val="24"/>
          <w:lang w:eastAsia="zh-CN"/>
        </w:rPr>
        <w:lastRenderedPageBreak/>
        <w:t>Gminie Miasto Rzeszów, Gminie Świlcza, Gminie Trzebownisko, Gminie Tyczyn, Zarządowi Województwa Podkarpackiego.</w:t>
      </w:r>
    </w:p>
    <w:p w:rsidR="00E406D7" w:rsidRPr="00B81030" w:rsidRDefault="00E406D7" w:rsidP="00B81030">
      <w:pPr>
        <w:pStyle w:val="Akapitzlist"/>
        <w:numPr>
          <w:ilvl w:val="0"/>
          <w:numId w:val="10"/>
        </w:numPr>
        <w:suppressAutoHyphens/>
        <w:spacing w:after="0"/>
        <w:ind w:left="357" w:hanging="357"/>
        <w:rPr>
          <w:rFonts w:ascii="Arial" w:eastAsia="Calibri Light" w:hAnsi="Arial" w:cs="Arial"/>
          <w:i/>
          <w:sz w:val="24"/>
          <w:szCs w:val="24"/>
          <w:lang w:eastAsia="zh-CN"/>
        </w:rPr>
      </w:pPr>
      <w:r w:rsidRPr="00B81030">
        <w:rPr>
          <w:rFonts w:ascii="Arial" w:eastAsia="Calibri Light" w:hAnsi="Arial" w:cs="Arial"/>
          <w:i/>
          <w:sz w:val="24"/>
          <w:szCs w:val="24"/>
          <w:lang w:eastAsia="zh-CN"/>
        </w:rPr>
        <w:t xml:space="preserve">Podanie przez Państwa danych osobowych jest dobrowolne, ale konieczne do </w:t>
      </w:r>
      <w:r w:rsidR="0064509B" w:rsidRPr="00B81030">
        <w:rPr>
          <w:rFonts w:ascii="Arial" w:eastAsia="Calibri Light" w:hAnsi="Arial" w:cs="Arial"/>
          <w:i/>
          <w:sz w:val="24"/>
          <w:szCs w:val="24"/>
          <w:lang w:eastAsia="zh-CN"/>
        </w:rPr>
        <w:t>przygotowania</w:t>
      </w:r>
      <w:r w:rsidRPr="00B81030">
        <w:rPr>
          <w:rFonts w:ascii="Arial" w:eastAsia="Calibri Light" w:hAnsi="Arial" w:cs="Arial"/>
          <w:i/>
          <w:sz w:val="24"/>
          <w:szCs w:val="24"/>
          <w:lang w:eastAsia="zh-CN"/>
        </w:rPr>
        <w:t xml:space="preserve"> Strategii Prze</w:t>
      </w:r>
      <w:r w:rsidR="0055548B" w:rsidRPr="00B81030">
        <w:rPr>
          <w:rFonts w:ascii="Arial" w:eastAsia="Calibri Light" w:hAnsi="Arial" w:cs="Arial"/>
          <w:i/>
          <w:sz w:val="24"/>
          <w:szCs w:val="24"/>
          <w:lang w:eastAsia="zh-CN"/>
        </w:rPr>
        <w:t>strzennej</w:t>
      </w:r>
      <w:r w:rsidRPr="00B81030">
        <w:rPr>
          <w:rFonts w:ascii="Arial" w:eastAsia="Calibri Light" w:hAnsi="Arial" w:cs="Arial"/>
          <w:i/>
          <w:sz w:val="24"/>
          <w:szCs w:val="24"/>
          <w:lang w:eastAsia="zh-CN"/>
        </w:rPr>
        <w:t xml:space="preserve"> Rzeszowskiego Obszaru Funkcjonalnego</w:t>
      </w:r>
      <w:r w:rsidR="00112CA8" w:rsidRPr="00B81030">
        <w:rPr>
          <w:rFonts w:ascii="Arial" w:eastAsia="Calibri Light" w:hAnsi="Arial" w:cs="Arial"/>
          <w:i/>
          <w:sz w:val="24"/>
          <w:szCs w:val="24"/>
          <w:lang w:eastAsia="zh-CN"/>
        </w:rPr>
        <w:t xml:space="preserve"> - zasad prowadzenia polityki przestrzennej ROF.</w:t>
      </w:r>
    </w:p>
    <w:p w:rsidR="00E406D7" w:rsidRPr="00B81030" w:rsidRDefault="00E406D7" w:rsidP="00B81030">
      <w:pPr>
        <w:pStyle w:val="Akapitzlist"/>
        <w:numPr>
          <w:ilvl w:val="0"/>
          <w:numId w:val="10"/>
        </w:numPr>
        <w:suppressAutoHyphens/>
        <w:spacing w:after="0"/>
        <w:ind w:left="357" w:hanging="357"/>
        <w:rPr>
          <w:rFonts w:ascii="Arial" w:eastAsia="Calibri Light" w:hAnsi="Arial" w:cs="Arial"/>
          <w:i/>
          <w:sz w:val="24"/>
          <w:szCs w:val="24"/>
          <w:lang w:eastAsia="zh-CN"/>
        </w:rPr>
      </w:pPr>
      <w:r w:rsidRPr="00B81030">
        <w:rPr>
          <w:rFonts w:ascii="Arial" w:eastAsia="Calibri Light" w:hAnsi="Arial" w:cs="Arial"/>
          <w:i/>
          <w:sz w:val="24"/>
          <w:szCs w:val="24"/>
          <w:lang w:eastAsia="zh-CN"/>
        </w:rPr>
        <w:t xml:space="preserve">Państwa dane osobowe będą przechowywane do czasu </w:t>
      </w:r>
      <w:r w:rsidR="00E4155F" w:rsidRPr="00B81030">
        <w:rPr>
          <w:rFonts w:ascii="Arial" w:eastAsia="Calibri Light" w:hAnsi="Arial" w:cs="Arial"/>
          <w:i/>
          <w:sz w:val="24"/>
          <w:szCs w:val="24"/>
          <w:lang w:eastAsia="zh-CN"/>
        </w:rPr>
        <w:t>uchwalenia</w:t>
      </w:r>
      <w:r w:rsidRPr="00B81030">
        <w:rPr>
          <w:rFonts w:ascii="Arial" w:eastAsia="Calibri Light" w:hAnsi="Arial" w:cs="Arial"/>
          <w:i/>
          <w:sz w:val="24"/>
          <w:szCs w:val="24"/>
          <w:lang w:eastAsia="zh-CN"/>
        </w:rPr>
        <w:t xml:space="preserve"> </w:t>
      </w:r>
      <w:r w:rsidR="0055548B" w:rsidRPr="00B81030">
        <w:rPr>
          <w:rFonts w:ascii="Arial" w:eastAsia="Calibri Light" w:hAnsi="Arial" w:cs="Arial"/>
          <w:i/>
          <w:sz w:val="24"/>
          <w:szCs w:val="24"/>
          <w:lang w:eastAsia="zh-CN"/>
        </w:rPr>
        <w:t>Strategii Przestrzennej</w:t>
      </w:r>
      <w:r w:rsidRPr="00B81030">
        <w:rPr>
          <w:rFonts w:ascii="Arial" w:eastAsia="Calibri Light" w:hAnsi="Arial" w:cs="Arial"/>
          <w:i/>
          <w:sz w:val="24"/>
          <w:szCs w:val="24"/>
          <w:lang w:eastAsia="zh-CN"/>
        </w:rPr>
        <w:t xml:space="preserve"> Rzeszowskiego Obszaru Funkcjonalnego</w:t>
      </w:r>
      <w:r w:rsidR="0064509B" w:rsidRPr="00B81030">
        <w:rPr>
          <w:rFonts w:ascii="Arial" w:eastAsia="Calibri Light" w:hAnsi="Arial" w:cs="Arial"/>
          <w:i/>
          <w:sz w:val="24"/>
          <w:szCs w:val="24"/>
          <w:lang w:eastAsia="zh-CN"/>
        </w:rPr>
        <w:t xml:space="preserve"> </w:t>
      </w:r>
      <w:r w:rsidR="00362E21" w:rsidRPr="00B81030">
        <w:rPr>
          <w:rFonts w:ascii="Arial" w:eastAsia="Calibri Light" w:hAnsi="Arial" w:cs="Arial"/>
          <w:i/>
          <w:sz w:val="24"/>
          <w:szCs w:val="24"/>
          <w:lang w:eastAsia="zh-CN"/>
        </w:rPr>
        <w:t>- zasady prowadzenia polityki przestrzennej ROF przez Partner</w:t>
      </w:r>
      <w:r w:rsidR="00CD18FA">
        <w:rPr>
          <w:rFonts w:ascii="Arial" w:eastAsia="Calibri Light" w:hAnsi="Arial" w:cs="Arial"/>
          <w:i/>
          <w:sz w:val="24"/>
          <w:szCs w:val="24"/>
          <w:lang w:eastAsia="zh-CN"/>
        </w:rPr>
        <w:t xml:space="preserve">ów projektu wymienionych w pkt. </w:t>
      </w:r>
      <w:bookmarkStart w:id="2" w:name="_GoBack"/>
      <w:bookmarkEnd w:id="2"/>
      <w:r w:rsidR="00362E21" w:rsidRPr="00B81030">
        <w:rPr>
          <w:rFonts w:ascii="Arial" w:eastAsia="Calibri Light" w:hAnsi="Arial" w:cs="Arial"/>
          <w:i/>
          <w:sz w:val="24"/>
          <w:szCs w:val="24"/>
          <w:lang w:eastAsia="zh-CN"/>
        </w:rPr>
        <w:t>7.</w:t>
      </w:r>
    </w:p>
    <w:p w:rsidR="00E406D7" w:rsidRPr="00B81030" w:rsidRDefault="00E406D7" w:rsidP="00B06344">
      <w:pPr>
        <w:pStyle w:val="Akapitzlist"/>
        <w:numPr>
          <w:ilvl w:val="0"/>
          <w:numId w:val="10"/>
        </w:numPr>
        <w:suppressAutoHyphens/>
        <w:spacing w:after="480"/>
        <w:ind w:left="357" w:hanging="357"/>
        <w:contextualSpacing w:val="0"/>
        <w:rPr>
          <w:rFonts w:ascii="Arial" w:eastAsia="Calibri Light" w:hAnsi="Arial" w:cs="Arial"/>
          <w:i/>
          <w:sz w:val="20"/>
          <w:lang w:eastAsia="zh-CN"/>
        </w:rPr>
      </w:pPr>
      <w:r w:rsidRPr="00B81030">
        <w:rPr>
          <w:rFonts w:ascii="Arial" w:eastAsia="Calibri Light" w:hAnsi="Arial" w:cs="Arial"/>
          <w:i/>
          <w:sz w:val="24"/>
          <w:szCs w:val="24"/>
          <w:lang w:eastAsia="zh-CN"/>
        </w:rPr>
        <w:t xml:space="preserve">Administrator nie przetwarza danych osobowych uczestników konsultacji </w:t>
      </w:r>
      <w:r w:rsidR="00B81030">
        <w:rPr>
          <w:rFonts w:ascii="Arial" w:eastAsia="Calibri Light" w:hAnsi="Arial" w:cs="Arial"/>
          <w:i/>
          <w:sz w:val="24"/>
          <w:szCs w:val="24"/>
          <w:lang w:eastAsia="zh-CN"/>
        </w:rPr>
        <w:br/>
      </w:r>
      <w:r w:rsidRPr="00B81030">
        <w:rPr>
          <w:rFonts w:ascii="Arial" w:eastAsia="Calibri Light" w:hAnsi="Arial" w:cs="Arial"/>
          <w:i/>
          <w:sz w:val="24"/>
          <w:szCs w:val="24"/>
          <w:lang w:eastAsia="zh-CN"/>
        </w:rPr>
        <w:t>w sposób opierający się wyłącznie na zautomatyzowanym przetwar</w:t>
      </w:r>
      <w:r w:rsidR="00B81030" w:rsidRPr="00B81030">
        <w:rPr>
          <w:rFonts w:ascii="Arial" w:eastAsia="Calibri Light" w:hAnsi="Arial" w:cs="Arial"/>
          <w:i/>
          <w:sz w:val="24"/>
          <w:szCs w:val="24"/>
          <w:lang w:eastAsia="zh-CN"/>
        </w:rPr>
        <w:t>zaniu, w tym profilowaniu.</w:t>
      </w:r>
    </w:p>
    <w:p w:rsidR="00737D92" w:rsidRPr="00A10922" w:rsidRDefault="00737D92" w:rsidP="00737D92">
      <w:pPr>
        <w:pStyle w:val="Bezodstpw"/>
        <w:rPr>
          <w:rFonts w:ascii="Arial" w:hAnsi="Arial" w:cs="Arial"/>
          <w:sz w:val="20"/>
          <w:szCs w:val="20"/>
        </w:rPr>
      </w:pPr>
      <w:r>
        <w:rPr>
          <w:rFonts w:ascii="Arial" w:hAnsi="Arial" w:cs="Arial"/>
          <w:sz w:val="20"/>
          <w:szCs w:val="20"/>
        </w:rPr>
        <w:t>…………………………..</w:t>
      </w:r>
      <w:r w:rsidRPr="00A10922">
        <w:rPr>
          <w:rFonts w:ascii="Arial" w:hAnsi="Arial" w:cs="Arial"/>
          <w:sz w:val="20"/>
          <w:szCs w:val="20"/>
        </w:rPr>
        <w:tab/>
        <w:t>……………………………</w:t>
      </w:r>
    </w:p>
    <w:p w:rsidR="00311EA6" w:rsidRPr="00E406D7" w:rsidRDefault="00737D92" w:rsidP="00E406D7">
      <w:pPr>
        <w:pStyle w:val="Bezodstpw"/>
        <w:ind w:left="708"/>
        <w:rPr>
          <w:rFonts w:ascii="Arial" w:hAnsi="Arial" w:cs="Arial"/>
          <w:i/>
          <w:sz w:val="20"/>
          <w:szCs w:val="20"/>
        </w:rPr>
      </w:pPr>
      <w:r>
        <w:rPr>
          <w:rFonts w:ascii="Arial" w:hAnsi="Arial" w:cs="Arial"/>
          <w:i/>
          <w:sz w:val="20"/>
          <w:szCs w:val="20"/>
        </w:rPr>
        <w:t>d</w:t>
      </w:r>
      <w:r w:rsidRPr="00A10922">
        <w:rPr>
          <w:rFonts w:ascii="Arial" w:hAnsi="Arial" w:cs="Arial"/>
          <w:i/>
          <w:sz w:val="20"/>
          <w:szCs w:val="20"/>
        </w:rPr>
        <w:t>ata</w:t>
      </w:r>
      <w:r w:rsidR="00E95647">
        <w:rPr>
          <w:rFonts w:ascii="Arial" w:hAnsi="Arial" w:cs="Arial"/>
          <w:i/>
          <w:sz w:val="20"/>
          <w:szCs w:val="20"/>
        </w:rPr>
        <w:tab/>
      </w:r>
      <w:r w:rsidRPr="00A10922">
        <w:rPr>
          <w:rFonts w:ascii="Arial" w:hAnsi="Arial" w:cs="Arial"/>
          <w:i/>
          <w:sz w:val="20"/>
          <w:szCs w:val="20"/>
        </w:rPr>
        <w:t>podpis</w:t>
      </w:r>
      <w:r>
        <w:rPr>
          <w:rFonts w:ascii="Arial" w:hAnsi="Arial" w:cs="Arial"/>
          <w:i/>
          <w:sz w:val="20"/>
          <w:szCs w:val="20"/>
        </w:rPr>
        <w:t xml:space="preserve"> </w:t>
      </w:r>
      <w:r w:rsidRPr="0055446C">
        <w:rPr>
          <w:rFonts w:ascii="Arial" w:hAnsi="Arial" w:cs="Arial"/>
          <w:sz w:val="20"/>
          <w:szCs w:val="20"/>
        </w:rPr>
        <w:t>**</w:t>
      </w:r>
      <w:r w:rsidRPr="0055446C">
        <w:rPr>
          <w:rFonts w:ascii="Arial" w:hAnsi="Arial" w:cs="Arial"/>
          <w:sz w:val="20"/>
          <w:szCs w:val="20"/>
          <w:vertAlign w:val="superscript"/>
        </w:rPr>
        <w:t>)</w:t>
      </w:r>
    </w:p>
    <w:sectPr w:rsidR="00311EA6" w:rsidRPr="00E406D7" w:rsidSect="003005A4">
      <w:headerReference w:type="first" r:id="rId8"/>
      <w:pgSz w:w="11906" w:h="16838"/>
      <w:pgMar w:top="851" w:right="1418"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41F" w:rsidRDefault="00E3241F" w:rsidP="00C67DE8">
      <w:pPr>
        <w:spacing w:after="0" w:line="240" w:lineRule="auto"/>
      </w:pPr>
      <w:r>
        <w:separator/>
      </w:r>
    </w:p>
  </w:endnote>
  <w:endnote w:type="continuationSeparator" w:id="0">
    <w:p w:rsidR="00E3241F" w:rsidRDefault="00E3241F" w:rsidP="00C67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41F" w:rsidRDefault="00E3241F" w:rsidP="00C67DE8">
      <w:pPr>
        <w:spacing w:after="0" w:line="240" w:lineRule="auto"/>
      </w:pPr>
      <w:r>
        <w:separator/>
      </w:r>
    </w:p>
  </w:footnote>
  <w:footnote w:type="continuationSeparator" w:id="0">
    <w:p w:rsidR="00E3241F" w:rsidRDefault="00E3241F" w:rsidP="00C67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DE8" w:rsidRDefault="008E4812">
    <w:pPr>
      <w:pStyle w:val="Nagwek"/>
    </w:pPr>
    <w:r>
      <w:rPr>
        <w:noProof/>
        <w:lang w:eastAsia="pl-PL"/>
      </w:rPr>
      <w:drawing>
        <wp:inline distT="0" distB="0" distL="0" distR="0">
          <wp:extent cx="5759450" cy="922020"/>
          <wp:effectExtent l="0" t="0" r="0" b="0"/>
          <wp:docPr id="2" name="Obraz 2" descr="Pasek logotypów występujących kolejno po sobie: Fundusze Europejskie Wiedza Edukacja Rozwój, Flaga RP, Logo Podkarpackie, Flaga Unii Europejskiej Europejski Fundusz Społeczny"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logotypów.jpg"/>
                  <pic:cNvPicPr/>
                </pic:nvPicPr>
                <pic:blipFill>
                  <a:blip r:embed="rId1">
                    <a:extLst>
                      <a:ext uri="{28A0092B-C50C-407E-A947-70E740481C1C}">
                        <a14:useLocalDpi xmlns:a14="http://schemas.microsoft.com/office/drawing/2010/main" val="0"/>
                      </a:ext>
                    </a:extLst>
                  </a:blip>
                  <a:stretch>
                    <a:fillRect/>
                  </a:stretch>
                </pic:blipFill>
                <pic:spPr>
                  <a:xfrm>
                    <a:off x="0" y="0"/>
                    <a:ext cx="5759450" cy="9220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0F05"/>
    <w:multiLevelType w:val="hybridMultilevel"/>
    <w:tmpl w:val="C43E03CE"/>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 w15:restartNumberingAfterBreak="0">
    <w:nsid w:val="2C00328D"/>
    <w:multiLevelType w:val="hybridMultilevel"/>
    <w:tmpl w:val="D4204ACA"/>
    <w:lvl w:ilvl="0" w:tplc="6AF83EF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CB2D70"/>
    <w:multiLevelType w:val="hybridMultilevel"/>
    <w:tmpl w:val="F8F8D880"/>
    <w:lvl w:ilvl="0" w:tplc="B072B54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3A3F4D6A"/>
    <w:multiLevelType w:val="hybridMultilevel"/>
    <w:tmpl w:val="BC886702"/>
    <w:lvl w:ilvl="0" w:tplc="813E9F60">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4" w15:restartNumberingAfterBreak="0">
    <w:nsid w:val="3BBA7F4D"/>
    <w:multiLevelType w:val="hybridMultilevel"/>
    <w:tmpl w:val="FFFAC86E"/>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5" w15:restartNumberingAfterBreak="0">
    <w:nsid w:val="3DBB7ED8"/>
    <w:multiLevelType w:val="hybridMultilevel"/>
    <w:tmpl w:val="13086F66"/>
    <w:lvl w:ilvl="0" w:tplc="F586C9D2">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6" w15:restartNumberingAfterBreak="0">
    <w:nsid w:val="56333954"/>
    <w:multiLevelType w:val="hybridMultilevel"/>
    <w:tmpl w:val="CF7A094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7" w15:restartNumberingAfterBreak="0">
    <w:nsid w:val="5D135CCB"/>
    <w:multiLevelType w:val="hybridMultilevel"/>
    <w:tmpl w:val="D33EAF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E3F5C11"/>
    <w:multiLevelType w:val="hybridMultilevel"/>
    <w:tmpl w:val="D250BC40"/>
    <w:lvl w:ilvl="0" w:tplc="914458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0310F70"/>
    <w:multiLevelType w:val="hybridMultilevel"/>
    <w:tmpl w:val="FA1C96BA"/>
    <w:lvl w:ilvl="0" w:tplc="12E8C526">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6E81DCC"/>
    <w:multiLevelType w:val="hybridMultilevel"/>
    <w:tmpl w:val="5F12A698"/>
    <w:lvl w:ilvl="0" w:tplc="C418656C">
      <w:start w:val="1"/>
      <w:numFmt w:val="upperLetter"/>
      <w:lvlText w:val="%1."/>
      <w:lvlJc w:val="left"/>
      <w:pPr>
        <w:ind w:left="36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D50144"/>
    <w:multiLevelType w:val="hybridMultilevel"/>
    <w:tmpl w:val="B4E41520"/>
    <w:lvl w:ilvl="0" w:tplc="3AA4FB64">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77E5F16"/>
    <w:multiLevelType w:val="hybridMultilevel"/>
    <w:tmpl w:val="C12A1588"/>
    <w:lvl w:ilvl="0" w:tplc="5B16C13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1"/>
  </w:num>
  <w:num w:numId="3">
    <w:abstractNumId w:val="9"/>
  </w:num>
  <w:num w:numId="4">
    <w:abstractNumId w:val="10"/>
  </w:num>
  <w:num w:numId="5">
    <w:abstractNumId w:val="1"/>
  </w:num>
  <w:num w:numId="6">
    <w:abstractNumId w:val="6"/>
  </w:num>
  <w:num w:numId="7">
    <w:abstractNumId w:val="8"/>
  </w:num>
  <w:num w:numId="8">
    <w:abstractNumId w:val="12"/>
  </w:num>
  <w:num w:numId="9">
    <w:abstractNumId w:val="5"/>
  </w:num>
  <w:num w:numId="10">
    <w:abstractNumId w:val="7"/>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68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1E"/>
    <w:rsid w:val="00011C5F"/>
    <w:rsid w:val="00043809"/>
    <w:rsid w:val="00084D1A"/>
    <w:rsid w:val="000B0A40"/>
    <w:rsid w:val="000D5074"/>
    <w:rsid w:val="00112CA8"/>
    <w:rsid w:val="00135A76"/>
    <w:rsid w:val="00136ED7"/>
    <w:rsid w:val="0015044D"/>
    <w:rsid w:val="00185578"/>
    <w:rsid w:val="00185BEA"/>
    <w:rsid w:val="001B59DC"/>
    <w:rsid w:val="001C7A00"/>
    <w:rsid w:val="001F4AE8"/>
    <w:rsid w:val="0027282D"/>
    <w:rsid w:val="002820F8"/>
    <w:rsid w:val="00282CEA"/>
    <w:rsid w:val="002A1D62"/>
    <w:rsid w:val="002B1A28"/>
    <w:rsid w:val="002E2CE0"/>
    <w:rsid w:val="002E4626"/>
    <w:rsid w:val="002E7A09"/>
    <w:rsid w:val="003005A4"/>
    <w:rsid w:val="0030081B"/>
    <w:rsid w:val="00311EA6"/>
    <w:rsid w:val="00350096"/>
    <w:rsid w:val="003536D1"/>
    <w:rsid w:val="00354B3E"/>
    <w:rsid w:val="00362E21"/>
    <w:rsid w:val="00377D0D"/>
    <w:rsid w:val="00390B15"/>
    <w:rsid w:val="003B68BC"/>
    <w:rsid w:val="003C0065"/>
    <w:rsid w:val="003C6AF2"/>
    <w:rsid w:val="00433230"/>
    <w:rsid w:val="004343D2"/>
    <w:rsid w:val="00452A65"/>
    <w:rsid w:val="00455D64"/>
    <w:rsid w:val="004755AB"/>
    <w:rsid w:val="004D5B49"/>
    <w:rsid w:val="004E5492"/>
    <w:rsid w:val="004E564C"/>
    <w:rsid w:val="004E59A4"/>
    <w:rsid w:val="0055446C"/>
    <w:rsid w:val="0055548B"/>
    <w:rsid w:val="005907F0"/>
    <w:rsid w:val="005E7AD9"/>
    <w:rsid w:val="005F4811"/>
    <w:rsid w:val="0064509B"/>
    <w:rsid w:val="00655B67"/>
    <w:rsid w:val="006A1635"/>
    <w:rsid w:val="006E5B93"/>
    <w:rsid w:val="00737D92"/>
    <w:rsid w:val="00752960"/>
    <w:rsid w:val="0077354B"/>
    <w:rsid w:val="00777724"/>
    <w:rsid w:val="00782EDB"/>
    <w:rsid w:val="007A29EB"/>
    <w:rsid w:val="007C1275"/>
    <w:rsid w:val="00844648"/>
    <w:rsid w:val="00881025"/>
    <w:rsid w:val="008A0E7B"/>
    <w:rsid w:val="008C02EB"/>
    <w:rsid w:val="008E4812"/>
    <w:rsid w:val="008F4D08"/>
    <w:rsid w:val="0093770A"/>
    <w:rsid w:val="00951B9A"/>
    <w:rsid w:val="00972A8D"/>
    <w:rsid w:val="00977096"/>
    <w:rsid w:val="009840AD"/>
    <w:rsid w:val="0099005F"/>
    <w:rsid w:val="00992E21"/>
    <w:rsid w:val="009D40F5"/>
    <w:rsid w:val="00A10922"/>
    <w:rsid w:val="00A329A1"/>
    <w:rsid w:val="00A44B2A"/>
    <w:rsid w:val="00A5553A"/>
    <w:rsid w:val="00A649AC"/>
    <w:rsid w:val="00A75562"/>
    <w:rsid w:val="00A9267E"/>
    <w:rsid w:val="00AF269E"/>
    <w:rsid w:val="00B06344"/>
    <w:rsid w:val="00B13E1E"/>
    <w:rsid w:val="00B312E5"/>
    <w:rsid w:val="00B440D0"/>
    <w:rsid w:val="00B547DB"/>
    <w:rsid w:val="00B61FBE"/>
    <w:rsid w:val="00B62F6C"/>
    <w:rsid w:val="00B81030"/>
    <w:rsid w:val="00BB0AC0"/>
    <w:rsid w:val="00BC6453"/>
    <w:rsid w:val="00BF4BAC"/>
    <w:rsid w:val="00C032DD"/>
    <w:rsid w:val="00C11A85"/>
    <w:rsid w:val="00C14FF1"/>
    <w:rsid w:val="00C2010D"/>
    <w:rsid w:val="00C429B4"/>
    <w:rsid w:val="00C52246"/>
    <w:rsid w:val="00C56063"/>
    <w:rsid w:val="00C61921"/>
    <w:rsid w:val="00C64947"/>
    <w:rsid w:val="00C67DE8"/>
    <w:rsid w:val="00CC2609"/>
    <w:rsid w:val="00CD18FA"/>
    <w:rsid w:val="00CD6675"/>
    <w:rsid w:val="00D00562"/>
    <w:rsid w:val="00D223E9"/>
    <w:rsid w:val="00D50F9D"/>
    <w:rsid w:val="00D8774E"/>
    <w:rsid w:val="00D92F63"/>
    <w:rsid w:val="00DB2DB1"/>
    <w:rsid w:val="00DC1838"/>
    <w:rsid w:val="00DD0937"/>
    <w:rsid w:val="00DD168E"/>
    <w:rsid w:val="00E3241F"/>
    <w:rsid w:val="00E406D7"/>
    <w:rsid w:val="00E4155F"/>
    <w:rsid w:val="00E43981"/>
    <w:rsid w:val="00E449E0"/>
    <w:rsid w:val="00E95647"/>
    <w:rsid w:val="00EA5075"/>
    <w:rsid w:val="00ED4676"/>
    <w:rsid w:val="00EE101B"/>
    <w:rsid w:val="00F16AC2"/>
    <w:rsid w:val="00F27E24"/>
    <w:rsid w:val="00F643B7"/>
    <w:rsid w:val="00F742F6"/>
    <w:rsid w:val="00F86955"/>
    <w:rsid w:val="00FC4B42"/>
    <w:rsid w:val="00FC7B3B"/>
    <w:rsid w:val="00FD3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74BD2B3-5FB5-45C7-84B4-36779EFF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2609"/>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6ED7"/>
    <w:pPr>
      <w:ind w:left="720"/>
      <w:contextualSpacing/>
    </w:pPr>
  </w:style>
  <w:style w:type="table" w:styleId="Tabela-Siatka">
    <w:name w:val="Table Grid"/>
    <w:basedOn w:val="Standardowy"/>
    <w:uiPriority w:val="99"/>
    <w:rsid w:val="001B5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655B67"/>
    <w:rPr>
      <w:sz w:val="22"/>
      <w:szCs w:val="22"/>
      <w:lang w:eastAsia="en-US"/>
    </w:rPr>
  </w:style>
  <w:style w:type="character" w:styleId="Hipercze">
    <w:name w:val="Hyperlink"/>
    <w:uiPriority w:val="99"/>
    <w:rsid w:val="004343D2"/>
    <w:rPr>
      <w:rFonts w:cs="Times New Roman"/>
      <w:color w:val="0000FF"/>
      <w:u w:val="single"/>
    </w:rPr>
  </w:style>
  <w:style w:type="paragraph" w:customStyle="1" w:styleId="Nagwek1">
    <w:name w:val="Nagłówek1"/>
    <w:basedOn w:val="Normalny"/>
    <w:next w:val="Normalny"/>
    <w:rsid w:val="00311EA6"/>
    <w:pPr>
      <w:suppressAutoHyphens/>
      <w:spacing w:after="0" w:line="240" w:lineRule="auto"/>
      <w:contextualSpacing/>
    </w:pPr>
    <w:rPr>
      <w:rFonts w:ascii="Calibri Light" w:eastAsia="Times New Roman" w:hAnsi="Calibri Light"/>
      <w:spacing w:val="-10"/>
      <w:kern w:val="1"/>
      <w:sz w:val="32"/>
      <w:szCs w:val="56"/>
      <w:lang w:eastAsia="zh-CN"/>
    </w:rPr>
  </w:style>
  <w:style w:type="character" w:styleId="Odwoaniedokomentarza">
    <w:name w:val="annotation reference"/>
    <w:uiPriority w:val="99"/>
    <w:semiHidden/>
    <w:unhideWhenUsed/>
    <w:rsid w:val="00311EA6"/>
    <w:rPr>
      <w:sz w:val="16"/>
      <w:szCs w:val="16"/>
    </w:rPr>
  </w:style>
  <w:style w:type="paragraph" w:styleId="Tekstkomentarza">
    <w:name w:val="annotation text"/>
    <w:basedOn w:val="Normalny"/>
    <w:link w:val="TekstkomentarzaZnak"/>
    <w:uiPriority w:val="99"/>
    <w:semiHidden/>
    <w:unhideWhenUsed/>
    <w:rsid w:val="00311EA6"/>
    <w:pPr>
      <w:suppressAutoHyphens/>
      <w:spacing w:after="0" w:line="240" w:lineRule="auto"/>
    </w:pPr>
    <w:rPr>
      <w:rFonts w:ascii="Calibri Light" w:eastAsia="Calibri Light" w:hAnsi="Calibri Light"/>
      <w:sz w:val="20"/>
      <w:szCs w:val="20"/>
      <w:lang w:eastAsia="zh-CN"/>
    </w:rPr>
  </w:style>
  <w:style w:type="character" w:customStyle="1" w:styleId="TekstkomentarzaZnak">
    <w:name w:val="Tekst komentarza Znak"/>
    <w:link w:val="Tekstkomentarza"/>
    <w:uiPriority w:val="99"/>
    <w:semiHidden/>
    <w:rsid w:val="00311EA6"/>
    <w:rPr>
      <w:rFonts w:ascii="Calibri Light" w:eastAsia="Calibri Light" w:hAnsi="Calibri Light"/>
      <w:lang w:eastAsia="zh-CN"/>
    </w:rPr>
  </w:style>
  <w:style w:type="paragraph" w:styleId="Nagwek">
    <w:name w:val="header"/>
    <w:basedOn w:val="Normalny"/>
    <w:link w:val="NagwekZnak"/>
    <w:uiPriority w:val="99"/>
    <w:unhideWhenUsed/>
    <w:rsid w:val="00C67DE8"/>
    <w:pPr>
      <w:tabs>
        <w:tab w:val="center" w:pos="4536"/>
        <w:tab w:val="right" w:pos="9072"/>
      </w:tabs>
    </w:pPr>
  </w:style>
  <w:style w:type="character" w:customStyle="1" w:styleId="NagwekZnak">
    <w:name w:val="Nagłówek Znak"/>
    <w:link w:val="Nagwek"/>
    <w:uiPriority w:val="99"/>
    <w:rsid w:val="00C67DE8"/>
    <w:rPr>
      <w:sz w:val="22"/>
      <w:szCs w:val="22"/>
      <w:lang w:eastAsia="en-US"/>
    </w:rPr>
  </w:style>
  <w:style w:type="paragraph" w:styleId="Stopka">
    <w:name w:val="footer"/>
    <w:basedOn w:val="Normalny"/>
    <w:link w:val="StopkaZnak"/>
    <w:uiPriority w:val="99"/>
    <w:unhideWhenUsed/>
    <w:rsid w:val="00C67DE8"/>
    <w:pPr>
      <w:tabs>
        <w:tab w:val="center" w:pos="4536"/>
        <w:tab w:val="right" w:pos="9072"/>
      </w:tabs>
    </w:pPr>
  </w:style>
  <w:style w:type="character" w:customStyle="1" w:styleId="StopkaZnak">
    <w:name w:val="Stopka Znak"/>
    <w:link w:val="Stopka"/>
    <w:uiPriority w:val="99"/>
    <w:rsid w:val="00C67DE8"/>
    <w:rPr>
      <w:sz w:val="22"/>
      <w:szCs w:val="22"/>
      <w:lang w:eastAsia="en-US"/>
    </w:rPr>
  </w:style>
  <w:style w:type="table" w:styleId="Siatkatabelijasna">
    <w:name w:val="Grid Table Light"/>
    <w:basedOn w:val="Standardowy"/>
    <w:uiPriority w:val="40"/>
    <w:rsid w:val="008E48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ED46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D4676"/>
    <w:rPr>
      <w:lang w:eastAsia="en-US"/>
    </w:rPr>
  </w:style>
  <w:style w:type="character" w:styleId="Odwoanieprzypisudolnego">
    <w:name w:val="footnote reference"/>
    <w:basedOn w:val="Domylnaczcionkaakapitu"/>
    <w:uiPriority w:val="99"/>
    <w:semiHidden/>
    <w:unhideWhenUsed/>
    <w:rsid w:val="00ED4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534197">
      <w:bodyDiv w:val="1"/>
      <w:marLeft w:val="0"/>
      <w:marRight w:val="0"/>
      <w:marTop w:val="0"/>
      <w:marBottom w:val="0"/>
      <w:divBdr>
        <w:top w:val="none" w:sz="0" w:space="0" w:color="auto"/>
        <w:left w:val="none" w:sz="0" w:space="0" w:color="auto"/>
        <w:bottom w:val="none" w:sz="0" w:space="0" w:color="auto"/>
        <w:right w:val="none" w:sz="0" w:space="0" w:color="auto"/>
      </w:divBdr>
    </w:div>
    <w:div w:id="139921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5BFB8-EC34-46CA-8938-3EA055D3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639</Words>
  <Characters>3836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FORMULARZ  ZGŁASZANIA  PROPOZYCJI ZMIAN</vt:lpstr>
    </vt:vector>
  </TitlesOfParts>
  <Company>Microsoft</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dokumentu  pn. Strategia Przestrzenna Rzeszowskiego Obszaru Funkcjonalnego - zasady prowadzenia polityki przestrzennej ROF </dc:title>
  <dc:subject/>
  <dc:creator>UMWP</dc:creator>
  <cp:keywords/>
  <cp:lastModifiedBy>Wojturski Konrad</cp:lastModifiedBy>
  <cp:revision>5</cp:revision>
  <cp:lastPrinted>2022-10-25T13:03:00Z</cp:lastPrinted>
  <dcterms:created xsi:type="dcterms:W3CDTF">2022-10-27T11:19:00Z</dcterms:created>
  <dcterms:modified xsi:type="dcterms:W3CDTF">2022-10-27T12:10:00Z</dcterms:modified>
</cp:coreProperties>
</file>