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2F8" w:rsidRPr="00DD7F6C" w:rsidRDefault="003462F8" w:rsidP="006B43EE">
      <w:pPr>
        <w:spacing w:after="0"/>
        <w:rPr>
          <w:rFonts w:ascii="Arial" w:hAnsi="Arial" w:cs="Arial"/>
        </w:rPr>
      </w:pPr>
      <w:r w:rsidRPr="00DD7F6C">
        <w:rPr>
          <w:rFonts w:ascii="Arial" w:hAnsi="Arial" w:cs="Arial"/>
        </w:rPr>
        <w:t xml:space="preserve">Departament </w:t>
      </w:r>
      <w:r w:rsidR="00695396">
        <w:rPr>
          <w:rFonts w:ascii="Arial" w:hAnsi="Arial" w:cs="Arial"/>
        </w:rPr>
        <w:t>Gospodarki Regionalnej</w:t>
      </w:r>
      <w:r w:rsidRPr="00DD7F6C">
        <w:rPr>
          <w:rFonts w:ascii="Arial" w:hAnsi="Arial" w:cs="Arial"/>
        </w:rPr>
        <w:tab/>
      </w:r>
      <w:r w:rsidRPr="00DD7F6C">
        <w:rPr>
          <w:rFonts w:ascii="Arial" w:hAnsi="Arial" w:cs="Arial"/>
        </w:rPr>
        <w:tab/>
        <w:t xml:space="preserve">                     </w:t>
      </w:r>
      <w:r w:rsidR="00634D79">
        <w:rPr>
          <w:rFonts w:ascii="Arial" w:hAnsi="Arial" w:cs="Arial"/>
        </w:rPr>
        <w:t xml:space="preserve">       </w:t>
      </w:r>
      <w:r w:rsidR="00A730CC">
        <w:rPr>
          <w:rFonts w:ascii="Arial" w:hAnsi="Arial" w:cs="Arial"/>
        </w:rPr>
        <w:t xml:space="preserve">   </w:t>
      </w:r>
      <w:r w:rsidR="00B03571">
        <w:rPr>
          <w:rFonts w:ascii="Arial" w:hAnsi="Arial" w:cs="Arial"/>
        </w:rPr>
        <w:t>Rzeszów, 202</w:t>
      </w:r>
      <w:r w:rsidR="0057080D">
        <w:rPr>
          <w:rFonts w:ascii="Arial" w:hAnsi="Arial" w:cs="Arial"/>
        </w:rPr>
        <w:t>3</w:t>
      </w:r>
      <w:r w:rsidR="007C547D">
        <w:rPr>
          <w:rFonts w:ascii="Arial" w:hAnsi="Arial" w:cs="Arial"/>
        </w:rPr>
        <w:t>-</w:t>
      </w:r>
      <w:r w:rsidR="0057080D">
        <w:rPr>
          <w:rFonts w:ascii="Arial" w:hAnsi="Arial" w:cs="Arial"/>
        </w:rPr>
        <w:t>03</w:t>
      </w:r>
      <w:r w:rsidRPr="00DD7F6C">
        <w:rPr>
          <w:rFonts w:ascii="Arial" w:hAnsi="Arial" w:cs="Arial"/>
        </w:rPr>
        <w:t xml:space="preserve">-   </w:t>
      </w:r>
    </w:p>
    <w:p w:rsidR="003462F8" w:rsidRDefault="00695396" w:rsidP="006B43E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756D8C">
        <w:rPr>
          <w:rFonts w:ascii="Arial" w:hAnsi="Arial" w:cs="Arial"/>
        </w:rPr>
        <w:t>R-</w:t>
      </w:r>
      <w:r w:rsidR="00756D8C" w:rsidRPr="00A605E4">
        <w:rPr>
          <w:rFonts w:ascii="Arial" w:hAnsi="Arial" w:cs="Arial"/>
        </w:rPr>
        <w:t>II.</w:t>
      </w:r>
      <w:r w:rsidR="001D5F7C" w:rsidRPr="00A605E4">
        <w:rPr>
          <w:rFonts w:ascii="Arial" w:hAnsi="Arial" w:cs="Arial"/>
          <w:color w:val="000000" w:themeColor="text1"/>
        </w:rPr>
        <w:t>05</w:t>
      </w:r>
      <w:r w:rsidR="004E67D3">
        <w:rPr>
          <w:rFonts w:ascii="Arial" w:hAnsi="Arial" w:cs="Arial"/>
          <w:color w:val="000000" w:themeColor="text1"/>
        </w:rPr>
        <w:t>2.1.4.</w:t>
      </w:r>
      <w:r w:rsidRPr="00A605E4">
        <w:rPr>
          <w:rFonts w:ascii="Arial" w:hAnsi="Arial" w:cs="Arial"/>
          <w:color w:val="000000" w:themeColor="text1"/>
        </w:rPr>
        <w:t>202</w:t>
      </w:r>
      <w:r w:rsidR="00B41931">
        <w:rPr>
          <w:rFonts w:ascii="Arial" w:hAnsi="Arial" w:cs="Arial"/>
          <w:color w:val="000000" w:themeColor="text1"/>
        </w:rPr>
        <w:t>3</w:t>
      </w:r>
      <w:r w:rsidR="003462F8" w:rsidRPr="00A605E4">
        <w:rPr>
          <w:rFonts w:ascii="Arial" w:hAnsi="Arial" w:cs="Arial"/>
        </w:rPr>
        <w:t>.</w:t>
      </w:r>
      <w:r w:rsidR="0093032B">
        <w:rPr>
          <w:rFonts w:ascii="Arial" w:hAnsi="Arial" w:cs="Arial"/>
        </w:rPr>
        <w:t>AM</w:t>
      </w:r>
    </w:p>
    <w:p w:rsidR="006B43EE" w:rsidRPr="00DD7F6C" w:rsidRDefault="006B43EE" w:rsidP="006B43EE">
      <w:pPr>
        <w:spacing w:after="0"/>
        <w:rPr>
          <w:rFonts w:ascii="Arial" w:hAnsi="Arial" w:cs="Arial"/>
        </w:rPr>
      </w:pPr>
    </w:p>
    <w:p w:rsidR="00B16C2D" w:rsidRPr="00676C61" w:rsidRDefault="00695396" w:rsidP="00882D88">
      <w:pPr>
        <w:spacing w:after="0" w:line="240" w:lineRule="auto"/>
        <w:jc w:val="both"/>
        <w:rPr>
          <w:rFonts w:ascii="Arial" w:hAnsi="Arial" w:cs="Arial"/>
        </w:rPr>
      </w:pPr>
      <w:r w:rsidRPr="00DD7F6C">
        <w:rPr>
          <w:rFonts w:ascii="Arial" w:hAnsi="Arial" w:cs="Arial"/>
        </w:rPr>
        <w:t>Informacja na stronie</w:t>
      </w:r>
      <w:r w:rsidR="00A128A1">
        <w:rPr>
          <w:rFonts w:ascii="Arial" w:hAnsi="Arial" w:cs="Arial"/>
        </w:rPr>
        <w:t>:</w:t>
      </w:r>
      <w:r w:rsidRPr="00DD7F6C">
        <w:rPr>
          <w:rFonts w:ascii="Arial" w:hAnsi="Arial" w:cs="Arial"/>
        </w:rPr>
        <w:t xml:space="preserve"> Samorządu Województwa Podkarpackiego zakładk</w:t>
      </w:r>
      <w:r>
        <w:rPr>
          <w:rFonts w:ascii="Arial" w:hAnsi="Arial" w:cs="Arial"/>
        </w:rPr>
        <w:t>a</w:t>
      </w:r>
      <w:r w:rsidRPr="00DD7F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Gospodarka </w:t>
      </w:r>
      <w:r w:rsidR="00A128A1">
        <w:rPr>
          <w:rFonts w:ascii="Arial" w:hAnsi="Arial" w:cs="Arial"/>
        </w:rPr>
        <w:br/>
      </w:r>
      <w:r>
        <w:rPr>
          <w:rFonts w:ascii="Arial" w:hAnsi="Arial" w:cs="Arial"/>
        </w:rPr>
        <w:t>i Transport /</w:t>
      </w:r>
      <w:r w:rsidR="002D55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Rewitalizacja</w:t>
      </w:r>
      <w:r w:rsidR="000A07AC">
        <w:rPr>
          <w:rFonts w:ascii="Arial" w:hAnsi="Arial" w:cs="Arial"/>
        </w:rPr>
        <w:t xml:space="preserve"> / </w:t>
      </w:r>
      <w:r w:rsidR="007E1F04">
        <w:rPr>
          <w:rFonts w:ascii="Arial" w:hAnsi="Arial" w:cs="Arial"/>
        </w:rPr>
        <w:t>Przykłady rewitalizacji w województwie podkarp</w:t>
      </w:r>
      <w:r w:rsidR="00E318B6">
        <w:rPr>
          <w:rFonts w:ascii="Arial" w:hAnsi="Arial" w:cs="Arial"/>
        </w:rPr>
        <w:t>a</w:t>
      </w:r>
      <w:r w:rsidR="007E1F04">
        <w:rPr>
          <w:rFonts w:ascii="Arial" w:hAnsi="Arial" w:cs="Arial"/>
        </w:rPr>
        <w:t>ckim</w:t>
      </w:r>
      <w:r>
        <w:rPr>
          <w:rFonts w:ascii="Arial" w:hAnsi="Arial" w:cs="Arial"/>
        </w:rPr>
        <w:t xml:space="preserve"> </w:t>
      </w:r>
      <w:r w:rsidR="00B16C2D">
        <w:rPr>
          <w:rFonts w:ascii="Arial" w:hAnsi="Arial" w:cs="Arial"/>
          <w:sz w:val="24"/>
          <w:szCs w:val="24"/>
        </w:rPr>
        <w:t xml:space="preserve"> </w:t>
      </w:r>
    </w:p>
    <w:p w:rsidR="00634D79" w:rsidRPr="00DD7F6C" w:rsidRDefault="003462F8" w:rsidP="00DD7F6C">
      <w:pPr>
        <w:spacing w:after="0" w:line="360" w:lineRule="auto"/>
        <w:jc w:val="both"/>
        <w:rPr>
          <w:rFonts w:ascii="Arial" w:hAnsi="Arial" w:cs="Arial"/>
        </w:rPr>
      </w:pPr>
      <w:r w:rsidRPr="00DD7F6C">
        <w:rPr>
          <w:rFonts w:ascii="Arial" w:hAnsi="Arial" w:cs="Arial"/>
        </w:rPr>
        <w:t xml:space="preserve"> </w:t>
      </w:r>
    </w:p>
    <w:p w:rsidR="003462F8" w:rsidRPr="00C94E6D" w:rsidRDefault="003462F8" w:rsidP="00634D79">
      <w:pPr>
        <w:pStyle w:val="Akapitzlist"/>
        <w:numPr>
          <w:ilvl w:val="0"/>
          <w:numId w:val="7"/>
        </w:numPr>
        <w:spacing w:line="360" w:lineRule="auto"/>
        <w:ind w:left="709"/>
        <w:rPr>
          <w:rFonts w:ascii="Arial" w:hAnsi="Arial" w:cs="Arial"/>
          <w:sz w:val="24"/>
          <w:szCs w:val="24"/>
          <w:u w:val="single"/>
        </w:rPr>
      </w:pPr>
      <w:r w:rsidRPr="00C94E6D">
        <w:rPr>
          <w:rFonts w:ascii="Arial" w:hAnsi="Arial" w:cs="Arial"/>
          <w:sz w:val="24"/>
          <w:szCs w:val="24"/>
          <w:u w:val="single"/>
        </w:rPr>
        <w:t>Umieszczenie informacji:</w:t>
      </w:r>
    </w:p>
    <w:p w:rsidR="00B26563" w:rsidRDefault="005C7D9D" w:rsidP="00B26563">
      <w:r w:rsidRPr="005C7D9D">
        <w:rPr>
          <w:rFonts w:ascii="Arial" w:eastAsiaTheme="majorEastAsia" w:hAnsi="Arial" w:cs="Arial"/>
          <w:b/>
          <w:color w:val="000000" w:themeColor="text1"/>
        </w:rPr>
        <w:t>Gminny Program Rewitalizacji dla Gminy Miejskiej Przeworsk na lata 2016-2022</w:t>
      </w:r>
    </w:p>
    <w:p w:rsidR="00B26563" w:rsidRPr="00877A76" w:rsidRDefault="00877A76" w:rsidP="00877A76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877A76">
        <w:rPr>
          <w:rFonts w:ascii="Arial" w:hAnsi="Arial" w:cs="Arial"/>
          <w:sz w:val="22"/>
          <w:szCs w:val="22"/>
        </w:rPr>
        <w:t xml:space="preserve">GPR </w:t>
      </w:r>
      <w:r w:rsidR="005C7D9D">
        <w:rPr>
          <w:rFonts w:ascii="Arial" w:hAnsi="Arial" w:cs="Arial"/>
          <w:sz w:val="22"/>
          <w:szCs w:val="22"/>
        </w:rPr>
        <w:t>dla Gminy Miejskiej Przeworsk</w:t>
      </w:r>
      <w:r w:rsidRPr="00877A76">
        <w:rPr>
          <w:rFonts w:ascii="Arial" w:hAnsi="Arial" w:cs="Arial"/>
          <w:sz w:val="22"/>
          <w:szCs w:val="22"/>
        </w:rPr>
        <w:t xml:space="preserve"> n</w:t>
      </w:r>
      <w:r>
        <w:rPr>
          <w:rFonts w:ascii="Arial" w:hAnsi="Arial" w:cs="Arial"/>
          <w:sz w:val="22"/>
          <w:szCs w:val="22"/>
        </w:rPr>
        <w:t>a</w:t>
      </w:r>
      <w:r w:rsidRPr="00877A76">
        <w:rPr>
          <w:rFonts w:ascii="Arial" w:hAnsi="Arial" w:cs="Arial"/>
          <w:sz w:val="22"/>
          <w:szCs w:val="22"/>
        </w:rPr>
        <w:t xml:space="preserve"> lata 2016-202</w:t>
      </w:r>
      <w:r w:rsidR="005C7D9D">
        <w:rPr>
          <w:rFonts w:ascii="Arial" w:hAnsi="Arial" w:cs="Arial"/>
          <w:sz w:val="22"/>
          <w:szCs w:val="22"/>
        </w:rPr>
        <w:t>2</w:t>
      </w:r>
      <w:r w:rsidRPr="00877A76">
        <w:rPr>
          <w:rFonts w:ascii="Arial" w:hAnsi="Arial" w:cs="Arial"/>
          <w:sz w:val="22"/>
          <w:szCs w:val="22"/>
        </w:rPr>
        <w:t xml:space="preserve"> został przyjęty uchwałą nr </w:t>
      </w:r>
      <w:r w:rsidR="005C7D9D">
        <w:rPr>
          <w:rFonts w:ascii="Arial" w:hAnsi="Arial" w:cs="Arial"/>
          <w:sz w:val="22"/>
          <w:szCs w:val="22"/>
        </w:rPr>
        <w:t>LIV/467/18</w:t>
      </w:r>
      <w:r w:rsidRPr="00877A76">
        <w:rPr>
          <w:rFonts w:ascii="Arial" w:hAnsi="Arial" w:cs="Arial"/>
          <w:sz w:val="22"/>
          <w:szCs w:val="22"/>
        </w:rPr>
        <w:t xml:space="preserve"> </w:t>
      </w:r>
      <w:r w:rsidR="005C7D9D">
        <w:rPr>
          <w:rFonts w:ascii="Arial" w:hAnsi="Arial" w:cs="Arial"/>
          <w:sz w:val="22"/>
          <w:szCs w:val="22"/>
        </w:rPr>
        <w:t>Rady Miasta Przeworska</w:t>
      </w:r>
      <w:r w:rsidR="00EC17AB">
        <w:rPr>
          <w:rFonts w:ascii="Arial" w:hAnsi="Arial" w:cs="Arial"/>
          <w:sz w:val="22"/>
          <w:szCs w:val="22"/>
        </w:rPr>
        <w:t xml:space="preserve"> </w:t>
      </w:r>
      <w:r w:rsidRPr="00877A76">
        <w:rPr>
          <w:rFonts w:ascii="Arial" w:hAnsi="Arial" w:cs="Arial"/>
          <w:sz w:val="22"/>
          <w:szCs w:val="22"/>
        </w:rPr>
        <w:t xml:space="preserve">z dnia </w:t>
      </w:r>
      <w:r w:rsidR="005C7D9D">
        <w:rPr>
          <w:rFonts w:ascii="Arial" w:hAnsi="Arial" w:cs="Arial"/>
          <w:sz w:val="22"/>
          <w:szCs w:val="22"/>
        </w:rPr>
        <w:t>3</w:t>
      </w:r>
      <w:r w:rsidR="00EC17AB">
        <w:rPr>
          <w:rFonts w:ascii="Arial" w:hAnsi="Arial" w:cs="Arial"/>
          <w:sz w:val="22"/>
          <w:szCs w:val="22"/>
        </w:rPr>
        <w:t xml:space="preserve"> </w:t>
      </w:r>
      <w:r w:rsidR="005C7D9D">
        <w:rPr>
          <w:rFonts w:ascii="Arial" w:hAnsi="Arial" w:cs="Arial"/>
          <w:sz w:val="22"/>
          <w:szCs w:val="22"/>
        </w:rPr>
        <w:t>sierpnia</w:t>
      </w:r>
      <w:r w:rsidRPr="00877A76">
        <w:rPr>
          <w:rFonts w:ascii="Arial" w:hAnsi="Arial" w:cs="Arial"/>
          <w:sz w:val="22"/>
          <w:szCs w:val="22"/>
        </w:rPr>
        <w:t xml:space="preserve"> 201</w:t>
      </w:r>
      <w:r w:rsidR="00EA7C68">
        <w:rPr>
          <w:rFonts w:ascii="Arial" w:hAnsi="Arial" w:cs="Arial"/>
          <w:sz w:val="22"/>
          <w:szCs w:val="22"/>
        </w:rPr>
        <w:t>8</w:t>
      </w:r>
      <w:r w:rsidRPr="00877A76">
        <w:rPr>
          <w:rFonts w:ascii="Arial" w:hAnsi="Arial" w:cs="Arial"/>
          <w:sz w:val="22"/>
          <w:szCs w:val="22"/>
        </w:rPr>
        <w:t xml:space="preserve"> r., następnie wpisany do wykazu programów rewitalizacji gmin województwa podkarpackiego uchwałą nr </w:t>
      </w:r>
      <w:r w:rsidR="002B3A76">
        <w:rPr>
          <w:rFonts w:ascii="Arial" w:hAnsi="Arial" w:cs="Arial"/>
          <w:sz w:val="22"/>
          <w:szCs w:val="22"/>
        </w:rPr>
        <w:t>465/9714/18</w:t>
      </w:r>
      <w:r w:rsidRPr="00877A76">
        <w:rPr>
          <w:rFonts w:ascii="Arial" w:hAnsi="Arial" w:cs="Arial"/>
          <w:sz w:val="22"/>
          <w:szCs w:val="22"/>
        </w:rPr>
        <w:t xml:space="preserve"> Zarządu Województwa Podkarpackiego w Rzeszowie z dnia </w:t>
      </w:r>
      <w:r w:rsidR="002B3A76">
        <w:rPr>
          <w:rFonts w:ascii="Arial" w:hAnsi="Arial" w:cs="Arial"/>
          <w:sz w:val="22"/>
          <w:szCs w:val="22"/>
        </w:rPr>
        <w:t>28</w:t>
      </w:r>
      <w:r w:rsidR="00642134">
        <w:rPr>
          <w:rFonts w:ascii="Arial" w:hAnsi="Arial" w:cs="Arial"/>
          <w:sz w:val="22"/>
          <w:szCs w:val="22"/>
        </w:rPr>
        <w:t xml:space="preserve"> </w:t>
      </w:r>
      <w:r w:rsidR="002B3A76">
        <w:rPr>
          <w:rFonts w:ascii="Arial" w:hAnsi="Arial" w:cs="Arial"/>
          <w:sz w:val="22"/>
          <w:szCs w:val="22"/>
        </w:rPr>
        <w:t>sierpnia</w:t>
      </w:r>
      <w:r w:rsidRPr="00877A76">
        <w:rPr>
          <w:rFonts w:ascii="Arial" w:hAnsi="Arial" w:cs="Arial"/>
          <w:sz w:val="22"/>
          <w:szCs w:val="22"/>
        </w:rPr>
        <w:t xml:space="preserve"> 201</w:t>
      </w:r>
      <w:r w:rsidR="002B3A76">
        <w:rPr>
          <w:rFonts w:ascii="Arial" w:hAnsi="Arial" w:cs="Arial"/>
          <w:sz w:val="22"/>
          <w:szCs w:val="22"/>
        </w:rPr>
        <w:t>8</w:t>
      </w:r>
      <w:r w:rsidRPr="00877A76">
        <w:rPr>
          <w:rFonts w:ascii="Arial" w:hAnsi="Arial" w:cs="Arial"/>
          <w:sz w:val="22"/>
          <w:szCs w:val="22"/>
        </w:rPr>
        <w:t>.</w:t>
      </w:r>
    </w:p>
    <w:p w:rsidR="007F53A4" w:rsidRDefault="006755AE" w:rsidP="00546223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6755AE">
        <w:rPr>
          <w:rFonts w:ascii="Arial" w:hAnsi="Arial" w:cs="Arial"/>
          <w:sz w:val="22"/>
          <w:szCs w:val="22"/>
        </w:rPr>
        <w:t>W skład obszaru rewitalizacji wchodzą ulice</w:t>
      </w:r>
      <w:r>
        <w:rPr>
          <w:rFonts w:ascii="Arial" w:hAnsi="Arial" w:cs="Arial"/>
          <w:sz w:val="22"/>
          <w:szCs w:val="22"/>
        </w:rPr>
        <w:t xml:space="preserve">: </w:t>
      </w:r>
      <w:r w:rsidRPr="006755AE">
        <w:rPr>
          <w:rFonts w:ascii="Arial" w:hAnsi="Arial" w:cs="Arial"/>
          <w:sz w:val="22"/>
          <w:szCs w:val="22"/>
        </w:rPr>
        <w:t>Lubomirskich (budynki numer 16, 3B, 3A, 1D, 1C, 12, 8, 6), Dynowska (budynki</w:t>
      </w:r>
      <w:r>
        <w:rPr>
          <w:rFonts w:ascii="Arial" w:hAnsi="Arial" w:cs="Arial"/>
          <w:sz w:val="22"/>
          <w:szCs w:val="22"/>
        </w:rPr>
        <w:t xml:space="preserve"> </w:t>
      </w:r>
      <w:r w:rsidRPr="006755AE">
        <w:rPr>
          <w:rFonts w:ascii="Arial" w:hAnsi="Arial" w:cs="Arial"/>
          <w:sz w:val="22"/>
          <w:szCs w:val="22"/>
        </w:rPr>
        <w:t>numer 22, 17)</w:t>
      </w:r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755AE">
        <w:rPr>
          <w:rFonts w:ascii="Arial" w:hAnsi="Arial" w:cs="Arial"/>
          <w:sz w:val="22"/>
          <w:szCs w:val="22"/>
        </w:rPr>
        <w:t>Gorliczyńska</w:t>
      </w:r>
      <w:proofErr w:type="spellEnd"/>
      <w:r w:rsidRPr="006755AE">
        <w:rPr>
          <w:rFonts w:ascii="Arial" w:hAnsi="Arial" w:cs="Arial"/>
          <w:sz w:val="22"/>
          <w:szCs w:val="22"/>
        </w:rPr>
        <w:t xml:space="preserve"> (budynki numer 1, 7, 13, 21, 31B, 32), Marii Curie-Skłodowskiej</w:t>
      </w:r>
      <w:r>
        <w:rPr>
          <w:rFonts w:ascii="Arial" w:hAnsi="Arial" w:cs="Arial"/>
          <w:sz w:val="22"/>
          <w:szCs w:val="22"/>
        </w:rPr>
        <w:t xml:space="preserve"> </w:t>
      </w:r>
      <w:r w:rsidRPr="006755AE">
        <w:rPr>
          <w:rFonts w:ascii="Arial" w:hAnsi="Arial" w:cs="Arial"/>
          <w:sz w:val="22"/>
          <w:szCs w:val="22"/>
        </w:rPr>
        <w:t>(budynki numer 1, 2, 2A, 2B, 3, 3A, 4, 4A, 6, 8, 10, 19), Krakowska (budynki numer</w:t>
      </w:r>
      <w:r>
        <w:rPr>
          <w:rFonts w:ascii="Arial" w:hAnsi="Arial" w:cs="Arial"/>
          <w:sz w:val="22"/>
          <w:szCs w:val="22"/>
        </w:rPr>
        <w:t xml:space="preserve"> </w:t>
      </w:r>
      <w:r w:rsidRPr="006755AE">
        <w:rPr>
          <w:rFonts w:ascii="Arial" w:hAnsi="Arial" w:cs="Arial"/>
          <w:sz w:val="22"/>
          <w:szCs w:val="22"/>
        </w:rPr>
        <w:t>21, 4 , 4A, 6, 6A), Park (budynki numer 3, 6, 6A, 7, 8), Budowlanych (budynek numer</w:t>
      </w:r>
      <w:r>
        <w:rPr>
          <w:rFonts w:ascii="Arial" w:hAnsi="Arial" w:cs="Arial"/>
          <w:sz w:val="22"/>
          <w:szCs w:val="22"/>
        </w:rPr>
        <w:t xml:space="preserve"> </w:t>
      </w:r>
      <w:r w:rsidRPr="006755AE">
        <w:rPr>
          <w:rFonts w:ascii="Arial" w:hAnsi="Arial" w:cs="Arial"/>
          <w:sz w:val="22"/>
          <w:szCs w:val="22"/>
        </w:rPr>
        <w:t>1)</w:t>
      </w:r>
      <w:r>
        <w:rPr>
          <w:rFonts w:ascii="Arial" w:hAnsi="Arial" w:cs="Arial"/>
          <w:sz w:val="22"/>
          <w:szCs w:val="22"/>
        </w:rPr>
        <w:t xml:space="preserve">, </w:t>
      </w:r>
      <w:r w:rsidRPr="006755AE">
        <w:rPr>
          <w:rFonts w:ascii="Arial" w:hAnsi="Arial" w:cs="Arial"/>
          <w:sz w:val="22"/>
          <w:szCs w:val="22"/>
        </w:rPr>
        <w:t xml:space="preserve">Szkolna, </w:t>
      </w:r>
      <w:proofErr w:type="spellStart"/>
      <w:r w:rsidRPr="006755AE">
        <w:rPr>
          <w:rFonts w:ascii="Arial" w:hAnsi="Arial" w:cs="Arial"/>
          <w:sz w:val="22"/>
          <w:szCs w:val="22"/>
        </w:rPr>
        <w:t>Ablewicza</w:t>
      </w:r>
      <w:proofErr w:type="spellEnd"/>
      <w:r w:rsidRPr="006755AE">
        <w:rPr>
          <w:rFonts w:ascii="Arial" w:hAnsi="Arial" w:cs="Arial"/>
          <w:sz w:val="22"/>
          <w:szCs w:val="22"/>
        </w:rPr>
        <w:t>, Piłsudskiego, Kazimierzowska, Kilińskiego, Bernardyńska,</w:t>
      </w:r>
      <w:r>
        <w:rPr>
          <w:rFonts w:ascii="Arial" w:hAnsi="Arial" w:cs="Arial"/>
          <w:sz w:val="22"/>
          <w:szCs w:val="22"/>
        </w:rPr>
        <w:t xml:space="preserve"> </w:t>
      </w:r>
      <w:r w:rsidRPr="006755AE">
        <w:rPr>
          <w:rFonts w:ascii="Arial" w:hAnsi="Arial" w:cs="Arial"/>
          <w:sz w:val="22"/>
          <w:szCs w:val="22"/>
        </w:rPr>
        <w:t>Wałowa,</w:t>
      </w:r>
      <w:r>
        <w:rPr>
          <w:rFonts w:ascii="Arial" w:hAnsi="Arial" w:cs="Arial"/>
          <w:sz w:val="22"/>
          <w:szCs w:val="22"/>
        </w:rPr>
        <w:t xml:space="preserve"> </w:t>
      </w:r>
      <w:r w:rsidRPr="006755AE">
        <w:rPr>
          <w:rFonts w:ascii="Arial" w:hAnsi="Arial" w:cs="Arial"/>
          <w:sz w:val="22"/>
          <w:szCs w:val="22"/>
        </w:rPr>
        <w:t>Tkacka, Kręta, Wąska, Kąty, Zamknięta, Kościuszki, Jagiellońska (budynki</w:t>
      </w:r>
      <w:r w:rsidR="00ED46D1">
        <w:rPr>
          <w:rFonts w:ascii="Arial" w:hAnsi="Arial" w:cs="Arial"/>
          <w:sz w:val="22"/>
          <w:szCs w:val="22"/>
        </w:rPr>
        <w:t xml:space="preserve"> </w:t>
      </w:r>
      <w:r w:rsidRPr="006755AE">
        <w:rPr>
          <w:rFonts w:ascii="Arial" w:hAnsi="Arial" w:cs="Arial"/>
          <w:sz w:val="22"/>
          <w:szCs w:val="22"/>
        </w:rPr>
        <w:t>jednorodzinne), Św. Jana, Stolarska, Rynek, Krótka Kościelna, Gimnazjalna (budynki</w:t>
      </w:r>
      <w:r w:rsidR="00ED46D1">
        <w:rPr>
          <w:rFonts w:ascii="Arial" w:hAnsi="Arial" w:cs="Arial"/>
          <w:sz w:val="22"/>
          <w:szCs w:val="22"/>
        </w:rPr>
        <w:t xml:space="preserve"> </w:t>
      </w:r>
      <w:r w:rsidRPr="006755AE">
        <w:rPr>
          <w:rFonts w:ascii="Arial" w:hAnsi="Arial" w:cs="Arial"/>
          <w:sz w:val="22"/>
          <w:szCs w:val="22"/>
        </w:rPr>
        <w:t>numer 2 i 4 ), Krakowska (budynek numer 3), Grunwaldzka (oprócz budynku numer</w:t>
      </w:r>
      <w:r w:rsidR="00ED46D1">
        <w:rPr>
          <w:rFonts w:ascii="Arial" w:hAnsi="Arial" w:cs="Arial"/>
          <w:sz w:val="22"/>
          <w:szCs w:val="22"/>
        </w:rPr>
        <w:t xml:space="preserve"> </w:t>
      </w:r>
      <w:r w:rsidRPr="006755AE">
        <w:rPr>
          <w:rFonts w:ascii="Arial" w:hAnsi="Arial" w:cs="Arial"/>
          <w:sz w:val="22"/>
          <w:szCs w:val="22"/>
        </w:rPr>
        <w:t>4), Słowackiego (oprócz budynków numer 23, 21, 21A, 27), Mickiewicza (budynki</w:t>
      </w:r>
      <w:r w:rsidR="00ED46D1">
        <w:rPr>
          <w:rFonts w:ascii="Arial" w:hAnsi="Arial" w:cs="Arial"/>
          <w:sz w:val="22"/>
          <w:szCs w:val="22"/>
        </w:rPr>
        <w:t xml:space="preserve"> </w:t>
      </w:r>
      <w:r w:rsidRPr="006755AE">
        <w:rPr>
          <w:rFonts w:ascii="Arial" w:hAnsi="Arial" w:cs="Arial"/>
          <w:sz w:val="22"/>
          <w:szCs w:val="22"/>
        </w:rPr>
        <w:t>numer 1, 2, 3, 4, 5, 5A, 6, 7, 8, 9, 10, 11, 12)</w:t>
      </w:r>
      <w:r w:rsidR="00ED46D1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ED46D1" w:rsidRPr="00ED46D1">
        <w:rPr>
          <w:rFonts w:ascii="Arial" w:hAnsi="Arial" w:cs="Arial"/>
          <w:sz w:val="22"/>
          <w:szCs w:val="22"/>
        </w:rPr>
        <w:t>Gorliczyńska</w:t>
      </w:r>
      <w:proofErr w:type="spellEnd"/>
      <w:r w:rsidR="00ED46D1" w:rsidRPr="00ED46D1">
        <w:rPr>
          <w:rFonts w:ascii="Arial" w:hAnsi="Arial" w:cs="Arial"/>
          <w:sz w:val="22"/>
          <w:szCs w:val="22"/>
        </w:rPr>
        <w:t xml:space="preserve"> (budynki numer 162, 162A, 164,164A)</w:t>
      </w:r>
      <w:r w:rsidR="00ED46D1">
        <w:rPr>
          <w:rFonts w:ascii="Arial" w:hAnsi="Arial" w:cs="Arial"/>
          <w:sz w:val="22"/>
          <w:szCs w:val="22"/>
        </w:rPr>
        <w:t xml:space="preserve">, </w:t>
      </w:r>
      <w:r w:rsidR="00ED46D1" w:rsidRPr="00ED46D1">
        <w:rPr>
          <w:rFonts w:ascii="Arial" w:hAnsi="Arial" w:cs="Arial"/>
          <w:sz w:val="22"/>
          <w:szCs w:val="22"/>
        </w:rPr>
        <w:t>Kasztanowa (budynki numer 1, 1A, 1B, 1C, 1D, 1E), Niepodległości (budynki</w:t>
      </w:r>
      <w:r w:rsidR="00ED46D1">
        <w:rPr>
          <w:rFonts w:ascii="Arial" w:hAnsi="Arial" w:cs="Arial"/>
          <w:sz w:val="22"/>
          <w:szCs w:val="22"/>
        </w:rPr>
        <w:t xml:space="preserve"> </w:t>
      </w:r>
      <w:r w:rsidR="00ED46D1" w:rsidRPr="00ED46D1">
        <w:rPr>
          <w:rFonts w:ascii="Arial" w:hAnsi="Arial" w:cs="Arial"/>
          <w:sz w:val="22"/>
          <w:szCs w:val="22"/>
        </w:rPr>
        <w:t xml:space="preserve">numer 18, 18A, 22, 24) </w:t>
      </w:r>
      <w:proofErr w:type="spellStart"/>
      <w:r w:rsidR="00ED46D1" w:rsidRPr="00ED46D1">
        <w:rPr>
          <w:rFonts w:ascii="Arial" w:hAnsi="Arial" w:cs="Arial"/>
          <w:sz w:val="22"/>
          <w:szCs w:val="22"/>
        </w:rPr>
        <w:t>Studziańska</w:t>
      </w:r>
      <w:proofErr w:type="spellEnd"/>
      <w:r w:rsidR="00ED46D1" w:rsidRPr="00ED46D1">
        <w:rPr>
          <w:rFonts w:ascii="Arial" w:hAnsi="Arial" w:cs="Arial"/>
          <w:sz w:val="22"/>
          <w:szCs w:val="22"/>
        </w:rPr>
        <w:t xml:space="preserve"> (budynek numer 1)</w:t>
      </w:r>
      <w:r w:rsidR="00ED46D1">
        <w:rPr>
          <w:rFonts w:ascii="Arial" w:hAnsi="Arial" w:cs="Arial"/>
          <w:sz w:val="22"/>
          <w:szCs w:val="22"/>
        </w:rPr>
        <w:t xml:space="preserve">. </w:t>
      </w:r>
      <w:r w:rsidR="00DC2C92" w:rsidRPr="00DC2C92">
        <w:rPr>
          <w:rFonts w:ascii="Arial" w:hAnsi="Arial" w:cs="Arial"/>
          <w:sz w:val="22"/>
          <w:szCs w:val="22"/>
        </w:rPr>
        <w:t xml:space="preserve">Wyznaczony obszar rewitalizacji łącznie zamieszkuje 1696 osób, co stanowi 10,88% wszystkich mieszkańców Przeworska i zajmuje 162,85 ha, co stanowi 7,36% powierzchni </w:t>
      </w:r>
      <w:r w:rsidR="00332C2E">
        <w:rPr>
          <w:rFonts w:ascii="Arial" w:hAnsi="Arial" w:cs="Arial"/>
          <w:sz w:val="22"/>
          <w:szCs w:val="22"/>
        </w:rPr>
        <w:t>miasta</w:t>
      </w:r>
      <w:r w:rsidR="00DC2C92" w:rsidRPr="00DC2C92">
        <w:rPr>
          <w:rFonts w:ascii="Arial" w:hAnsi="Arial" w:cs="Arial"/>
          <w:sz w:val="22"/>
          <w:szCs w:val="22"/>
        </w:rPr>
        <w:t>.</w:t>
      </w:r>
    </w:p>
    <w:p w:rsidR="0036015D" w:rsidRDefault="0036015D" w:rsidP="00B0559E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36015D">
        <w:rPr>
          <w:rFonts w:ascii="Arial" w:hAnsi="Arial" w:cs="Arial"/>
          <w:sz w:val="22"/>
          <w:szCs w:val="22"/>
        </w:rPr>
        <w:t>Cel</w:t>
      </w:r>
      <w:r>
        <w:rPr>
          <w:rFonts w:ascii="Arial" w:hAnsi="Arial" w:cs="Arial"/>
          <w:sz w:val="22"/>
          <w:szCs w:val="22"/>
        </w:rPr>
        <w:t>em</w:t>
      </w:r>
      <w:r w:rsidRPr="0036015D">
        <w:rPr>
          <w:rFonts w:ascii="Arial" w:hAnsi="Arial" w:cs="Arial"/>
          <w:sz w:val="22"/>
          <w:szCs w:val="22"/>
        </w:rPr>
        <w:t xml:space="preserve"> główny</w:t>
      </w:r>
      <w:r>
        <w:rPr>
          <w:rFonts w:ascii="Arial" w:hAnsi="Arial" w:cs="Arial"/>
          <w:sz w:val="22"/>
          <w:szCs w:val="22"/>
        </w:rPr>
        <w:t>m GPR dl</w:t>
      </w:r>
      <w:r w:rsidR="00B72249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Gminy Miejskiej Przeworsk jest</w:t>
      </w:r>
      <w:r w:rsidRPr="0036015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</w:t>
      </w:r>
      <w:r w:rsidRPr="0036015D">
        <w:rPr>
          <w:rFonts w:ascii="Arial" w:hAnsi="Arial" w:cs="Arial"/>
          <w:sz w:val="22"/>
          <w:szCs w:val="22"/>
        </w:rPr>
        <w:t>apobieganie wykluczeniu społecznemu mieszkańców obszaru rewitalizacji poprzez minimalizowanie przyczyn sytuacji kryzysowej.</w:t>
      </w:r>
    </w:p>
    <w:p w:rsidR="001133DC" w:rsidRDefault="00AD3D35" w:rsidP="003844B2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AD3D35">
        <w:rPr>
          <w:rFonts w:ascii="Arial" w:hAnsi="Arial" w:cs="Arial"/>
          <w:sz w:val="22"/>
          <w:szCs w:val="22"/>
        </w:rPr>
        <w:t xml:space="preserve">W toku prac na Gminnym Programem Rewitalizacji w oparciu o zasadę partycypacji społecznej zaplanowane zostały projekty rewitalizacyjne. Zdefiniowano </w:t>
      </w:r>
      <w:r w:rsidR="0057080D">
        <w:rPr>
          <w:rFonts w:ascii="Arial" w:hAnsi="Arial" w:cs="Arial"/>
          <w:sz w:val="22"/>
          <w:szCs w:val="22"/>
        </w:rPr>
        <w:t>5</w:t>
      </w:r>
      <w:r w:rsidRPr="00AD3D35">
        <w:rPr>
          <w:rFonts w:ascii="Arial" w:hAnsi="Arial" w:cs="Arial"/>
          <w:sz w:val="22"/>
          <w:szCs w:val="22"/>
        </w:rPr>
        <w:t xml:space="preserve"> projekt</w:t>
      </w:r>
      <w:r w:rsidR="00D86B14">
        <w:rPr>
          <w:rFonts w:ascii="Arial" w:hAnsi="Arial" w:cs="Arial"/>
          <w:sz w:val="22"/>
          <w:szCs w:val="22"/>
        </w:rPr>
        <w:t>ów</w:t>
      </w:r>
      <w:r w:rsidRPr="00AD3D35">
        <w:rPr>
          <w:rFonts w:ascii="Arial" w:hAnsi="Arial" w:cs="Arial"/>
          <w:sz w:val="22"/>
          <w:szCs w:val="22"/>
        </w:rPr>
        <w:t xml:space="preserve"> główn</w:t>
      </w:r>
      <w:r w:rsidR="00D86B14">
        <w:rPr>
          <w:rFonts w:ascii="Arial" w:hAnsi="Arial" w:cs="Arial"/>
          <w:sz w:val="22"/>
          <w:szCs w:val="22"/>
        </w:rPr>
        <w:t>ych</w:t>
      </w:r>
      <w:r w:rsidRPr="00AD3D35">
        <w:rPr>
          <w:rFonts w:ascii="Arial" w:hAnsi="Arial" w:cs="Arial"/>
          <w:sz w:val="22"/>
          <w:szCs w:val="22"/>
        </w:rPr>
        <w:t xml:space="preserve"> (tj. takie, bez których realizacja programu nie powiodłaby się i nie byłoby możliwe wyprowadzenie obszaru z sytuacji kryzysowej) oraz </w:t>
      </w:r>
      <w:r w:rsidR="0057080D">
        <w:rPr>
          <w:rFonts w:ascii="Arial" w:hAnsi="Arial" w:cs="Arial"/>
          <w:sz w:val="22"/>
          <w:szCs w:val="22"/>
        </w:rPr>
        <w:t>6</w:t>
      </w:r>
      <w:r w:rsidRPr="00AD3D35">
        <w:rPr>
          <w:rFonts w:ascii="Arial" w:hAnsi="Arial" w:cs="Arial"/>
          <w:sz w:val="22"/>
          <w:szCs w:val="22"/>
        </w:rPr>
        <w:t xml:space="preserve"> projektów uzupełniających.</w:t>
      </w:r>
      <w:r>
        <w:rPr>
          <w:rFonts w:ascii="Arial" w:hAnsi="Arial" w:cs="Arial"/>
          <w:sz w:val="22"/>
          <w:szCs w:val="22"/>
        </w:rPr>
        <w:t xml:space="preserve"> Zrealizowano projekt </w:t>
      </w:r>
      <w:r w:rsidRPr="00AD3D35">
        <w:rPr>
          <w:rFonts w:ascii="Arial" w:hAnsi="Arial" w:cs="Arial"/>
          <w:sz w:val="22"/>
          <w:szCs w:val="22"/>
        </w:rPr>
        <w:t xml:space="preserve">Holistyczna rewitalizacja na terenie MOF Jarosław </w:t>
      </w:r>
      <w:r w:rsidR="003844B2">
        <w:rPr>
          <w:rFonts w:ascii="Arial" w:hAnsi="Arial" w:cs="Arial"/>
          <w:sz w:val="22"/>
          <w:szCs w:val="22"/>
        </w:rPr>
        <w:t>–</w:t>
      </w:r>
      <w:r w:rsidRPr="00AD3D35">
        <w:rPr>
          <w:rFonts w:ascii="Arial" w:hAnsi="Arial" w:cs="Arial"/>
          <w:sz w:val="22"/>
          <w:szCs w:val="22"/>
        </w:rPr>
        <w:t xml:space="preserve"> Przeworsk</w:t>
      </w:r>
      <w:r w:rsidR="003844B2">
        <w:rPr>
          <w:rFonts w:ascii="Arial" w:hAnsi="Arial" w:cs="Arial"/>
          <w:sz w:val="22"/>
          <w:szCs w:val="22"/>
        </w:rPr>
        <w:t xml:space="preserve">. </w:t>
      </w:r>
      <w:r w:rsidR="003844B2" w:rsidRPr="003844B2">
        <w:rPr>
          <w:rFonts w:ascii="Arial" w:hAnsi="Arial" w:cs="Arial"/>
          <w:sz w:val="22"/>
          <w:szCs w:val="22"/>
        </w:rPr>
        <w:t>W ramach projektu wykonano</w:t>
      </w:r>
      <w:r w:rsidR="00332C2E">
        <w:rPr>
          <w:rFonts w:ascii="Arial" w:hAnsi="Arial" w:cs="Arial"/>
          <w:sz w:val="22"/>
          <w:szCs w:val="22"/>
        </w:rPr>
        <w:t xml:space="preserve"> </w:t>
      </w:r>
      <w:r w:rsidR="0026068A">
        <w:rPr>
          <w:rFonts w:ascii="Arial" w:hAnsi="Arial" w:cs="Arial"/>
          <w:sz w:val="22"/>
          <w:szCs w:val="22"/>
        </w:rPr>
        <w:t>m.in. przebudowę i renowację</w:t>
      </w:r>
      <w:r w:rsidR="00145854">
        <w:rPr>
          <w:rFonts w:ascii="Arial" w:hAnsi="Arial" w:cs="Arial"/>
          <w:bCs/>
          <w:sz w:val="22"/>
          <w:szCs w:val="22"/>
        </w:rPr>
        <w:t xml:space="preserve"> </w:t>
      </w:r>
      <w:r w:rsidR="0026068A">
        <w:rPr>
          <w:rFonts w:ascii="Arial" w:hAnsi="Arial" w:cs="Arial"/>
          <w:bCs/>
          <w:sz w:val="22"/>
          <w:szCs w:val="22"/>
        </w:rPr>
        <w:t>Oberży przy ul. Krakowskiej, roboty remontowe i instalacyjne budynku przy ul. Kilińskiego oraz dróg lokalnych i ciągów pieszych prowadzących do budynku, roboty konserwatorskie i budowlane na Zajeździe „Pastewnik” wraz z otoczeniem.</w:t>
      </w:r>
      <w:r w:rsidR="00F9505B">
        <w:rPr>
          <w:rFonts w:ascii="Arial" w:hAnsi="Arial" w:cs="Arial"/>
          <w:bCs/>
          <w:sz w:val="22"/>
          <w:szCs w:val="22"/>
        </w:rPr>
        <w:t xml:space="preserve"> </w:t>
      </w:r>
      <w:r w:rsidR="00F835F1">
        <w:rPr>
          <w:rFonts w:ascii="Arial" w:hAnsi="Arial" w:cs="Arial"/>
          <w:bCs/>
          <w:sz w:val="22"/>
          <w:szCs w:val="22"/>
        </w:rPr>
        <w:t>S</w:t>
      </w:r>
      <w:r w:rsidR="00877440" w:rsidRPr="00877440">
        <w:rPr>
          <w:rFonts w:ascii="Arial" w:hAnsi="Arial" w:cs="Arial"/>
          <w:bCs/>
          <w:sz w:val="22"/>
          <w:szCs w:val="22"/>
        </w:rPr>
        <w:t>tworz</w:t>
      </w:r>
      <w:r w:rsidR="00F835F1">
        <w:rPr>
          <w:rFonts w:ascii="Arial" w:hAnsi="Arial" w:cs="Arial"/>
          <w:bCs/>
          <w:sz w:val="22"/>
          <w:szCs w:val="22"/>
        </w:rPr>
        <w:t>o</w:t>
      </w:r>
      <w:r w:rsidR="00877440" w:rsidRPr="00877440">
        <w:rPr>
          <w:rFonts w:ascii="Arial" w:hAnsi="Arial" w:cs="Arial"/>
          <w:bCs/>
          <w:sz w:val="22"/>
          <w:szCs w:val="22"/>
        </w:rPr>
        <w:t>n</w:t>
      </w:r>
      <w:r w:rsidR="00F835F1">
        <w:rPr>
          <w:rFonts w:ascii="Arial" w:hAnsi="Arial" w:cs="Arial"/>
          <w:bCs/>
          <w:sz w:val="22"/>
          <w:szCs w:val="22"/>
        </w:rPr>
        <w:t>o</w:t>
      </w:r>
      <w:r w:rsidR="00877440" w:rsidRPr="00877440">
        <w:rPr>
          <w:rFonts w:ascii="Arial" w:hAnsi="Arial" w:cs="Arial"/>
          <w:bCs/>
          <w:sz w:val="22"/>
          <w:szCs w:val="22"/>
        </w:rPr>
        <w:t xml:space="preserve"> infrastruktur</w:t>
      </w:r>
      <w:r w:rsidR="00F835F1">
        <w:rPr>
          <w:rFonts w:ascii="Arial" w:hAnsi="Arial" w:cs="Arial"/>
          <w:bCs/>
          <w:sz w:val="22"/>
          <w:szCs w:val="22"/>
        </w:rPr>
        <w:t>ę</w:t>
      </w:r>
      <w:r w:rsidR="00877440" w:rsidRPr="00877440">
        <w:rPr>
          <w:rFonts w:ascii="Arial" w:hAnsi="Arial" w:cs="Arial"/>
          <w:bCs/>
          <w:sz w:val="22"/>
          <w:szCs w:val="22"/>
        </w:rPr>
        <w:t>, która sta</w:t>
      </w:r>
      <w:r w:rsidR="00F835F1">
        <w:rPr>
          <w:rFonts w:ascii="Arial" w:hAnsi="Arial" w:cs="Arial"/>
          <w:bCs/>
          <w:sz w:val="22"/>
          <w:szCs w:val="22"/>
        </w:rPr>
        <w:t>ła</w:t>
      </w:r>
      <w:r w:rsidR="00877440" w:rsidRPr="00877440">
        <w:rPr>
          <w:rFonts w:ascii="Arial" w:hAnsi="Arial" w:cs="Arial"/>
          <w:bCs/>
          <w:sz w:val="22"/>
          <w:szCs w:val="22"/>
        </w:rPr>
        <w:t xml:space="preserve"> się miejscem integracji i aktywizacji osób wykluczonych, bezrobotnych, niepełnosprawnych, obarczonych problemami ubóstwa, alkoholizmu czy życiowej bezradności, a także osób w wieku poprodukcyjnym oraz dzieci i młodzieży zagrożonych demoralizacją</w:t>
      </w:r>
      <w:r w:rsidR="00F9505B">
        <w:rPr>
          <w:rFonts w:ascii="Arial" w:hAnsi="Arial" w:cs="Arial"/>
          <w:bCs/>
          <w:sz w:val="22"/>
          <w:szCs w:val="22"/>
        </w:rPr>
        <w:t>, n</w:t>
      </w:r>
      <w:r w:rsidR="00877440" w:rsidRPr="00877440">
        <w:rPr>
          <w:rFonts w:ascii="Arial" w:hAnsi="Arial" w:cs="Arial"/>
          <w:bCs/>
          <w:sz w:val="22"/>
          <w:szCs w:val="22"/>
        </w:rPr>
        <w:t>adan</w:t>
      </w:r>
      <w:r w:rsidR="00F835F1">
        <w:rPr>
          <w:rFonts w:ascii="Arial" w:hAnsi="Arial" w:cs="Arial"/>
          <w:bCs/>
          <w:sz w:val="22"/>
          <w:szCs w:val="22"/>
        </w:rPr>
        <w:t>o</w:t>
      </w:r>
      <w:r w:rsidR="00877440" w:rsidRPr="00877440">
        <w:rPr>
          <w:rFonts w:ascii="Arial" w:hAnsi="Arial" w:cs="Arial"/>
          <w:bCs/>
          <w:sz w:val="22"/>
          <w:szCs w:val="22"/>
        </w:rPr>
        <w:t xml:space="preserve"> now</w:t>
      </w:r>
      <w:r w:rsidR="00F835F1">
        <w:rPr>
          <w:rFonts w:ascii="Arial" w:hAnsi="Arial" w:cs="Arial"/>
          <w:bCs/>
          <w:sz w:val="22"/>
          <w:szCs w:val="22"/>
        </w:rPr>
        <w:t>e</w:t>
      </w:r>
      <w:r w:rsidR="00877440" w:rsidRPr="00877440">
        <w:rPr>
          <w:rFonts w:ascii="Arial" w:hAnsi="Arial" w:cs="Arial"/>
          <w:bCs/>
          <w:sz w:val="22"/>
          <w:szCs w:val="22"/>
        </w:rPr>
        <w:t xml:space="preserve"> funkcj</w:t>
      </w:r>
      <w:r w:rsidR="00F835F1">
        <w:rPr>
          <w:rFonts w:ascii="Arial" w:hAnsi="Arial" w:cs="Arial"/>
          <w:bCs/>
          <w:sz w:val="22"/>
          <w:szCs w:val="22"/>
        </w:rPr>
        <w:t>e</w:t>
      </w:r>
      <w:r w:rsidR="00877440" w:rsidRPr="00877440">
        <w:rPr>
          <w:rFonts w:ascii="Arial" w:hAnsi="Arial" w:cs="Arial"/>
          <w:bCs/>
          <w:sz w:val="22"/>
          <w:szCs w:val="22"/>
        </w:rPr>
        <w:t xml:space="preserve"> społeczn</w:t>
      </w:r>
      <w:r w:rsidR="00F835F1">
        <w:rPr>
          <w:rFonts w:ascii="Arial" w:hAnsi="Arial" w:cs="Arial"/>
          <w:bCs/>
          <w:sz w:val="22"/>
          <w:szCs w:val="22"/>
        </w:rPr>
        <w:t>e</w:t>
      </w:r>
      <w:r w:rsidR="00877440" w:rsidRPr="00877440">
        <w:rPr>
          <w:rFonts w:ascii="Arial" w:hAnsi="Arial" w:cs="Arial"/>
          <w:bCs/>
          <w:sz w:val="22"/>
          <w:szCs w:val="22"/>
        </w:rPr>
        <w:t>, gospodarcz</w:t>
      </w:r>
      <w:r w:rsidR="00F835F1">
        <w:rPr>
          <w:rFonts w:ascii="Arial" w:hAnsi="Arial" w:cs="Arial"/>
          <w:bCs/>
          <w:sz w:val="22"/>
          <w:szCs w:val="22"/>
        </w:rPr>
        <w:t>e</w:t>
      </w:r>
      <w:r w:rsidR="00877440" w:rsidRPr="00877440">
        <w:rPr>
          <w:rFonts w:ascii="Arial" w:hAnsi="Arial" w:cs="Arial"/>
          <w:bCs/>
          <w:sz w:val="22"/>
          <w:szCs w:val="22"/>
        </w:rPr>
        <w:t>, kulturaln</w:t>
      </w:r>
      <w:r w:rsidR="00F835F1">
        <w:rPr>
          <w:rFonts w:ascii="Arial" w:hAnsi="Arial" w:cs="Arial"/>
          <w:bCs/>
          <w:sz w:val="22"/>
          <w:szCs w:val="22"/>
        </w:rPr>
        <w:t>e</w:t>
      </w:r>
      <w:r w:rsidR="00877440" w:rsidRPr="00877440">
        <w:rPr>
          <w:rFonts w:ascii="Arial" w:hAnsi="Arial" w:cs="Arial"/>
          <w:bCs/>
          <w:sz w:val="22"/>
          <w:szCs w:val="22"/>
        </w:rPr>
        <w:t>, edukacyjn</w:t>
      </w:r>
      <w:r w:rsidR="00F835F1">
        <w:rPr>
          <w:rFonts w:ascii="Arial" w:hAnsi="Arial" w:cs="Arial"/>
          <w:bCs/>
          <w:sz w:val="22"/>
          <w:szCs w:val="22"/>
        </w:rPr>
        <w:t>e</w:t>
      </w:r>
      <w:r w:rsidR="00877440" w:rsidRPr="00877440">
        <w:rPr>
          <w:rFonts w:ascii="Arial" w:hAnsi="Arial" w:cs="Arial"/>
          <w:bCs/>
          <w:sz w:val="22"/>
          <w:szCs w:val="22"/>
        </w:rPr>
        <w:t>, turystyczn</w:t>
      </w:r>
      <w:r w:rsidR="00F835F1">
        <w:rPr>
          <w:rFonts w:ascii="Arial" w:hAnsi="Arial" w:cs="Arial"/>
          <w:bCs/>
          <w:sz w:val="22"/>
          <w:szCs w:val="22"/>
        </w:rPr>
        <w:t>e</w:t>
      </w:r>
      <w:r w:rsidR="00877440" w:rsidRPr="00877440">
        <w:rPr>
          <w:rFonts w:ascii="Arial" w:hAnsi="Arial" w:cs="Arial"/>
          <w:bCs/>
          <w:sz w:val="22"/>
          <w:szCs w:val="22"/>
        </w:rPr>
        <w:t xml:space="preserve"> i rekreacyjn</w:t>
      </w:r>
      <w:r w:rsidR="00F835F1">
        <w:rPr>
          <w:rFonts w:ascii="Arial" w:hAnsi="Arial" w:cs="Arial"/>
          <w:bCs/>
          <w:sz w:val="22"/>
          <w:szCs w:val="22"/>
        </w:rPr>
        <w:t>e</w:t>
      </w:r>
      <w:r w:rsidR="00877440" w:rsidRPr="00877440">
        <w:rPr>
          <w:rFonts w:ascii="Arial" w:hAnsi="Arial" w:cs="Arial"/>
          <w:bCs/>
          <w:sz w:val="22"/>
          <w:szCs w:val="22"/>
        </w:rPr>
        <w:t xml:space="preserve"> w kontekście historycznych uwarunkowań oraz dziedzictwa kulturowego w obszarze rewitalizacji, </w:t>
      </w:r>
      <w:r w:rsidR="00F9505B">
        <w:rPr>
          <w:rFonts w:ascii="Arial" w:hAnsi="Arial" w:cs="Arial"/>
          <w:bCs/>
          <w:sz w:val="22"/>
          <w:szCs w:val="22"/>
        </w:rPr>
        <w:t>w</w:t>
      </w:r>
      <w:r w:rsidR="00877440" w:rsidRPr="00877440">
        <w:rPr>
          <w:rFonts w:ascii="Arial" w:hAnsi="Arial" w:cs="Arial"/>
          <w:bCs/>
          <w:sz w:val="22"/>
          <w:szCs w:val="22"/>
        </w:rPr>
        <w:t xml:space="preserve">zrost estetyki krajobrazu i architektury/ przestrzeni publicznej w połączeniu ze stworzeniem nowych możliwości spędzania wolnego </w:t>
      </w:r>
      <w:r w:rsidR="00877440" w:rsidRPr="00877440">
        <w:rPr>
          <w:rFonts w:ascii="Arial" w:hAnsi="Arial" w:cs="Arial"/>
          <w:bCs/>
          <w:sz w:val="22"/>
          <w:szCs w:val="22"/>
        </w:rPr>
        <w:lastRenderedPageBreak/>
        <w:t>czasu poprzez uporządkowanie i zagospodarowanie przestrzeni publicznej</w:t>
      </w:r>
      <w:r w:rsidR="00F835F1">
        <w:rPr>
          <w:rFonts w:ascii="Arial" w:hAnsi="Arial" w:cs="Arial"/>
          <w:bCs/>
          <w:sz w:val="22"/>
          <w:szCs w:val="22"/>
        </w:rPr>
        <w:t>.</w:t>
      </w:r>
      <w:r w:rsidR="00F9505B">
        <w:rPr>
          <w:rFonts w:ascii="Arial" w:hAnsi="Arial" w:cs="Arial"/>
          <w:bCs/>
          <w:sz w:val="22"/>
          <w:szCs w:val="22"/>
        </w:rPr>
        <w:t xml:space="preserve"> </w:t>
      </w:r>
      <w:r w:rsidR="00F835F1">
        <w:rPr>
          <w:rFonts w:ascii="Arial" w:hAnsi="Arial" w:cs="Arial"/>
          <w:bCs/>
          <w:sz w:val="22"/>
          <w:szCs w:val="22"/>
        </w:rPr>
        <w:t>P</w:t>
      </w:r>
      <w:r w:rsidR="00877440" w:rsidRPr="00877440">
        <w:rPr>
          <w:rFonts w:ascii="Arial" w:hAnsi="Arial" w:cs="Arial"/>
          <w:bCs/>
          <w:sz w:val="22"/>
          <w:szCs w:val="22"/>
        </w:rPr>
        <w:t>opraw</w:t>
      </w:r>
      <w:r w:rsidR="00F835F1">
        <w:rPr>
          <w:rFonts w:ascii="Arial" w:hAnsi="Arial" w:cs="Arial"/>
          <w:bCs/>
          <w:sz w:val="22"/>
          <w:szCs w:val="22"/>
        </w:rPr>
        <w:t>iono</w:t>
      </w:r>
      <w:r w:rsidR="00877440" w:rsidRPr="00877440">
        <w:rPr>
          <w:rFonts w:ascii="Arial" w:hAnsi="Arial" w:cs="Arial"/>
          <w:bCs/>
          <w:sz w:val="22"/>
          <w:szCs w:val="22"/>
        </w:rPr>
        <w:t xml:space="preserve"> dostęp do rewitalizowanego obszaru, zlokalizowanych na nim obiektów i podstawowych usług komunalnych</w:t>
      </w:r>
      <w:r w:rsidR="00F835F1">
        <w:rPr>
          <w:rFonts w:ascii="Arial" w:hAnsi="Arial" w:cs="Arial"/>
          <w:bCs/>
          <w:sz w:val="22"/>
          <w:szCs w:val="22"/>
        </w:rPr>
        <w:t xml:space="preserve"> co spowodowało </w:t>
      </w:r>
      <w:r w:rsidR="00877440" w:rsidRPr="00877440">
        <w:rPr>
          <w:rFonts w:ascii="Arial" w:hAnsi="Arial" w:cs="Arial"/>
          <w:bCs/>
          <w:sz w:val="22"/>
          <w:szCs w:val="22"/>
        </w:rPr>
        <w:t>ożywienie gospodarcze i społeczne danego obszaru, ograniczeni</w:t>
      </w:r>
      <w:r w:rsidR="00F835F1">
        <w:rPr>
          <w:rFonts w:ascii="Arial" w:hAnsi="Arial" w:cs="Arial"/>
          <w:bCs/>
          <w:sz w:val="22"/>
          <w:szCs w:val="22"/>
        </w:rPr>
        <w:t>e</w:t>
      </w:r>
      <w:r w:rsidR="00877440" w:rsidRPr="00877440">
        <w:rPr>
          <w:rFonts w:ascii="Arial" w:hAnsi="Arial" w:cs="Arial"/>
          <w:bCs/>
          <w:sz w:val="22"/>
          <w:szCs w:val="22"/>
        </w:rPr>
        <w:t xml:space="preserve"> ubóstwa i wykluczenia społecznego oraz popraw</w:t>
      </w:r>
      <w:r w:rsidR="00F835F1">
        <w:rPr>
          <w:rFonts w:ascii="Arial" w:hAnsi="Arial" w:cs="Arial"/>
          <w:bCs/>
          <w:sz w:val="22"/>
          <w:szCs w:val="22"/>
        </w:rPr>
        <w:t>a</w:t>
      </w:r>
      <w:r w:rsidR="00877440" w:rsidRPr="00877440">
        <w:rPr>
          <w:rFonts w:ascii="Arial" w:hAnsi="Arial" w:cs="Arial"/>
          <w:bCs/>
          <w:sz w:val="22"/>
          <w:szCs w:val="22"/>
        </w:rPr>
        <w:t xml:space="preserve"> zatrudnienia </w:t>
      </w:r>
      <w:r w:rsidR="00DD226C">
        <w:rPr>
          <w:rFonts w:ascii="Arial" w:hAnsi="Arial" w:cs="Arial"/>
          <w:bCs/>
          <w:sz w:val="22"/>
          <w:szCs w:val="22"/>
        </w:rPr>
        <w:br/>
      </w:r>
      <w:r w:rsidR="00877440" w:rsidRPr="00877440">
        <w:rPr>
          <w:rFonts w:ascii="Arial" w:hAnsi="Arial" w:cs="Arial"/>
          <w:bCs/>
          <w:sz w:val="22"/>
          <w:szCs w:val="22"/>
        </w:rPr>
        <w:t>i przedsiębiorczości</w:t>
      </w:r>
      <w:r w:rsidR="00F9505B">
        <w:rPr>
          <w:rFonts w:ascii="Arial" w:hAnsi="Arial" w:cs="Arial"/>
          <w:bCs/>
          <w:sz w:val="22"/>
          <w:szCs w:val="22"/>
        </w:rPr>
        <w:t>, o</w:t>
      </w:r>
      <w:r w:rsidR="00877440" w:rsidRPr="00877440">
        <w:rPr>
          <w:rFonts w:ascii="Arial" w:hAnsi="Arial" w:cs="Arial"/>
          <w:bCs/>
          <w:sz w:val="22"/>
          <w:szCs w:val="22"/>
        </w:rPr>
        <w:t xml:space="preserve">chronę dziedzictwa kulturowego. </w:t>
      </w:r>
      <w:r w:rsidR="00CE7A8B" w:rsidRPr="00CE7A8B">
        <w:rPr>
          <w:rFonts w:ascii="Arial" w:hAnsi="Arial" w:cs="Arial"/>
          <w:bCs/>
          <w:sz w:val="22"/>
          <w:szCs w:val="22"/>
        </w:rPr>
        <w:t xml:space="preserve">Obecnie </w:t>
      </w:r>
      <w:r w:rsidR="00CE7A8B">
        <w:rPr>
          <w:rFonts w:ascii="Arial" w:hAnsi="Arial" w:cs="Arial"/>
          <w:bCs/>
          <w:sz w:val="22"/>
          <w:szCs w:val="22"/>
        </w:rPr>
        <w:t>Oberża pełni funkcję</w:t>
      </w:r>
      <w:r w:rsidR="00CE7A8B" w:rsidRPr="00CE7A8B">
        <w:rPr>
          <w:rFonts w:ascii="Arial" w:hAnsi="Arial" w:cs="Arial"/>
          <w:bCs/>
          <w:sz w:val="22"/>
          <w:szCs w:val="22"/>
        </w:rPr>
        <w:t xml:space="preserve"> wielorodzinn</w:t>
      </w:r>
      <w:r w:rsidR="00CE7A8B">
        <w:rPr>
          <w:rFonts w:ascii="Arial" w:hAnsi="Arial" w:cs="Arial"/>
          <w:bCs/>
          <w:sz w:val="22"/>
          <w:szCs w:val="22"/>
        </w:rPr>
        <w:t>ego</w:t>
      </w:r>
      <w:r w:rsidR="00CE7A8B" w:rsidRPr="00CE7A8B">
        <w:rPr>
          <w:rFonts w:ascii="Arial" w:hAnsi="Arial" w:cs="Arial"/>
          <w:bCs/>
          <w:sz w:val="22"/>
          <w:szCs w:val="22"/>
        </w:rPr>
        <w:t xml:space="preserve"> budyn</w:t>
      </w:r>
      <w:r w:rsidR="00CE7A8B">
        <w:rPr>
          <w:rFonts w:ascii="Arial" w:hAnsi="Arial" w:cs="Arial"/>
          <w:bCs/>
          <w:sz w:val="22"/>
          <w:szCs w:val="22"/>
        </w:rPr>
        <w:t>ku</w:t>
      </w:r>
      <w:r w:rsidR="00CE7A8B" w:rsidRPr="00CE7A8B">
        <w:rPr>
          <w:rFonts w:ascii="Arial" w:hAnsi="Arial" w:cs="Arial"/>
          <w:bCs/>
          <w:sz w:val="22"/>
          <w:szCs w:val="22"/>
        </w:rPr>
        <w:t xml:space="preserve"> mieszkaln</w:t>
      </w:r>
      <w:r w:rsidR="00CE7A8B">
        <w:rPr>
          <w:rFonts w:ascii="Arial" w:hAnsi="Arial" w:cs="Arial"/>
          <w:bCs/>
          <w:sz w:val="22"/>
          <w:szCs w:val="22"/>
        </w:rPr>
        <w:t>ego</w:t>
      </w:r>
      <w:r w:rsidR="00CE7A8B" w:rsidRPr="00CE7A8B">
        <w:rPr>
          <w:rFonts w:ascii="Arial" w:hAnsi="Arial" w:cs="Arial"/>
          <w:bCs/>
          <w:sz w:val="22"/>
          <w:szCs w:val="22"/>
        </w:rPr>
        <w:t>.</w:t>
      </w:r>
      <w:r w:rsidR="00CE7A8B">
        <w:rPr>
          <w:rFonts w:ascii="Arial" w:hAnsi="Arial" w:cs="Arial"/>
          <w:bCs/>
          <w:sz w:val="22"/>
          <w:szCs w:val="22"/>
        </w:rPr>
        <w:t xml:space="preserve"> </w:t>
      </w:r>
    </w:p>
    <w:p w:rsidR="00CE7A8B" w:rsidRDefault="00CE7A8B" w:rsidP="003844B2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1133DC" w:rsidRDefault="003E6A5B" w:rsidP="008B073F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Zabytkowa Oberża w Przeworsku</w:t>
      </w:r>
    </w:p>
    <w:p w:rsidR="003844B2" w:rsidRDefault="003E6A5B" w:rsidP="008B073F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CD7C87E">
            <wp:extent cx="6048375" cy="3848100"/>
            <wp:effectExtent l="0" t="0" r="9525" b="0"/>
            <wp:docPr id="1" name="Obraz 1" descr="Zabytkowa Oberża w Przewor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FCA" w:rsidRPr="003844B2" w:rsidRDefault="003E6A5B" w:rsidP="008B073F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Źródło: gospodarkapodkarpacka.pl</w:t>
      </w:r>
    </w:p>
    <w:p w:rsidR="009C7FD7" w:rsidRDefault="009C7FD7" w:rsidP="008B073F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</w:p>
    <w:p w:rsidR="00E73AC3" w:rsidRPr="00284C8F" w:rsidRDefault="00E73AC3" w:rsidP="008B073F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284C8F">
        <w:rPr>
          <w:rFonts w:ascii="Arial" w:hAnsi="Arial" w:cs="Arial"/>
          <w:sz w:val="20"/>
          <w:szCs w:val="20"/>
        </w:rPr>
        <w:t>Fragment muru obronnego starego miasta</w:t>
      </w:r>
    </w:p>
    <w:p w:rsidR="00C03FCA" w:rsidRDefault="00E73AC3" w:rsidP="008B073F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6249C29">
            <wp:extent cx="6086475" cy="2914650"/>
            <wp:effectExtent l="0" t="0" r="9525" b="0"/>
            <wp:docPr id="5" name="Obraz 5" descr="Fragment muru obronnego starego mi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C2E" w:rsidRDefault="00E73AC3" w:rsidP="008B073F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  <w:r w:rsidRPr="00E73AC3">
        <w:rPr>
          <w:rFonts w:ascii="Arial" w:hAnsi="Arial" w:cs="Arial"/>
          <w:i/>
          <w:sz w:val="20"/>
          <w:szCs w:val="20"/>
        </w:rPr>
        <w:t xml:space="preserve">Źródło: </w:t>
      </w:r>
      <w:r>
        <w:rPr>
          <w:rFonts w:ascii="Arial" w:hAnsi="Arial" w:cs="Arial"/>
          <w:i/>
          <w:sz w:val="20"/>
          <w:szCs w:val="20"/>
        </w:rPr>
        <w:t>nowiny24/Kamil Jaworski</w:t>
      </w:r>
    </w:p>
    <w:p w:rsidR="00126327" w:rsidRPr="00332C2E" w:rsidRDefault="001D0920" w:rsidP="00E73AC3">
      <w:pPr>
        <w:pStyle w:val="NormalnyWeb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i/>
          <w:sz w:val="20"/>
          <w:szCs w:val="20"/>
        </w:rPr>
      </w:pPr>
      <w:r w:rsidRPr="001D0920">
        <w:rPr>
          <w:rFonts w:ascii="Arial" w:hAnsi="Arial" w:cs="Arial"/>
          <w:noProof/>
          <w:sz w:val="20"/>
          <w:szCs w:val="20"/>
        </w:rPr>
        <w:t>Dom z Tkackiej na Pastewniku</w:t>
      </w:r>
    </w:p>
    <w:p w:rsidR="00126327" w:rsidRDefault="00126327" w:rsidP="00E73AC3">
      <w:pPr>
        <w:pStyle w:val="NormalnyWeb"/>
        <w:spacing w:before="0" w:beforeAutospacing="0" w:after="0" w:afterAutospacing="0" w:line="276" w:lineRule="auto"/>
        <w:ind w:left="-567"/>
        <w:jc w:val="both"/>
      </w:pPr>
      <w:r>
        <w:rPr>
          <w:noProof/>
        </w:rPr>
        <w:drawing>
          <wp:inline distT="0" distB="0" distL="0" distR="0" wp14:anchorId="05A901F3">
            <wp:extent cx="6724650" cy="4038600"/>
            <wp:effectExtent l="0" t="0" r="0" b="0"/>
            <wp:docPr id="7" name="Obraz 7" descr="Dom z Tkackiej na Pastew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920" w:rsidRDefault="001D0920" w:rsidP="00E73AC3">
      <w:pPr>
        <w:pStyle w:val="NormalnyWeb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i/>
          <w:sz w:val="20"/>
          <w:szCs w:val="20"/>
        </w:rPr>
      </w:pPr>
      <w:r w:rsidRPr="001D0920">
        <w:rPr>
          <w:rFonts w:ascii="Arial" w:hAnsi="Arial" w:cs="Arial"/>
          <w:i/>
          <w:sz w:val="20"/>
          <w:szCs w:val="20"/>
        </w:rPr>
        <w:t>Źródło: UM Przeworska</w:t>
      </w:r>
    </w:p>
    <w:p w:rsidR="009A1A76" w:rsidRDefault="009A1A76" w:rsidP="00E73AC3">
      <w:pPr>
        <w:pStyle w:val="NormalnyWeb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sz w:val="20"/>
          <w:szCs w:val="20"/>
        </w:rPr>
      </w:pPr>
    </w:p>
    <w:p w:rsidR="009A1A76" w:rsidRDefault="009A1A76" w:rsidP="00E73AC3">
      <w:pPr>
        <w:pStyle w:val="NormalnyWeb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sz w:val="20"/>
          <w:szCs w:val="20"/>
        </w:rPr>
      </w:pPr>
    </w:p>
    <w:p w:rsidR="00BE0D92" w:rsidRPr="009A1A76" w:rsidRDefault="009A1A76" w:rsidP="00E73AC3">
      <w:pPr>
        <w:pStyle w:val="NormalnyWeb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sz w:val="22"/>
          <w:szCs w:val="22"/>
        </w:rPr>
      </w:pPr>
      <w:r w:rsidRPr="009A1A76">
        <w:rPr>
          <w:rFonts w:ascii="Arial" w:hAnsi="Arial" w:cs="Arial"/>
          <w:sz w:val="22"/>
          <w:szCs w:val="22"/>
        </w:rPr>
        <w:t>„Pastewnik” to jedyny w Polsce żywy skansen. Prezentuje on zabytki architektury drewnianej z okolic Przeworska. Zlokalizowany jest w Przeworsku na lewym brzegu Mleczki, nieopodal zespołu pałacowo-parkowego Lubomirskich.</w:t>
      </w:r>
      <w:r>
        <w:rPr>
          <w:rFonts w:ascii="Arial" w:hAnsi="Arial" w:cs="Arial"/>
          <w:sz w:val="22"/>
          <w:szCs w:val="22"/>
        </w:rPr>
        <w:t xml:space="preserve"> </w:t>
      </w:r>
      <w:r w:rsidRPr="009A1A76">
        <w:rPr>
          <w:rFonts w:ascii="Arial" w:hAnsi="Arial" w:cs="Arial"/>
          <w:sz w:val="22"/>
          <w:szCs w:val="22"/>
        </w:rPr>
        <w:t>Skansen pełni funkcję hotelarską, campingową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  <w:t xml:space="preserve">i </w:t>
      </w:r>
      <w:r w:rsidRPr="009A1A76">
        <w:rPr>
          <w:rFonts w:ascii="Arial" w:hAnsi="Arial" w:cs="Arial"/>
          <w:sz w:val="22"/>
          <w:szCs w:val="22"/>
        </w:rPr>
        <w:t>gastronomiczną. Na jego terenie znajdują się różnorodne przykłady drewnianej architektury od XVII do XX w.</w:t>
      </w:r>
    </w:p>
    <w:p w:rsidR="001D0920" w:rsidRPr="00436D50" w:rsidRDefault="00C34D75" w:rsidP="00E73AC3">
      <w:pPr>
        <w:pStyle w:val="NormalnyWeb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ramach rewitalizacji zrealizowano również takie zadania jak: „Rozwiń skrzydła – załóż firmę”, „Dzisiaj się uczysz jutro pracujesz” oraz „Projekt Aktywni – aktywna integracja społeczna osób na obszarze rewitalizacji”. </w:t>
      </w:r>
      <w:r w:rsidR="00436D50" w:rsidRPr="00436D50">
        <w:rPr>
          <w:rFonts w:ascii="Arial" w:hAnsi="Arial" w:cs="Arial"/>
          <w:sz w:val="22"/>
          <w:szCs w:val="22"/>
        </w:rPr>
        <w:t>Projekt</w:t>
      </w:r>
      <w:r w:rsidR="00436D50">
        <w:rPr>
          <w:rFonts w:ascii="Arial" w:hAnsi="Arial" w:cs="Arial"/>
          <w:sz w:val="22"/>
          <w:szCs w:val="22"/>
        </w:rPr>
        <w:t>em</w:t>
      </w:r>
      <w:r w:rsidR="00436D50" w:rsidRPr="00436D50">
        <w:rPr>
          <w:rFonts w:ascii="Arial" w:hAnsi="Arial" w:cs="Arial"/>
          <w:sz w:val="22"/>
          <w:szCs w:val="22"/>
        </w:rPr>
        <w:t xml:space="preserve"> „Dzisiaj się uczysz, jutro pracujesz” zosta</w:t>
      </w:r>
      <w:r w:rsidR="00436D50">
        <w:rPr>
          <w:rFonts w:ascii="Arial" w:hAnsi="Arial" w:cs="Arial"/>
          <w:sz w:val="22"/>
          <w:szCs w:val="22"/>
        </w:rPr>
        <w:t>ły</w:t>
      </w:r>
      <w:r w:rsidR="00436D50" w:rsidRPr="00436D50">
        <w:rPr>
          <w:rFonts w:ascii="Arial" w:hAnsi="Arial" w:cs="Arial"/>
          <w:sz w:val="22"/>
          <w:szCs w:val="22"/>
        </w:rPr>
        <w:t xml:space="preserve"> objęte osoby zamieszkałe na terenie gmin MOF Jarosław – Przeworsk, tj.: Jarosławia, Przeworska, Gminy Przeworsk i Gminy Pawłosiów, osoby mające 30 lat i więcej, pozostające poza rynkiem pracy tj. osoby bezrobotne lub os. bierne zawodowo; rolnicy i członkowie ich  rodzin; osoby ubogie pracujące. Projekt swym zakresem obejm</w:t>
      </w:r>
      <w:r w:rsidR="00436D50">
        <w:rPr>
          <w:rFonts w:ascii="Arial" w:hAnsi="Arial" w:cs="Arial"/>
          <w:sz w:val="22"/>
          <w:szCs w:val="22"/>
        </w:rPr>
        <w:t>ował</w:t>
      </w:r>
      <w:r w:rsidR="00436D50" w:rsidRPr="00436D50">
        <w:rPr>
          <w:rFonts w:ascii="Arial" w:hAnsi="Arial" w:cs="Arial"/>
          <w:sz w:val="22"/>
          <w:szCs w:val="22"/>
        </w:rPr>
        <w:t xml:space="preserve"> doradztwo zawodowe, szkolenia oraz staże. Jego realizacja rozpocz</w:t>
      </w:r>
      <w:r w:rsidR="00436D50">
        <w:rPr>
          <w:rFonts w:ascii="Arial" w:hAnsi="Arial" w:cs="Arial"/>
          <w:sz w:val="22"/>
          <w:szCs w:val="22"/>
        </w:rPr>
        <w:t>ęła</w:t>
      </w:r>
      <w:r w:rsidR="00436D50" w:rsidRPr="00436D50">
        <w:rPr>
          <w:rFonts w:ascii="Arial" w:hAnsi="Arial" w:cs="Arial"/>
          <w:sz w:val="22"/>
          <w:szCs w:val="22"/>
        </w:rPr>
        <w:t xml:space="preserve"> się w kwietniu a zakończy</w:t>
      </w:r>
      <w:r w:rsidR="00436D50">
        <w:rPr>
          <w:rFonts w:ascii="Arial" w:hAnsi="Arial" w:cs="Arial"/>
          <w:sz w:val="22"/>
          <w:szCs w:val="22"/>
        </w:rPr>
        <w:t>ła</w:t>
      </w:r>
      <w:r w:rsidR="00436D50" w:rsidRPr="00436D50">
        <w:rPr>
          <w:rFonts w:ascii="Arial" w:hAnsi="Arial" w:cs="Arial"/>
          <w:sz w:val="22"/>
          <w:szCs w:val="22"/>
        </w:rPr>
        <w:t xml:space="preserve"> w grudniu 2022 r.</w:t>
      </w:r>
    </w:p>
    <w:p w:rsidR="00436D50" w:rsidRDefault="00436D50" w:rsidP="00E73AC3">
      <w:pPr>
        <w:pStyle w:val="NormalnyWeb"/>
        <w:spacing w:before="0" w:beforeAutospacing="0" w:after="0" w:afterAutospacing="0" w:line="276" w:lineRule="auto"/>
        <w:ind w:left="-567"/>
        <w:jc w:val="both"/>
      </w:pPr>
    </w:p>
    <w:p w:rsidR="00C03FCA" w:rsidRDefault="008B073F" w:rsidP="00E73AC3">
      <w:pPr>
        <w:pStyle w:val="NormalnyWeb"/>
        <w:spacing w:before="0" w:beforeAutospacing="0" w:after="0" w:afterAutospacing="0" w:line="276" w:lineRule="auto"/>
        <w:ind w:left="-567"/>
        <w:jc w:val="both"/>
        <w:rPr>
          <w:rStyle w:val="Hipercze"/>
          <w:rFonts w:ascii="Arial" w:hAnsi="Arial" w:cs="Arial"/>
          <w:sz w:val="22"/>
          <w:szCs w:val="22"/>
        </w:rPr>
      </w:pPr>
      <w:hyperlink r:id="rId11" w:history="1">
        <w:r w:rsidR="00B41931" w:rsidRPr="00B41931">
          <w:rPr>
            <w:rStyle w:val="Hipercze"/>
            <w:rFonts w:ascii="Arial" w:hAnsi="Arial" w:cs="Arial"/>
            <w:sz w:val="22"/>
            <w:szCs w:val="22"/>
          </w:rPr>
          <w:t>Link do GPR dla Gminy Miejskiej Przeworsk</w:t>
        </w:r>
      </w:hyperlink>
    </w:p>
    <w:p w:rsidR="00C84142" w:rsidRDefault="00C84142" w:rsidP="00E73AC3">
      <w:pPr>
        <w:pStyle w:val="NormalnyWeb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sz w:val="22"/>
          <w:szCs w:val="22"/>
        </w:rPr>
      </w:pPr>
    </w:p>
    <w:p w:rsidR="00C84142" w:rsidRPr="0036015D" w:rsidRDefault="00C84142" w:rsidP="00E73AC3">
      <w:pPr>
        <w:pStyle w:val="NormalnyWeb"/>
        <w:spacing w:before="0" w:beforeAutospacing="0" w:after="0" w:afterAutospacing="0" w:line="276" w:lineRule="auto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Źródła: mapaprojektów.gov.pl, gospodarka podkarpacka.pl, UM Przeworska.</w:t>
      </w:r>
    </w:p>
    <w:sectPr w:rsidR="00C84142" w:rsidRPr="0036015D" w:rsidSect="006D71B7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12D8" w:rsidRDefault="00E512D8" w:rsidP="007D6546">
      <w:pPr>
        <w:spacing w:after="0" w:line="240" w:lineRule="auto"/>
      </w:pPr>
      <w:r>
        <w:separator/>
      </w:r>
    </w:p>
  </w:endnote>
  <w:endnote w:type="continuationSeparator" w:id="0">
    <w:p w:rsidR="00E512D8" w:rsidRDefault="00E512D8" w:rsidP="007D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12D8" w:rsidRDefault="00E512D8" w:rsidP="007D6546">
      <w:pPr>
        <w:spacing w:after="0" w:line="240" w:lineRule="auto"/>
      </w:pPr>
      <w:r>
        <w:separator/>
      </w:r>
    </w:p>
  </w:footnote>
  <w:footnote w:type="continuationSeparator" w:id="0">
    <w:p w:rsidR="00E512D8" w:rsidRDefault="00E512D8" w:rsidP="007D6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2C07"/>
    <w:multiLevelType w:val="multilevel"/>
    <w:tmpl w:val="68D0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92078"/>
    <w:multiLevelType w:val="hybridMultilevel"/>
    <w:tmpl w:val="B4281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D1CC4"/>
    <w:multiLevelType w:val="hybridMultilevel"/>
    <w:tmpl w:val="A6C43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A3C8D"/>
    <w:multiLevelType w:val="hybridMultilevel"/>
    <w:tmpl w:val="3060461A"/>
    <w:lvl w:ilvl="0" w:tplc="3EEEA12A">
      <w:start w:val="1"/>
      <w:numFmt w:val="decimal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EB5613D"/>
    <w:multiLevelType w:val="hybridMultilevel"/>
    <w:tmpl w:val="011254FE"/>
    <w:lvl w:ilvl="0" w:tplc="18BEABB6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A084A"/>
    <w:multiLevelType w:val="hybridMultilevel"/>
    <w:tmpl w:val="548E5A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6A402F"/>
    <w:multiLevelType w:val="hybridMultilevel"/>
    <w:tmpl w:val="BFB87370"/>
    <w:lvl w:ilvl="0" w:tplc="20D86CAC">
      <w:start w:val="1"/>
      <w:numFmt w:val="decimal"/>
      <w:lvlText w:val="%1)"/>
      <w:lvlJc w:val="left"/>
      <w:pPr>
        <w:ind w:left="114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9B324F2"/>
    <w:multiLevelType w:val="hybridMultilevel"/>
    <w:tmpl w:val="661CB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66BB7"/>
    <w:multiLevelType w:val="hybridMultilevel"/>
    <w:tmpl w:val="18746A96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8EA65B4"/>
    <w:multiLevelType w:val="hybridMultilevel"/>
    <w:tmpl w:val="0A4688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20990"/>
    <w:multiLevelType w:val="hybridMultilevel"/>
    <w:tmpl w:val="28BC2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F50F0"/>
    <w:multiLevelType w:val="hybridMultilevel"/>
    <w:tmpl w:val="109200FA"/>
    <w:lvl w:ilvl="0" w:tplc="10BC82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9005A"/>
    <w:multiLevelType w:val="hybridMultilevel"/>
    <w:tmpl w:val="C17AF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45DF4"/>
    <w:multiLevelType w:val="hybridMultilevel"/>
    <w:tmpl w:val="31EA6E84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B527DB8"/>
    <w:multiLevelType w:val="hybridMultilevel"/>
    <w:tmpl w:val="30660B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FD26464"/>
    <w:multiLevelType w:val="hybridMultilevel"/>
    <w:tmpl w:val="E3E0ADD4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1CC5115"/>
    <w:multiLevelType w:val="hybridMultilevel"/>
    <w:tmpl w:val="D6BA1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912182"/>
    <w:multiLevelType w:val="hybridMultilevel"/>
    <w:tmpl w:val="3F8AFD3A"/>
    <w:lvl w:ilvl="0" w:tplc="B2AAD9B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9C2532"/>
    <w:multiLevelType w:val="hybridMultilevel"/>
    <w:tmpl w:val="02ACB864"/>
    <w:lvl w:ilvl="0" w:tplc="6CD0F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76B40"/>
    <w:multiLevelType w:val="hybridMultilevel"/>
    <w:tmpl w:val="6824C3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06ECE"/>
    <w:multiLevelType w:val="hybridMultilevel"/>
    <w:tmpl w:val="324AB0CC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69E12C0E"/>
    <w:multiLevelType w:val="hybridMultilevel"/>
    <w:tmpl w:val="5DD06290"/>
    <w:lvl w:ilvl="0" w:tplc="92E0107A">
      <w:start w:val="1"/>
      <w:numFmt w:val="decimal"/>
      <w:lvlText w:val="%1)"/>
      <w:lvlJc w:val="left"/>
      <w:pPr>
        <w:ind w:left="644" w:hanging="360"/>
      </w:pPr>
      <w:rPr>
        <w:rFonts w:ascii="Arial" w:eastAsia="Calibri" w:hAnsi="Arial" w:cs="Arial"/>
        <w:color w:val="auto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6A02C0C"/>
    <w:multiLevelType w:val="hybridMultilevel"/>
    <w:tmpl w:val="A1A844F2"/>
    <w:lvl w:ilvl="0" w:tplc="891C88F2">
      <w:start w:val="1"/>
      <w:numFmt w:val="decimal"/>
      <w:lvlText w:val="%1)"/>
      <w:lvlJc w:val="left"/>
      <w:pPr>
        <w:ind w:left="786" w:hanging="360"/>
      </w:pPr>
      <w:rPr>
        <w:rFonts w:ascii="Arial" w:eastAsiaTheme="minorHAnsi" w:hAnsi="Arial" w:cs="Arial"/>
        <w:b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9968D3"/>
    <w:multiLevelType w:val="hybridMultilevel"/>
    <w:tmpl w:val="71BCD7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430663"/>
    <w:multiLevelType w:val="hybridMultilevel"/>
    <w:tmpl w:val="69C05B06"/>
    <w:lvl w:ilvl="0" w:tplc="B2AAD9B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24"/>
  </w:num>
  <w:num w:numId="4">
    <w:abstractNumId w:val="9"/>
  </w:num>
  <w:num w:numId="5">
    <w:abstractNumId w:val="16"/>
  </w:num>
  <w:num w:numId="6">
    <w:abstractNumId w:val="17"/>
  </w:num>
  <w:num w:numId="7">
    <w:abstractNumId w:val="11"/>
  </w:num>
  <w:num w:numId="8">
    <w:abstractNumId w:val="1"/>
  </w:num>
  <w:num w:numId="9">
    <w:abstractNumId w:val="7"/>
  </w:num>
  <w:num w:numId="10">
    <w:abstractNumId w:val="4"/>
  </w:num>
  <w:num w:numId="11">
    <w:abstractNumId w:val="10"/>
  </w:num>
  <w:num w:numId="12">
    <w:abstractNumId w:val="15"/>
  </w:num>
  <w:num w:numId="13">
    <w:abstractNumId w:val="15"/>
  </w:num>
  <w:num w:numId="14">
    <w:abstractNumId w:val="22"/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3"/>
  </w:num>
  <w:num w:numId="20">
    <w:abstractNumId w:val="3"/>
  </w:num>
  <w:num w:numId="21">
    <w:abstractNumId w:val="6"/>
  </w:num>
  <w:num w:numId="22">
    <w:abstractNumId w:val="0"/>
  </w:num>
  <w:num w:numId="23">
    <w:abstractNumId w:val="21"/>
  </w:num>
  <w:num w:numId="24">
    <w:abstractNumId w:val="23"/>
  </w:num>
  <w:num w:numId="25">
    <w:abstractNumId w:val="12"/>
  </w:num>
  <w:num w:numId="26">
    <w:abstractNumId w:val="2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AE"/>
    <w:rsid w:val="00007F63"/>
    <w:rsid w:val="00012404"/>
    <w:rsid w:val="0002592E"/>
    <w:rsid w:val="00025BA2"/>
    <w:rsid w:val="00030D24"/>
    <w:rsid w:val="00032004"/>
    <w:rsid w:val="00045950"/>
    <w:rsid w:val="0005488B"/>
    <w:rsid w:val="0005546B"/>
    <w:rsid w:val="00060E15"/>
    <w:rsid w:val="00077661"/>
    <w:rsid w:val="000A07AC"/>
    <w:rsid w:val="000A07CD"/>
    <w:rsid w:val="000C2897"/>
    <w:rsid w:val="001133DC"/>
    <w:rsid w:val="00126327"/>
    <w:rsid w:val="001305E2"/>
    <w:rsid w:val="00145854"/>
    <w:rsid w:val="001539C3"/>
    <w:rsid w:val="001573D7"/>
    <w:rsid w:val="00160012"/>
    <w:rsid w:val="00186D3B"/>
    <w:rsid w:val="00193AFA"/>
    <w:rsid w:val="00196BB2"/>
    <w:rsid w:val="00197A2B"/>
    <w:rsid w:val="001B4761"/>
    <w:rsid w:val="001C5FDB"/>
    <w:rsid w:val="001D0920"/>
    <w:rsid w:val="001D5F7C"/>
    <w:rsid w:val="001E6688"/>
    <w:rsid w:val="001E69C3"/>
    <w:rsid w:val="001F6FC6"/>
    <w:rsid w:val="0026068A"/>
    <w:rsid w:val="0027281A"/>
    <w:rsid w:val="00273D90"/>
    <w:rsid w:val="002745FA"/>
    <w:rsid w:val="00280483"/>
    <w:rsid w:val="00284C8F"/>
    <w:rsid w:val="002B3A76"/>
    <w:rsid w:val="002C257A"/>
    <w:rsid w:val="002D07C2"/>
    <w:rsid w:val="002D55B4"/>
    <w:rsid w:val="002E6192"/>
    <w:rsid w:val="002E74EA"/>
    <w:rsid w:val="002F338C"/>
    <w:rsid w:val="002F5899"/>
    <w:rsid w:val="0030051D"/>
    <w:rsid w:val="00302B46"/>
    <w:rsid w:val="00317DA9"/>
    <w:rsid w:val="0032199B"/>
    <w:rsid w:val="00322D77"/>
    <w:rsid w:val="00332C2E"/>
    <w:rsid w:val="00344CC0"/>
    <w:rsid w:val="003462F8"/>
    <w:rsid w:val="0036015D"/>
    <w:rsid w:val="00375687"/>
    <w:rsid w:val="003838A9"/>
    <w:rsid w:val="003844B2"/>
    <w:rsid w:val="003B3EDB"/>
    <w:rsid w:val="003D1A21"/>
    <w:rsid w:val="003E6A5B"/>
    <w:rsid w:val="003F25F9"/>
    <w:rsid w:val="00401236"/>
    <w:rsid w:val="00401C96"/>
    <w:rsid w:val="0041414D"/>
    <w:rsid w:val="00422EA6"/>
    <w:rsid w:val="00434627"/>
    <w:rsid w:val="00436D50"/>
    <w:rsid w:val="004400F3"/>
    <w:rsid w:val="00441470"/>
    <w:rsid w:val="00443EF8"/>
    <w:rsid w:val="004543C2"/>
    <w:rsid w:val="004566B8"/>
    <w:rsid w:val="00464515"/>
    <w:rsid w:val="00471039"/>
    <w:rsid w:val="004848BC"/>
    <w:rsid w:val="00495E47"/>
    <w:rsid w:val="004960B3"/>
    <w:rsid w:val="004A5CE0"/>
    <w:rsid w:val="004B2AEA"/>
    <w:rsid w:val="004E67D3"/>
    <w:rsid w:val="004F3B72"/>
    <w:rsid w:val="00510DE0"/>
    <w:rsid w:val="005236AF"/>
    <w:rsid w:val="00541FBC"/>
    <w:rsid w:val="00546223"/>
    <w:rsid w:val="00561118"/>
    <w:rsid w:val="00567469"/>
    <w:rsid w:val="0057080D"/>
    <w:rsid w:val="0059193A"/>
    <w:rsid w:val="0059581D"/>
    <w:rsid w:val="005B2151"/>
    <w:rsid w:val="005C1478"/>
    <w:rsid w:val="005C415A"/>
    <w:rsid w:val="005C7D9D"/>
    <w:rsid w:val="005D2C23"/>
    <w:rsid w:val="005F2EAE"/>
    <w:rsid w:val="0060558C"/>
    <w:rsid w:val="00615EE8"/>
    <w:rsid w:val="00634D79"/>
    <w:rsid w:val="00641264"/>
    <w:rsid w:val="00642134"/>
    <w:rsid w:val="00652CFF"/>
    <w:rsid w:val="006755AE"/>
    <w:rsid w:val="00695396"/>
    <w:rsid w:val="00695D51"/>
    <w:rsid w:val="00697632"/>
    <w:rsid w:val="0069785A"/>
    <w:rsid w:val="006B03ED"/>
    <w:rsid w:val="006B03F6"/>
    <w:rsid w:val="006B1595"/>
    <w:rsid w:val="006B43EE"/>
    <w:rsid w:val="006D71B7"/>
    <w:rsid w:val="006E7F5C"/>
    <w:rsid w:val="00701E2D"/>
    <w:rsid w:val="00711540"/>
    <w:rsid w:val="00714D2C"/>
    <w:rsid w:val="00722E57"/>
    <w:rsid w:val="00727A62"/>
    <w:rsid w:val="00743779"/>
    <w:rsid w:val="00750BDE"/>
    <w:rsid w:val="00755084"/>
    <w:rsid w:val="0075665E"/>
    <w:rsid w:val="00756D8C"/>
    <w:rsid w:val="00763FB5"/>
    <w:rsid w:val="00774B6F"/>
    <w:rsid w:val="007936BA"/>
    <w:rsid w:val="007A5F4A"/>
    <w:rsid w:val="007A61DA"/>
    <w:rsid w:val="007B3783"/>
    <w:rsid w:val="007C547D"/>
    <w:rsid w:val="007C7409"/>
    <w:rsid w:val="007D6546"/>
    <w:rsid w:val="007D7F9B"/>
    <w:rsid w:val="007E1F04"/>
    <w:rsid w:val="007E232E"/>
    <w:rsid w:val="007F4ACD"/>
    <w:rsid w:val="007F53A4"/>
    <w:rsid w:val="00814779"/>
    <w:rsid w:val="00820D2F"/>
    <w:rsid w:val="00834498"/>
    <w:rsid w:val="00841A90"/>
    <w:rsid w:val="00845339"/>
    <w:rsid w:val="00851BD7"/>
    <w:rsid w:val="00861FA1"/>
    <w:rsid w:val="00877440"/>
    <w:rsid w:val="00877A76"/>
    <w:rsid w:val="00882D88"/>
    <w:rsid w:val="00887A66"/>
    <w:rsid w:val="00891FA8"/>
    <w:rsid w:val="008B073F"/>
    <w:rsid w:val="008B4EF7"/>
    <w:rsid w:val="008B68D9"/>
    <w:rsid w:val="008D44D6"/>
    <w:rsid w:val="008E382A"/>
    <w:rsid w:val="008E4A67"/>
    <w:rsid w:val="008F2655"/>
    <w:rsid w:val="00901F6F"/>
    <w:rsid w:val="009147C7"/>
    <w:rsid w:val="00926A9E"/>
    <w:rsid w:val="0093032B"/>
    <w:rsid w:val="009520EF"/>
    <w:rsid w:val="0096520D"/>
    <w:rsid w:val="00975C40"/>
    <w:rsid w:val="00983C38"/>
    <w:rsid w:val="00991CD4"/>
    <w:rsid w:val="009A1A76"/>
    <w:rsid w:val="009B1ADD"/>
    <w:rsid w:val="009B3485"/>
    <w:rsid w:val="009C23A8"/>
    <w:rsid w:val="009C7FD7"/>
    <w:rsid w:val="009F105B"/>
    <w:rsid w:val="009F5B1E"/>
    <w:rsid w:val="00A0027A"/>
    <w:rsid w:val="00A01758"/>
    <w:rsid w:val="00A0468E"/>
    <w:rsid w:val="00A07E60"/>
    <w:rsid w:val="00A12688"/>
    <w:rsid w:val="00A128A1"/>
    <w:rsid w:val="00A20E85"/>
    <w:rsid w:val="00A21F54"/>
    <w:rsid w:val="00A249F2"/>
    <w:rsid w:val="00A44E16"/>
    <w:rsid w:val="00A457CA"/>
    <w:rsid w:val="00A605E4"/>
    <w:rsid w:val="00A632CF"/>
    <w:rsid w:val="00A66C90"/>
    <w:rsid w:val="00A67736"/>
    <w:rsid w:val="00A70051"/>
    <w:rsid w:val="00A730CC"/>
    <w:rsid w:val="00A9022B"/>
    <w:rsid w:val="00AA334F"/>
    <w:rsid w:val="00AC08A6"/>
    <w:rsid w:val="00AC0B4D"/>
    <w:rsid w:val="00AD3D35"/>
    <w:rsid w:val="00AD5121"/>
    <w:rsid w:val="00AD636F"/>
    <w:rsid w:val="00AE0B7B"/>
    <w:rsid w:val="00AE6C13"/>
    <w:rsid w:val="00AF0921"/>
    <w:rsid w:val="00AF4525"/>
    <w:rsid w:val="00B03571"/>
    <w:rsid w:val="00B04379"/>
    <w:rsid w:val="00B0559E"/>
    <w:rsid w:val="00B10487"/>
    <w:rsid w:val="00B16C2D"/>
    <w:rsid w:val="00B247BB"/>
    <w:rsid w:val="00B2514E"/>
    <w:rsid w:val="00B26563"/>
    <w:rsid w:val="00B41931"/>
    <w:rsid w:val="00B54BCE"/>
    <w:rsid w:val="00B67DD5"/>
    <w:rsid w:val="00B72249"/>
    <w:rsid w:val="00B777A5"/>
    <w:rsid w:val="00B83E6F"/>
    <w:rsid w:val="00B84007"/>
    <w:rsid w:val="00B95613"/>
    <w:rsid w:val="00BB1BC5"/>
    <w:rsid w:val="00BB70D9"/>
    <w:rsid w:val="00BC78BF"/>
    <w:rsid w:val="00BD03AF"/>
    <w:rsid w:val="00BE0D92"/>
    <w:rsid w:val="00BE6531"/>
    <w:rsid w:val="00C03FCA"/>
    <w:rsid w:val="00C13CF5"/>
    <w:rsid w:val="00C149EB"/>
    <w:rsid w:val="00C20287"/>
    <w:rsid w:val="00C34D75"/>
    <w:rsid w:val="00C44443"/>
    <w:rsid w:val="00C703E2"/>
    <w:rsid w:val="00C770FC"/>
    <w:rsid w:val="00C84142"/>
    <w:rsid w:val="00C94E6D"/>
    <w:rsid w:val="00CA0C16"/>
    <w:rsid w:val="00CA0C23"/>
    <w:rsid w:val="00CA107A"/>
    <w:rsid w:val="00CA3B06"/>
    <w:rsid w:val="00CD1B57"/>
    <w:rsid w:val="00CD347D"/>
    <w:rsid w:val="00CD3F2C"/>
    <w:rsid w:val="00CE7A8B"/>
    <w:rsid w:val="00CF52C5"/>
    <w:rsid w:val="00D12617"/>
    <w:rsid w:val="00D65C49"/>
    <w:rsid w:val="00D86B14"/>
    <w:rsid w:val="00D9619B"/>
    <w:rsid w:val="00DC2C92"/>
    <w:rsid w:val="00DD226C"/>
    <w:rsid w:val="00DD7F6C"/>
    <w:rsid w:val="00E011C6"/>
    <w:rsid w:val="00E025CA"/>
    <w:rsid w:val="00E033A3"/>
    <w:rsid w:val="00E052C6"/>
    <w:rsid w:val="00E06E3D"/>
    <w:rsid w:val="00E102DD"/>
    <w:rsid w:val="00E149B5"/>
    <w:rsid w:val="00E318B6"/>
    <w:rsid w:val="00E412FA"/>
    <w:rsid w:val="00E45CDC"/>
    <w:rsid w:val="00E46B12"/>
    <w:rsid w:val="00E512D8"/>
    <w:rsid w:val="00E66D7A"/>
    <w:rsid w:val="00E739E8"/>
    <w:rsid w:val="00E73AC3"/>
    <w:rsid w:val="00E81DA8"/>
    <w:rsid w:val="00E828FB"/>
    <w:rsid w:val="00E96E90"/>
    <w:rsid w:val="00EA7C68"/>
    <w:rsid w:val="00EB4448"/>
    <w:rsid w:val="00EC17AB"/>
    <w:rsid w:val="00EC615D"/>
    <w:rsid w:val="00EC7522"/>
    <w:rsid w:val="00EC7CE4"/>
    <w:rsid w:val="00ED278B"/>
    <w:rsid w:val="00ED46D1"/>
    <w:rsid w:val="00ED5BCC"/>
    <w:rsid w:val="00EE0FE6"/>
    <w:rsid w:val="00EF07A0"/>
    <w:rsid w:val="00F15354"/>
    <w:rsid w:val="00F179C0"/>
    <w:rsid w:val="00F207E3"/>
    <w:rsid w:val="00F238DD"/>
    <w:rsid w:val="00F27376"/>
    <w:rsid w:val="00F34E1C"/>
    <w:rsid w:val="00F4337F"/>
    <w:rsid w:val="00F60179"/>
    <w:rsid w:val="00F73667"/>
    <w:rsid w:val="00F76EB5"/>
    <w:rsid w:val="00F77B2C"/>
    <w:rsid w:val="00F83458"/>
    <w:rsid w:val="00F835F1"/>
    <w:rsid w:val="00F9505B"/>
    <w:rsid w:val="00FA3302"/>
    <w:rsid w:val="00FC50D5"/>
    <w:rsid w:val="00FD59EF"/>
    <w:rsid w:val="00FE09CD"/>
    <w:rsid w:val="00FE1435"/>
    <w:rsid w:val="00FE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D886808E-C81C-4E80-900B-440BACFD9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F58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A5C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2F58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F589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2F589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F5899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2F5899"/>
    <w:rPr>
      <w:i/>
      <w:iCs/>
    </w:rPr>
  </w:style>
  <w:style w:type="paragraph" w:styleId="NormalnyWeb">
    <w:name w:val="Normal (Web)"/>
    <w:basedOn w:val="Normalny"/>
    <w:uiPriority w:val="99"/>
    <w:unhideWhenUsed/>
    <w:rsid w:val="002F5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3462F8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462F8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ZnakZnak">
    <w:name w:val="Znak Znak"/>
    <w:basedOn w:val="Normalny"/>
    <w:rsid w:val="008D44D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D6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6546"/>
  </w:style>
  <w:style w:type="paragraph" w:styleId="Stopka">
    <w:name w:val="footer"/>
    <w:basedOn w:val="Normalny"/>
    <w:link w:val="StopkaZnak"/>
    <w:uiPriority w:val="99"/>
    <w:unhideWhenUsed/>
    <w:rsid w:val="007D6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6546"/>
  </w:style>
  <w:style w:type="paragraph" w:styleId="Tekstdymka">
    <w:name w:val="Balloon Text"/>
    <w:basedOn w:val="Normalny"/>
    <w:link w:val="TekstdymkaZnak"/>
    <w:uiPriority w:val="99"/>
    <w:semiHidden/>
    <w:unhideWhenUsed/>
    <w:rsid w:val="007D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546"/>
    <w:rPr>
      <w:rFonts w:ascii="Tahoma" w:hAnsi="Tahoma" w:cs="Tahoma"/>
      <w:sz w:val="16"/>
      <w:szCs w:val="16"/>
    </w:rPr>
  </w:style>
  <w:style w:type="paragraph" w:styleId="Akapitzlist">
    <w:name w:val="List Paragraph"/>
    <w:aliases w:val="Tekst punktowanie,Numerowanie,List Paragraph,maz_wyliczenie,opis dzialania,K-P_odwolanie,A_wyliczenie,Akapit z listą5CxSpLast,Akapit z listą5,Akapit z listą 1,Kolorowa lista — akcent 11,Akapit z listą BS,BulletC,L1"/>
    <w:basedOn w:val="Normalny"/>
    <w:link w:val="AkapitzlistZnak"/>
    <w:uiPriority w:val="34"/>
    <w:qFormat/>
    <w:rsid w:val="00E828FB"/>
    <w:pPr>
      <w:ind w:left="720"/>
      <w:contextualSpacing/>
    </w:p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ootnote text,Fußnote,FOOTNOTES,o,fn"/>
    <w:basedOn w:val="Normalny"/>
    <w:link w:val="TekstprzypisudolnegoZnak"/>
    <w:semiHidden/>
    <w:rsid w:val="00756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ootnote text Znak,Fußnote Znak,o Znak"/>
    <w:basedOn w:val="Domylnaczcionkaakapitu"/>
    <w:link w:val="Tekstprzypisudolnego"/>
    <w:semiHidden/>
    <w:rsid w:val="00756D8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"/>
    <w:semiHidden/>
    <w:rsid w:val="00756D8C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B68D9"/>
    <w:rPr>
      <w:b/>
      <w:bCs/>
    </w:rPr>
  </w:style>
  <w:style w:type="character" w:customStyle="1" w:styleId="AkapitzlistZnak">
    <w:name w:val="Akapit z listą Znak"/>
    <w:aliases w:val="Tekst punktowanie Znak,Numerowanie Znak,List Paragraph Znak,maz_wyliczenie Znak,opis dzialania Znak,K-P_odwolanie Znak,A_wyliczenie Znak,Akapit z listą5CxSpLast Znak,Akapit z listą5 Znak,Akapit z listą 1 Znak,Akapit z listą BS Znak"/>
    <w:link w:val="Akapitzlist"/>
    <w:uiPriority w:val="34"/>
    <w:qFormat/>
    <w:locked/>
    <w:rsid w:val="00A632CF"/>
  </w:style>
  <w:style w:type="character" w:styleId="UyteHipercze">
    <w:name w:val="FollowedHyperlink"/>
    <w:basedOn w:val="Domylnaczcionkaakapitu"/>
    <w:uiPriority w:val="99"/>
    <w:semiHidden/>
    <w:unhideWhenUsed/>
    <w:rsid w:val="002D55B4"/>
    <w:rPr>
      <w:color w:val="800080" w:themeColor="followedHyperlink"/>
      <w:u w:val="single"/>
    </w:rPr>
  </w:style>
  <w:style w:type="character" w:customStyle="1" w:styleId="dj-drop">
    <w:name w:val="dj-drop"/>
    <w:basedOn w:val="Domylnaczcionkaakapitu"/>
    <w:rsid w:val="004A5CE0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A5CE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A5CE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A5CE0"/>
  </w:style>
  <w:style w:type="table" w:styleId="Zwykatabela1">
    <w:name w:val="Plain Table 1"/>
    <w:basedOn w:val="Standardowy"/>
    <w:uiPriority w:val="41"/>
    <w:rsid w:val="00EC61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043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9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8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99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7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2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33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4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0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2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3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9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25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8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48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0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625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911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7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38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85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830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88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284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102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3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zeworsk.bip.info.pl/plik.php?id=8388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.kapusta\Desktop\Og&#322;oszenie%20Konkurs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457E8-0E52-4864-A31B-628D5AB79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Ogłoszenie Konkursu</Template>
  <TotalTime>395</TotalTime>
  <Pages>3</Pages>
  <Words>754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Musiał Agnieszka</dc:creator>
  <cp:lastModifiedBy>Musiał Agnieszka</cp:lastModifiedBy>
  <cp:revision>19</cp:revision>
  <cp:lastPrinted>2022-06-10T08:58:00Z</cp:lastPrinted>
  <dcterms:created xsi:type="dcterms:W3CDTF">2023-03-03T12:43:00Z</dcterms:created>
  <dcterms:modified xsi:type="dcterms:W3CDTF">2023-03-27T09:53:00Z</dcterms:modified>
</cp:coreProperties>
</file>