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86D9" w14:textId="77777777" w:rsidR="0097122E" w:rsidRPr="0074301E" w:rsidRDefault="0097122E" w:rsidP="00BB4F6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74301E">
        <w:rPr>
          <w:rFonts w:ascii="Arial" w:hAnsi="Arial" w:cs="Arial"/>
          <w:b/>
          <w:bCs/>
          <w:sz w:val="22"/>
          <w:szCs w:val="22"/>
        </w:rPr>
        <w:t>UCHWAŁA Nr LII/988/10</w:t>
      </w:r>
    </w:p>
    <w:p w14:paraId="0FA9F047" w14:textId="77777777" w:rsidR="0097122E" w:rsidRPr="0074301E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4301E">
        <w:rPr>
          <w:rFonts w:ascii="Arial" w:hAnsi="Arial" w:cs="Arial"/>
          <w:b/>
          <w:bCs/>
          <w:sz w:val="22"/>
          <w:szCs w:val="22"/>
        </w:rPr>
        <w:t>SEJMIKU WOJEWÓDZTWA PODKARPACKIEGO</w:t>
      </w:r>
    </w:p>
    <w:p w14:paraId="0573852D" w14:textId="77777777" w:rsidR="0097122E" w:rsidRPr="0074301E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4301E">
        <w:rPr>
          <w:rFonts w:ascii="Arial" w:hAnsi="Arial" w:cs="Arial"/>
          <w:sz w:val="22"/>
          <w:szCs w:val="22"/>
        </w:rPr>
        <w:t>z dnia 25 października 2010 r.</w:t>
      </w:r>
    </w:p>
    <w:p w14:paraId="3BC8B75C" w14:textId="77777777" w:rsidR="0097122E" w:rsidRPr="0074301E" w:rsidRDefault="0097122E" w:rsidP="0074301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4301E">
        <w:rPr>
          <w:rFonts w:ascii="Arial" w:hAnsi="Arial" w:cs="Arial"/>
          <w:b/>
          <w:bCs/>
          <w:sz w:val="22"/>
          <w:szCs w:val="22"/>
        </w:rPr>
        <w:t>w sprawie warunków i trybu wspierania rozwoju sportu w Województwie</w:t>
      </w:r>
      <w:r w:rsidR="0074301E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01E">
        <w:rPr>
          <w:rFonts w:ascii="Arial" w:hAnsi="Arial" w:cs="Arial"/>
          <w:b/>
          <w:bCs/>
          <w:sz w:val="22"/>
          <w:szCs w:val="22"/>
        </w:rPr>
        <w:t>Podkarpackim</w:t>
      </w:r>
    </w:p>
    <w:p w14:paraId="1E2F1E1D" w14:textId="77777777" w:rsidR="0097122E" w:rsidRPr="0074301E" w:rsidRDefault="0097122E" w:rsidP="009407F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4301E">
        <w:rPr>
          <w:rFonts w:ascii="Arial" w:hAnsi="Arial" w:cs="Arial"/>
          <w:bCs/>
          <w:sz w:val="22"/>
          <w:szCs w:val="22"/>
        </w:rPr>
        <w:t>(</w:t>
      </w:r>
      <w:r w:rsidRPr="0074301E">
        <w:rPr>
          <w:rFonts w:ascii="Arial" w:hAnsi="Arial" w:cs="Arial"/>
          <w:sz w:val="22"/>
          <w:szCs w:val="22"/>
        </w:rPr>
        <w:t>Dz</w:t>
      </w:r>
      <w:r w:rsidR="009407F7" w:rsidRPr="0074301E">
        <w:rPr>
          <w:rFonts w:ascii="Arial" w:hAnsi="Arial" w:cs="Arial"/>
          <w:sz w:val="22"/>
          <w:szCs w:val="22"/>
        </w:rPr>
        <w:t>.</w:t>
      </w:r>
      <w:r w:rsidRPr="0074301E">
        <w:rPr>
          <w:rFonts w:ascii="Arial" w:hAnsi="Arial" w:cs="Arial"/>
          <w:sz w:val="22"/>
          <w:szCs w:val="22"/>
        </w:rPr>
        <w:t xml:space="preserve"> Urz</w:t>
      </w:r>
      <w:r w:rsidR="009407F7" w:rsidRPr="0074301E">
        <w:rPr>
          <w:rFonts w:ascii="Arial" w:hAnsi="Arial" w:cs="Arial"/>
          <w:sz w:val="22"/>
          <w:szCs w:val="22"/>
        </w:rPr>
        <w:t>.</w:t>
      </w:r>
      <w:r w:rsidRPr="0074301E">
        <w:rPr>
          <w:rFonts w:ascii="Arial" w:hAnsi="Arial" w:cs="Arial"/>
          <w:sz w:val="22"/>
          <w:szCs w:val="22"/>
        </w:rPr>
        <w:t xml:space="preserve"> </w:t>
      </w:r>
      <w:r w:rsidR="009407F7" w:rsidRPr="0074301E">
        <w:rPr>
          <w:rFonts w:ascii="Arial" w:hAnsi="Arial" w:cs="Arial"/>
          <w:sz w:val="22"/>
          <w:szCs w:val="22"/>
        </w:rPr>
        <w:t>Woj.</w:t>
      </w:r>
      <w:r w:rsidRPr="0074301E">
        <w:rPr>
          <w:rFonts w:ascii="Arial" w:hAnsi="Arial" w:cs="Arial"/>
          <w:sz w:val="22"/>
          <w:szCs w:val="22"/>
        </w:rPr>
        <w:t xml:space="preserve"> Podkarpackiego Nr 114 Poz. 2096) </w:t>
      </w:r>
      <w:r w:rsidR="00C73115" w:rsidRPr="0074301E">
        <w:rPr>
          <w:rFonts w:ascii="Arial" w:hAnsi="Arial" w:cs="Arial"/>
          <w:sz w:val="22"/>
          <w:szCs w:val="22"/>
        </w:rPr>
        <w:t>– ogłoszony 17.11.2010 r.</w:t>
      </w:r>
    </w:p>
    <w:p w14:paraId="10A30246" w14:textId="77777777" w:rsidR="0097122E" w:rsidRDefault="0097122E" w:rsidP="00BB4F6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89AF2B2" w14:textId="77777777" w:rsidR="009407F7" w:rsidRPr="003462F7" w:rsidRDefault="009407F7" w:rsidP="00BB4F6F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  <w:u w:val="single"/>
        </w:rPr>
        <w:t>zmieniona uchwałami</w:t>
      </w:r>
      <w:r w:rsidRPr="003462F7">
        <w:rPr>
          <w:rFonts w:ascii="Arial" w:hAnsi="Arial" w:cs="Arial"/>
          <w:sz w:val="16"/>
          <w:szCs w:val="16"/>
        </w:rPr>
        <w:t>:</w:t>
      </w:r>
    </w:p>
    <w:p w14:paraId="4B5D8A81" w14:textId="77777777" w:rsidR="009407F7" w:rsidRPr="003462F7" w:rsidRDefault="009407F7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 xml:space="preserve">Nr XV/259/11 z dnia 28 listopada 2011 r. (Dz. Urz. Woj. Podkarpackiego Nr 192, poz. 3171), </w:t>
      </w:r>
    </w:p>
    <w:p w14:paraId="5E9749A8" w14:textId="77777777" w:rsidR="009407F7" w:rsidRPr="003462F7" w:rsidRDefault="009407F7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>Nr LV/1065/14 z dnia 8 września 2014 r. (Dz. Urz. Woj. Podkarpackiego z 2014 r., poz. 2602),</w:t>
      </w:r>
    </w:p>
    <w:p w14:paraId="6CF1A737" w14:textId="77777777" w:rsidR="009407F7" w:rsidRPr="003462F7" w:rsidRDefault="009407F7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 xml:space="preserve">Nr LVIII/1104/14 z dnia 27 października 2014 r. (Dz. Urz. Woj. Podkarpackiego z 2014 r., poz. 3002), </w:t>
      </w:r>
    </w:p>
    <w:p w14:paraId="0DA8EC7C" w14:textId="77777777" w:rsidR="009407F7" w:rsidRPr="003462F7" w:rsidRDefault="009407F7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>Nr IV/70/15 z dnia 12 lutego 2015 r. (Dz. Urz. Woj. Podkarpackiego z 2015 r., poz. 335),</w:t>
      </w:r>
    </w:p>
    <w:p w14:paraId="2484FC22" w14:textId="77777777" w:rsidR="009407F7" w:rsidRPr="003462F7" w:rsidRDefault="009407F7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>Nr XXXII/560/17 z dnia 30 stycznia 2017 r. (Dz. Urz. Woj. Podkarpackiego z 2017 r., poz. 523)</w:t>
      </w:r>
    </w:p>
    <w:p w14:paraId="1CC968D7" w14:textId="77777777" w:rsidR="009407F7" w:rsidRPr="003462F7" w:rsidRDefault="009407F7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>Nr LIII/893/18 z dnia 28 maja 2018 r. (Dz. Urz. Woj. Podkarpackiego z 2018 r., poz. 2837)</w:t>
      </w:r>
    </w:p>
    <w:p w14:paraId="75C7B454" w14:textId="54877BDC" w:rsidR="00996B9C" w:rsidRDefault="00996B9C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 xml:space="preserve">Nr </w:t>
      </w:r>
      <w:r w:rsidR="007F762A">
        <w:rPr>
          <w:rFonts w:ascii="Arial" w:hAnsi="Arial" w:cs="Arial"/>
          <w:sz w:val="16"/>
          <w:szCs w:val="16"/>
        </w:rPr>
        <w:t>XIV/251</w:t>
      </w:r>
      <w:r w:rsidRPr="003462F7">
        <w:rPr>
          <w:rFonts w:ascii="Arial" w:hAnsi="Arial" w:cs="Arial"/>
          <w:sz w:val="16"/>
          <w:szCs w:val="16"/>
        </w:rPr>
        <w:t>/19 z dnia 28 października  2019 r. (Dz. Urz. Woj. Podkarpackiego z 2019 r., poz.</w:t>
      </w:r>
      <w:r w:rsidR="005A2AD1">
        <w:rPr>
          <w:rFonts w:ascii="Arial" w:hAnsi="Arial" w:cs="Arial"/>
          <w:sz w:val="16"/>
          <w:szCs w:val="16"/>
        </w:rPr>
        <w:t xml:space="preserve"> 5281</w:t>
      </w:r>
      <w:r w:rsidRPr="003462F7">
        <w:rPr>
          <w:rFonts w:ascii="Arial" w:hAnsi="Arial" w:cs="Arial"/>
          <w:sz w:val="16"/>
          <w:szCs w:val="16"/>
        </w:rPr>
        <w:t>)</w:t>
      </w:r>
    </w:p>
    <w:p w14:paraId="6CA79A89" w14:textId="7DB03431" w:rsidR="00FA2C88" w:rsidRDefault="00FA2C88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XL</w:t>
      </w:r>
      <w:r>
        <w:rPr>
          <w:rFonts w:ascii="Arial" w:hAnsi="Arial" w:cs="Arial"/>
          <w:sz w:val="16"/>
          <w:szCs w:val="16"/>
        </w:rPr>
        <w:t>I/</w:t>
      </w:r>
      <w:r>
        <w:rPr>
          <w:rFonts w:ascii="Arial" w:hAnsi="Arial" w:cs="Arial"/>
          <w:sz w:val="16"/>
          <w:szCs w:val="16"/>
        </w:rPr>
        <w:t>689</w:t>
      </w:r>
      <w:r w:rsidRPr="003462F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1</w:t>
      </w:r>
      <w:r w:rsidRPr="003462F7">
        <w:rPr>
          <w:rFonts w:ascii="Arial" w:hAnsi="Arial" w:cs="Arial"/>
          <w:sz w:val="16"/>
          <w:szCs w:val="16"/>
        </w:rPr>
        <w:t xml:space="preserve"> z dnia 2</w:t>
      </w:r>
      <w:r>
        <w:rPr>
          <w:rFonts w:ascii="Arial" w:hAnsi="Arial" w:cs="Arial"/>
          <w:sz w:val="16"/>
          <w:szCs w:val="16"/>
        </w:rPr>
        <w:t>5</w:t>
      </w:r>
      <w:r w:rsidRPr="003462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października</w:t>
      </w:r>
      <w:r w:rsidRPr="003462F7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1</w:t>
      </w:r>
      <w:r w:rsidRPr="003462F7">
        <w:rPr>
          <w:rFonts w:ascii="Arial" w:hAnsi="Arial" w:cs="Arial"/>
          <w:sz w:val="16"/>
          <w:szCs w:val="16"/>
        </w:rPr>
        <w:t xml:space="preserve"> r. (Dz. Urz. Woj. Podkarpackiego z 20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1</w:t>
      </w:r>
      <w:r w:rsidRPr="003462F7">
        <w:rPr>
          <w:rFonts w:ascii="Arial" w:hAnsi="Arial" w:cs="Arial"/>
          <w:sz w:val="16"/>
          <w:szCs w:val="16"/>
        </w:rPr>
        <w:t xml:space="preserve"> r., poz.</w:t>
      </w:r>
      <w:r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>593</w:t>
      </w:r>
      <w:r w:rsidRPr="003462F7">
        <w:rPr>
          <w:rFonts w:ascii="Arial" w:hAnsi="Arial" w:cs="Arial"/>
          <w:sz w:val="16"/>
          <w:szCs w:val="16"/>
        </w:rPr>
        <w:t>)</w:t>
      </w:r>
    </w:p>
    <w:p w14:paraId="4618CBF3" w14:textId="3B9C0208" w:rsidR="00D221FF" w:rsidRPr="003462F7" w:rsidRDefault="00D221FF" w:rsidP="00BB4F6F">
      <w:pPr>
        <w:pStyle w:val="Default"/>
        <w:numPr>
          <w:ilvl w:val="0"/>
          <w:numId w:val="20"/>
        </w:numPr>
        <w:ind w:left="426"/>
        <w:jc w:val="both"/>
        <w:rPr>
          <w:rFonts w:ascii="Arial" w:hAnsi="Arial" w:cs="Arial"/>
          <w:sz w:val="16"/>
          <w:szCs w:val="16"/>
        </w:rPr>
      </w:pPr>
      <w:r w:rsidRPr="003462F7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LII/890</w:t>
      </w:r>
      <w:r w:rsidRPr="003462F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22</w:t>
      </w:r>
      <w:r w:rsidRPr="003462F7">
        <w:rPr>
          <w:rFonts w:ascii="Arial" w:hAnsi="Arial" w:cs="Arial"/>
          <w:sz w:val="16"/>
          <w:szCs w:val="16"/>
        </w:rPr>
        <w:t xml:space="preserve"> z dnia 2</w:t>
      </w:r>
      <w:r>
        <w:rPr>
          <w:rFonts w:ascii="Arial" w:hAnsi="Arial" w:cs="Arial"/>
          <w:sz w:val="16"/>
          <w:szCs w:val="16"/>
        </w:rPr>
        <w:t>9</w:t>
      </w:r>
      <w:r w:rsidRPr="003462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sierpnia</w:t>
      </w:r>
      <w:r w:rsidRPr="003462F7">
        <w:rPr>
          <w:rFonts w:ascii="Arial" w:hAnsi="Arial" w:cs="Arial"/>
          <w:sz w:val="16"/>
          <w:szCs w:val="16"/>
        </w:rPr>
        <w:t xml:space="preserve"> 20</w:t>
      </w:r>
      <w:r>
        <w:rPr>
          <w:rFonts w:ascii="Arial" w:hAnsi="Arial" w:cs="Arial"/>
          <w:sz w:val="16"/>
          <w:szCs w:val="16"/>
        </w:rPr>
        <w:t>22</w:t>
      </w:r>
      <w:r w:rsidRPr="003462F7">
        <w:rPr>
          <w:rFonts w:ascii="Arial" w:hAnsi="Arial" w:cs="Arial"/>
          <w:sz w:val="16"/>
          <w:szCs w:val="16"/>
        </w:rPr>
        <w:t xml:space="preserve"> r. (Dz. Urz. Woj. Podkarpackiego z 20</w:t>
      </w:r>
      <w:r>
        <w:rPr>
          <w:rFonts w:ascii="Arial" w:hAnsi="Arial" w:cs="Arial"/>
          <w:sz w:val="16"/>
          <w:szCs w:val="16"/>
        </w:rPr>
        <w:t>22</w:t>
      </w:r>
      <w:r w:rsidRPr="003462F7">
        <w:rPr>
          <w:rFonts w:ascii="Arial" w:hAnsi="Arial" w:cs="Arial"/>
          <w:sz w:val="16"/>
          <w:szCs w:val="16"/>
        </w:rPr>
        <w:t xml:space="preserve"> r., poz.</w:t>
      </w:r>
      <w:r>
        <w:rPr>
          <w:rFonts w:ascii="Arial" w:hAnsi="Arial" w:cs="Arial"/>
          <w:sz w:val="16"/>
          <w:szCs w:val="16"/>
        </w:rPr>
        <w:t xml:space="preserve"> 3301</w:t>
      </w:r>
      <w:r w:rsidRPr="003462F7">
        <w:rPr>
          <w:rFonts w:ascii="Arial" w:hAnsi="Arial" w:cs="Arial"/>
          <w:sz w:val="16"/>
          <w:szCs w:val="16"/>
        </w:rPr>
        <w:t>)</w:t>
      </w:r>
    </w:p>
    <w:p w14:paraId="095DEB83" w14:textId="77777777" w:rsidR="006179C4" w:rsidRPr="00BB4F6F" w:rsidRDefault="006179C4" w:rsidP="00BB4F6F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7320B0C4" w14:textId="77777777" w:rsidR="00B96E57" w:rsidRPr="0074301E" w:rsidRDefault="00B96E57" w:rsidP="00B96E57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  <w:r w:rsidRPr="0074301E">
        <w:rPr>
          <w:rFonts w:ascii="Arial" w:hAnsi="Arial" w:cs="Arial"/>
          <w:sz w:val="22"/>
          <w:szCs w:val="22"/>
          <w:u w:val="single"/>
        </w:rPr>
        <w:t xml:space="preserve">TEKST </w:t>
      </w:r>
      <w:r w:rsidR="00C93A7A">
        <w:rPr>
          <w:rFonts w:ascii="Arial" w:hAnsi="Arial" w:cs="Arial"/>
          <w:sz w:val="22"/>
          <w:szCs w:val="22"/>
          <w:u w:val="single"/>
        </w:rPr>
        <w:t>U</w:t>
      </w:r>
      <w:r w:rsidRPr="0074301E">
        <w:rPr>
          <w:rFonts w:ascii="Arial" w:hAnsi="Arial" w:cs="Arial"/>
          <w:sz w:val="22"/>
          <w:szCs w:val="22"/>
          <w:u w:val="single"/>
        </w:rPr>
        <w:t>JEDNOLI</w:t>
      </w:r>
      <w:r w:rsidR="00C93A7A">
        <w:rPr>
          <w:rFonts w:ascii="Arial" w:hAnsi="Arial" w:cs="Arial"/>
          <w:sz w:val="22"/>
          <w:szCs w:val="22"/>
          <w:u w:val="single"/>
        </w:rPr>
        <w:t>CONY</w:t>
      </w:r>
    </w:p>
    <w:p w14:paraId="482A478A" w14:textId="77777777" w:rsidR="00B96E57" w:rsidRPr="0074301E" w:rsidRDefault="00B96E57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907482F" w14:textId="77777777" w:rsidR="0097122E" w:rsidRPr="0074301E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301E">
        <w:rPr>
          <w:rFonts w:ascii="Arial" w:hAnsi="Arial" w:cs="Arial"/>
          <w:sz w:val="22"/>
          <w:szCs w:val="22"/>
        </w:rPr>
        <w:t xml:space="preserve">Na podstawie art. 18 pkt 20 ustawy z dnia 5 czerwca 1998 roku o samorządzie województwa (Dz. U. z 2001 r. Nr 142, poz. 1590 z późn. zm.) oraz art. 27 ust. 1 i 2 ustawy z dnia 25 czerwca 2010 r. o sporcie (Dz. U. Nr 127, poz. 857 z późn. zm.), </w:t>
      </w:r>
    </w:p>
    <w:p w14:paraId="4768FEC0" w14:textId="77777777" w:rsidR="0097122E" w:rsidRPr="0074301E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01F720" w14:textId="77777777" w:rsidR="0097122E" w:rsidRPr="0074301E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4301E">
        <w:rPr>
          <w:rFonts w:ascii="Arial" w:hAnsi="Arial" w:cs="Arial"/>
          <w:sz w:val="22"/>
          <w:szCs w:val="22"/>
        </w:rPr>
        <w:t xml:space="preserve">Sejmik Województwa Podkarpackiego uchwala, co następuje: </w:t>
      </w:r>
    </w:p>
    <w:p w14:paraId="40724544" w14:textId="77777777" w:rsidR="0097122E" w:rsidRPr="0074301E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D815D8" w14:textId="77777777" w:rsidR="0097122E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1.</w:t>
      </w:r>
    </w:p>
    <w:p w14:paraId="4ECAFEFF" w14:textId="77777777" w:rsidR="0097122E" w:rsidRPr="00996B9C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Uchwała reguluje warunki i tryb finansowania rozwoju sportu w Województwie Podkarpackim. </w:t>
      </w:r>
    </w:p>
    <w:p w14:paraId="5CA55C78" w14:textId="77777777" w:rsidR="0074301E" w:rsidRPr="00996B9C" w:rsidRDefault="0074301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4ED94DA5" w14:textId="77777777" w:rsidR="0097122E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2.</w:t>
      </w:r>
    </w:p>
    <w:p w14:paraId="01849BEC" w14:textId="77777777" w:rsidR="00B96E57" w:rsidRPr="00996B9C" w:rsidRDefault="00B96E57" w:rsidP="0074301E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Z budżetu Województwa Podkarpackiego </w:t>
      </w:r>
      <w:r w:rsidRPr="00996B9C">
        <w:rPr>
          <w:rFonts w:ascii="Arial" w:hAnsi="Arial" w:cs="Arial"/>
          <w:color w:val="auto"/>
          <w:sz w:val="22"/>
          <w:szCs w:val="22"/>
        </w:rPr>
        <w:t>finansowane</w:t>
      </w:r>
      <w:r w:rsidRPr="00996B9C">
        <w:rPr>
          <w:rFonts w:ascii="Arial" w:hAnsi="Arial" w:cs="Arial"/>
          <w:color w:val="FF0000"/>
          <w:sz w:val="22"/>
          <w:szCs w:val="22"/>
        </w:rPr>
        <w:t xml:space="preserve"> </w:t>
      </w:r>
      <w:r w:rsidRPr="00996B9C">
        <w:rPr>
          <w:rFonts w:ascii="Arial" w:hAnsi="Arial" w:cs="Arial"/>
          <w:color w:val="auto"/>
          <w:sz w:val="22"/>
          <w:szCs w:val="22"/>
        </w:rPr>
        <w:t>lub</w:t>
      </w:r>
      <w:r w:rsidRPr="00996B9C">
        <w:rPr>
          <w:rFonts w:ascii="Arial" w:hAnsi="Arial" w:cs="Arial"/>
          <w:sz w:val="22"/>
          <w:szCs w:val="22"/>
        </w:rPr>
        <w:t xml:space="preserve"> dofinansowane mogą być zadania dotyczące:</w:t>
      </w:r>
    </w:p>
    <w:p w14:paraId="575E4C34" w14:textId="77777777" w:rsidR="00B96E57" w:rsidRPr="00996B9C" w:rsidRDefault="00B96E57" w:rsidP="00B96E5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upowszechniania aktywności fizycznej wśród społeczeństwa Województwa Podkarpackiego,</w:t>
      </w:r>
    </w:p>
    <w:p w14:paraId="579E4BD2" w14:textId="77777777" w:rsidR="0097122E" w:rsidRPr="00996B9C" w:rsidRDefault="00B96E57" w:rsidP="00B96E5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podniesienia poziomu sportowego zawodników Województwa Podkarpackiego</w:t>
      </w:r>
      <w:r w:rsidRPr="00996B9C">
        <w:rPr>
          <w:rFonts w:ascii="Arial" w:hAnsi="Arial" w:cs="Arial"/>
          <w:color w:val="auto"/>
          <w:sz w:val="22"/>
          <w:szCs w:val="22"/>
        </w:rPr>
        <w:t>.</w:t>
      </w:r>
    </w:p>
    <w:p w14:paraId="6ECF8FED" w14:textId="77777777" w:rsidR="0074301E" w:rsidRPr="00996B9C" w:rsidRDefault="0074301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BD172BB" w14:textId="77777777" w:rsidR="0097122E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3.</w:t>
      </w:r>
    </w:p>
    <w:p w14:paraId="1D2B3EB0" w14:textId="77777777" w:rsidR="00B96E57" w:rsidRPr="00996B9C" w:rsidRDefault="00B96E57" w:rsidP="0074301E">
      <w:pPr>
        <w:pStyle w:val="Defaul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Poprzez realizację zadania, o którym mowa w § 2 ust. 1. pkt 1) Województwo zamierza osiągnąć cel publiczny, jakim jest:</w:t>
      </w:r>
    </w:p>
    <w:p w14:paraId="1F1095BE" w14:textId="77777777" w:rsidR="00B96E57" w:rsidRPr="00996B9C" w:rsidRDefault="00B96E57" w:rsidP="0074301E">
      <w:pPr>
        <w:pStyle w:val="Default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poprawa kondycji fizycznej i psychicznej w społeczeństwie Województwa Podkarpackiego,</w:t>
      </w:r>
    </w:p>
    <w:p w14:paraId="5A4D6F84" w14:textId="77777777" w:rsidR="00B96E57" w:rsidRPr="00996B9C" w:rsidRDefault="00B96E57" w:rsidP="0074301E">
      <w:pPr>
        <w:pStyle w:val="Default"/>
        <w:numPr>
          <w:ilvl w:val="0"/>
          <w:numId w:val="4"/>
        </w:numPr>
        <w:ind w:left="709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umożliwienie dostępu do różnorodnych form aktywności ruchowej jak największej liczbie mieszkańców Województwa Podkarpackiego, </w:t>
      </w:r>
      <w:r w:rsidRPr="00996B9C">
        <w:rPr>
          <w:rFonts w:ascii="Arial" w:hAnsi="Arial" w:cs="Arial"/>
          <w:color w:val="auto"/>
          <w:sz w:val="22"/>
          <w:szCs w:val="22"/>
        </w:rPr>
        <w:t>w tym osobom niepełnosprawnym,</w:t>
      </w:r>
    </w:p>
    <w:p w14:paraId="67BBFE75" w14:textId="77777777" w:rsidR="00B96E57" w:rsidRPr="00996B9C" w:rsidRDefault="00B96E57" w:rsidP="0074301E">
      <w:pPr>
        <w:pStyle w:val="Default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rozwój stosunków społecznych </w:t>
      </w:r>
      <w:r w:rsidRPr="00996B9C">
        <w:rPr>
          <w:rFonts w:ascii="Arial" w:hAnsi="Arial" w:cs="Arial"/>
          <w:color w:val="auto"/>
          <w:sz w:val="22"/>
          <w:szCs w:val="22"/>
        </w:rPr>
        <w:t>poprzez udział w imprezach sportowych</w:t>
      </w:r>
      <w:r w:rsidRPr="00996B9C">
        <w:rPr>
          <w:rFonts w:ascii="Arial" w:hAnsi="Arial" w:cs="Arial"/>
          <w:sz w:val="22"/>
          <w:szCs w:val="22"/>
        </w:rPr>
        <w:t>.</w:t>
      </w:r>
    </w:p>
    <w:p w14:paraId="321DB0BC" w14:textId="77777777" w:rsidR="0074301E" w:rsidRPr="00996B9C" w:rsidRDefault="0074301E" w:rsidP="0074301E">
      <w:pPr>
        <w:pStyle w:val="Defaul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Poprzez realizację zadania, o którym mowa w § 2 ust. 1. pkt. 2) Województwo zamierza osiągnąć cel publiczny, jakim jest:</w:t>
      </w:r>
    </w:p>
    <w:p w14:paraId="3811FB28" w14:textId="77777777" w:rsidR="0074301E" w:rsidRPr="00996B9C" w:rsidRDefault="0074301E" w:rsidP="0074301E">
      <w:pPr>
        <w:pStyle w:val="Default"/>
        <w:numPr>
          <w:ilvl w:val="0"/>
          <w:numId w:val="23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 xml:space="preserve">poprawa warunków uprawiania sportu przez zawodników Województwa Podkarpackiego, </w:t>
      </w:r>
    </w:p>
    <w:p w14:paraId="24DD05B9" w14:textId="77777777" w:rsidR="0097122E" w:rsidRPr="00996B9C" w:rsidRDefault="0074301E" w:rsidP="0074301E">
      <w:pPr>
        <w:pStyle w:val="Default"/>
        <w:numPr>
          <w:ilvl w:val="0"/>
          <w:numId w:val="23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osiąganie wyższych wyników sportowych przez zawodników Województwa Podkarpackiego.</w:t>
      </w:r>
      <w:r w:rsidR="0097122E" w:rsidRPr="00996B9C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E315C07" w14:textId="77777777" w:rsidR="00BB4F6F" w:rsidRPr="00996B9C" w:rsidRDefault="0074301E" w:rsidP="0074301E">
      <w:pPr>
        <w:pStyle w:val="Defaul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 xml:space="preserve">Realizacja zadania, o którym mowa w § 2 ust. 1 pkt 2 obejmuje dyscypliny ujęte </w:t>
      </w:r>
      <w:r w:rsidRPr="00996B9C">
        <w:rPr>
          <w:rFonts w:ascii="Arial" w:hAnsi="Arial" w:cs="Arial"/>
          <w:color w:val="auto"/>
          <w:sz w:val="22"/>
          <w:szCs w:val="22"/>
        </w:rPr>
        <w:br/>
        <w:t>w wykazie sportów Systemu Sportu Młodzieżowego, prowadzonym przez ministerstwo właściwe ds. sportu.</w:t>
      </w:r>
      <w:r w:rsidR="0097122E" w:rsidRPr="00996B9C">
        <w:rPr>
          <w:rFonts w:ascii="Arial" w:hAnsi="Arial" w:cs="Arial"/>
          <w:sz w:val="22"/>
          <w:szCs w:val="22"/>
        </w:rPr>
        <w:t xml:space="preserve"> </w:t>
      </w:r>
    </w:p>
    <w:p w14:paraId="56A45FDE" w14:textId="77777777" w:rsidR="0074301E" w:rsidRPr="00996B9C" w:rsidRDefault="0074301E" w:rsidP="0074301E">
      <w:pPr>
        <w:pStyle w:val="Defaul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Skreślony</w:t>
      </w:r>
      <w:r w:rsidR="00CF28C1" w:rsidRPr="00996B9C">
        <w:rPr>
          <w:rFonts w:ascii="Arial" w:hAnsi="Arial" w:cs="Arial"/>
          <w:sz w:val="22"/>
          <w:szCs w:val="22"/>
        </w:rPr>
        <w:t>.</w:t>
      </w:r>
    </w:p>
    <w:p w14:paraId="7AFEB3FE" w14:textId="77777777" w:rsidR="0097122E" w:rsidRPr="00996B9C" w:rsidRDefault="0074301E" w:rsidP="0074301E">
      <w:pPr>
        <w:pStyle w:val="Default"/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Skreślony</w:t>
      </w:r>
      <w:r w:rsidR="00CF28C1" w:rsidRPr="00996B9C">
        <w:rPr>
          <w:rFonts w:ascii="Arial" w:hAnsi="Arial" w:cs="Arial"/>
          <w:sz w:val="22"/>
          <w:szCs w:val="22"/>
        </w:rPr>
        <w:t>.</w:t>
      </w:r>
    </w:p>
    <w:p w14:paraId="184C0A24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4.</w:t>
      </w:r>
    </w:p>
    <w:p w14:paraId="382DCC16" w14:textId="3218D901" w:rsidR="0097122E" w:rsidRPr="00996B9C" w:rsidRDefault="0074301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Wspieranie lub powierzanie zadań, o których mowa w § 2 ust. 1</w:t>
      </w:r>
      <w:r w:rsidR="00757D2C">
        <w:rPr>
          <w:rFonts w:ascii="Arial" w:hAnsi="Arial" w:cs="Arial"/>
          <w:sz w:val="22"/>
          <w:szCs w:val="22"/>
        </w:rPr>
        <w:t>.</w:t>
      </w:r>
      <w:r w:rsidRPr="00996B9C">
        <w:rPr>
          <w:rFonts w:ascii="Arial" w:hAnsi="Arial" w:cs="Arial"/>
          <w:sz w:val="22"/>
          <w:szCs w:val="22"/>
        </w:rPr>
        <w:t xml:space="preserve"> pkt 1</w:t>
      </w:r>
      <w:r w:rsidR="0027564E">
        <w:rPr>
          <w:rFonts w:ascii="Arial" w:hAnsi="Arial" w:cs="Arial"/>
          <w:sz w:val="22"/>
          <w:szCs w:val="22"/>
        </w:rPr>
        <w:t>)</w:t>
      </w:r>
      <w:r w:rsidR="00757D2C">
        <w:rPr>
          <w:rFonts w:ascii="Arial" w:hAnsi="Arial" w:cs="Arial"/>
          <w:sz w:val="22"/>
          <w:szCs w:val="22"/>
        </w:rPr>
        <w:t xml:space="preserve"> </w:t>
      </w:r>
      <w:r w:rsidRPr="00996B9C">
        <w:rPr>
          <w:rFonts w:ascii="Arial" w:hAnsi="Arial" w:cs="Arial"/>
          <w:sz w:val="22"/>
          <w:szCs w:val="22"/>
        </w:rPr>
        <w:t xml:space="preserve">odbywa się </w:t>
      </w:r>
      <w:r w:rsidRPr="00996B9C">
        <w:rPr>
          <w:rFonts w:ascii="Arial" w:hAnsi="Arial" w:cs="Arial"/>
          <w:sz w:val="22"/>
          <w:szCs w:val="22"/>
        </w:rPr>
        <w:br/>
        <w:t>w trybie ustawy o pożytku publicznym i o wolontariacie.</w:t>
      </w:r>
      <w:r w:rsidR="0097122E" w:rsidRPr="00996B9C">
        <w:rPr>
          <w:rFonts w:ascii="Arial" w:hAnsi="Arial" w:cs="Arial"/>
          <w:sz w:val="22"/>
          <w:szCs w:val="22"/>
        </w:rPr>
        <w:t xml:space="preserve"> </w:t>
      </w:r>
    </w:p>
    <w:p w14:paraId="4FFB4CFF" w14:textId="77777777" w:rsidR="00996B9C" w:rsidRDefault="00996B9C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6C5A6C7" w14:textId="77777777" w:rsidR="003462F7" w:rsidRDefault="003462F7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179C1FD3" w14:textId="77777777" w:rsidR="003462F7" w:rsidRDefault="003462F7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B7D9B1F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5.</w:t>
      </w:r>
    </w:p>
    <w:p w14:paraId="7CB4DA50" w14:textId="77777777" w:rsidR="0026354B" w:rsidRPr="00996B9C" w:rsidRDefault="0026354B" w:rsidP="0026354B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W ramach zadania, o którym mowa w § 2 ust. 1. pkt 2) finansowane lub dofinansowane mogą być n/w działania:</w:t>
      </w:r>
      <w:r w:rsidRPr="00996B9C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</w:p>
    <w:p w14:paraId="4128180A" w14:textId="77777777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udział reprezentantów Województwa Podkarpackiego lub organizacja na terenie Województwa Podkarpackiego zawodów rangi Mistrzostw Świata, Pucharu Świata, Mistrzostw Europy, Pucharu Europy, Mistrzostw Polski, Pucharu Polski oraz Mistrzostw Województwa Podkarpackiego,</w:t>
      </w:r>
    </w:p>
    <w:p w14:paraId="3A2EFD8B" w14:textId="77777777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udział reprezentantów Województwa Podkarpackiego lub organizacja na terenie Województwa Podkarpackiego zawodów w ramach Systemu Sportu Młodzieżowego, prowadzonego przez ministerstwo właściwe ds. sportu,</w:t>
      </w:r>
    </w:p>
    <w:p w14:paraId="37C18308" w14:textId="77777777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organizacja szkolenia dzieci i młodzieży w ramach kadr wojewódzkich,</w:t>
      </w:r>
    </w:p>
    <w:p w14:paraId="15CC92F7" w14:textId="02C9CBFC" w:rsidR="0026354B" w:rsidRPr="00996B9C" w:rsidRDefault="00D221FF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skreślony,</w:t>
      </w:r>
    </w:p>
    <w:p w14:paraId="642EC507" w14:textId="77777777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organizacja współzawodnictwa sportowego dzieci i młodzieży z obszarów wiejskich,</w:t>
      </w:r>
    </w:p>
    <w:p w14:paraId="71497954" w14:textId="77777777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 xml:space="preserve">organizacja współzawodnictwa sportowego zawodników niepełnosprawnych oraz udział reprezentantów Województwa Podkarpackiego w zawodach ogólnopolskich </w:t>
      </w:r>
      <w:r w:rsidRPr="00996B9C">
        <w:rPr>
          <w:rFonts w:ascii="Arial" w:hAnsi="Arial" w:cs="Arial"/>
          <w:color w:val="auto"/>
          <w:sz w:val="22"/>
          <w:szCs w:val="22"/>
        </w:rPr>
        <w:br/>
        <w:t xml:space="preserve">i międzynarodowych, </w:t>
      </w:r>
    </w:p>
    <w:p w14:paraId="2AC078EA" w14:textId="77777777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szkolenie kadry trenersko-instruktorskiej,</w:t>
      </w:r>
    </w:p>
    <w:p w14:paraId="34EB63FA" w14:textId="1A4CB6BF" w:rsidR="0026354B" w:rsidRPr="00996B9C" w:rsidRDefault="0026354B" w:rsidP="0026354B">
      <w:pPr>
        <w:pStyle w:val="Default"/>
        <w:numPr>
          <w:ilvl w:val="0"/>
          <w:numId w:val="26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 xml:space="preserve">zakup sprzętu sportowego w szczególności z przeznaczeniem na szkolenie dzieci </w:t>
      </w:r>
      <w:r w:rsidRPr="00996B9C">
        <w:rPr>
          <w:rFonts w:ascii="Arial" w:hAnsi="Arial" w:cs="Arial"/>
          <w:color w:val="auto"/>
          <w:sz w:val="22"/>
          <w:szCs w:val="22"/>
        </w:rPr>
        <w:br/>
        <w:t>i młodzieży uzdolnionej sportowo Województwa Podkarpackiego.</w:t>
      </w:r>
    </w:p>
    <w:p w14:paraId="456745C9" w14:textId="77777777" w:rsidR="0026354B" w:rsidRPr="00996B9C" w:rsidRDefault="0026354B" w:rsidP="0026354B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Działania, o których mowa w ust. 1 </w:t>
      </w:r>
      <w:r w:rsidRPr="00996B9C">
        <w:rPr>
          <w:rFonts w:ascii="Arial" w:hAnsi="Arial" w:cs="Arial"/>
          <w:color w:val="auto"/>
          <w:sz w:val="22"/>
          <w:szCs w:val="22"/>
        </w:rPr>
        <w:t xml:space="preserve">finansowane lub </w:t>
      </w:r>
      <w:r w:rsidRPr="00996B9C">
        <w:rPr>
          <w:rFonts w:ascii="Arial" w:hAnsi="Arial" w:cs="Arial"/>
          <w:sz w:val="22"/>
          <w:szCs w:val="22"/>
        </w:rPr>
        <w:t xml:space="preserve">dofinansowane są </w:t>
      </w:r>
      <w:r w:rsidRPr="00996B9C">
        <w:rPr>
          <w:rFonts w:ascii="Arial" w:hAnsi="Arial" w:cs="Arial"/>
          <w:sz w:val="22"/>
          <w:szCs w:val="22"/>
        </w:rPr>
        <w:br/>
        <w:t>w formie dotacji celowej z budżetu Województwa.</w:t>
      </w:r>
    </w:p>
    <w:p w14:paraId="25ED134D" w14:textId="77777777" w:rsidR="0026354B" w:rsidRPr="00996B9C" w:rsidRDefault="0026354B" w:rsidP="0026354B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Dotację, o której mowa w ust. 2. może otrzymać stowarzyszenie niedziałające w celu osiągnięcia zysku, spełniające łącznie niżej wymienione warunki:</w:t>
      </w:r>
    </w:p>
    <w:p w14:paraId="130A3E4D" w14:textId="77777777" w:rsidR="0026354B" w:rsidRPr="00996B9C" w:rsidRDefault="0026354B" w:rsidP="00CF28C1">
      <w:pPr>
        <w:pStyle w:val="Default"/>
        <w:numPr>
          <w:ilvl w:val="0"/>
          <w:numId w:val="27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złoży wniosek o udzielenie dotacji celowej z budżetu Województwa Podkarpackiego na zadanie mające na celu podniesienie poziomu sportowego zawodników Województwa Podkarpackiego,</w:t>
      </w:r>
    </w:p>
    <w:p w14:paraId="0B04D4D6" w14:textId="3D7E8EDE" w:rsidR="0026354B" w:rsidRPr="00996B9C" w:rsidRDefault="0026354B" w:rsidP="00CF28C1">
      <w:pPr>
        <w:pStyle w:val="Default"/>
        <w:numPr>
          <w:ilvl w:val="0"/>
          <w:numId w:val="27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działania przewidziane do realizacji we wniosku, o którym mowa w pkt 1</w:t>
      </w:r>
      <w:r w:rsidR="0054090B">
        <w:rPr>
          <w:rFonts w:ascii="Arial" w:hAnsi="Arial" w:cs="Arial"/>
          <w:color w:val="auto"/>
          <w:sz w:val="22"/>
          <w:szCs w:val="22"/>
        </w:rPr>
        <w:t>),</w:t>
      </w:r>
      <w:r w:rsidRPr="00996B9C">
        <w:rPr>
          <w:rFonts w:ascii="Arial" w:hAnsi="Arial" w:cs="Arial"/>
          <w:color w:val="auto"/>
          <w:sz w:val="22"/>
          <w:szCs w:val="22"/>
        </w:rPr>
        <w:t xml:space="preserve"> realizują cel publiczny, o którym mowa w § 3 ust. 2,</w:t>
      </w:r>
    </w:p>
    <w:p w14:paraId="5365C672" w14:textId="2E3D7CBA" w:rsidR="0026354B" w:rsidRPr="00996B9C" w:rsidRDefault="0026354B" w:rsidP="00CF28C1">
      <w:pPr>
        <w:pStyle w:val="Default"/>
        <w:numPr>
          <w:ilvl w:val="0"/>
          <w:numId w:val="27"/>
        </w:numPr>
        <w:ind w:left="709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ma siedzibę na terenie województwa podkarpackiego.</w:t>
      </w:r>
    </w:p>
    <w:p w14:paraId="027ADFCE" w14:textId="77777777" w:rsidR="00CF28C1" w:rsidRPr="00996B9C" w:rsidRDefault="0026354B" w:rsidP="00CF28C1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Szczegółowe warunki udzielania dotacji celowych z budżetu Województwa Podkarpackiego na zadanie mające na celu podniesienie poziomu sportowego zawodników Województwa Podkarpackiego, zasady oceny wniosków o udzielenie dotacji oraz sposób realizacji i rozliczania dotowanych działań określa Załącznik Nr 3 </w:t>
      </w:r>
      <w:r w:rsidRPr="00996B9C">
        <w:rPr>
          <w:rFonts w:ascii="Arial" w:hAnsi="Arial" w:cs="Arial"/>
          <w:color w:val="auto"/>
          <w:sz w:val="22"/>
          <w:szCs w:val="22"/>
        </w:rPr>
        <w:t>do Uchwały</w:t>
      </w:r>
      <w:r w:rsidRPr="00996B9C">
        <w:rPr>
          <w:rFonts w:ascii="Arial" w:hAnsi="Arial" w:cs="Arial"/>
          <w:sz w:val="22"/>
          <w:szCs w:val="22"/>
        </w:rPr>
        <w:t>.”</w:t>
      </w:r>
    </w:p>
    <w:p w14:paraId="3EE893E3" w14:textId="77777777" w:rsidR="00CF28C1" w:rsidRPr="00996B9C" w:rsidRDefault="0026354B" w:rsidP="00CF28C1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Skreślony</w:t>
      </w:r>
      <w:r w:rsidR="00CF28C1" w:rsidRPr="00996B9C">
        <w:rPr>
          <w:rFonts w:ascii="Arial" w:hAnsi="Arial" w:cs="Arial"/>
          <w:sz w:val="22"/>
          <w:szCs w:val="22"/>
        </w:rPr>
        <w:t>.</w:t>
      </w:r>
    </w:p>
    <w:p w14:paraId="7B7E5231" w14:textId="77777777" w:rsidR="00BB4F6F" w:rsidRPr="00996B9C" w:rsidRDefault="0097122E" w:rsidP="00CF28C1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Koszty związane z realizacją zadania ujętego we wniosku, poniesione po dacie podpisania umowy, ale przed datą otrzymania środków z budżetu Województwa, mogą być refundowane. </w:t>
      </w:r>
    </w:p>
    <w:p w14:paraId="382413C4" w14:textId="77777777" w:rsidR="00BB4F6F" w:rsidRPr="00996B9C" w:rsidRDefault="00CF28C1" w:rsidP="00CF28C1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Formularz wniosku, o którym mowa w § 5 ust. 3 pkt 1 </w:t>
      </w:r>
      <w:r w:rsidRPr="00996B9C">
        <w:rPr>
          <w:rFonts w:ascii="Arial" w:hAnsi="Arial" w:cs="Arial"/>
          <w:color w:val="auto"/>
          <w:sz w:val="22"/>
          <w:szCs w:val="22"/>
        </w:rPr>
        <w:t>stanowi Załącznik Nr 1 do Uchwały.</w:t>
      </w:r>
    </w:p>
    <w:p w14:paraId="5B172AAE" w14:textId="77777777" w:rsidR="00CF28C1" w:rsidRPr="00996B9C" w:rsidRDefault="00CF28C1" w:rsidP="00CF28C1">
      <w:pPr>
        <w:pStyle w:val="Default"/>
        <w:numPr>
          <w:ilvl w:val="1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Skreślony.</w:t>
      </w:r>
    </w:p>
    <w:p w14:paraId="22CD454E" w14:textId="77777777" w:rsidR="00154946" w:rsidRPr="00996B9C" w:rsidRDefault="00154946" w:rsidP="0015494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E890FC" w14:textId="77777777" w:rsidR="00154946" w:rsidRPr="00996B9C" w:rsidRDefault="00154946" w:rsidP="0015494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6.</w:t>
      </w:r>
    </w:p>
    <w:p w14:paraId="700EF09B" w14:textId="77777777" w:rsidR="0097122E" w:rsidRPr="00996B9C" w:rsidRDefault="0023730F" w:rsidP="001549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Decyzję w sprawie przyznania dotacji podejmuje Zarząd Województwa Podkarpackiego w drodze uchwały</w:t>
      </w:r>
      <w:r w:rsidR="0097122E" w:rsidRPr="00996B9C">
        <w:rPr>
          <w:rFonts w:ascii="Arial" w:hAnsi="Arial" w:cs="Arial"/>
          <w:sz w:val="22"/>
          <w:szCs w:val="22"/>
        </w:rPr>
        <w:t xml:space="preserve">. </w:t>
      </w:r>
    </w:p>
    <w:p w14:paraId="08315B14" w14:textId="77777777" w:rsidR="0023730F" w:rsidRPr="00996B9C" w:rsidRDefault="0023730F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87FCFFA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7.</w:t>
      </w:r>
    </w:p>
    <w:p w14:paraId="0A5A8F21" w14:textId="77777777" w:rsidR="0023730F" w:rsidRPr="00996B9C" w:rsidRDefault="0023730F" w:rsidP="0023730F">
      <w:pPr>
        <w:pStyle w:val="Defaul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Przekazanie dotacji następuje na podstawie umowy zawartej pomiędzy Województwem Podkarpackim </w:t>
      </w:r>
      <w:r w:rsidRPr="00996B9C">
        <w:rPr>
          <w:rFonts w:ascii="Arial" w:hAnsi="Arial" w:cs="Arial"/>
          <w:color w:val="auto"/>
          <w:sz w:val="22"/>
          <w:szCs w:val="22"/>
        </w:rPr>
        <w:t>a Zleceniobiorcą</w:t>
      </w:r>
      <w:r w:rsidR="0097122E" w:rsidRPr="00996B9C">
        <w:rPr>
          <w:rFonts w:ascii="Arial" w:hAnsi="Arial" w:cs="Arial"/>
          <w:sz w:val="22"/>
          <w:szCs w:val="22"/>
        </w:rPr>
        <w:t xml:space="preserve">. </w:t>
      </w:r>
    </w:p>
    <w:p w14:paraId="4F318847" w14:textId="77777777" w:rsidR="0023730F" w:rsidRPr="00996B9C" w:rsidRDefault="0023730F" w:rsidP="0023730F">
      <w:pPr>
        <w:pStyle w:val="Defaul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Umowa, o której mowa w ust. 1. określa w szczególności: </w:t>
      </w:r>
    </w:p>
    <w:p w14:paraId="3A45FAD6" w14:textId="77777777" w:rsidR="0023730F" w:rsidRPr="00996B9C" w:rsidRDefault="0023730F" w:rsidP="0023730F">
      <w:pPr>
        <w:pStyle w:val="Default"/>
        <w:numPr>
          <w:ilvl w:val="1"/>
          <w:numId w:val="30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nazwę zadania, (w tym cel, na jaki dotacja została przyznana),</w:t>
      </w:r>
    </w:p>
    <w:p w14:paraId="29B4C4ED" w14:textId="77777777" w:rsidR="0023730F" w:rsidRPr="00996B9C" w:rsidRDefault="0023730F" w:rsidP="0023730F">
      <w:pPr>
        <w:pStyle w:val="Default"/>
        <w:numPr>
          <w:ilvl w:val="1"/>
          <w:numId w:val="30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wysokość dotacji i tryb płatności,</w:t>
      </w:r>
    </w:p>
    <w:p w14:paraId="16F38221" w14:textId="77777777" w:rsidR="0023730F" w:rsidRPr="00996B9C" w:rsidRDefault="0023730F" w:rsidP="0023730F">
      <w:pPr>
        <w:pStyle w:val="Default"/>
        <w:numPr>
          <w:ilvl w:val="1"/>
          <w:numId w:val="30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termin wykorzystania dotacji, nie dłuższy niż do 31 grudnia danego roku budżetowego,</w:t>
      </w:r>
    </w:p>
    <w:p w14:paraId="16D3F126" w14:textId="77777777" w:rsidR="0023730F" w:rsidRPr="00996B9C" w:rsidRDefault="0023730F" w:rsidP="0023730F">
      <w:pPr>
        <w:pStyle w:val="Default"/>
        <w:numPr>
          <w:ilvl w:val="1"/>
          <w:numId w:val="30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tryb kontroli wykonywania zadania,</w:t>
      </w:r>
    </w:p>
    <w:p w14:paraId="5BD70B61" w14:textId="77777777" w:rsidR="0023730F" w:rsidRPr="00996B9C" w:rsidRDefault="0023730F" w:rsidP="0023730F">
      <w:pPr>
        <w:pStyle w:val="Default"/>
        <w:numPr>
          <w:ilvl w:val="1"/>
          <w:numId w:val="30"/>
        </w:numPr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termin i sposób rozliczenia udzielonej dotacji,</w:t>
      </w:r>
    </w:p>
    <w:p w14:paraId="63DC7A81" w14:textId="77777777" w:rsidR="0023730F" w:rsidRPr="00996B9C" w:rsidRDefault="0023730F" w:rsidP="0023730F">
      <w:pPr>
        <w:pStyle w:val="Default"/>
        <w:numPr>
          <w:ilvl w:val="1"/>
          <w:numId w:val="30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color w:val="auto"/>
          <w:sz w:val="22"/>
          <w:szCs w:val="22"/>
        </w:rPr>
        <w:t>termin zwrotu niewykorzystanej części dotacji.</w:t>
      </w:r>
    </w:p>
    <w:p w14:paraId="1C5480C8" w14:textId="77777777" w:rsidR="0023730F" w:rsidRDefault="0023730F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0DD2AEE" w14:textId="77777777" w:rsidR="003462F7" w:rsidRDefault="003462F7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FC4E817" w14:textId="77777777" w:rsidR="00996B9C" w:rsidRPr="00996B9C" w:rsidRDefault="00996B9C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008AF77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8.</w:t>
      </w:r>
    </w:p>
    <w:p w14:paraId="184064D7" w14:textId="77777777" w:rsidR="00BB4F6F" w:rsidRPr="00996B9C" w:rsidRDefault="0023730F" w:rsidP="0023730F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Podmiot dotowany jest zobowiązany do złożenia Województwu Podkarpackiemu sprawozdania z wykonania zadania mającego na celu podniesienie poziomu sportowego zawodników Województwa Podkarpackiego</w:t>
      </w:r>
      <w:r w:rsidR="0097122E" w:rsidRPr="00996B9C">
        <w:rPr>
          <w:rFonts w:ascii="Arial" w:hAnsi="Arial" w:cs="Arial"/>
          <w:sz w:val="22"/>
          <w:szCs w:val="22"/>
        </w:rPr>
        <w:t xml:space="preserve">. </w:t>
      </w:r>
    </w:p>
    <w:p w14:paraId="79694247" w14:textId="77777777" w:rsidR="0097122E" w:rsidRPr="00996B9C" w:rsidRDefault="0023730F" w:rsidP="0023730F">
      <w:pPr>
        <w:pStyle w:val="Defaul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Formularz sprawozdania, o którym mowa w ust. 1. </w:t>
      </w:r>
      <w:r w:rsidRPr="00996B9C">
        <w:rPr>
          <w:rFonts w:ascii="Arial" w:hAnsi="Arial" w:cs="Arial"/>
          <w:color w:val="auto"/>
          <w:sz w:val="22"/>
          <w:szCs w:val="22"/>
        </w:rPr>
        <w:t>stanowi Załącznik Nr 2 do Uchwały</w:t>
      </w:r>
      <w:r w:rsidR="009417B9" w:rsidRPr="00996B9C">
        <w:rPr>
          <w:rFonts w:ascii="Arial" w:hAnsi="Arial" w:cs="Arial"/>
          <w:sz w:val="22"/>
          <w:szCs w:val="22"/>
        </w:rPr>
        <w:t>.</w:t>
      </w:r>
    </w:p>
    <w:p w14:paraId="56208425" w14:textId="77777777" w:rsidR="0023730F" w:rsidRPr="00996B9C" w:rsidRDefault="0023730F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87A5E14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9.</w:t>
      </w:r>
    </w:p>
    <w:p w14:paraId="4977E88D" w14:textId="77777777" w:rsidR="00BB4F6F" w:rsidRPr="00996B9C" w:rsidRDefault="0023730F" w:rsidP="0023730F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Województwo Podkarpackie jest uprawnione do przeprowadzenia kontroli realizacji zadania dotowanego z budżetu Województwa Podkarpackiego</w:t>
      </w:r>
      <w:r w:rsidR="0097122E" w:rsidRPr="00996B9C">
        <w:rPr>
          <w:rFonts w:ascii="Arial" w:hAnsi="Arial" w:cs="Arial"/>
          <w:sz w:val="22"/>
          <w:szCs w:val="22"/>
        </w:rPr>
        <w:t xml:space="preserve">. </w:t>
      </w:r>
    </w:p>
    <w:p w14:paraId="18214769" w14:textId="77777777" w:rsidR="0023730F" w:rsidRPr="00996B9C" w:rsidRDefault="0023730F" w:rsidP="0023730F">
      <w:pPr>
        <w:pStyle w:val="Defaul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Skreślony.</w:t>
      </w:r>
    </w:p>
    <w:p w14:paraId="4FBD46FC" w14:textId="77777777" w:rsidR="0097122E" w:rsidRPr="00996B9C" w:rsidRDefault="0097122E" w:rsidP="0023730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 </w:t>
      </w:r>
    </w:p>
    <w:p w14:paraId="2B590219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10.</w:t>
      </w:r>
    </w:p>
    <w:p w14:paraId="10B236AD" w14:textId="77777777" w:rsidR="0097122E" w:rsidRPr="00996B9C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Traci moc Uchwała Nr XVIII/286/08 Sejmiku Województwa Podkarpackiego w Rzeszowie z</w:t>
      </w:r>
      <w:r w:rsidR="00996B9C" w:rsidRPr="00996B9C">
        <w:rPr>
          <w:rFonts w:ascii="Arial" w:hAnsi="Arial" w:cs="Arial"/>
          <w:sz w:val="22"/>
          <w:szCs w:val="22"/>
        </w:rPr>
        <w:t> </w:t>
      </w:r>
      <w:r w:rsidRPr="00996B9C">
        <w:rPr>
          <w:rFonts w:ascii="Arial" w:hAnsi="Arial" w:cs="Arial"/>
          <w:sz w:val="22"/>
          <w:szCs w:val="22"/>
        </w:rPr>
        <w:t xml:space="preserve">dnia 28 stycznia 2008 r. w sprawie warunków i trybu wspierania rozwoju sportu kwalifikowanego w województwie podkarpackim, (Dz. Urz. Woj. Podk. Nr 15 poz. 371 z późn. zm.). </w:t>
      </w:r>
    </w:p>
    <w:p w14:paraId="1FE84A2A" w14:textId="77777777" w:rsidR="0023730F" w:rsidRPr="00996B9C" w:rsidRDefault="0023730F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D71F364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 11.</w:t>
      </w:r>
    </w:p>
    <w:p w14:paraId="07931DC5" w14:textId="77777777" w:rsidR="0097122E" w:rsidRPr="00996B9C" w:rsidRDefault="0097122E" w:rsidP="00BB4F6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Wykonanie uchwały powierza się Zarządowi Województwa Podkarpackiego </w:t>
      </w:r>
    </w:p>
    <w:p w14:paraId="31E9CB42" w14:textId="77777777" w:rsidR="0023730F" w:rsidRPr="00996B9C" w:rsidRDefault="0023730F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2781C2" w14:textId="77777777" w:rsidR="00BB4F6F" w:rsidRPr="00996B9C" w:rsidRDefault="0097122E" w:rsidP="00BB4F6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>§</w:t>
      </w:r>
      <w:r w:rsidR="00BB4F6F" w:rsidRPr="00996B9C">
        <w:rPr>
          <w:rFonts w:ascii="Arial" w:hAnsi="Arial" w:cs="Arial"/>
          <w:sz w:val="22"/>
          <w:szCs w:val="22"/>
        </w:rPr>
        <w:t xml:space="preserve"> 12.</w:t>
      </w:r>
    </w:p>
    <w:p w14:paraId="13A9E711" w14:textId="77777777" w:rsidR="00994FF6" w:rsidRPr="00996B9C" w:rsidRDefault="0097122E" w:rsidP="0023730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96B9C">
        <w:rPr>
          <w:rFonts w:ascii="Arial" w:hAnsi="Arial" w:cs="Arial"/>
          <w:sz w:val="22"/>
          <w:szCs w:val="22"/>
        </w:rPr>
        <w:t xml:space="preserve">Uchwała wchodzi w życie po upływie 14 dni od dnia ogłoszenia w dzienniku Urzędowym Województwa Podkarpackiego. </w:t>
      </w:r>
    </w:p>
    <w:sectPr w:rsidR="00994FF6" w:rsidRPr="00996B9C" w:rsidSect="00F500C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EE57" w14:textId="77777777" w:rsidR="002F0F22" w:rsidRDefault="002F0F22" w:rsidP="006179C4">
      <w:pPr>
        <w:spacing w:after="0" w:line="240" w:lineRule="auto"/>
      </w:pPr>
      <w:r>
        <w:separator/>
      </w:r>
    </w:p>
  </w:endnote>
  <w:endnote w:type="continuationSeparator" w:id="0">
    <w:p w14:paraId="0FB7F268" w14:textId="77777777" w:rsidR="002F0F22" w:rsidRDefault="002F0F22" w:rsidP="0061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6CA0" w14:textId="77777777" w:rsidR="002F0F22" w:rsidRDefault="002F0F22" w:rsidP="006179C4">
      <w:pPr>
        <w:spacing w:after="0" w:line="240" w:lineRule="auto"/>
      </w:pPr>
      <w:r>
        <w:separator/>
      </w:r>
    </w:p>
  </w:footnote>
  <w:footnote w:type="continuationSeparator" w:id="0">
    <w:p w14:paraId="43F355DA" w14:textId="77777777" w:rsidR="002F0F22" w:rsidRDefault="002F0F22" w:rsidP="0061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B84"/>
    <w:multiLevelType w:val="hybridMultilevel"/>
    <w:tmpl w:val="B22CC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5FE4"/>
    <w:multiLevelType w:val="hybridMultilevel"/>
    <w:tmpl w:val="0810B946"/>
    <w:lvl w:ilvl="0" w:tplc="A0C2A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A29"/>
    <w:multiLevelType w:val="hybridMultilevel"/>
    <w:tmpl w:val="5DA88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462"/>
    <w:multiLevelType w:val="hybridMultilevel"/>
    <w:tmpl w:val="C0F65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1C91"/>
    <w:multiLevelType w:val="hybridMultilevel"/>
    <w:tmpl w:val="E7E83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64408"/>
    <w:multiLevelType w:val="hybridMultilevel"/>
    <w:tmpl w:val="776ABF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77FED"/>
    <w:multiLevelType w:val="hybridMultilevel"/>
    <w:tmpl w:val="F188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1030"/>
    <w:multiLevelType w:val="hybridMultilevel"/>
    <w:tmpl w:val="55089C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854"/>
    <w:multiLevelType w:val="hybridMultilevel"/>
    <w:tmpl w:val="041E6724"/>
    <w:lvl w:ilvl="0" w:tplc="50622F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692D"/>
    <w:multiLevelType w:val="hybridMultilevel"/>
    <w:tmpl w:val="6FFE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56167"/>
    <w:multiLevelType w:val="hybridMultilevel"/>
    <w:tmpl w:val="CDA48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96"/>
    <w:multiLevelType w:val="hybridMultilevel"/>
    <w:tmpl w:val="E276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3A56"/>
    <w:multiLevelType w:val="hybridMultilevel"/>
    <w:tmpl w:val="3154E13A"/>
    <w:lvl w:ilvl="0" w:tplc="1F485670">
      <w:start w:val="1"/>
      <w:numFmt w:val="decimal"/>
      <w:lvlText w:val="%1."/>
      <w:lvlJc w:val="left"/>
      <w:pPr>
        <w:ind w:left="855" w:hanging="495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00C68"/>
    <w:multiLevelType w:val="hybridMultilevel"/>
    <w:tmpl w:val="FAD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2E39"/>
    <w:multiLevelType w:val="hybridMultilevel"/>
    <w:tmpl w:val="188026BE"/>
    <w:lvl w:ilvl="0" w:tplc="FB4420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35E"/>
    <w:multiLevelType w:val="hybridMultilevel"/>
    <w:tmpl w:val="4E58F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76208"/>
    <w:multiLevelType w:val="hybridMultilevel"/>
    <w:tmpl w:val="E3B6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27F9B"/>
    <w:multiLevelType w:val="hybridMultilevel"/>
    <w:tmpl w:val="EDF0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6EE"/>
    <w:multiLevelType w:val="hybridMultilevel"/>
    <w:tmpl w:val="11B6B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40DCF"/>
    <w:multiLevelType w:val="hybridMultilevel"/>
    <w:tmpl w:val="A9C4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1676"/>
    <w:multiLevelType w:val="hybridMultilevel"/>
    <w:tmpl w:val="C5640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9F87087"/>
    <w:multiLevelType w:val="hybridMultilevel"/>
    <w:tmpl w:val="E17C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E6BF7"/>
    <w:multiLevelType w:val="hybridMultilevel"/>
    <w:tmpl w:val="4296E430"/>
    <w:lvl w:ilvl="0" w:tplc="E29E46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5E99"/>
    <w:multiLevelType w:val="hybridMultilevel"/>
    <w:tmpl w:val="83025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41D2"/>
    <w:multiLevelType w:val="hybridMultilevel"/>
    <w:tmpl w:val="8472685A"/>
    <w:lvl w:ilvl="0" w:tplc="A0C2A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A3077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D45F3"/>
    <w:multiLevelType w:val="hybridMultilevel"/>
    <w:tmpl w:val="9C783EB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B410D5C"/>
    <w:multiLevelType w:val="hybridMultilevel"/>
    <w:tmpl w:val="3ADC9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90811"/>
    <w:multiLevelType w:val="hybridMultilevel"/>
    <w:tmpl w:val="A7A2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B0214"/>
    <w:multiLevelType w:val="hybridMultilevel"/>
    <w:tmpl w:val="B2EA60BC"/>
    <w:lvl w:ilvl="0" w:tplc="2CC252F2">
      <w:start w:val="1"/>
      <w:numFmt w:val="decimal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C1C33F7"/>
    <w:multiLevelType w:val="hybridMultilevel"/>
    <w:tmpl w:val="AE28B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56FB9"/>
    <w:multiLevelType w:val="hybridMultilevel"/>
    <w:tmpl w:val="FAD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67F2A"/>
    <w:multiLevelType w:val="hybridMultilevel"/>
    <w:tmpl w:val="4394E2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30294">
    <w:abstractNumId w:val="13"/>
  </w:num>
  <w:num w:numId="2" w16cid:durableId="330565722">
    <w:abstractNumId w:val="15"/>
  </w:num>
  <w:num w:numId="3" w16cid:durableId="1638409429">
    <w:abstractNumId w:val="4"/>
  </w:num>
  <w:num w:numId="4" w16cid:durableId="704251035">
    <w:abstractNumId w:val="28"/>
  </w:num>
  <w:num w:numId="5" w16cid:durableId="1393385645">
    <w:abstractNumId w:val="3"/>
  </w:num>
  <w:num w:numId="6" w16cid:durableId="438448336">
    <w:abstractNumId w:val="27"/>
  </w:num>
  <w:num w:numId="7" w16cid:durableId="1266884657">
    <w:abstractNumId w:val="20"/>
  </w:num>
  <w:num w:numId="8" w16cid:durableId="778990728">
    <w:abstractNumId w:val="29"/>
  </w:num>
  <w:num w:numId="9" w16cid:durableId="1573812032">
    <w:abstractNumId w:val="26"/>
  </w:num>
  <w:num w:numId="10" w16cid:durableId="1851292238">
    <w:abstractNumId w:val="0"/>
  </w:num>
  <w:num w:numId="11" w16cid:durableId="1374109650">
    <w:abstractNumId w:val="21"/>
  </w:num>
  <w:num w:numId="12" w16cid:durableId="1930506501">
    <w:abstractNumId w:val="6"/>
  </w:num>
  <w:num w:numId="13" w16cid:durableId="1853108871">
    <w:abstractNumId w:val="9"/>
  </w:num>
  <w:num w:numId="14" w16cid:durableId="468861591">
    <w:abstractNumId w:val="30"/>
  </w:num>
  <w:num w:numId="15" w16cid:durableId="167870102">
    <w:abstractNumId w:val="10"/>
  </w:num>
  <w:num w:numId="16" w16cid:durableId="1603610521">
    <w:abstractNumId w:val="22"/>
  </w:num>
  <w:num w:numId="17" w16cid:durableId="471144265">
    <w:abstractNumId w:val="18"/>
  </w:num>
  <w:num w:numId="18" w16cid:durableId="1338776732">
    <w:abstractNumId w:val="23"/>
  </w:num>
  <w:num w:numId="19" w16cid:durableId="125247046">
    <w:abstractNumId w:val="11"/>
  </w:num>
  <w:num w:numId="20" w16cid:durableId="1803377342">
    <w:abstractNumId w:val="5"/>
  </w:num>
  <w:num w:numId="21" w16cid:durableId="627705501">
    <w:abstractNumId w:val="2"/>
  </w:num>
  <w:num w:numId="22" w16cid:durableId="1028337267">
    <w:abstractNumId w:val="8"/>
  </w:num>
  <w:num w:numId="23" w16cid:durableId="152991685">
    <w:abstractNumId w:val="24"/>
  </w:num>
  <w:num w:numId="24" w16cid:durableId="738599294">
    <w:abstractNumId w:val="19"/>
  </w:num>
  <w:num w:numId="25" w16cid:durableId="837966307">
    <w:abstractNumId w:val="16"/>
  </w:num>
  <w:num w:numId="26" w16cid:durableId="1819804960">
    <w:abstractNumId w:val="31"/>
  </w:num>
  <w:num w:numId="27" w16cid:durableId="103380751">
    <w:abstractNumId w:val="7"/>
  </w:num>
  <w:num w:numId="28" w16cid:durableId="1083330542">
    <w:abstractNumId w:val="25"/>
  </w:num>
  <w:num w:numId="29" w16cid:durableId="316543376">
    <w:abstractNumId w:val="1"/>
  </w:num>
  <w:num w:numId="30" w16cid:durableId="1761220829">
    <w:abstractNumId w:val="12"/>
  </w:num>
  <w:num w:numId="31" w16cid:durableId="733354648">
    <w:abstractNumId w:val="17"/>
  </w:num>
  <w:num w:numId="32" w16cid:durableId="9186331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2E"/>
    <w:rsid w:val="00154946"/>
    <w:rsid w:val="00223C58"/>
    <w:rsid w:val="0023730F"/>
    <w:rsid w:val="002577FC"/>
    <w:rsid w:val="0026354B"/>
    <w:rsid w:val="0027111E"/>
    <w:rsid w:val="0027564E"/>
    <w:rsid w:val="00276689"/>
    <w:rsid w:val="002F0F22"/>
    <w:rsid w:val="003049CE"/>
    <w:rsid w:val="00307951"/>
    <w:rsid w:val="003462F7"/>
    <w:rsid w:val="00397EE0"/>
    <w:rsid w:val="004F42D0"/>
    <w:rsid w:val="0054090B"/>
    <w:rsid w:val="005A2AD1"/>
    <w:rsid w:val="006179C4"/>
    <w:rsid w:val="00640DAD"/>
    <w:rsid w:val="006E1114"/>
    <w:rsid w:val="00724B35"/>
    <w:rsid w:val="0074301E"/>
    <w:rsid w:val="00757D2C"/>
    <w:rsid w:val="00770301"/>
    <w:rsid w:val="007F762A"/>
    <w:rsid w:val="00861E8C"/>
    <w:rsid w:val="009407F7"/>
    <w:rsid w:val="009417B9"/>
    <w:rsid w:val="0097122E"/>
    <w:rsid w:val="00994FF6"/>
    <w:rsid w:val="00996B9C"/>
    <w:rsid w:val="00B96E57"/>
    <w:rsid w:val="00BB4F6F"/>
    <w:rsid w:val="00C73115"/>
    <w:rsid w:val="00C93A7A"/>
    <w:rsid w:val="00CF28C1"/>
    <w:rsid w:val="00D221FF"/>
    <w:rsid w:val="00F27FB6"/>
    <w:rsid w:val="00F500C0"/>
    <w:rsid w:val="00FA2C88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1AFD"/>
  <w15:chartTrackingRefBased/>
  <w15:docId w15:val="{F2D19FB1-AE8B-4E22-89E8-B682B2FA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Szczepański Marcin</cp:lastModifiedBy>
  <cp:revision>3</cp:revision>
  <cp:lastPrinted>2019-11-12T09:21:00Z</cp:lastPrinted>
  <dcterms:created xsi:type="dcterms:W3CDTF">2022-09-13T06:25:00Z</dcterms:created>
  <dcterms:modified xsi:type="dcterms:W3CDTF">2022-09-13T06:35:00Z</dcterms:modified>
</cp:coreProperties>
</file>