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150C" w14:textId="77777777" w:rsidR="00542874" w:rsidRPr="000D330D" w:rsidRDefault="00542874" w:rsidP="00B428FB">
      <w:pPr>
        <w:spacing w:after="0" w:line="276" w:lineRule="auto"/>
        <w:jc w:val="right"/>
        <w:rPr>
          <w:rFonts w:ascii="Arial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  <w:lang w:eastAsia="pl-PL"/>
        </w:rPr>
        <w:t>Załącznik</w:t>
      </w:r>
    </w:p>
    <w:p w14:paraId="6DEC3E48" w14:textId="184FCE5A" w:rsidR="00542874" w:rsidRPr="000D330D" w:rsidRDefault="00542874" w:rsidP="00B428FB">
      <w:pPr>
        <w:spacing w:after="0" w:line="276" w:lineRule="auto"/>
        <w:jc w:val="right"/>
        <w:rPr>
          <w:rFonts w:ascii="Arial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  <w:lang w:eastAsia="pl-PL"/>
        </w:rPr>
        <w:t xml:space="preserve">do Uchwały Nr </w:t>
      </w:r>
      <w:r w:rsidR="003547A5">
        <w:rPr>
          <w:rFonts w:ascii="Arial" w:hAnsi="Arial" w:cs="Arial"/>
          <w:sz w:val="23"/>
          <w:szCs w:val="23"/>
          <w:lang w:eastAsia="pl-PL"/>
        </w:rPr>
        <w:t>351</w:t>
      </w:r>
      <w:r w:rsidRPr="000D330D">
        <w:rPr>
          <w:rFonts w:ascii="Arial" w:hAnsi="Arial" w:cs="Arial"/>
          <w:sz w:val="23"/>
          <w:szCs w:val="23"/>
          <w:lang w:eastAsia="pl-PL"/>
        </w:rPr>
        <w:t>/</w:t>
      </w:r>
      <w:r w:rsidR="003547A5">
        <w:rPr>
          <w:rFonts w:ascii="Arial" w:hAnsi="Arial" w:cs="Arial"/>
          <w:sz w:val="23"/>
          <w:szCs w:val="23"/>
          <w:lang w:eastAsia="pl-PL"/>
        </w:rPr>
        <w:t>6989</w:t>
      </w:r>
      <w:r w:rsidRPr="000D330D">
        <w:rPr>
          <w:rFonts w:ascii="Arial" w:hAnsi="Arial" w:cs="Arial"/>
          <w:sz w:val="23"/>
          <w:szCs w:val="23"/>
          <w:lang w:eastAsia="pl-PL"/>
        </w:rPr>
        <w:t>/2</w:t>
      </w:r>
      <w:r w:rsidR="003547A5">
        <w:rPr>
          <w:rFonts w:ascii="Arial" w:hAnsi="Arial" w:cs="Arial"/>
          <w:sz w:val="23"/>
          <w:szCs w:val="23"/>
          <w:lang w:eastAsia="pl-PL"/>
        </w:rPr>
        <w:t>2</w:t>
      </w:r>
    </w:p>
    <w:p w14:paraId="1B1E3097" w14:textId="77777777" w:rsidR="00542874" w:rsidRPr="000D330D" w:rsidRDefault="00542874" w:rsidP="00B428FB">
      <w:pPr>
        <w:spacing w:after="0" w:line="276" w:lineRule="auto"/>
        <w:jc w:val="right"/>
        <w:rPr>
          <w:rFonts w:ascii="Arial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  <w:lang w:eastAsia="pl-PL"/>
        </w:rPr>
        <w:t>Zarządu Województwa Podkarpackiego</w:t>
      </w:r>
    </w:p>
    <w:p w14:paraId="703AE200" w14:textId="77777777" w:rsidR="00542874" w:rsidRPr="000D330D" w:rsidRDefault="00542874" w:rsidP="00B428FB">
      <w:pPr>
        <w:spacing w:after="0" w:line="276" w:lineRule="auto"/>
        <w:jc w:val="right"/>
        <w:rPr>
          <w:rFonts w:ascii="Arial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  <w:lang w:eastAsia="pl-PL"/>
        </w:rPr>
        <w:t>w Rzeszowie</w:t>
      </w:r>
    </w:p>
    <w:p w14:paraId="1DFD0F57" w14:textId="697DEC8B" w:rsidR="00542874" w:rsidRPr="000D330D" w:rsidRDefault="00542874" w:rsidP="00B428FB">
      <w:pPr>
        <w:spacing w:after="360" w:line="276" w:lineRule="auto"/>
        <w:jc w:val="right"/>
        <w:rPr>
          <w:rFonts w:ascii="Arial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  <w:lang w:eastAsia="pl-PL"/>
        </w:rPr>
        <w:t xml:space="preserve">z dnia </w:t>
      </w:r>
      <w:r w:rsidR="003547A5">
        <w:rPr>
          <w:rFonts w:ascii="Arial" w:hAnsi="Arial" w:cs="Arial"/>
          <w:sz w:val="23"/>
          <w:szCs w:val="23"/>
          <w:lang w:eastAsia="pl-PL"/>
        </w:rPr>
        <w:t>11 stycznia</w:t>
      </w:r>
      <w:r w:rsidRPr="000D330D">
        <w:rPr>
          <w:rFonts w:ascii="Arial" w:hAnsi="Arial" w:cs="Arial"/>
          <w:sz w:val="23"/>
          <w:szCs w:val="23"/>
          <w:lang w:eastAsia="pl-PL"/>
        </w:rPr>
        <w:t xml:space="preserve"> 202</w:t>
      </w:r>
      <w:r w:rsidR="003547A5">
        <w:rPr>
          <w:rFonts w:ascii="Arial" w:hAnsi="Arial" w:cs="Arial"/>
          <w:sz w:val="23"/>
          <w:szCs w:val="23"/>
          <w:lang w:eastAsia="pl-PL"/>
        </w:rPr>
        <w:t>2</w:t>
      </w:r>
      <w:r w:rsidRPr="000D330D">
        <w:rPr>
          <w:rFonts w:ascii="Arial" w:hAnsi="Arial" w:cs="Arial"/>
          <w:sz w:val="23"/>
          <w:szCs w:val="23"/>
          <w:lang w:eastAsia="pl-PL"/>
        </w:rPr>
        <w:t xml:space="preserve"> r.</w:t>
      </w:r>
    </w:p>
    <w:p w14:paraId="10424178" w14:textId="77777777" w:rsidR="00F161EA" w:rsidRPr="000D330D" w:rsidRDefault="00F161EA" w:rsidP="00B428FB">
      <w:pPr>
        <w:pStyle w:val="Tytu"/>
        <w:spacing w:line="276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OGŁOSZENIE </w:t>
      </w:r>
      <w:r w:rsidR="00354007"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O </w:t>
      </w:r>
      <w:r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>OTWART</w:t>
      </w:r>
      <w:r w:rsidR="00354007"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>YM</w:t>
      </w:r>
      <w:r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KONKURS</w:t>
      </w:r>
      <w:r w:rsidR="00354007"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>IE</w:t>
      </w:r>
      <w:r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OFERT</w:t>
      </w:r>
    </w:p>
    <w:p w14:paraId="58D6494C" w14:textId="77777777" w:rsidR="00F161EA" w:rsidRPr="000D330D" w:rsidRDefault="00EB6149" w:rsidP="00B428FB">
      <w:pPr>
        <w:pStyle w:val="Tytu"/>
        <w:spacing w:line="276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>NA REALIZACJĘ ZADANIA PUBLICZNEGO</w:t>
      </w:r>
      <w:r w:rsidR="00F161EA"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WOJEWÓDZTWA PODKARPACKIEGO</w:t>
      </w:r>
    </w:p>
    <w:p w14:paraId="2FC6C4FF" w14:textId="77777777" w:rsidR="00702AB2" w:rsidRPr="000D330D" w:rsidRDefault="00F161EA" w:rsidP="00B428FB">
      <w:pPr>
        <w:pStyle w:val="Tytu"/>
        <w:spacing w:after="360" w:line="276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>W ZAKRESIE UPOWSZECHNIANIA KULTURY FIZYCZNEJ</w:t>
      </w:r>
      <w:r w:rsidR="002C258B"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>W 202</w:t>
      </w:r>
      <w:r w:rsidR="00D23382"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>2</w:t>
      </w:r>
      <w:r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R.</w:t>
      </w:r>
      <w:r w:rsidR="00542874"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- AKADEMIA MAŁYCH ZDOBYWCÓW</w:t>
      </w:r>
    </w:p>
    <w:p w14:paraId="7780430D" w14:textId="77777777" w:rsidR="00F161EA" w:rsidRPr="000D330D" w:rsidRDefault="00797257" w:rsidP="00B428FB">
      <w:pPr>
        <w:pStyle w:val="Nagwek1"/>
        <w:numPr>
          <w:ilvl w:val="0"/>
          <w:numId w:val="37"/>
        </w:numPr>
        <w:spacing w:line="276" w:lineRule="auto"/>
        <w:ind w:left="360"/>
        <w:jc w:val="center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Rodzaj zadania konkursowego </w:t>
      </w:r>
      <w:r w:rsidRPr="000D330D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br/>
        <w:t>i wysokość środków przewidzianych na jego realizację</w:t>
      </w:r>
    </w:p>
    <w:p w14:paraId="0E993074" w14:textId="77777777" w:rsidR="002921AB" w:rsidRPr="000D330D" w:rsidRDefault="002921AB" w:rsidP="00B428FB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25E486D1" w14:textId="77777777" w:rsidR="002961B3" w:rsidRPr="00B50A1C" w:rsidRDefault="00D7226A" w:rsidP="00B428F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Przedmiotem otwartego konkursu ofert jest</w:t>
      </w:r>
      <w:r w:rsidR="002B6289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322371">
        <w:rPr>
          <w:rFonts w:ascii="Arial" w:eastAsia="Times New Roman" w:hAnsi="Arial" w:cs="Arial"/>
          <w:sz w:val="23"/>
          <w:szCs w:val="23"/>
          <w:lang w:eastAsia="pl-PL"/>
        </w:rPr>
        <w:t>opracowanie i</w:t>
      </w:r>
      <w:r w:rsidR="00B66F01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A04CBF">
        <w:rPr>
          <w:rFonts w:ascii="Arial" w:eastAsia="Times New Roman" w:hAnsi="Arial" w:cs="Arial"/>
          <w:sz w:val="23"/>
          <w:szCs w:val="23"/>
          <w:lang w:eastAsia="pl-PL"/>
        </w:rPr>
        <w:t xml:space="preserve">realizacja </w:t>
      </w:r>
      <w:r w:rsidR="00525799" w:rsidRPr="000D330D"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="00702AB2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rogramu </w:t>
      </w:r>
      <w:r w:rsidR="00E46E50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702AB2" w:rsidRPr="000D330D">
        <w:rPr>
          <w:rFonts w:ascii="Arial" w:eastAsia="Times New Roman" w:hAnsi="Arial" w:cs="Arial"/>
          <w:sz w:val="23"/>
          <w:szCs w:val="23"/>
          <w:lang w:eastAsia="pl-PL"/>
        </w:rPr>
        <w:t>pt. Akademia Małych Zdobywców</w:t>
      </w:r>
      <w:r w:rsidR="00555567" w:rsidRPr="000D330D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="00702AB2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polegającego na organizacji </w:t>
      </w:r>
      <w:r w:rsidR="002B6289" w:rsidRPr="000D330D">
        <w:rPr>
          <w:rFonts w:ascii="Arial" w:eastAsia="Times New Roman" w:hAnsi="Arial" w:cs="Arial"/>
          <w:sz w:val="23"/>
          <w:szCs w:val="23"/>
          <w:lang w:eastAsia="pl-PL"/>
        </w:rPr>
        <w:t>dodatkowych</w:t>
      </w:r>
      <w:r w:rsidR="00702AB2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B66F01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zajęć </w:t>
      </w:r>
      <w:r w:rsidR="00702AB2" w:rsidRPr="000D330D">
        <w:rPr>
          <w:rFonts w:ascii="Arial" w:eastAsia="Times New Roman" w:hAnsi="Arial" w:cs="Arial"/>
          <w:sz w:val="23"/>
          <w:szCs w:val="23"/>
          <w:lang w:eastAsia="pl-PL"/>
        </w:rPr>
        <w:t>sportowych</w:t>
      </w:r>
      <w:r w:rsidR="00797257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702AB2" w:rsidRPr="000D330D"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555567" w:rsidRPr="000D330D">
        <w:rPr>
          <w:rFonts w:ascii="Arial" w:eastAsia="Times New Roman" w:hAnsi="Arial" w:cs="Arial"/>
          <w:sz w:val="23"/>
          <w:szCs w:val="23"/>
          <w:lang w:eastAsia="pl-PL"/>
        </w:rPr>
        <w:t> </w:t>
      </w:r>
      <w:r w:rsidR="00702AB2" w:rsidRPr="000D330D">
        <w:rPr>
          <w:rFonts w:ascii="Arial" w:eastAsia="Times New Roman" w:hAnsi="Arial" w:cs="Arial"/>
          <w:sz w:val="23"/>
          <w:szCs w:val="23"/>
          <w:lang w:eastAsia="pl-PL"/>
        </w:rPr>
        <w:t>klasach I-III szkół podstawowych z terenu województwa podkarpackiego</w:t>
      </w:r>
      <w:r w:rsidR="00447A4F" w:rsidRPr="00B50A1C">
        <w:rPr>
          <w:rFonts w:ascii="Arial" w:eastAsia="Times New Roman" w:hAnsi="Arial" w:cs="Arial"/>
          <w:sz w:val="23"/>
          <w:szCs w:val="23"/>
          <w:lang w:eastAsia="pl-PL"/>
        </w:rPr>
        <w:t>, w ramach których dzieci poznają i nabędą</w:t>
      </w:r>
      <w:r w:rsidR="00702AB2" w:rsidRPr="00B50A1C">
        <w:rPr>
          <w:rFonts w:ascii="Arial" w:eastAsia="Times New Roman" w:hAnsi="Arial" w:cs="Arial"/>
          <w:sz w:val="23"/>
          <w:szCs w:val="23"/>
          <w:lang w:eastAsia="pl-PL"/>
        </w:rPr>
        <w:t xml:space="preserve"> określon</w:t>
      </w:r>
      <w:r w:rsidR="00447A4F" w:rsidRPr="00B50A1C">
        <w:rPr>
          <w:rFonts w:ascii="Arial" w:eastAsia="Times New Roman" w:hAnsi="Arial" w:cs="Arial"/>
          <w:sz w:val="23"/>
          <w:szCs w:val="23"/>
          <w:lang w:eastAsia="pl-PL"/>
        </w:rPr>
        <w:t>e</w:t>
      </w:r>
      <w:r w:rsidR="00702AB2" w:rsidRPr="00B50A1C">
        <w:rPr>
          <w:rFonts w:ascii="Arial" w:eastAsia="Times New Roman" w:hAnsi="Arial" w:cs="Arial"/>
          <w:sz w:val="23"/>
          <w:szCs w:val="23"/>
          <w:lang w:eastAsia="pl-PL"/>
        </w:rPr>
        <w:t xml:space="preserve"> sprawności </w:t>
      </w:r>
      <w:r w:rsidR="00447A4F" w:rsidRPr="00B50A1C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702AB2" w:rsidRPr="00B50A1C">
        <w:rPr>
          <w:rFonts w:ascii="Arial" w:eastAsia="Times New Roman" w:hAnsi="Arial" w:cs="Arial"/>
          <w:sz w:val="23"/>
          <w:szCs w:val="23"/>
          <w:lang w:eastAsia="pl-PL"/>
        </w:rPr>
        <w:t>i umiejętności ruchow</w:t>
      </w:r>
      <w:r w:rsidR="00447A4F" w:rsidRPr="00B50A1C">
        <w:rPr>
          <w:rFonts w:ascii="Arial" w:eastAsia="Times New Roman" w:hAnsi="Arial" w:cs="Arial"/>
          <w:sz w:val="23"/>
          <w:szCs w:val="23"/>
          <w:lang w:eastAsia="pl-PL"/>
        </w:rPr>
        <w:t>e</w:t>
      </w:r>
      <w:r w:rsidR="00702AB2" w:rsidRPr="00B50A1C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4B14CE00" w14:textId="1C67FCCE" w:rsidR="00F963FA" w:rsidRPr="000D330D" w:rsidRDefault="00903F00" w:rsidP="00B428F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  <w:lang w:eastAsia="pl-PL"/>
        </w:rPr>
      </w:pPr>
      <w:r w:rsidRPr="00903F00">
        <w:rPr>
          <w:rFonts w:ascii="Arial" w:hAnsi="Arial" w:cs="Arial"/>
          <w:sz w:val="23"/>
          <w:szCs w:val="23"/>
        </w:rPr>
        <w:t>Zajęcia prowadzone będą wg Programu opracowanego przez Oferenta w wymiarze min. 1 godziny lekcyjnej w tygodniu od marca do czerwca 2022 r. przez nauczycieli wychowania fizycznego/nauczycieli edukacji wczesnoszkolnej, zatrudnionych przez Oferenta (przeciętnie 1 nauczyciel z 1 szkoły</w:t>
      </w:r>
      <w:r w:rsidR="008B43F7" w:rsidRPr="000D330D">
        <w:rPr>
          <w:rFonts w:ascii="Arial" w:hAnsi="Arial" w:cs="Arial"/>
          <w:sz w:val="23"/>
          <w:szCs w:val="23"/>
          <w:lang w:eastAsia="pl-PL"/>
        </w:rPr>
        <w:t>)</w:t>
      </w:r>
      <w:r w:rsidR="00F963FA" w:rsidRPr="000D330D">
        <w:rPr>
          <w:rFonts w:ascii="Arial" w:hAnsi="Arial" w:cs="Arial"/>
          <w:sz w:val="23"/>
          <w:szCs w:val="23"/>
          <w:lang w:eastAsia="pl-PL"/>
        </w:rPr>
        <w:t>.</w:t>
      </w:r>
      <w:r w:rsidR="00702AB2" w:rsidRPr="000D330D">
        <w:rPr>
          <w:rFonts w:ascii="Arial" w:hAnsi="Arial" w:cs="Arial"/>
          <w:sz w:val="23"/>
          <w:szCs w:val="23"/>
          <w:lang w:eastAsia="pl-PL"/>
        </w:rPr>
        <w:t xml:space="preserve"> </w:t>
      </w:r>
    </w:p>
    <w:p w14:paraId="782FBA2D" w14:textId="77777777" w:rsidR="00F963FA" w:rsidRPr="000D330D" w:rsidRDefault="00D7226A" w:rsidP="00B428F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  <w:lang w:eastAsia="pl-PL"/>
        </w:rPr>
        <w:t>Uczestnikami zajęć</w:t>
      </w:r>
      <w:r w:rsidR="00F963FA" w:rsidRPr="000D330D">
        <w:rPr>
          <w:rFonts w:ascii="Arial" w:hAnsi="Arial" w:cs="Arial"/>
          <w:sz w:val="23"/>
          <w:szCs w:val="23"/>
          <w:lang w:eastAsia="pl-PL"/>
        </w:rPr>
        <w:t xml:space="preserve"> będ</w:t>
      </w:r>
      <w:r w:rsidR="008B43F7" w:rsidRPr="000D330D">
        <w:rPr>
          <w:rFonts w:ascii="Arial" w:hAnsi="Arial" w:cs="Arial"/>
          <w:sz w:val="23"/>
          <w:szCs w:val="23"/>
          <w:lang w:eastAsia="pl-PL"/>
        </w:rPr>
        <w:t>zie</w:t>
      </w:r>
      <w:r w:rsidR="00830909" w:rsidRPr="000D330D">
        <w:rPr>
          <w:rFonts w:ascii="Arial" w:hAnsi="Arial" w:cs="Arial"/>
          <w:sz w:val="23"/>
          <w:szCs w:val="23"/>
          <w:lang w:eastAsia="pl-PL"/>
        </w:rPr>
        <w:t xml:space="preserve"> </w:t>
      </w:r>
      <w:r w:rsidR="00F81AF1" w:rsidRPr="000D330D">
        <w:rPr>
          <w:rFonts w:ascii="Arial" w:hAnsi="Arial" w:cs="Arial"/>
          <w:sz w:val="23"/>
          <w:szCs w:val="23"/>
          <w:lang w:eastAsia="pl-PL"/>
        </w:rPr>
        <w:t>min</w:t>
      </w:r>
      <w:r w:rsidR="004A1CCE" w:rsidRPr="000D330D">
        <w:rPr>
          <w:rFonts w:ascii="Arial" w:hAnsi="Arial" w:cs="Arial"/>
          <w:sz w:val="23"/>
          <w:szCs w:val="23"/>
          <w:lang w:eastAsia="pl-PL"/>
        </w:rPr>
        <w:t>.</w:t>
      </w:r>
      <w:r w:rsidR="00F81AF1" w:rsidRPr="000D330D">
        <w:rPr>
          <w:rFonts w:ascii="Arial" w:hAnsi="Arial" w:cs="Arial"/>
          <w:sz w:val="23"/>
          <w:szCs w:val="23"/>
          <w:lang w:eastAsia="pl-PL"/>
        </w:rPr>
        <w:t xml:space="preserve"> </w:t>
      </w:r>
      <w:r w:rsidR="008B43F7" w:rsidRPr="000D330D">
        <w:rPr>
          <w:rFonts w:ascii="Arial" w:hAnsi="Arial" w:cs="Arial"/>
          <w:sz w:val="23"/>
          <w:szCs w:val="23"/>
          <w:lang w:eastAsia="pl-PL"/>
        </w:rPr>
        <w:t>1</w:t>
      </w:r>
      <w:r w:rsidR="00830909" w:rsidRPr="000D330D">
        <w:rPr>
          <w:rFonts w:ascii="Arial" w:hAnsi="Arial" w:cs="Arial"/>
          <w:sz w:val="23"/>
          <w:szCs w:val="23"/>
          <w:lang w:eastAsia="pl-PL"/>
        </w:rPr>
        <w:t>5</w:t>
      </w:r>
      <w:r w:rsidR="008B43F7" w:rsidRPr="000D330D">
        <w:rPr>
          <w:rFonts w:ascii="Arial" w:hAnsi="Arial" w:cs="Arial"/>
          <w:sz w:val="23"/>
          <w:szCs w:val="23"/>
          <w:lang w:eastAsia="pl-PL"/>
        </w:rPr>
        <w:t>00</w:t>
      </w:r>
      <w:r w:rsidR="00F963FA" w:rsidRPr="000D330D">
        <w:rPr>
          <w:rFonts w:ascii="Arial" w:hAnsi="Arial" w:cs="Arial"/>
          <w:sz w:val="23"/>
          <w:szCs w:val="23"/>
          <w:lang w:eastAsia="pl-PL"/>
        </w:rPr>
        <w:t xml:space="preserve"> dzieci</w:t>
      </w:r>
      <w:r w:rsidR="00830909" w:rsidRPr="000D330D">
        <w:rPr>
          <w:rFonts w:ascii="Arial" w:hAnsi="Arial" w:cs="Arial"/>
          <w:sz w:val="23"/>
          <w:szCs w:val="23"/>
          <w:lang w:eastAsia="pl-PL"/>
        </w:rPr>
        <w:t xml:space="preserve"> z</w:t>
      </w:r>
      <w:r w:rsidR="00702AB2" w:rsidRPr="000D330D">
        <w:rPr>
          <w:rFonts w:ascii="Arial" w:hAnsi="Arial" w:cs="Arial"/>
          <w:sz w:val="23"/>
          <w:szCs w:val="23"/>
          <w:lang w:eastAsia="pl-PL"/>
        </w:rPr>
        <w:t xml:space="preserve"> klas I-III</w:t>
      </w:r>
      <w:r w:rsidR="00957F53" w:rsidRPr="000D330D">
        <w:rPr>
          <w:rFonts w:ascii="Arial" w:hAnsi="Arial" w:cs="Arial"/>
          <w:sz w:val="23"/>
          <w:szCs w:val="23"/>
          <w:lang w:eastAsia="pl-PL"/>
        </w:rPr>
        <w:t>,</w:t>
      </w:r>
      <w:r w:rsidR="00F963FA" w:rsidRPr="000D330D">
        <w:rPr>
          <w:rFonts w:ascii="Arial" w:hAnsi="Arial" w:cs="Arial"/>
          <w:sz w:val="23"/>
          <w:szCs w:val="23"/>
          <w:lang w:eastAsia="pl-PL"/>
        </w:rPr>
        <w:t xml:space="preserve"> </w:t>
      </w:r>
      <w:r w:rsidR="00CE74DB" w:rsidRPr="000D330D">
        <w:rPr>
          <w:rFonts w:ascii="Arial" w:hAnsi="Arial" w:cs="Arial"/>
          <w:sz w:val="23"/>
          <w:szCs w:val="23"/>
          <w:lang w:eastAsia="pl-PL"/>
        </w:rPr>
        <w:t>z</w:t>
      </w:r>
      <w:r w:rsidR="00F81AF1" w:rsidRPr="000D330D">
        <w:rPr>
          <w:rFonts w:ascii="Arial" w:hAnsi="Arial" w:cs="Arial"/>
          <w:sz w:val="23"/>
          <w:szCs w:val="23"/>
          <w:lang w:eastAsia="pl-PL"/>
        </w:rPr>
        <w:t xml:space="preserve"> min</w:t>
      </w:r>
      <w:r w:rsidR="004A1CCE" w:rsidRPr="000D330D">
        <w:rPr>
          <w:rFonts w:ascii="Arial" w:hAnsi="Arial" w:cs="Arial"/>
          <w:sz w:val="23"/>
          <w:szCs w:val="23"/>
          <w:lang w:eastAsia="pl-PL"/>
        </w:rPr>
        <w:t>.</w:t>
      </w:r>
      <w:r w:rsidR="00374ACF" w:rsidRPr="000D330D">
        <w:rPr>
          <w:rFonts w:ascii="Arial" w:hAnsi="Arial" w:cs="Arial"/>
          <w:sz w:val="23"/>
          <w:szCs w:val="23"/>
          <w:lang w:eastAsia="pl-PL"/>
        </w:rPr>
        <w:t xml:space="preserve"> 100 </w:t>
      </w:r>
      <w:r w:rsidR="00CE74DB" w:rsidRPr="000D330D">
        <w:rPr>
          <w:rFonts w:ascii="Arial" w:hAnsi="Arial" w:cs="Arial"/>
          <w:sz w:val="23"/>
          <w:szCs w:val="23"/>
          <w:lang w:eastAsia="pl-PL"/>
        </w:rPr>
        <w:t>sz</w:t>
      </w:r>
      <w:r w:rsidR="00F024F9" w:rsidRPr="000D330D">
        <w:rPr>
          <w:rFonts w:ascii="Arial" w:hAnsi="Arial" w:cs="Arial"/>
          <w:sz w:val="23"/>
          <w:szCs w:val="23"/>
          <w:lang w:eastAsia="pl-PL"/>
        </w:rPr>
        <w:t>k</w:t>
      </w:r>
      <w:r w:rsidR="00CE74DB" w:rsidRPr="000D330D">
        <w:rPr>
          <w:rFonts w:ascii="Arial" w:hAnsi="Arial" w:cs="Arial"/>
          <w:sz w:val="23"/>
          <w:szCs w:val="23"/>
          <w:lang w:eastAsia="pl-PL"/>
        </w:rPr>
        <w:t>ół</w:t>
      </w:r>
      <w:r w:rsidR="00702AB2" w:rsidRPr="000D330D">
        <w:rPr>
          <w:rFonts w:ascii="Arial" w:hAnsi="Arial" w:cs="Arial"/>
          <w:sz w:val="23"/>
          <w:szCs w:val="23"/>
          <w:lang w:eastAsia="pl-PL"/>
        </w:rPr>
        <w:t xml:space="preserve"> podstawowych z</w:t>
      </w:r>
      <w:r w:rsidR="004A1CCE" w:rsidRPr="000D330D">
        <w:rPr>
          <w:rFonts w:ascii="Arial" w:hAnsi="Arial" w:cs="Arial"/>
          <w:sz w:val="23"/>
          <w:szCs w:val="23"/>
          <w:lang w:eastAsia="pl-PL"/>
        </w:rPr>
        <w:t> </w:t>
      </w:r>
      <w:r w:rsidR="00CE74DB" w:rsidRPr="000D330D">
        <w:rPr>
          <w:rFonts w:ascii="Arial" w:hAnsi="Arial" w:cs="Arial"/>
          <w:sz w:val="23"/>
          <w:szCs w:val="23"/>
          <w:lang w:eastAsia="pl-PL"/>
        </w:rPr>
        <w:t>województwa podkarpackie</w:t>
      </w:r>
      <w:r w:rsidR="00702AB2" w:rsidRPr="000D330D">
        <w:rPr>
          <w:rFonts w:ascii="Arial" w:hAnsi="Arial" w:cs="Arial"/>
          <w:sz w:val="23"/>
          <w:szCs w:val="23"/>
          <w:lang w:eastAsia="pl-PL"/>
        </w:rPr>
        <w:t>go</w:t>
      </w:r>
      <w:r w:rsidR="00525799" w:rsidRPr="000D330D">
        <w:rPr>
          <w:rFonts w:ascii="Arial" w:hAnsi="Arial" w:cs="Arial"/>
          <w:sz w:val="23"/>
          <w:szCs w:val="23"/>
          <w:lang w:eastAsia="pl-PL"/>
        </w:rPr>
        <w:t xml:space="preserve"> (maksymalnie 2 szkoły z jednej gminy)</w:t>
      </w:r>
      <w:r w:rsidR="00D35EF6">
        <w:rPr>
          <w:rFonts w:ascii="Arial" w:hAnsi="Arial" w:cs="Arial"/>
          <w:sz w:val="23"/>
          <w:szCs w:val="23"/>
          <w:lang w:eastAsia="pl-PL"/>
        </w:rPr>
        <w:t>.</w:t>
      </w:r>
    </w:p>
    <w:p w14:paraId="5A064AEE" w14:textId="77777777" w:rsidR="00702AB2" w:rsidRPr="000D330D" w:rsidRDefault="00F963FA" w:rsidP="00B428F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  <w:lang w:eastAsia="pl-PL"/>
        </w:rPr>
        <w:t xml:space="preserve">Zajęcia będą </w:t>
      </w:r>
      <w:r w:rsidR="00F81AF1" w:rsidRPr="000D330D">
        <w:rPr>
          <w:rFonts w:ascii="Arial" w:hAnsi="Arial" w:cs="Arial"/>
          <w:sz w:val="23"/>
          <w:szCs w:val="23"/>
          <w:lang w:eastAsia="pl-PL"/>
        </w:rPr>
        <w:t xml:space="preserve">realizowane </w:t>
      </w:r>
      <w:r w:rsidRPr="000D330D">
        <w:rPr>
          <w:rFonts w:ascii="Arial" w:hAnsi="Arial" w:cs="Arial"/>
          <w:sz w:val="23"/>
          <w:szCs w:val="23"/>
          <w:lang w:eastAsia="pl-PL"/>
        </w:rPr>
        <w:t>w 6</w:t>
      </w:r>
      <w:r w:rsidR="00555567" w:rsidRPr="000D330D">
        <w:rPr>
          <w:rFonts w:ascii="Arial" w:hAnsi="Arial" w:cs="Arial"/>
          <w:sz w:val="23"/>
          <w:szCs w:val="23"/>
          <w:lang w:eastAsia="pl-PL"/>
        </w:rPr>
        <w:t>.</w:t>
      </w:r>
      <w:r w:rsidRPr="000D330D">
        <w:rPr>
          <w:rFonts w:ascii="Arial" w:hAnsi="Arial" w:cs="Arial"/>
          <w:sz w:val="23"/>
          <w:szCs w:val="23"/>
          <w:lang w:eastAsia="pl-PL"/>
        </w:rPr>
        <w:t xml:space="preserve"> kategoriach:</w:t>
      </w:r>
      <w:r w:rsidR="00702AB2" w:rsidRPr="000D330D">
        <w:rPr>
          <w:rFonts w:ascii="Arial" w:hAnsi="Arial" w:cs="Arial"/>
          <w:sz w:val="23"/>
          <w:szCs w:val="23"/>
          <w:lang w:eastAsia="pl-PL"/>
        </w:rPr>
        <w:t xml:space="preserve"> turysta</w:t>
      </w:r>
      <w:r w:rsidR="00C570B1" w:rsidRPr="000D330D">
        <w:rPr>
          <w:rFonts w:ascii="Arial" w:hAnsi="Arial" w:cs="Arial"/>
          <w:sz w:val="23"/>
          <w:szCs w:val="23"/>
          <w:lang w:eastAsia="pl-PL"/>
        </w:rPr>
        <w:t>/</w:t>
      </w:r>
      <w:r w:rsidRPr="000D330D">
        <w:rPr>
          <w:rFonts w:ascii="Arial" w:hAnsi="Arial" w:cs="Arial"/>
          <w:sz w:val="23"/>
          <w:szCs w:val="23"/>
          <w:lang w:eastAsia="pl-PL"/>
        </w:rPr>
        <w:t>rowerzysta</w:t>
      </w:r>
      <w:r w:rsidR="00702AB2" w:rsidRPr="000D330D">
        <w:rPr>
          <w:rFonts w:ascii="Arial" w:hAnsi="Arial" w:cs="Arial"/>
          <w:sz w:val="23"/>
          <w:szCs w:val="23"/>
          <w:lang w:eastAsia="pl-PL"/>
        </w:rPr>
        <w:t xml:space="preserve">, </w:t>
      </w:r>
      <w:r w:rsidRPr="000D330D">
        <w:rPr>
          <w:rFonts w:ascii="Arial" w:hAnsi="Arial" w:cs="Arial"/>
          <w:sz w:val="23"/>
          <w:szCs w:val="23"/>
          <w:lang w:eastAsia="pl-PL"/>
        </w:rPr>
        <w:t>piłkarz</w:t>
      </w:r>
      <w:r w:rsidR="00702AB2" w:rsidRPr="000D330D">
        <w:rPr>
          <w:rFonts w:ascii="Arial" w:hAnsi="Arial" w:cs="Arial"/>
          <w:sz w:val="23"/>
          <w:szCs w:val="23"/>
          <w:lang w:eastAsia="pl-PL"/>
        </w:rPr>
        <w:t xml:space="preserve"> nożny/koszykarz/siatkarz/piłkarz ręczny, gimnastyk, tancerz, lekkoatleta, łyżwiarz</w:t>
      </w:r>
      <w:r w:rsidR="002B6289" w:rsidRPr="000D330D">
        <w:rPr>
          <w:rFonts w:ascii="Arial" w:hAnsi="Arial" w:cs="Arial"/>
          <w:sz w:val="23"/>
          <w:szCs w:val="23"/>
          <w:lang w:eastAsia="pl-PL"/>
        </w:rPr>
        <w:t>/</w:t>
      </w:r>
      <w:r w:rsidR="00702AB2" w:rsidRPr="000D330D">
        <w:rPr>
          <w:rFonts w:ascii="Arial" w:hAnsi="Arial" w:cs="Arial"/>
          <w:sz w:val="23"/>
          <w:szCs w:val="23"/>
          <w:lang w:eastAsia="pl-PL"/>
        </w:rPr>
        <w:t>n</w:t>
      </w:r>
      <w:r w:rsidR="00C570B1" w:rsidRPr="000D330D">
        <w:rPr>
          <w:rFonts w:ascii="Arial" w:hAnsi="Arial" w:cs="Arial"/>
          <w:sz w:val="23"/>
          <w:szCs w:val="23"/>
          <w:lang w:eastAsia="pl-PL"/>
        </w:rPr>
        <w:t>a</w:t>
      </w:r>
      <w:r w:rsidR="00702AB2" w:rsidRPr="000D330D">
        <w:rPr>
          <w:rFonts w:ascii="Arial" w:hAnsi="Arial" w:cs="Arial"/>
          <w:sz w:val="23"/>
          <w:szCs w:val="23"/>
          <w:lang w:eastAsia="pl-PL"/>
        </w:rPr>
        <w:t>rciarz</w:t>
      </w:r>
      <w:r w:rsidR="002B6289" w:rsidRPr="000D330D">
        <w:rPr>
          <w:rFonts w:ascii="Arial" w:hAnsi="Arial" w:cs="Arial"/>
          <w:sz w:val="23"/>
          <w:szCs w:val="23"/>
          <w:lang w:eastAsia="pl-PL"/>
        </w:rPr>
        <w:t>/</w:t>
      </w:r>
      <w:r w:rsidR="00702AB2" w:rsidRPr="000D330D">
        <w:rPr>
          <w:rFonts w:ascii="Arial" w:hAnsi="Arial" w:cs="Arial"/>
          <w:sz w:val="23"/>
          <w:szCs w:val="23"/>
          <w:lang w:eastAsia="pl-PL"/>
        </w:rPr>
        <w:t>saneczkarz.</w:t>
      </w:r>
    </w:p>
    <w:p w14:paraId="3E756C98" w14:textId="77777777" w:rsidR="00C779D5" w:rsidRPr="000D330D" w:rsidRDefault="00344416" w:rsidP="00B428F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  <w:lang w:eastAsia="pl-PL"/>
        </w:rPr>
        <w:t xml:space="preserve">W zależności od możliwości bazowych, </w:t>
      </w:r>
      <w:r w:rsidR="00D7226A" w:rsidRPr="000D330D">
        <w:rPr>
          <w:rFonts w:ascii="Arial" w:hAnsi="Arial" w:cs="Arial"/>
          <w:sz w:val="23"/>
          <w:szCs w:val="23"/>
          <w:lang w:eastAsia="pl-PL"/>
        </w:rPr>
        <w:t>sprzętowych i tradycji szkół</w:t>
      </w:r>
      <w:r w:rsidRPr="000D330D">
        <w:rPr>
          <w:rFonts w:ascii="Arial" w:hAnsi="Arial" w:cs="Arial"/>
          <w:sz w:val="23"/>
          <w:szCs w:val="23"/>
          <w:lang w:eastAsia="pl-PL"/>
        </w:rPr>
        <w:t>, możliwe</w:t>
      </w:r>
      <w:r w:rsidR="00F024F9" w:rsidRPr="000D330D">
        <w:rPr>
          <w:rFonts w:ascii="Arial" w:hAnsi="Arial" w:cs="Arial"/>
          <w:sz w:val="23"/>
          <w:szCs w:val="23"/>
          <w:lang w:eastAsia="pl-PL"/>
        </w:rPr>
        <w:t xml:space="preserve"> </w:t>
      </w:r>
      <w:r w:rsidRPr="000D330D">
        <w:rPr>
          <w:rFonts w:ascii="Arial" w:hAnsi="Arial" w:cs="Arial"/>
          <w:sz w:val="23"/>
          <w:szCs w:val="23"/>
          <w:lang w:eastAsia="pl-PL"/>
        </w:rPr>
        <w:t>jest realizowanie innych sprawności</w:t>
      </w:r>
      <w:r w:rsidR="00702AB2" w:rsidRPr="000D330D">
        <w:rPr>
          <w:rFonts w:ascii="Arial" w:hAnsi="Arial" w:cs="Arial"/>
          <w:sz w:val="23"/>
          <w:szCs w:val="23"/>
          <w:lang w:eastAsia="pl-PL"/>
        </w:rPr>
        <w:t xml:space="preserve">, np. badmintonista, tenisista, tenisista stołowy, </w:t>
      </w:r>
      <w:proofErr w:type="spellStart"/>
      <w:r w:rsidR="00702AB2" w:rsidRPr="000D330D">
        <w:rPr>
          <w:rFonts w:ascii="Arial" w:hAnsi="Arial" w:cs="Arial"/>
          <w:sz w:val="23"/>
          <w:szCs w:val="23"/>
          <w:lang w:eastAsia="pl-PL"/>
        </w:rPr>
        <w:t>unihokeista</w:t>
      </w:r>
      <w:proofErr w:type="spellEnd"/>
      <w:r w:rsidR="00702AB2" w:rsidRPr="000D330D">
        <w:rPr>
          <w:rFonts w:ascii="Arial" w:hAnsi="Arial" w:cs="Arial"/>
          <w:sz w:val="23"/>
          <w:szCs w:val="23"/>
          <w:lang w:eastAsia="pl-PL"/>
        </w:rPr>
        <w:t>, szachista, mistrz ringo, rolkarz</w:t>
      </w:r>
      <w:r w:rsidR="00C570B1" w:rsidRPr="000D330D">
        <w:rPr>
          <w:rFonts w:ascii="Arial" w:hAnsi="Arial" w:cs="Arial"/>
          <w:sz w:val="23"/>
          <w:szCs w:val="23"/>
          <w:lang w:eastAsia="pl-PL"/>
        </w:rPr>
        <w:t>/</w:t>
      </w:r>
      <w:r w:rsidR="00702AB2" w:rsidRPr="000D330D">
        <w:rPr>
          <w:rFonts w:ascii="Arial" w:hAnsi="Arial" w:cs="Arial"/>
          <w:sz w:val="23"/>
          <w:szCs w:val="23"/>
          <w:lang w:eastAsia="pl-PL"/>
        </w:rPr>
        <w:t>wrotkarz.</w:t>
      </w:r>
    </w:p>
    <w:p w14:paraId="39D3DEC8" w14:textId="77777777" w:rsidR="008B43F7" w:rsidRPr="000D330D" w:rsidRDefault="008B43F7" w:rsidP="00B428F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  <w:lang w:eastAsia="pl-PL"/>
        </w:rPr>
        <w:t xml:space="preserve">W ramach zadania </w:t>
      </w:r>
      <w:r w:rsidR="00020800" w:rsidRPr="000D330D">
        <w:rPr>
          <w:rFonts w:ascii="Arial" w:hAnsi="Arial" w:cs="Arial"/>
          <w:sz w:val="23"/>
          <w:szCs w:val="23"/>
          <w:lang w:eastAsia="pl-PL"/>
        </w:rPr>
        <w:t xml:space="preserve">możliwy jest zakup sprzętu sportowego dla </w:t>
      </w:r>
      <w:r w:rsidRPr="000D330D">
        <w:rPr>
          <w:rFonts w:ascii="Arial" w:hAnsi="Arial" w:cs="Arial"/>
          <w:sz w:val="23"/>
          <w:szCs w:val="23"/>
          <w:lang w:eastAsia="pl-PL"/>
        </w:rPr>
        <w:t>szkół, które</w:t>
      </w:r>
      <w:r w:rsidR="00A946F0" w:rsidRPr="000D330D">
        <w:rPr>
          <w:rFonts w:ascii="Arial" w:hAnsi="Arial" w:cs="Arial"/>
          <w:sz w:val="23"/>
          <w:szCs w:val="23"/>
          <w:lang w:eastAsia="pl-PL"/>
        </w:rPr>
        <w:t xml:space="preserve"> </w:t>
      </w:r>
      <w:r w:rsidRPr="000D330D">
        <w:rPr>
          <w:rFonts w:ascii="Arial" w:hAnsi="Arial" w:cs="Arial"/>
          <w:sz w:val="23"/>
          <w:szCs w:val="23"/>
          <w:lang w:eastAsia="pl-PL"/>
        </w:rPr>
        <w:t>przystąpią do realizacji Programu</w:t>
      </w:r>
      <w:r w:rsidR="00322371">
        <w:rPr>
          <w:rFonts w:ascii="Arial" w:hAnsi="Arial" w:cs="Arial"/>
          <w:sz w:val="23"/>
          <w:szCs w:val="23"/>
          <w:lang w:eastAsia="pl-PL"/>
        </w:rPr>
        <w:t>.</w:t>
      </w:r>
    </w:p>
    <w:p w14:paraId="10167726" w14:textId="77777777" w:rsidR="00374ACF" w:rsidRPr="000D330D" w:rsidRDefault="00525799" w:rsidP="00B428F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  <w:lang w:eastAsia="pl-PL"/>
        </w:rPr>
        <w:t xml:space="preserve">W ramach zadania </w:t>
      </w:r>
      <w:r w:rsidR="00626EB9">
        <w:rPr>
          <w:rFonts w:ascii="Arial" w:hAnsi="Arial" w:cs="Arial"/>
          <w:sz w:val="23"/>
          <w:szCs w:val="23"/>
          <w:lang w:eastAsia="pl-PL"/>
        </w:rPr>
        <w:t xml:space="preserve">możliwe jest </w:t>
      </w:r>
      <w:r w:rsidRPr="000D330D">
        <w:rPr>
          <w:rFonts w:ascii="Arial" w:hAnsi="Arial" w:cs="Arial"/>
          <w:sz w:val="23"/>
          <w:szCs w:val="23"/>
          <w:lang w:eastAsia="pl-PL"/>
        </w:rPr>
        <w:t>przeprowadz</w:t>
      </w:r>
      <w:r w:rsidR="00626EB9">
        <w:rPr>
          <w:rFonts w:ascii="Arial" w:hAnsi="Arial" w:cs="Arial"/>
          <w:sz w:val="23"/>
          <w:szCs w:val="23"/>
          <w:lang w:eastAsia="pl-PL"/>
        </w:rPr>
        <w:t xml:space="preserve">enie </w:t>
      </w:r>
      <w:r w:rsidRPr="000D330D">
        <w:rPr>
          <w:rFonts w:ascii="Arial" w:hAnsi="Arial" w:cs="Arial"/>
          <w:sz w:val="23"/>
          <w:szCs w:val="23"/>
          <w:lang w:eastAsia="pl-PL"/>
        </w:rPr>
        <w:t>konferencj</w:t>
      </w:r>
      <w:r w:rsidR="00626EB9">
        <w:rPr>
          <w:rFonts w:ascii="Arial" w:hAnsi="Arial" w:cs="Arial"/>
          <w:sz w:val="23"/>
          <w:szCs w:val="23"/>
          <w:lang w:eastAsia="pl-PL"/>
        </w:rPr>
        <w:t>i</w:t>
      </w:r>
      <w:r w:rsidR="008B43F7" w:rsidRPr="000D330D">
        <w:rPr>
          <w:rFonts w:ascii="Arial" w:hAnsi="Arial" w:cs="Arial"/>
          <w:sz w:val="23"/>
          <w:szCs w:val="23"/>
          <w:lang w:eastAsia="pl-PL"/>
        </w:rPr>
        <w:t xml:space="preserve"> metodyczno-szkoleniow</w:t>
      </w:r>
      <w:r w:rsidR="00626EB9">
        <w:rPr>
          <w:rFonts w:ascii="Arial" w:hAnsi="Arial" w:cs="Arial"/>
          <w:sz w:val="23"/>
          <w:szCs w:val="23"/>
          <w:lang w:eastAsia="pl-PL"/>
        </w:rPr>
        <w:t>ych</w:t>
      </w:r>
      <w:r w:rsidR="008B43F7" w:rsidRPr="000D330D">
        <w:rPr>
          <w:rFonts w:ascii="Arial" w:hAnsi="Arial" w:cs="Arial"/>
          <w:sz w:val="23"/>
          <w:szCs w:val="23"/>
          <w:lang w:eastAsia="pl-PL"/>
        </w:rPr>
        <w:t xml:space="preserve"> </w:t>
      </w:r>
      <w:r w:rsidRPr="000D330D">
        <w:rPr>
          <w:rFonts w:ascii="Arial" w:hAnsi="Arial" w:cs="Arial"/>
          <w:sz w:val="23"/>
          <w:szCs w:val="23"/>
          <w:lang w:eastAsia="pl-PL"/>
        </w:rPr>
        <w:t>dla nauczycieli</w:t>
      </w:r>
      <w:r w:rsidR="008B43F7" w:rsidRPr="000D330D">
        <w:rPr>
          <w:rFonts w:ascii="Arial" w:hAnsi="Arial" w:cs="Arial"/>
          <w:sz w:val="23"/>
          <w:szCs w:val="23"/>
          <w:lang w:eastAsia="pl-PL"/>
        </w:rPr>
        <w:t xml:space="preserve"> prowadzących zajęcia w ramach Programu</w:t>
      </w:r>
      <w:r w:rsidR="00374ACF" w:rsidRPr="000D330D">
        <w:rPr>
          <w:rFonts w:ascii="Arial" w:hAnsi="Arial" w:cs="Arial"/>
          <w:sz w:val="23"/>
          <w:szCs w:val="23"/>
          <w:lang w:eastAsia="pl-PL"/>
        </w:rPr>
        <w:t>.</w:t>
      </w:r>
    </w:p>
    <w:p w14:paraId="48E5B423" w14:textId="77777777" w:rsidR="00281B2A" w:rsidRPr="00B428FB" w:rsidRDefault="00B5275C" w:rsidP="00B428F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Na realizację zadania przeznacza się z budżetu Województwa Podkarpackiego środki</w:t>
      </w:r>
      <w:r w:rsidR="00396A3A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942DD" w:rsidRPr="000D330D">
        <w:rPr>
          <w:rFonts w:ascii="Arial" w:eastAsia="Times New Roman" w:hAnsi="Arial" w:cs="Arial"/>
          <w:sz w:val="23"/>
          <w:szCs w:val="23"/>
          <w:lang w:eastAsia="pl-PL"/>
        </w:rPr>
        <w:t>finansowe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942DD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w wysokości </w:t>
      </w:r>
      <w:r w:rsidR="004A1CCE"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>1</w:t>
      </w:r>
      <w:r w:rsidR="00DF7845">
        <w:rPr>
          <w:rFonts w:ascii="Arial" w:eastAsia="Times New Roman" w:hAnsi="Arial" w:cs="Arial"/>
          <w:b/>
          <w:sz w:val="23"/>
          <w:szCs w:val="23"/>
          <w:lang w:eastAsia="pl-PL"/>
        </w:rPr>
        <w:t>50</w:t>
      </w:r>
      <w:r w:rsidR="004A1CCE"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000</w:t>
      </w:r>
      <w:r w:rsidR="00374ACF"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>,-</w:t>
      </w:r>
      <w:r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zł</w:t>
      </w:r>
      <w:r w:rsidR="00374ACF"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>.</w:t>
      </w:r>
    </w:p>
    <w:p w14:paraId="2F3C798F" w14:textId="77777777" w:rsidR="00281B2A" w:rsidRPr="009913A9" w:rsidRDefault="00281B2A" w:rsidP="00B428FB">
      <w:pPr>
        <w:pStyle w:val="Nagwek1"/>
        <w:numPr>
          <w:ilvl w:val="0"/>
          <w:numId w:val="37"/>
        </w:numPr>
        <w:spacing w:line="276" w:lineRule="auto"/>
        <w:rPr>
          <w:rFonts w:ascii="Arial" w:eastAsia="Times New Roman" w:hAnsi="Arial" w:cs="Arial"/>
          <w:b/>
          <w:color w:val="auto"/>
          <w:sz w:val="23"/>
          <w:szCs w:val="23"/>
          <w:lang w:eastAsia="pl-PL"/>
        </w:rPr>
      </w:pPr>
      <w:r w:rsidRPr="009913A9">
        <w:rPr>
          <w:rFonts w:ascii="Arial" w:eastAsia="Times New Roman" w:hAnsi="Arial" w:cs="Arial"/>
          <w:b/>
          <w:color w:val="auto"/>
          <w:sz w:val="23"/>
          <w:szCs w:val="23"/>
          <w:lang w:eastAsia="pl-PL"/>
        </w:rPr>
        <w:t>Warunki udziału</w:t>
      </w:r>
      <w:r w:rsidR="00041767" w:rsidRPr="009913A9">
        <w:rPr>
          <w:rFonts w:ascii="Arial" w:eastAsia="Times New Roman" w:hAnsi="Arial" w:cs="Arial"/>
          <w:b/>
          <w:color w:val="auto"/>
          <w:sz w:val="23"/>
          <w:szCs w:val="23"/>
          <w:lang w:eastAsia="pl-PL"/>
        </w:rPr>
        <w:t xml:space="preserve"> w konkursie i najważniejsze terminy</w:t>
      </w:r>
    </w:p>
    <w:p w14:paraId="3E102A6E" w14:textId="77777777" w:rsidR="004D0638" w:rsidRPr="000D330D" w:rsidRDefault="004D0638" w:rsidP="00B428F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0D38A2BE" w14:textId="77777777" w:rsidR="00A63EDF" w:rsidRPr="000D330D" w:rsidRDefault="005A5928" w:rsidP="00B428FB">
      <w:pPr>
        <w:pStyle w:val="rozdzial"/>
        <w:numPr>
          <w:ilvl w:val="0"/>
          <w:numId w:val="4"/>
        </w:numPr>
        <w:spacing w:before="120" w:after="0" w:line="276" w:lineRule="auto"/>
        <w:ind w:left="417"/>
        <w:rPr>
          <w:sz w:val="23"/>
          <w:szCs w:val="23"/>
        </w:rPr>
      </w:pPr>
      <w:r w:rsidRPr="000D330D">
        <w:rPr>
          <w:bCs/>
          <w:color w:val="000000"/>
          <w:sz w:val="23"/>
          <w:szCs w:val="23"/>
          <w:lang w:eastAsia="pl-PL"/>
        </w:rPr>
        <w:t>Konkurs adresowany jest do</w:t>
      </w:r>
      <w:r w:rsidR="00396A3A" w:rsidRPr="000D330D">
        <w:rPr>
          <w:bCs/>
          <w:color w:val="000000"/>
          <w:sz w:val="23"/>
          <w:szCs w:val="23"/>
          <w:lang w:eastAsia="pl-PL"/>
        </w:rPr>
        <w:t xml:space="preserve"> </w:t>
      </w:r>
      <w:r w:rsidR="00396A3A" w:rsidRPr="000D330D">
        <w:rPr>
          <w:color w:val="000000"/>
          <w:sz w:val="23"/>
          <w:szCs w:val="23"/>
        </w:rPr>
        <w:t>organizacji pozarządowych,</w:t>
      </w:r>
      <w:r w:rsidR="00B47D11" w:rsidRPr="000D330D">
        <w:rPr>
          <w:color w:val="000000"/>
          <w:sz w:val="23"/>
          <w:szCs w:val="23"/>
        </w:rPr>
        <w:t xml:space="preserve"> </w:t>
      </w:r>
      <w:r w:rsidR="00396A3A" w:rsidRPr="000D330D">
        <w:rPr>
          <w:color w:val="000000"/>
          <w:sz w:val="23"/>
          <w:szCs w:val="23"/>
        </w:rPr>
        <w:t>które w ramach swojej podstawowej działalności statutowej, realizują zadania w zakresie upowszechniania kultury fi</w:t>
      </w:r>
      <w:r w:rsidR="00E02C68" w:rsidRPr="000D330D">
        <w:rPr>
          <w:color w:val="000000"/>
          <w:sz w:val="23"/>
          <w:szCs w:val="23"/>
        </w:rPr>
        <w:t>zycznej wśród dzieci</w:t>
      </w:r>
      <w:r w:rsidR="00396A3A" w:rsidRPr="000D330D">
        <w:rPr>
          <w:color w:val="000000"/>
          <w:sz w:val="23"/>
          <w:szCs w:val="23"/>
        </w:rPr>
        <w:t>, w</w:t>
      </w:r>
      <w:r w:rsidR="00555567" w:rsidRPr="000D330D">
        <w:rPr>
          <w:color w:val="000000"/>
          <w:sz w:val="23"/>
          <w:szCs w:val="23"/>
        </w:rPr>
        <w:t xml:space="preserve"> </w:t>
      </w:r>
      <w:r w:rsidR="00396A3A" w:rsidRPr="000D330D">
        <w:rPr>
          <w:color w:val="000000"/>
          <w:sz w:val="23"/>
          <w:szCs w:val="23"/>
        </w:rPr>
        <w:t xml:space="preserve">szczególności do </w:t>
      </w:r>
      <w:r w:rsidR="00374ACF" w:rsidRPr="000D330D">
        <w:rPr>
          <w:color w:val="000000"/>
          <w:sz w:val="23"/>
          <w:szCs w:val="23"/>
        </w:rPr>
        <w:t>organizacji</w:t>
      </w:r>
      <w:r w:rsidR="00396A3A" w:rsidRPr="000D330D">
        <w:rPr>
          <w:color w:val="000000"/>
          <w:sz w:val="23"/>
          <w:szCs w:val="23"/>
        </w:rPr>
        <w:t xml:space="preserve"> posiadających</w:t>
      </w:r>
      <w:r w:rsidR="00374ACF" w:rsidRPr="000D330D">
        <w:rPr>
          <w:color w:val="000000"/>
          <w:sz w:val="23"/>
          <w:szCs w:val="23"/>
        </w:rPr>
        <w:t xml:space="preserve"> kadrę realizującą programy</w:t>
      </w:r>
      <w:r w:rsidR="00396A3A" w:rsidRPr="000D330D">
        <w:rPr>
          <w:color w:val="000000"/>
          <w:sz w:val="23"/>
          <w:szCs w:val="23"/>
        </w:rPr>
        <w:t xml:space="preserve"> </w:t>
      </w:r>
      <w:r w:rsidR="00374ACF" w:rsidRPr="000D330D">
        <w:rPr>
          <w:color w:val="000000"/>
          <w:sz w:val="23"/>
          <w:szCs w:val="23"/>
        </w:rPr>
        <w:t xml:space="preserve">sportowe dla dzieci i młodzieży oraz </w:t>
      </w:r>
      <w:r w:rsidR="00396A3A" w:rsidRPr="000D330D">
        <w:rPr>
          <w:color w:val="000000"/>
          <w:sz w:val="23"/>
          <w:szCs w:val="23"/>
        </w:rPr>
        <w:t>odpowiednie</w:t>
      </w:r>
      <w:r w:rsidR="00374ACF" w:rsidRPr="000D330D">
        <w:rPr>
          <w:color w:val="000000"/>
          <w:sz w:val="23"/>
          <w:szCs w:val="23"/>
        </w:rPr>
        <w:t xml:space="preserve"> struktury</w:t>
      </w:r>
      <w:r w:rsidR="00396A3A" w:rsidRPr="000D330D">
        <w:rPr>
          <w:color w:val="000000"/>
          <w:sz w:val="23"/>
          <w:szCs w:val="23"/>
        </w:rPr>
        <w:t xml:space="preserve"> organizacyjne</w:t>
      </w:r>
      <w:r w:rsidR="00374ACF" w:rsidRPr="000D330D">
        <w:rPr>
          <w:color w:val="000000"/>
          <w:sz w:val="23"/>
          <w:szCs w:val="23"/>
        </w:rPr>
        <w:t xml:space="preserve"> na szczeblu powiatowym i gminnym</w:t>
      </w:r>
      <w:r w:rsidR="00396A3A" w:rsidRPr="000D330D">
        <w:rPr>
          <w:color w:val="000000"/>
          <w:sz w:val="23"/>
          <w:szCs w:val="23"/>
        </w:rPr>
        <w:t>.</w:t>
      </w:r>
    </w:p>
    <w:p w14:paraId="50C81243" w14:textId="77777777" w:rsidR="003B3430" w:rsidRPr="000D330D" w:rsidRDefault="003B3430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 xml:space="preserve">Realizacja zadania może odbywać się w ramach odpłatnej lub nieodpłatnej działalności statutowej </w:t>
      </w:r>
      <w:r w:rsidR="004A1CCE"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</w:t>
      </w:r>
      <w:r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ferenta.</w:t>
      </w:r>
      <w:r w:rsidR="00F84564"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F84564" w:rsidRPr="000D330D">
        <w:rPr>
          <w:rFonts w:ascii="Arial" w:eastAsia="Calibri" w:hAnsi="Arial" w:cs="Arial"/>
          <w:sz w:val="23"/>
          <w:szCs w:val="23"/>
        </w:rPr>
        <w:t>Środki dotacji nie mogą być przeznaczone na finansowanie działalności gospodarczej Oferenta</w:t>
      </w:r>
      <w:r w:rsidR="00205124" w:rsidRPr="000D330D">
        <w:rPr>
          <w:rFonts w:ascii="Arial" w:eastAsia="Calibri" w:hAnsi="Arial" w:cs="Arial"/>
          <w:sz w:val="23"/>
          <w:szCs w:val="23"/>
        </w:rPr>
        <w:t>.</w:t>
      </w:r>
    </w:p>
    <w:p w14:paraId="267179DF" w14:textId="77777777" w:rsidR="00E81E03" w:rsidRPr="000D330D" w:rsidRDefault="00912D19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W ramach niniejszego konkursu z</w:t>
      </w:r>
      <w:r w:rsidR="008D737F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adanie może być realizowane </w:t>
      </w:r>
      <w:r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w partnerstwie </w:t>
      </w:r>
      <w:r w:rsidR="004F0583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publiczn</w:t>
      </w:r>
      <w:r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o-społecznym,</w:t>
      </w:r>
      <w:r w:rsidR="00354007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</w:t>
      </w:r>
      <w:r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w</w:t>
      </w:r>
      <w:r w:rsidR="00354007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któr</w:t>
      </w:r>
      <w:r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ym Oferent</w:t>
      </w:r>
      <w:r w:rsidR="00E81E03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</w:t>
      </w:r>
      <w:r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w celu wspólnej realizacji zadania</w:t>
      </w:r>
      <w:r w:rsidR="00E81E03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mo</w:t>
      </w:r>
      <w:r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że tworzyć partnerstwo</w:t>
      </w:r>
      <w:r w:rsidR="00E81E03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z jednostka</w:t>
      </w:r>
      <w:r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mi sektora finansów publicznych.</w:t>
      </w:r>
    </w:p>
    <w:p w14:paraId="6A5D1835" w14:textId="77777777" w:rsidR="00912D19" w:rsidRPr="000D330D" w:rsidRDefault="00912D19" w:rsidP="00B428FB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Partner może angażować do realizacji zadania zasoby osobowe i rzeczowe.</w:t>
      </w:r>
    </w:p>
    <w:p w14:paraId="10768BF0" w14:textId="77777777" w:rsidR="00E81E03" w:rsidRPr="000D330D" w:rsidRDefault="00E81E03" w:rsidP="00B428FB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Wkład finansowy m</w:t>
      </w:r>
      <w:r w:rsidR="0051112C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oże być wnoszony jedynie przez O</w:t>
      </w:r>
      <w:r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ferenta.</w:t>
      </w:r>
    </w:p>
    <w:p w14:paraId="2EE33222" w14:textId="77777777" w:rsidR="00E81E03" w:rsidRPr="000D330D" w:rsidRDefault="00E81E03" w:rsidP="00B428FB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Podział zadań i obowiązków między stronami musi być określony zarówno w ofercie, jak i umowie o partnerstwie.</w:t>
      </w:r>
    </w:p>
    <w:p w14:paraId="5D0701D0" w14:textId="77777777" w:rsidR="00E81E03" w:rsidRPr="000D330D" w:rsidRDefault="00E81E03" w:rsidP="00B428FB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Za rozliczenie zadania (w tym wkładu własnego) odpowiada </w:t>
      </w:r>
      <w:r w:rsidR="0051112C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Oferent</w:t>
      </w:r>
      <w:r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, jako strona Umowy.</w:t>
      </w:r>
    </w:p>
    <w:p w14:paraId="70DD82FE" w14:textId="77777777" w:rsidR="00912D19" w:rsidRPr="000D330D" w:rsidRDefault="00C570B1" w:rsidP="00B428FB">
      <w:pPr>
        <w:pStyle w:val="Akapitzlist"/>
        <w:numPr>
          <w:ilvl w:val="0"/>
          <w:numId w:val="4"/>
        </w:numPr>
        <w:spacing w:after="0" w:line="276" w:lineRule="auto"/>
        <w:ind w:left="425" w:hanging="426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Zadanie przedstawione w ofercie może być realizowane wspólnie przez kilku </w:t>
      </w:r>
      <w:r w:rsidR="004A1CCE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O</w:t>
      </w:r>
      <w:r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ferentów, jeżeli oferta została złożona wspólnie, zgodnie z art. 14 ust. 2-5 ustawy </w:t>
      </w:r>
      <w:r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br/>
        <w:t>z dnia 24 kwietnia 2003 r. o działalności pożytku publicznego i o wolontariacie.</w:t>
      </w:r>
    </w:p>
    <w:p w14:paraId="7CF742D4" w14:textId="77777777" w:rsidR="00AF129A" w:rsidRPr="000D330D" w:rsidRDefault="00555F49" w:rsidP="00B428FB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Real</w:t>
      </w:r>
      <w:r w:rsidR="006114D5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izacja zadania może być dokonana wyłącznie </w:t>
      </w:r>
      <w:r w:rsidR="00396A3A" w:rsidRPr="000D330D">
        <w:rPr>
          <w:rFonts w:ascii="Arial" w:eastAsia="Times New Roman" w:hAnsi="Arial" w:cs="Arial"/>
          <w:sz w:val="23"/>
          <w:szCs w:val="23"/>
          <w:lang w:eastAsia="pl-PL"/>
        </w:rPr>
        <w:t>w formie wsparcia</w:t>
      </w:r>
      <w:r w:rsidR="00AF129A" w:rsidRPr="000D330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34CBC942" w14:textId="77777777" w:rsidR="00C570B1" w:rsidRPr="000D330D" w:rsidRDefault="00396A3A" w:rsidP="00B428FB">
      <w:pPr>
        <w:pStyle w:val="Akapitzlist"/>
        <w:numPr>
          <w:ilvl w:val="0"/>
          <w:numId w:val="4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Oferent </w:t>
      </w:r>
      <w:r w:rsidR="00F215E4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jest zobowiązany do wniesienia </w:t>
      </w:r>
      <w:r w:rsidR="00E81E03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finansowego</w:t>
      </w:r>
      <w:r w:rsidR="00E158D2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wkładu własnego</w:t>
      </w:r>
      <w:r w:rsidR="00C570B1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, </w:t>
      </w:r>
      <w:r w:rsidR="00CE5A30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w tym wkładu finansowego z innych źródeł</w:t>
      </w:r>
      <w:r w:rsidR="00374ACF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w wysokości</w:t>
      </w:r>
      <w:r w:rsidR="00947419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nie mniejsze</w:t>
      </w:r>
      <w:r w:rsidR="00374ACF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j</w:t>
      </w:r>
      <w:r w:rsidR="00947419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niż</w:t>
      </w:r>
      <w:r w:rsidR="00374ACF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</w:t>
      </w:r>
      <w:r w:rsidR="00947419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10%</w:t>
      </w:r>
      <w:r w:rsidR="00C570B1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</w:t>
      </w:r>
      <w:r w:rsidR="00947419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całkowitych</w:t>
      </w:r>
      <w:r w:rsidR="00C779D5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</w:t>
      </w:r>
      <w:r w:rsidR="00947419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finansowych</w:t>
      </w:r>
      <w:r w:rsidR="00C779D5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</w:t>
      </w:r>
      <w:r w:rsidR="00947419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kosztów</w:t>
      </w:r>
      <w:r w:rsidR="00C779D5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</w:t>
      </w:r>
      <w:r w:rsidR="00E158D2" w:rsidRPr="000D330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zadania.</w:t>
      </w:r>
    </w:p>
    <w:p w14:paraId="08F4C7C4" w14:textId="77777777" w:rsidR="00B2402D" w:rsidRPr="000D330D" w:rsidRDefault="00B2402D" w:rsidP="00B428FB">
      <w:pPr>
        <w:spacing w:after="0" w:line="276" w:lineRule="auto"/>
        <w:jc w:val="both"/>
        <w:rPr>
          <w:rFonts w:ascii="Arial" w:hAnsi="Arial" w:cs="Arial"/>
          <w:bCs/>
          <w:color w:val="000000"/>
          <w:sz w:val="23"/>
          <w:szCs w:val="23"/>
          <w:lang w:eastAsia="pl-PL"/>
        </w:rPr>
      </w:pPr>
    </w:p>
    <w:p w14:paraId="31A05510" w14:textId="77777777" w:rsidR="00143D24" w:rsidRPr="000D330D" w:rsidRDefault="00072F12" w:rsidP="00B428FB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  <w:r w:rsidRPr="000D330D">
        <w:rPr>
          <w:rFonts w:ascii="Arial" w:hAnsi="Arial" w:cs="Arial"/>
          <w:bCs/>
          <w:color w:val="000000"/>
          <w:sz w:val="23"/>
          <w:szCs w:val="23"/>
          <w:lang w:eastAsia="pl-PL"/>
        </w:rPr>
        <w:t xml:space="preserve"> </w:t>
      </w:r>
    </w:p>
    <w:p w14:paraId="6EEC1CC1" w14:textId="77777777" w:rsidR="00143D24" w:rsidRPr="000D330D" w:rsidRDefault="00143D24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7317FF10" w14:textId="77777777" w:rsidR="00143D24" w:rsidRPr="000D330D" w:rsidRDefault="00143D24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7AA0F8D4" w14:textId="77777777" w:rsidR="00143D24" w:rsidRPr="000D330D" w:rsidRDefault="00143D24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0C76CC23" w14:textId="77777777" w:rsidR="00143D24" w:rsidRPr="000D330D" w:rsidRDefault="00143D24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44821C94" w14:textId="77777777" w:rsidR="00143D24" w:rsidRPr="000D330D" w:rsidRDefault="00143D24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4E8F26A4" w14:textId="77777777" w:rsidR="00262200" w:rsidRPr="000D330D" w:rsidRDefault="00262200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64CA495A" w14:textId="77777777" w:rsidR="00262200" w:rsidRPr="000D330D" w:rsidRDefault="00262200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3F6CF17D" w14:textId="77777777" w:rsidR="00B47D11" w:rsidRPr="000D330D" w:rsidRDefault="00B47D11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5179228C" w14:textId="77777777" w:rsidR="00B47D11" w:rsidRPr="000D330D" w:rsidRDefault="00B47D11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2F2F4268" w14:textId="77777777" w:rsidR="00B47D11" w:rsidRPr="000D330D" w:rsidRDefault="00B47D11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431358B0" w14:textId="77777777" w:rsidR="00B47D11" w:rsidRPr="000D330D" w:rsidRDefault="00B47D11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583E27A9" w14:textId="77777777" w:rsidR="00B47D11" w:rsidRPr="000D330D" w:rsidRDefault="00B47D11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6384626C" w14:textId="77777777" w:rsidR="00B47D11" w:rsidRPr="000D330D" w:rsidRDefault="00B47D11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68C0B5E1" w14:textId="77777777" w:rsidR="00B47D11" w:rsidRPr="000D330D" w:rsidRDefault="00B47D11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440E611D" w14:textId="77777777" w:rsidR="00B47D11" w:rsidRPr="000D330D" w:rsidRDefault="00B47D11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76B07058" w14:textId="77777777" w:rsidR="00B47D11" w:rsidRPr="000D330D" w:rsidRDefault="00B47D11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69D2E5DD" w14:textId="77777777" w:rsidR="00B47D11" w:rsidRPr="000D330D" w:rsidRDefault="00B47D11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5AC93FE7" w14:textId="77777777" w:rsidR="00B47D11" w:rsidRPr="000D330D" w:rsidRDefault="00B47D11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75A55AFB" w14:textId="77777777" w:rsidR="009E4583" w:rsidRPr="000D330D" w:rsidRDefault="009E4583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63A035C2" w14:textId="77777777" w:rsidR="009E4583" w:rsidRPr="000D330D" w:rsidRDefault="009E4583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143B46F2" w14:textId="77777777" w:rsidR="009E4583" w:rsidRPr="000D330D" w:rsidRDefault="009E4583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411D61DE" w14:textId="77777777" w:rsidR="009E4583" w:rsidRPr="000D330D" w:rsidRDefault="009E4583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1F406515" w14:textId="77777777" w:rsidR="00B2402D" w:rsidRPr="000D330D" w:rsidRDefault="00B2402D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vanish/>
          <w:sz w:val="23"/>
          <w:szCs w:val="23"/>
          <w:lang w:eastAsia="pl-PL"/>
        </w:rPr>
      </w:pPr>
    </w:p>
    <w:p w14:paraId="04728B88" w14:textId="77777777" w:rsidR="00B2402D" w:rsidRPr="000D330D" w:rsidRDefault="001A655B" w:rsidP="00B428FB">
      <w:pPr>
        <w:pStyle w:val="Akapitzlist"/>
        <w:numPr>
          <w:ilvl w:val="0"/>
          <w:numId w:val="4"/>
        </w:numPr>
        <w:spacing w:after="0" w:line="276" w:lineRule="auto"/>
        <w:ind w:left="426" w:hanging="425"/>
        <w:jc w:val="both"/>
        <w:rPr>
          <w:rFonts w:ascii="Arial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bCs/>
          <w:color w:val="000000"/>
          <w:sz w:val="23"/>
          <w:szCs w:val="23"/>
          <w:lang w:eastAsia="pl-PL"/>
        </w:rPr>
        <w:t>Oferent</w:t>
      </w:r>
      <w:r w:rsidR="00F35FDA">
        <w:rPr>
          <w:rFonts w:ascii="Arial" w:hAnsi="Arial" w:cs="Arial"/>
          <w:bCs/>
          <w:color w:val="000000"/>
          <w:sz w:val="23"/>
          <w:szCs w:val="23"/>
          <w:lang w:eastAsia="pl-PL"/>
        </w:rPr>
        <w:t xml:space="preserve"> jest</w:t>
      </w:r>
      <w:r w:rsidR="00B2402D" w:rsidRPr="000D330D">
        <w:rPr>
          <w:rFonts w:ascii="Arial" w:hAnsi="Arial" w:cs="Arial"/>
          <w:bCs/>
          <w:color w:val="000000"/>
          <w:sz w:val="23"/>
          <w:szCs w:val="23"/>
          <w:lang w:eastAsia="pl-PL"/>
        </w:rPr>
        <w:t xml:space="preserve"> </w:t>
      </w:r>
      <w:r w:rsidRPr="000D330D">
        <w:rPr>
          <w:rFonts w:ascii="Arial" w:hAnsi="Arial" w:cs="Arial"/>
          <w:bCs/>
          <w:color w:val="000000"/>
          <w:sz w:val="23"/>
          <w:szCs w:val="23"/>
          <w:lang w:eastAsia="pl-PL"/>
        </w:rPr>
        <w:t>zobowiązan</w:t>
      </w:r>
      <w:r w:rsidR="00F35FDA">
        <w:rPr>
          <w:rFonts w:ascii="Arial" w:hAnsi="Arial" w:cs="Arial"/>
          <w:bCs/>
          <w:color w:val="000000"/>
          <w:sz w:val="23"/>
          <w:szCs w:val="23"/>
          <w:lang w:eastAsia="pl-PL"/>
        </w:rPr>
        <w:t>y</w:t>
      </w:r>
      <w:r w:rsidRPr="000D330D">
        <w:rPr>
          <w:rFonts w:ascii="Arial" w:hAnsi="Arial" w:cs="Arial"/>
          <w:bCs/>
          <w:color w:val="000000"/>
          <w:sz w:val="23"/>
          <w:szCs w:val="23"/>
          <w:lang w:eastAsia="pl-PL"/>
        </w:rPr>
        <w:t xml:space="preserve"> do</w:t>
      </w:r>
      <w:r w:rsidR="008F2FEE" w:rsidRPr="000D330D">
        <w:rPr>
          <w:rFonts w:ascii="Arial" w:hAnsi="Arial" w:cs="Arial"/>
          <w:bCs/>
          <w:color w:val="000000"/>
          <w:sz w:val="23"/>
          <w:szCs w:val="23"/>
          <w:lang w:eastAsia="pl-PL"/>
        </w:rPr>
        <w:t xml:space="preserve"> </w:t>
      </w:r>
      <w:r w:rsidR="00B2402D" w:rsidRPr="000D330D">
        <w:rPr>
          <w:rFonts w:ascii="Arial" w:hAnsi="Arial" w:cs="Arial"/>
          <w:bCs/>
          <w:color w:val="000000"/>
          <w:sz w:val="23"/>
          <w:szCs w:val="23"/>
          <w:lang w:eastAsia="pl-PL"/>
        </w:rPr>
        <w:t>stosowania przepisów powszechnie obowiązującego prawa, w tym w szczególności:</w:t>
      </w:r>
    </w:p>
    <w:p w14:paraId="395F9D06" w14:textId="77777777" w:rsidR="004D0638" w:rsidRPr="000D330D" w:rsidRDefault="001A655B" w:rsidP="00E56850">
      <w:pPr>
        <w:pStyle w:val="Akapitzlist"/>
        <w:numPr>
          <w:ilvl w:val="1"/>
          <w:numId w:val="30"/>
        </w:numPr>
        <w:spacing w:after="0" w:line="276" w:lineRule="auto"/>
        <w:ind w:left="709" w:hanging="283"/>
        <w:jc w:val="both"/>
        <w:rPr>
          <w:rFonts w:ascii="Arial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bCs/>
          <w:color w:val="000000"/>
          <w:sz w:val="23"/>
          <w:szCs w:val="23"/>
          <w:lang w:eastAsia="pl-PL"/>
        </w:rPr>
        <w:t xml:space="preserve">przepisów ustawy z dnia 27 sierpnia 2009 r. o finansach publicznych </w:t>
      </w:r>
      <w:r w:rsidR="00205124" w:rsidRPr="000D330D">
        <w:rPr>
          <w:rFonts w:ascii="Arial" w:hAnsi="Arial" w:cs="Arial"/>
          <w:bCs/>
          <w:sz w:val="23"/>
          <w:szCs w:val="23"/>
          <w:lang w:eastAsia="pl-PL"/>
        </w:rPr>
        <w:t>oraz przepisów ustawy z dnia 29 września 1994 r. o rachunkowości</w:t>
      </w:r>
      <w:r w:rsidR="004D0638" w:rsidRPr="000D330D">
        <w:rPr>
          <w:rFonts w:ascii="Arial" w:hAnsi="Arial" w:cs="Arial"/>
          <w:bCs/>
          <w:color w:val="000000"/>
          <w:sz w:val="23"/>
          <w:szCs w:val="23"/>
          <w:lang w:eastAsia="pl-PL"/>
        </w:rPr>
        <w:t>,</w:t>
      </w:r>
    </w:p>
    <w:p w14:paraId="2417C6FF" w14:textId="77777777" w:rsidR="00E81E03" w:rsidRPr="000D330D" w:rsidRDefault="004D0638" w:rsidP="00B428FB">
      <w:pPr>
        <w:pStyle w:val="Akapitzlist"/>
        <w:numPr>
          <w:ilvl w:val="1"/>
          <w:numId w:val="30"/>
        </w:numPr>
        <w:spacing w:after="0" w:line="276" w:lineRule="auto"/>
        <w:ind w:left="709" w:hanging="283"/>
        <w:jc w:val="both"/>
        <w:rPr>
          <w:rFonts w:ascii="Arial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bCs/>
          <w:color w:val="000000"/>
          <w:sz w:val="23"/>
          <w:szCs w:val="23"/>
          <w:lang w:eastAsia="pl-PL"/>
        </w:rPr>
        <w:t xml:space="preserve">przepisów </w:t>
      </w:r>
      <w:r w:rsidR="001A655B" w:rsidRPr="000D330D">
        <w:rPr>
          <w:rFonts w:ascii="Arial" w:hAnsi="Arial" w:cs="Arial"/>
          <w:bCs/>
          <w:color w:val="000000"/>
          <w:sz w:val="23"/>
          <w:szCs w:val="23"/>
          <w:lang w:eastAsia="pl-PL"/>
        </w:rPr>
        <w:t xml:space="preserve">rozporządzenia Parlamentu Europejskiego i Rady (UE) 2016/679 </w:t>
      </w:r>
      <w:r w:rsidRPr="000D330D">
        <w:rPr>
          <w:rFonts w:ascii="Arial" w:hAnsi="Arial" w:cs="Arial"/>
          <w:bCs/>
          <w:color w:val="000000"/>
          <w:sz w:val="23"/>
          <w:szCs w:val="23"/>
          <w:lang w:eastAsia="pl-PL"/>
        </w:rPr>
        <w:br/>
      </w:r>
      <w:r w:rsidR="001A655B" w:rsidRPr="000D330D">
        <w:rPr>
          <w:rFonts w:ascii="Arial" w:hAnsi="Arial" w:cs="Arial"/>
          <w:bCs/>
          <w:color w:val="000000"/>
          <w:sz w:val="23"/>
          <w:szCs w:val="23"/>
          <w:lang w:eastAsia="pl-PL"/>
        </w:rPr>
        <w:t>z dnia 27 kwietnia 2016 r. w sprawie ochrony osób fizycznych w związku</w:t>
      </w:r>
      <w:r w:rsidR="00915E81" w:rsidRPr="000D330D">
        <w:rPr>
          <w:rFonts w:ascii="Arial" w:hAnsi="Arial" w:cs="Arial"/>
          <w:bCs/>
          <w:color w:val="000000"/>
          <w:sz w:val="23"/>
          <w:szCs w:val="23"/>
          <w:lang w:eastAsia="pl-PL"/>
        </w:rPr>
        <w:t xml:space="preserve"> </w:t>
      </w:r>
      <w:r w:rsidR="00915E81" w:rsidRPr="000D330D">
        <w:rPr>
          <w:rFonts w:ascii="Arial" w:hAnsi="Arial" w:cs="Arial"/>
          <w:bCs/>
          <w:color w:val="000000"/>
          <w:sz w:val="23"/>
          <w:szCs w:val="23"/>
          <w:lang w:eastAsia="pl-PL"/>
        </w:rPr>
        <w:br/>
      </w:r>
      <w:r w:rsidR="001A655B" w:rsidRPr="000D330D">
        <w:rPr>
          <w:rFonts w:ascii="Arial" w:hAnsi="Arial" w:cs="Arial"/>
          <w:bCs/>
          <w:color w:val="000000"/>
          <w:sz w:val="23"/>
          <w:szCs w:val="23"/>
          <w:lang w:eastAsia="pl-PL"/>
        </w:rPr>
        <w:t>z przetwarzaniem danych osobowych i w sprawie swobodnego przepływu takich danych oraz uchylenia dyrektywy 95/46/WE (ogólne rozporządzenie o ochronie danych) (Dz. Urz. UE L 11</w:t>
      </w:r>
      <w:r w:rsidR="008F2FEE" w:rsidRPr="000D330D">
        <w:rPr>
          <w:rFonts w:ascii="Arial" w:hAnsi="Arial" w:cs="Arial"/>
          <w:bCs/>
          <w:color w:val="000000"/>
          <w:sz w:val="23"/>
          <w:szCs w:val="23"/>
          <w:lang w:eastAsia="pl-PL"/>
        </w:rPr>
        <w:t>9 z 04.05.2016, str. 1),</w:t>
      </w:r>
    </w:p>
    <w:p w14:paraId="3F39F9FB" w14:textId="6B33AFA9" w:rsidR="00151D7A" w:rsidRPr="000D330D" w:rsidRDefault="008F2FEE" w:rsidP="00B428FB">
      <w:pPr>
        <w:pStyle w:val="Akapitzlist"/>
        <w:numPr>
          <w:ilvl w:val="1"/>
          <w:numId w:val="30"/>
        </w:numPr>
        <w:spacing w:after="0" w:line="276" w:lineRule="auto"/>
        <w:ind w:left="709" w:hanging="261"/>
        <w:jc w:val="both"/>
        <w:rPr>
          <w:rFonts w:ascii="Arial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bCs/>
          <w:color w:val="000000"/>
          <w:sz w:val="23"/>
          <w:szCs w:val="23"/>
          <w:lang w:eastAsia="pl-PL"/>
        </w:rPr>
        <w:t>zasad</w:t>
      </w:r>
      <w:r w:rsidR="00F4046F" w:rsidRPr="000D330D">
        <w:rPr>
          <w:rFonts w:ascii="Arial" w:hAnsi="Arial" w:cs="Arial"/>
          <w:sz w:val="23"/>
          <w:szCs w:val="23"/>
        </w:rPr>
        <w:t>, o których mowa w ustawie z dnia 2</w:t>
      </w:r>
      <w:r w:rsidR="00C779D5" w:rsidRPr="000D330D">
        <w:rPr>
          <w:rFonts w:ascii="Arial" w:hAnsi="Arial" w:cs="Arial"/>
          <w:sz w:val="23"/>
          <w:szCs w:val="23"/>
        </w:rPr>
        <w:t xml:space="preserve"> </w:t>
      </w:r>
      <w:r w:rsidR="00F4046F" w:rsidRPr="000D330D">
        <w:rPr>
          <w:rFonts w:ascii="Arial" w:hAnsi="Arial" w:cs="Arial"/>
          <w:sz w:val="23"/>
          <w:szCs w:val="23"/>
        </w:rPr>
        <w:t>marca 2020 r. o szczególnych rozwiązaniach związanych z zapobieganiem, przeciwdziałaniem i zwalczaniem COVID-19, innych chorób zakaźnych oraz wywołanych nimi sytuacji kryzysowych, a także stosować w trakcie realizacji zadania wszystkie zasady, ograniczenia, wytyczne i zalecenia wynikające z obowiązujących w trakcie realizacji zadania przepisów prawa oraz zalecenia i wytyczne odpowiednich służb i organów, w tym służb sanitarnych</w:t>
      </w:r>
      <w:r w:rsidR="00262200" w:rsidRPr="000D330D">
        <w:rPr>
          <w:rFonts w:ascii="Arial" w:hAnsi="Arial" w:cs="Arial"/>
          <w:sz w:val="23"/>
          <w:szCs w:val="23"/>
        </w:rPr>
        <w:t>.</w:t>
      </w:r>
    </w:p>
    <w:p w14:paraId="2E37E7C1" w14:textId="77777777" w:rsidR="00C779D5" w:rsidRPr="000D330D" w:rsidRDefault="00CE5A30" w:rsidP="00B428FB">
      <w:pPr>
        <w:pStyle w:val="Akapitzlist"/>
        <w:numPr>
          <w:ilvl w:val="0"/>
          <w:numId w:val="39"/>
        </w:numPr>
        <w:spacing w:after="0" w:line="276" w:lineRule="auto"/>
        <w:ind w:left="360"/>
        <w:jc w:val="both"/>
        <w:rPr>
          <w:rFonts w:ascii="Arial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</w:rPr>
        <w:t xml:space="preserve">W związku z realizacją zadania </w:t>
      </w:r>
      <w:r w:rsidR="006A138D" w:rsidRPr="000D330D">
        <w:rPr>
          <w:rFonts w:ascii="Arial" w:hAnsi="Arial" w:cs="Arial"/>
          <w:sz w:val="23"/>
          <w:szCs w:val="23"/>
        </w:rPr>
        <w:t>Oferent zobowiązany jest do</w:t>
      </w:r>
      <w:r w:rsidR="00C779D5" w:rsidRPr="000D330D">
        <w:rPr>
          <w:rFonts w:ascii="Arial" w:hAnsi="Arial" w:cs="Arial"/>
          <w:sz w:val="23"/>
          <w:szCs w:val="23"/>
        </w:rPr>
        <w:t>:</w:t>
      </w:r>
    </w:p>
    <w:p w14:paraId="31C29B39" w14:textId="77777777" w:rsidR="00C779D5" w:rsidRPr="000D330D" w:rsidRDefault="006A138D" w:rsidP="00E56850">
      <w:pPr>
        <w:pStyle w:val="Akapitzlist"/>
        <w:numPr>
          <w:ilvl w:val="1"/>
          <w:numId w:val="35"/>
        </w:numPr>
        <w:spacing w:after="0" w:line="276" w:lineRule="auto"/>
        <w:ind w:left="709" w:hanging="284"/>
        <w:jc w:val="both"/>
        <w:rPr>
          <w:rFonts w:ascii="Arial" w:hAnsi="Arial" w:cs="Arial"/>
          <w:sz w:val="23"/>
          <w:szCs w:val="23"/>
        </w:rPr>
      </w:pPr>
      <w:r w:rsidRPr="000D330D">
        <w:rPr>
          <w:rFonts w:ascii="Arial" w:hAnsi="Arial" w:cs="Arial"/>
          <w:sz w:val="23"/>
          <w:szCs w:val="23"/>
        </w:rPr>
        <w:t>zapewnie</w:t>
      </w:r>
      <w:r w:rsidR="00B04F74" w:rsidRPr="000D330D">
        <w:rPr>
          <w:rFonts w:ascii="Arial" w:hAnsi="Arial" w:cs="Arial"/>
          <w:sz w:val="23"/>
          <w:szCs w:val="23"/>
        </w:rPr>
        <w:t>nia</w:t>
      </w:r>
      <w:r w:rsidR="00CE5A30" w:rsidRPr="000D330D">
        <w:rPr>
          <w:rFonts w:ascii="Arial" w:hAnsi="Arial" w:cs="Arial"/>
          <w:sz w:val="23"/>
          <w:szCs w:val="23"/>
        </w:rPr>
        <w:t xml:space="preserve"> bezpieczeństwa uczestników zajęć, </w:t>
      </w:r>
    </w:p>
    <w:p w14:paraId="11C9B7D2" w14:textId="77777777" w:rsidR="00C779D5" w:rsidRPr="000D330D" w:rsidRDefault="00CE5A30" w:rsidP="00B428FB">
      <w:pPr>
        <w:pStyle w:val="Akapitzlist"/>
        <w:numPr>
          <w:ilvl w:val="1"/>
          <w:numId w:val="35"/>
        </w:numPr>
        <w:spacing w:after="0" w:line="276" w:lineRule="auto"/>
        <w:ind w:left="709" w:hanging="263"/>
        <w:jc w:val="both"/>
        <w:rPr>
          <w:rFonts w:ascii="Arial" w:hAnsi="Arial" w:cs="Arial"/>
          <w:sz w:val="23"/>
          <w:szCs w:val="23"/>
        </w:rPr>
      </w:pPr>
      <w:r w:rsidRPr="000D330D">
        <w:rPr>
          <w:rFonts w:ascii="Arial" w:hAnsi="Arial" w:cs="Arial"/>
          <w:sz w:val="23"/>
          <w:szCs w:val="23"/>
        </w:rPr>
        <w:t>organizacji zajęć w odpowiednich warunkach bazowych i z odpowiednim sprzętem</w:t>
      </w:r>
      <w:r w:rsidR="008B43F7" w:rsidRPr="000D330D">
        <w:rPr>
          <w:rFonts w:ascii="Arial" w:hAnsi="Arial" w:cs="Arial"/>
          <w:sz w:val="23"/>
          <w:szCs w:val="23"/>
        </w:rPr>
        <w:t>,</w:t>
      </w:r>
    </w:p>
    <w:p w14:paraId="029DAC2A" w14:textId="77777777" w:rsidR="006A138D" w:rsidRPr="000D330D" w:rsidRDefault="008B43F7" w:rsidP="00B428FB">
      <w:pPr>
        <w:pStyle w:val="Akapitzlist"/>
        <w:numPr>
          <w:ilvl w:val="1"/>
          <w:numId w:val="35"/>
        </w:numPr>
        <w:spacing w:after="0" w:line="276" w:lineRule="auto"/>
        <w:ind w:left="709" w:hanging="263"/>
        <w:jc w:val="both"/>
        <w:rPr>
          <w:rFonts w:ascii="Arial" w:hAnsi="Arial" w:cs="Arial"/>
          <w:sz w:val="23"/>
          <w:szCs w:val="23"/>
        </w:rPr>
      </w:pPr>
      <w:r w:rsidRPr="000D330D">
        <w:rPr>
          <w:rFonts w:ascii="Arial" w:hAnsi="Arial" w:cs="Arial"/>
          <w:sz w:val="23"/>
          <w:szCs w:val="23"/>
        </w:rPr>
        <w:t>zapewnienia właściwego doboru kadry do realizacji Programu, w tym odpowiednio wykwalifikowanych osób do prowadzenia konferencji metodyczno-szkoleniowych dla nauczycieli</w:t>
      </w:r>
      <w:r w:rsidR="00C779D5" w:rsidRPr="000D330D">
        <w:rPr>
          <w:rFonts w:ascii="Arial" w:hAnsi="Arial" w:cs="Arial"/>
          <w:sz w:val="23"/>
          <w:szCs w:val="23"/>
        </w:rPr>
        <w:t>,</w:t>
      </w:r>
    </w:p>
    <w:p w14:paraId="75E2758F" w14:textId="77777777" w:rsidR="00C779D5" w:rsidRDefault="00C779D5" w:rsidP="00B428FB">
      <w:pPr>
        <w:pStyle w:val="Akapitzlist"/>
        <w:numPr>
          <w:ilvl w:val="1"/>
          <w:numId w:val="35"/>
        </w:numPr>
        <w:spacing w:after="0" w:line="276" w:lineRule="auto"/>
        <w:ind w:left="709" w:hanging="263"/>
        <w:jc w:val="both"/>
        <w:rPr>
          <w:rFonts w:ascii="Arial" w:hAnsi="Arial" w:cs="Arial"/>
          <w:sz w:val="23"/>
          <w:szCs w:val="23"/>
        </w:rPr>
      </w:pPr>
      <w:r w:rsidRPr="000D330D">
        <w:rPr>
          <w:rFonts w:ascii="Arial" w:hAnsi="Arial" w:cs="Arial"/>
          <w:sz w:val="23"/>
          <w:szCs w:val="23"/>
        </w:rPr>
        <w:t>zbadania i określenia jakie umiejętności zostały nabyte przez dzieci podczas zajęć.</w:t>
      </w:r>
    </w:p>
    <w:p w14:paraId="0BC4F8E6" w14:textId="77777777" w:rsidR="00FC4D05" w:rsidRDefault="00FC4D05" w:rsidP="00FC4D05">
      <w:pPr>
        <w:pStyle w:val="Akapitzlist"/>
        <w:numPr>
          <w:ilvl w:val="0"/>
          <w:numId w:val="39"/>
        </w:numPr>
        <w:spacing w:after="0" w:line="276" w:lineRule="auto"/>
        <w:ind w:left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Oferent w całości odpowiada za prawidłową realizację zadania będącego przedmiotem oferty w ramach niniejszego konkursu.</w:t>
      </w:r>
    </w:p>
    <w:p w14:paraId="1E8D4308" w14:textId="77777777" w:rsidR="00212326" w:rsidRPr="00212326" w:rsidRDefault="00212326" w:rsidP="00B12EA5">
      <w:pPr>
        <w:spacing w:before="120"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2C515B94" w14:textId="77777777" w:rsidR="00041767" w:rsidRPr="000D330D" w:rsidRDefault="00B04F74" w:rsidP="00B428FB">
      <w:pPr>
        <w:pStyle w:val="Akapitzlist"/>
        <w:numPr>
          <w:ilvl w:val="0"/>
          <w:numId w:val="39"/>
        </w:numPr>
        <w:spacing w:after="0" w:line="276" w:lineRule="auto"/>
        <w:ind w:left="36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lastRenderedPageBreak/>
        <w:t>Termin konkursu</w:t>
      </w:r>
      <w:r w:rsidR="0051112C" w:rsidRPr="000D330D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:</w:t>
      </w:r>
    </w:p>
    <w:p w14:paraId="48331628" w14:textId="6EE1AD27" w:rsidR="00E81E03" w:rsidRPr="00AE3CA9" w:rsidRDefault="00041767" w:rsidP="00B428FB">
      <w:pPr>
        <w:pStyle w:val="Akapitzlist"/>
        <w:numPr>
          <w:ilvl w:val="1"/>
          <w:numId w:val="39"/>
        </w:numPr>
        <w:spacing w:after="0" w:line="276" w:lineRule="auto"/>
        <w:ind w:left="785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nabór ofert – do </w:t>
      </w:r>
      <w:r w:rsidR="003C05AC" w:rsidRPr="00AE3CA9">
        <w:rPr>
          <w:rFonts w:ascii="Arial" w:eastAsia="Times New Roman" w:hAnsi="Arial" w:cs="Arial"/>
          <w:b/>
          <w:sz w:val="23"/>
          <w:szCs w:val="23"/>
          <w:lang w:eastAsia="pl-PL"/>
        </w:rPr>
        <w:t>11 lutego</w:t>
      </w:r>
      <w:r w:rsidRPr="00AE3CA9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20</w:t>
      </w:r>
      <w:r w:rsidR="0010552A" w:rsidRPr="00AE3CA9">
        <w:rPr>
          <w:rFonts w:ascii="Arial" w:eastAsia="Times New Roman" w:hAnsi="Arial" w:cs="Arial"/>
          <w:b/>
          <w:sz w:val="23"/>
          <w:szCs w:val="23"/>
          <w:lang w:eastAsia="pl-PL"/>
        </w:rPr>
        <w:t>2</w:t>
      </w:r>
      <w:r w:rsidR="00262200" w:rsidRPr="00AE3CA9">
        <w:rPr>
          <w:rFonts w:ascii="Arial" w:eastAsia="Times New Roman" w:hAnsi="Arial" w:cs="Arial"/>
          <w:b/>
          <w:sz w:val="23"/>
          <w:szCs w:val="23"/>
          <w:lang w:eastAsia="pl-PL"/>
        </w:rPr>
        <w:t>2</w:t>
      </w:r>
      <w:r w:rsidRPr="00AE3CA9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r.,</w:t>
      </w:r>
    </w:p>
    <w:p w14:paraId="6AE5CAC1" w14:textId="6AEBF9C7" w:rsidR="004D0638" w:rsidRPr="00B428FB" w:rsidRDefault="00041767" w:rsidP="00B428FB">
      <w:pPr>
        <w:pStyle w:val="Akapitzlist"/>
        <w:numPr>
          <w:ilvl w:val="1"/>
          <w:numId w:val="39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przewidywany termin </w:t>
      </w:r>
      <w:r w:rsidR="00555F49"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>wyboru ofert</w:t>
      </w:r>
      <w:r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– </w:t>
      </w:r>
      <w:r w:rsidRPr="000C6CAD">
        <w:rPr>
          <w:rFonts w:ascii="Arial" w:eastAsia="Times New Roman" w:hAnsi="Arial" w:cs="Arial"/>
          <w:b/>
          <w:sz w:val="23"/>
          <w:szCs w:val="23"/>
          <w:lang w:eastAsia="pl-PL"/>
        </w:rPr>
        <w:t>do</w:t>
      </w:r>
      <w:r w:rsidR="00151D7A" w:rsidRPr="000C6CA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="00BF72AE" w:rsidRPr="000C6CAD">
        <w:rPr>
          <w:rFonts w:ascii="Arial" w:eastAsia="Times New Roman" w:hAnsi="Arial" w:cs="Arial"/>
          <w:b/>
          <w:sz w:val="23"/>
          <w:szCs w:val="23"/>
          <w:lang w:eastAsia="pl-PL"/>
        </w:rPr>
        <w:t>1</w:t>
      </w:r>
      <w:r w:rsidR="003C05AC" w:rsidRPr="000C6CA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marca</w:t>
      </w:r>
      <w:r w:rsidRPr="000C6CAD">
        <w:rPr>
          <w:rFonts w:ascii="Arial" w:eastAsia="Times New Roman" w:hAnsi="Arial" w:cs="Arial"/>
          <w:b/>
          <w:color w:val="FF0000"/>
          <w:sz w:val="23"/>
          <w:szCs w:val="23"/>
          <w:lang w:eastAsia="pl-PL"/>
        </w:rPr>
        <w:t xml:space="preserve"> </w:t>
      </w:r>
      <w:r w:rsidRPr="000C6CAD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202</w:t>
      </w:r>
      <w:r w:rsidR="00262200" w:rsidRPr="000C6CAD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2</w:t>
      </w:r>
      <w:r w:rsidRPr="000D330D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 r.</w:t>
      </w:r>
    </w:p>
    <w:p w14:paraId="0CA0403C" w14:textId="77777777" w:rsidR="00041767" w:rsidRPr="009913A9" w:rsidRDefault="00041767" w:rsidP="00B428FB">
      <w:pPr>
        <w:pStyle w:val="Nagwek1"/>
        <w:numPr>
          <w:ilvl w:val="0"/>
          <w:numId w:val="37"/>
        </w:numPr>
        <w:spacing w:line="276" w:lineRule="auto"/>
        <w:ind w:left="927"/>
        <w:jc w:val="center"/>
        <w:rPr>
          <w:rFonts w:ascii="Arial" w:eastAsia="Times New Roman" w:hAnsi="Arial" w:cs="Arial"/>
          <w:b/>
          <w:color w:val="auto"/>
          <w:sz w:val="23"/>
          <w:szCs w:val="23"/>
          <w:lang w:eastAsia="pl-PL"/>
        </w:rPr>
      </w:pPr>
      <w:r w:rsidRPr="009913A9">
        <w:rPr>
          <w:rFonts w:ascii="Arial" w:eastAsia="Times New Roman" w:hAnsi="Arial" w:cs="Arial"/>
          <w:b/>
          <w:color w:val="auto"/>
          <w:sz w:val="23"/>
          <w:szCs w:val="23"/>
          <w:lang w:eastAsia="pl-PL"/>
        </w:rPr>
        <w:t>Te</w:t>
      </w:r>
      <w:r w:rsidR="00002B5C" w:rsidRPr="009913A9">
        <w:rPr>
          <w:rFonts w:ascii="Arial" w:eastAsia="Times New Roman" w:hAnsi="Arial" w:cs="Arial"/>
          <w:b/>
          <w:color w:val="auto"/>
          <w:sz w:val="23"/>
          <w:szCs w:val="23"/>
          <w:lang w:eastAsia="pl-PL"/>
        </w:rPr>
        <w:t>rminy i warunki realizacji zadania</w:t>
      </w:r>
    </w:p>
    <w:p w14:paraId="7ACCE37C" w14:textId="77777777" w:rsidR="004D0638" w:rsidRPr="000D330D" w:rsidRDefault="004D0638" w:rsidP="00B428FB">
      <w:pPr>
        <w:spacing w:after="0" w:line="276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213FF3E6" w14:textId="5E430CB8" w:rsidR="00F4046F" w:rsidRPr="006148EC" w:rsidRDefault="00002B5C" w:rsidP="00B428FB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Konkurs obejmuje zadanie, którego</w:t>
      </w:r>
      <w:r w:rsidR="00421DF2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realizacja rozpoczyna się </w:t>
      </w:r>
      <w:r w:rsidR="00421DF2" w:rsidRPr="006148EC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nie wcześniej niż </w:t>
      </w:r>
      <w:r w:rsidR="00E7264C" w:rsidRPr="006148EC">
        <w:rPr>
          <w:rFonts w:ascii="Arial" w:eastAsia="Times New Roman" w:hAnsi="Arial" w:cs="Arial"/>
          <w:b/>
          <w:sz w:val="23"/>
          <w:szCs w:val="23"/>
          <w:lang w:eastAsia="pl-PL"/>
        </w:rPr>
        <w:br/>
      </w:r>
      <w:r w:rsidR="00FB5C37" w:rsidRPr="006148EC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1 </w:t>
      </w:r>
      <w:r w:rsidR="003C05AC">
        <w:rPr>
          <w:rFonts w:ascii="Arial" w:eastAsia="Times New Roman" w:hAnsi="Arial" w:cs="Arial"/>
          <w:b/>
          <w:sz w:val="23"/>
          <w:szCs w:val="23"/>
          <w:lang w:eastAsia="pl-PL"/>
        </w:rPr>
        <w:t>marca</w:t>
      </w:r>
      <w:r w:rsidRPr="006148EC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="00421DF2" w:rsidRPr="006148EC">
        <w:rPr>
          <w:rFonts w:ascii="Arial" w:eastAsia="Times New Roman" w:hAnsi="Arial" w:cs="Arial"/>
          <w:b/>
          <w:sz w:val="23"/>
          <w:szCs w:val="23"/>
          <w:lang w:eastAsia="pl-PL"/>
        </w:rPr>
        <w:t>202</w:t>
      </w:r>
      <w:r w:rsidR="00262200" w:rsidRPr="006148EC">
        <w:rPr>
          <w:rFonts w:ascii="Arial" w:eastAsia="Times New Roman" w:hAnsi="Arial" w:cs="Arial"/>
          <w:b/>
          <w:sz w:val="23"/>
          <w:szCs w:val="23"/>
          <w:lang w:eastAsia="pl-PL"/>
        </w:rPr>
        <w:t>2</w:t>
      </w:r>
      <w:r w:rsidR="00421DF2" w:rsidRPr="006148EC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r. i kończy nie później niż </w:t>
      </w:r>
      <w:r w:rsidR="00CE5A30" w:rsidRPr="006148EC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31 </w:t>
      </w:r>
      <w:r w:rsidR="00227AD3" w:rsidRPr="006148EC">
        <w:rPr>
          <w:rFonts w:ascii="Arial" w:eastAsia="Times New Roman" w:hAnsi="Arial" w:cs="Arial"/>
          <w:b/>
          <w:sz w:val="23"/>
          <w:szCs w:val="23"/>
          <w:lang w:eastAsia="pl-PL"/>
        </w:rPr>
        <w:t>lipca</w:t>
      </w:r>
      <w:r w:rsidR="00421DF2" w:rsidRPr="006148EC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202</w:t>
      </w:r>
      <w:r w:rsidR="006D7C07" w:rsidRPr="006148EC">
        <w:rPr>
          <w:rFonts w:ascii="Arial" w:eastAsia="Times New Roman" w:hAnsi="Arial" w:cs="Arial"/>
          <w:b/>
          <w:sz w:val="23"/>
          <w:szCs w:val="23"/>
          <w:lang w:eastAsia="pl-PL"/>
        </w:rPr>
        <w:t>2</w:t>
      </w:r>
      <w:r w:rsidR="00421DF2" w:rsidRPr="006148EC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r.</w:t>
      </w:r>
    </w:p>
    <w:p w14:paraId="2D7C8F1B" w14:textId="77777777" w:rsidR="0051112C" w:rsidRPr="000D330D" w:rsidRDefault="00BB05F9" w:rsidP="00B428FB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>T</w:t>
      </w:r>
      <w:r w:rsidR="0051112C"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erminy ponoszenia wydatków: </w:t>
      </w:r>
    </w:p>
    <w:p w14:paraId="1E8ABC67" w14:textId="77777777" w:rsidR="0051112C" w:rsidRPr="000D330D" w:rsidRDefault="0051112C" w:rsidP="00B428FB">
      <w:pPr>
        <w:pStyle w:val="Akapitzlist"/>
        <w:numPr>
          <w:ilvl w:val="1"/>
          <w:numId w:val="16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dla środków pochodzących z dotacji </w:t>
      </w:r>
      <w:r w:rsidR="006D7C07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- 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od dnia zawarcia umowy do 14 dni od dnia zakończenia realizacji zadania, </w:t>
      </w:r>
    </w:p>
    <w:p w14:paraId="4B6A7ABB" w14:textId="77777777" w:rsidR="0051112C" w:rsidRPr="000D330D" w:rsidRDefault="0051112C" w:rsidP="00B428FB">
      <w:pPr>
        <w:pStyle w:val="Akapitzlist"/>
        <w:numPr>
          <w:ilvl w:val="1"/>
          <w:numId w:val="16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dla innych środków finansowych</w:t>
      </w:r>
      <w:r w:rsidR="006D7C07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-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B428FB" w:rsidRPr="00B428FB">
        <w:rPr>
          <w:rFonts w:ascii="Arial" w:hAnsi="Arial" w:cs="Arial"/>
          <w:sz w:val="23"/>
          <w:szCs w:val="23"/>
          <w:lang w:eastAsia="pl-PL"/>
        </w:rPr>
        <w:t xml:space="preserve">od dnia 1 stycznia 2022 r., z zastrzeżeniem, że Oferent ponosząc wydatki przed udzieleniem dotacji, ponosi je na własne ryzyko. </w:t>
      </w:r>
      <w:r w:rsidR="00B428FB" w:rsidRPr="00B428FB">
        <w:rPr>
          <w:rFonts w:ascii="Arial" w:hAnsi="Arial" w:cs="Arial"/>
          <w:sz w:val="23"/>
          <w:szCs w:val="23"/>
        </w:rPr>
        <w:t>Koszty finansowe związane z realizacją zadania publicznego, poniesione pomiędzy 1 stycznia 2022 r., a datą zawarcia umowy, mogą stanowić część innych środków finansowych rozliczanych jako wkład własny – pod warunkiem uprzedniego uwzględnienia ich w złożonej ofercie.</w:t>
      </w:r>
    </w:p>
    <w:p w14:paraId="4EF3446E" w14:textId="77777777" w:rsidR="008F596D" w:rsidRPr="000D330D" w:rsidRDefault="008D737F" w:rsidP="00B428FB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Dopuszcza się pobieranie świadczeń pieniężnych od odbiorców zadania publicznego pod warunkiem, że </w:t>
      </w:r>
      <w:r w:rsidR="0051112C" w:rsidRPr="000D330D">
        <w:rPr>
          <w:rFonts w:ascii="Arial" w:eastAsia="Times New Roman" w:hAnsi="Arial" w:cs="Arial"/>
          <w:sz w:val="23"/>
          <w:szCs w:val="23"/>
          <w:lang w:eastAsia="pl-PL"/>
        </w:rPr>
        <w:t>O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ferent realizujący zadanie publiczne prowadzi działalno</w:t>
      </w:r>
      <w:r w:rsidR="006C736F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ść odpłatną pożytku publicznego. </w:t>
      </w:r>
      <w:r w:rsidR="00600408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Środki finansowe pochodzące ze świadczeń pieniężnych pobranych od uczestników zadania winny być w całości wydatkowane na realizację dotowanego zadania. </w:t>
      </w:r>
      <w:r w:rsidR="006C736F" w:rsidRPr="000D330D">
        <w:rPr>
          <w:rFonts w:ascii="Arial" w:eastAsia="Times New Roman" w:hAnsi="Arial" w:cs="Arial"/>
          <w:sz w:val="23"/>
          <w:szCs w:val="23"/>
          <w:lang w:eastAsia="pl-PL"/>
        </w:rPr>
        <w:t>Informacja o zamiarze pobierania świad</w:t>
      </w:r>
      <w:r w:rsidR="009B3FF4" w:rsidRPr="000D330D">
        <w:rPr>
          <w:rFonts w:ascii="Arial" w:eastAsia="Times New Roman" w:hAnsi="Arial" w:cs="Arial"/>
          <w:sz w:val="23"/>
          <w:szCs w:val="23"/>
          <w:lang w:eastAsia="pl-PL"/>
        </w:rPr>
        <w:t>czeń pieniężnych od uczestników</w:t>
      </w:r>
      <w:r w:rsidR="003A7867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9B3FF4" w:rsidRPr="000D330D">
        <w:rPr>
          <w:rFonts w:ascii="Arial" w:eastAsia="Times New Roman" w:hAnsi="Arial" w:cs="Arial"/>
          <w:sz w:val="23"/>
          <w:szCs w:val="23"/>
          <w:lang w:eastAsia="pl-PL"/>
        </w:rPr>
        <w:t>zadania</w:t>
      </w:r>
      <w:r w:rsidR="003A7867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9B3FF4" w:rsidRPr="000D330D">
        <w:rPr>
          <w:rFonts w:ascii="Arial" w:eastAsia="Times New Roman" w:hAnsi="Arial" w:cs="Arial"/>
          <w:sz w:val="23"/>
          <w:szCs w:val="23"/>
          <w:lang w:eastAsia="pl-PL"/>
        </w:rPr>
        <w:t>musi</w:t>
      </w:r>
      <w:r w:rsidR="003A7867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9B3FF4" w:rsidRPr="000D330D">
        <w:rPr>
          <w:rFonts w:ascii="Arial" w:eastAsia="Times New Roman" w:hAnsi="Arial" w:cs="Arial"/>
          <w:sz w:val="23"/>
          <w:szCs w:val="23"/>
          <w:lang w:eastAsia="pl-PL"/>
        </w:rPr>
        <w:t>być</w:t>
      </w:r>
      <w:r w:rsidR="003A7867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9B3FF4" w:rsidRPr="000D330D">
        <w:rPr>
          <w:rFonts w:ascii="Arial" w:eastAsia="Times New Roman" w:hAnsi="Arial" w:cs="Arial"/>
          <w:sz w:val="23"/>
          <w:szCs w:val="23"/>
          <w:lang w:eastAsia="pl-PL"/>
        </w:rPr>
        <w:t>zawarta</w:t>
      </w:r>
      <w:r w:rsidR="003A7867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9B3FF4" w:rsidRPr="000D330D"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3A7867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6C736F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ofercie </w:t>
      </w:r>
      <w:r w:rsidR="00DD5DD5" w:rsidRPr="000D330D">
        <w:rPr>
          <w:rFonts w:ascii="Arial" w:eastAsia="Times New Roman" w:hAnsi="Arial" w:cs="Arial"/>
          <w:sz w:val="23"/>
          <w:szCs w:val="23"/>
          <w:lang w:eastAsia="pl-PL"/>
        </w:rPr>
        <w:t>w punktach V.B Lp. 4 i VI.1 oraz potwierdzona oświadczeniem w pkt. VII.2)</w:t>
      </w:r>
      <w:r w:rsidR="00600408" w:rsidRPr="000D330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65950A66" w14:textId="77777777" w:rsidR="00922AE3" w:rsidRPr="000D330D" w:rsidRDefault="00356A08" w:rsidP="00B428FB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ind w:left="426" w:hanging="426"/>
        <w:jc w:val="both"/>
        <w:rPr>
          <w:rFonts w:ascii="Arial" w:hAnsi="Arial" w:cs="Arial"/>
          <w:b/>
          <w:sz w:val="23"/>
          <w:szCs w:val="23"/>
          <w:lang w:eastAsia="pl-PL"/>
        </w:rPr>
      </w:pPr>
      <w:r w:rsidRPr="000D330D">
        <w:rPr>
          <w:rFonts w:ascii="Arial" w:hAnsi="Arial" w:cs="Arial"/>
          <w:b/>
          <w:sz w:val="23"/>
          <w:szCs w:val="23"/>
          <w:lang w:eastAsia="pl-PL"/>
        </w:rPr>
        <w:t>Ś</w:t>
      </w:r>
      <w:r w:rsidR="00922AE3" w:rsidRPr="000D330D">
        <w:rPr>
          <w:rFonts w:ascii="Arial" w:hAnsi="Arial" w:cs="Arial"/>
          <w:b/>
          <w:sz w:val="23"/>
          <w:szCs w:val="23"/>
          <w:lang w:eastAsia="pl-PL"/>
        </w:rPr>
        <w:t xml:space="preserve">rodki z przyznanej dotacji </w:t>
      </w:r>
      <w:r w:rsidR="00922AE3" w:rsidRPr="000D330D">
        <w:rPr>
          <w:rFonts w:ascii="Arial" w:hAnsi="Arial" w:cs="Arial"/>
          <w:b/>
          <w:sz w:val="23"/>
          <w:szCs w:val="23"/>
          <w:u w:val="single"/>
          <w:lang w:eastAsia="pl-PL"/>
        </w:rPr>
        <w:t>mogą być przeznaczone wyłącznie na pokrycie wydatków</w:t>
      </w:r>
      <w:r w:rsidR="00922AE3" w:rsidRPr="000D330D">
        <w:rPr>
          <w:rFonts w:ascii="Arial" w:hAnsi="Arial" w:cs="Arial"/>
          <w:b/>
          <w:sz w:val="23"/>
          <w:szCs w:val="23"/>
          <w:lang w:eastAsia="pl-PL"/>
        </w:rPr>
        <w:t>:</w:t>
      </w:r>
    </w:p>
    <w:p w14:paraId="21BCCE1D" w14:textId="77777777" w:rsidR="0099311B" w:rsidRPr="000D330D" w:rsidRDefault="00922AE3" w:rsidP="00B428FB">
      <w:pPr>
        <w:pStyle w:val="Akapitzlist"/>
        <w:numPr>
          <w:ilvl w:val="1"/>
          <w:numId w:val="17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niezbędnych do realizacji zadania</w:t>
      </w:r>
      <w:r w:rsidR="00356A08" w:rsidRPr="000D330D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633BE6F4" w14:textId="77777777" w:rsidR="00DD5DD5" w:rsidRPr="000D330D" w:rsidRDefault="00356A08" w:rsidP="00B428FB">
      <w:pPr>
        <w:pStyle w:val="Akapitzlist"/>
        <w:numPr>
          <w:ilvl w:val="1"/>
          <w:numId w:val="17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przewidzianych w ofercie i udokumentowanych,</w:t>
      </w:r>
    </w:p>
    <w:p w14:paraId="0C18163B" w14:textId="77777777" w:rsidR="00DD5DD5" w:rsidRPr="000D330D" w:rsidRDefault="008605D8" w:rsidP="00B428FB">
      <w:pPr>
        <w:pStyle w:val="Akapitzlist"/>
        <w:numPr>
          <w:ilvl w:val="1"/>
          <w:numId w:val="17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możliwych do zidentyfikowania i zweryfikowania oraz popartych dowodami księgowymi i wykazanych w dokumentacji finansowej </w:t>
      </w:r>
      <w:r w:rsidR="002B6289" w:rsidRPr="000D330D">
        <w:rPr>
          <w:rFonts w:ascii="Arial" w:eastAsia="Times New Roman" w:hAnsi="Arial" w:cs="Arial"/>
          <w:sz w:val="23"/>
          <w:szCs w:val="23"/>
          <w:lang w:eastAsia="pl-PL"/>
        </w:rPr>
        <w:t>O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ferenta</w:t>
      </w:r>
      <w:r w:rsidR="00DD7D12" w:rsidRPr="000D330D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13198504" w14:textId="77777777" w:rsidR="00DD5DD5" w:rsidRPr="000D330D" w:rsidRDefault="000544D6" w:rsidP="00B428FB">
      <w:pPr>
        <w:pStyle w:val="Akapitzlist"/>
        <w:numPr>
          <w:ilvl w:val="1"/>
          <w:numId w:val="17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związanych z </w:t>
      </w:r>
      <w:r w:rsidR="00356A08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administracyjnymi 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kosztami obsługi zadania</w:t>
      </w:r>
      <w:r w:rsidR="00356A08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(koszty księgowe, opłaty telekomunikacyjne, zakup materiałów biurowych, itp.) do wysokości </w:t>
      </w:r>
      <w:r w:rsidR="00DD7D12" w:rsidRPr="000D330D">
        <w:rPr>
          <w:rFonts w:ascii="Arial" w:eastAsia="Times New Roman" w:hAnsi="Arial" w:cs="Arial"/>
          <w:sz w:val="23"/>
          <w:szCs w:val="23"/>
          <w:lang w:eastAsia="pl-PL"/>
        </w:rPr>
        <w:t>10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% dotacji</w:t>
      </w:r>
      <w:r w:rsidR="00356A08" w:rsidRPr="000D330D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5510AB0A" w14:textId="77777777" w:rsidR="00922AE3" w:rsidRPr="000D330D" w:rsidRDefault="00922AE3" w:rsidP="00B428FB">
      <w:pPr>
        <w:pStyle w:val="Akapitzlist"/>
        <w:numPr>
          <w:ilvl w:val="1"/>
          <w:numId w:val="17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spełniających wymogi racjonalnego i oszczędnego gospodarowania środkami publicznymi z zachowaniem zasady uzyskania najlepszych efektów</w:t>
      </w:r>
      <w:r w:rsidR="0099311B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za poniesione nakłady</w:t>
      </w:r>
      <w:r w:rsidR="008F2FEE" w:rsidRPr="000D330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7B7E8E7F" w14:textId="77777777" w:rsidR="008F2FEE" w:rsidRPr="000D330D" w:rsidRDefault="008F2FEE" w:rsidP="00B428FB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Z dotacji </w:t>
      </w:r>
      <w:r w:rsidRPr="000D330D">
        <w:rPr>
          <w:rFonts w:ascii="Arial" w:eastAsia="Times New Roman" w:hAnsi="Arial" w:cs="Arial"/>
          <w:b/>
          <w:sz w:val="23"/>
          <w:szCs w:val="23"/>
          <w:u w:val="single"/>
          <w:lang w:eastAsia="pl-PL"/>
        </w:rPr>
        <w:t>nie mogą być finansowane</w:t>
      </w:r>
      <w:r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następujące rodzaje kosztów:</w:t>
      </w:r>
    </w:p>
    <w:p w14:paraId="412DA59B" w14:textId="77777777" w:rsidR="008F611A" w:rsidRPr="000D330D" w:rsidRDefault="008F611A" w:rsidP="00B428FB">
      <w:pPr>
        <w:pStyle w:val="Akapitzlist"/>
        <w:numPr>
          <w:ilvl w:val="1"/>
          <w:numId w:val="18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niezasadne i niezwiązane bezpośrednio z realizacją zadania,</w:t>
      </w:r>
    </w:p>
    <w:p w14:paraId="0F3714BC" w14:textId="77777777" w:rsidR="008F611A" w:rsidRPr="000D330D" w:rsidRDefault="008F611A" w:rsidP="00B428FB">
      <w:pPr>
        <w:pStyle w:val="Akapitzlist"/>
        <w:numPr>
          <w:ilvl w:val="1"/>
          <w:numId w:val="18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nagrody pieniężne dla uczestników, </w:t>
      </w:r>
    </w:p>
    <w:p w14:paraId="4F233993" w14:textId="77777777" w:rsidR="008F611A" w:rsidRPr="000D330D" w:rsidRDefault="008F611A" w:rsidP="00B428FB">
      <w:pPr>
        <w:pStyle w:val="Akapitzlist"/>
        <w:numPr>
          <w:ilvl w:val="1"/>
          <w:numId w:val="18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zobowiązania powstałe przed terminem rozpoczęcia zadania, </w:t>
      </w:r>
    </w:p>
    <w:p w14:paraId="1564AEF8" w14:textId="77777777" w:rsidR="008F611A" w:rsidRPr="000D330D" w:rsidRDefault="008F611A" w:rsidP="00B428FB">
      <w:pPr>
        <w:pStyle w:val="Akapitzlist"/>
        <w:numPr>
          <w:ilvl w:val="1"/>
          <w:numId w:val="18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budowa, zakup budynków lub lokali, zakup gruntów,</w:t>
      </w:r>
    </w:p>
    <w:p w14:paraId="52992F84" w14:textId="77777777" w:rsidR="008F611A" w:rsidRPr="000D330D" w:rsidRDefault="008F611A" w:rsidP="00B428FB">
      <w:pPr>
        <w:pStyle w:val="Akapitzlist"/>
        <w:numPr>
          <w:ilvl w:val="1"/>
          <w:numId w:val="18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wydatki związane z działalnością gospodarczą,</w:t>
      </w:r>
    </w:p>
    <w:p w14:paraId="59C0C979" w14:textId="77777777" w:rsidR="008F611A" w:rsidRPr="000D330D" w:rsidRDefault="008F611A" w:rsidP="00B428FB">
      <w:pPr>
        <w:pStyle w:val="Akapitzlist"/>
        <w:numPr>
          <w:ilvl w:val="1"/>
          <w:numId w:val="18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odsetki od zobowiązań uregulowanych po terminie płatności, </w:t>
      </w:r>
    </w:p>
    <w:p w14:paraId="53FDFDB9" w14:textId="77777777" w:rsidR="008F611A" w:rsidRPr="000D330D" w:rsidRDefault="008F611A" w:rsidP="00B428FB">
      <w:pPr>
        <w:pStyle w:val="Akapitzlist"/>
        <w:numPr>
          <w:ilvl w:val="1"/>
          <w:numId w:val="18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koszty kar i grzywien, koszty egzekucji komorniczej i administracyjnej, a także koszty procesów sądowych oraz koszty realizacji ewentualnych postanowień lub wyroków</w:t>
      </w:r>
      <w:r w:rsidR="00DD7D12" w:rsidRPr="000D330D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51FB8915" w14:textId="77777777" w:rsidR="008F611A" w:rsidRPr="000D330D" w:rsidRDefault="008F611A" w:rsidP="00B428FB">
      <w:pPr>
        <w:pStyle w:val="Akapitzlist"/>
        <w:numPr>
          <w:ilvl w:val="1"/>
          <w:numId w:val="18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wydatki związane z umową leasingu, </w:t>
      </w:r>
    </w:p>
    <w:p w14:paraId="39C6D387" w14:textId="77777777" w:rsidR="00D4201C" w:rsidRDefault="008F611A" w:rsidP="00D4201C">
      <w:pPr>
        <w:pStyle w:val="Akapitzlist"/>
        <w:numPr>
          <w:ilvl w:val="1"/>
          <w:numId w:val="18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lastRenderedPageBreak/>
        <w:t>odliczony podatek VAT.</w:t>
      </w:r>
    </w:p>
    <w:p w14:paraId="1BADC746" w14:textId="77777777" w:rsidR="00D4201C" w:rsidRPr="00D4201C" w:rsidRDefault="00B428FB" w:rsidP="00D4201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4201C">
        <w:rPr>
          <w:rFonts w:ascii="Arial" w:hAnsi="Arial" w:cs="Arial"/>
          <w:sz w:val="23"/>
          <w:szCs w:val="23"/>
          <w:lang w:eastAsia="pl-PL"/>
        </w:rPr>
        <w:t xml:space="preserve">Dokumentowanie ponoszonych wydatków winno odbywać się zgodnie z ustawą </w:t>
      </w:r>
      <w:r w:rsidRPr="00D4201C">
        <w:rPr>
          <w:rFonts w:ascii="Arial" w:hAnsi="Arial" w:cs="Arial"/>
          <w:sz w:val="23"/>
          <w:szCs w:val="23"/>
          <w:lang w:eastAsia="pl-PL"/>
        </w:rPr>
        <w:br/>
        <w:t>z dnia 24 września 1994 r. o rachunkowości, chyba, że organizacja prowadzi uproszczoną ewidencję przychodów i kosztów na podstawie art.  10a. ustawy.</w:t>
      </w:r>
    </w:p>
    <w:p w14:paraId="74C28B1D" w14:textId="77777777" w:rsidR="00D4201C" w:rsidRPr="00D4201C" w:rsidRDefault="00D47C05" w:rsidP="00D4201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Dopuszcza się dokonywanie przesunięć pomiędzy poszczególnymi pozycjami kosztów określonymi w kalkulacji przewidywanych kosztów,</w:t>
      </w:r>
      <w:r w:rsidR="00227AD3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planowanymi do poniesienia </w:t>
      </w:r>
      <w:r w:rsidR="003C140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</w:r>
      <w:r w:rsidR="00227AD3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 dotacji</w:t>
      </w:r>
      <w:r w:rsidR="001C2C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</w:t>
      </w:r>
      <w:r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w taki sposób, że dana pozycja kosztu nie wzrośnie o więcej niż </w:t>
      </w:r>
      <w:r w:rsidR="009B3FF4" w:rsidRPr="00D4201C">
        <w:rPr>
          <w:rFonts w:ascii="Arial" w:eastAsia="Times New Roman" w:hAnsi="Arial" w:cs="Arial"/>
          <w:sz w:val="23"/>
          <w:szCs w:val="23"/>
          <w:lang w:eastAsia="pl-PL"/>
        </w:rPr>
        <w:t>20</w:t>
      </w:r>
      <w:r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% pierwotnej wartości</w:t>
      </w:r>
      <w:r w:rsidR="00356A08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tego kosztu</w:t>
      </w:r>
      <w:r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</w:p>
    <w:p w14:paraId="665FCAB3" w14:textId="77777777" w:rsidR="00D4201C" w:rsidRPr="00D4201C" w:rsidRDefault="00D47C05" w:rsidP="00D4201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Dokonywanie przesuni</w:t>
      </w:r>
      <w:r w:rsidR="001C2C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ęć, </w:t>
      </w:r>
      <w:r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o których mowa w pkt. </w:t>
      </w:r>
      <w:r w:rsidR="008A6C1E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7</w:t>
      </w:r>
      <w:r w:rsidR="00356A08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nie wymaga aneksu do umowy, ale wymaga pisemnego uzasadnienia w treści sprawozdania.</w:t>
      </w:r>
    </w:p>
    <w:p w14:paraId="03F015EA" w14:textId="77777777" w:rsidR="00D4201C" w:rsidRPr="00D4201C" w:rsidRDefault="00C37FC6" w:rsidP="00D4201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Dokonanie przesunięć</w:t>
      </w:r>
      <w:r w:rsidR="001C2C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powyżej wskaźnika,</w:t>
      </w:r>
      <w:r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o którym mowa w pkt. </w:t>
      </w:r>
      <w:r w:rsidR="008A6C1E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7</w:t>
      </w:r>
      <w:r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wymaga uzyskania pisemnej zgody</w:t>
      </w:r>
      <w:r w:rsidR="00600408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Województwa</w:t>
      </w:r>
      <w:r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</w:p>
    <w:p w14:paraId="2C85602A" w14:textId="77777777" w:rsidR="00D4201C" w:rsidRDefault="00C762DC" w:rsidP="00D4201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4201C">
        <w:rPr>
          <w:rFonts w:ascii="Arial" w:eastAsia="Times New Roman" w:hAnsi="Arial" w:cs="Arial"/>
          <w:sz w:val="23"/>
          <w:szCs w:val="23"/>
          <w:lang w:eastAsia="pl-PL"/>
        </w:rPr>
        <w:t xml:space="preserve">Oferent </w:t>
      </w:r>
      <w:r w:rsidRPr="00D4201C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jest zobowiązany do </w:t>
      </w:r>
      <w:r w:rsidR="00096266" w:rsidRPr="00D4201C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wypełnienia pkt. III.6 oferty </w:t>
      </w:r>
      <w:r w:rsidR="00096266" w:rsidRPr="00D4201C">
        <w:rPr>
          <w:rFonts w:ascii="Arial" w:eastAsia="Times New Roman" w:hAnsi="Arial" w:cs="Arial"/>
          <w:b/>
          <w:i/>
          <w:sz w:val="23"/>
          <w:szCs w:val="23"/>
          <w:lang w:eastAsia="pl-PL"/>
        </w:rPr>
        <w:t>D</w:t>
      </w:r>
      <w:r w:rsidRPr="00D4201C">
        <w:rPr>
          <w:rFonts w:ascii="Arial" w:eastAsia="Times New Roman" w:hAnsi="Arial" w:cs="Arial"/>
          <w:b/>
          <w:i/>
          <w:sz w:val="23"/>
          <w:szCs w:val="23"/>
          <w:lang w:eastAsia="pl-PL"/>
        </w:rPr>
        <w:t>odatkow</w:t>
      </w:r>
      <w:r w:rsidR="00096266" w:rsidRPr="00D4201C">
        <w:rPr>
          <w:rFonts w:ascii="Arial" w:eastAsia="Times New Roman" w:hAnsi="Arial" w:cs="Arial"/>
          <w:b/>
          <w:i/>
          <w:sz w:val="23"/>
          <w:szCs w:val="23"/>
          <w:lang w:eastAsia="pl-PL"/>
        </w:rPr>
        <w:t>e</w:t>
      </w:r>
      <w:r w:rsidRPr="00D4201C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informacj</w:t>
      </w:r>
      <w:r w:rsidR="00096266" w:rsidRPr="00D4201C">
        <w:rPr>
          <w:rFonts w:ascii="Arial" w:eastAsia="Times New Roman" w:hAnsi="Arial" w:cs="Arial"/>
          <w:b/>
          <w:i/>
          <w:sz w:val="23"/>
          <w:szCs w:val="23"/>
          <w:lang w:eastAsia="pl-PL"/>
        </w:rPr>
        <w:t>e</w:t>
      </w:r>
      <w:r w:rsidRPr="00D4201C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dotycząc</w:t>
      </w:r>
      <w:r w:rsidR="00096266" w:rsidRPr="00D4201C">
        <w:rPr>
          <w:rFonts w:ascii="Arial" w:eastAsia="Times New Roman" w:hAnsi="Arial" w:cs="Arial"/>
          <w:b/>
          <w:i/>
          <w:sz w:val="23"/>
          <w:szCs w:val="23"/>
          <w:lang w:eastAsia="pl-PL"/>
        </w:rPr>
        <w:t>e</w:t>
      </w:r>
      <w:r w:rsidRPr="00D4201C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rezultatów realizacji zadania publicznego</w:t>
      </w:r>
      <w:r w:rsidRPr="00D4201C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13C700E7" w14:textId="77777777" w:rsidR="00D4201C" w:rsidRPr="00D4201C" w:rsidRDefault="0099311B" w:rsidP="00D4201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4201C">
        <w:rPr>
          <w:rFonts w:ascii="Arial" w:eastAsia="Calibri" w:hAnsi="Arial" w:cs="Arial"/>
          <w:bCs/>
          <w:snapToGrid w:val="0"/>
          <w:sz w:val="23"/>
          <w:szCs w:val="23"/>
        </w:rPr>
        <w:t xml:space="preserve">Oferent może dokonać opisu ryzyka związanego z zakładanymi rezultatami w części III pkt. 5 oferty. </w:t>
      </w:r>
    </w:p>
    <w:p w14:paraId="547A68FF" w14:textId="77777777" w:rsidR="00D4201C" w:rsidRPr="00D4201C" w:rsidRDefault="00DD5DD5" w:rsidP="00D4201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4201C">
        <w:rPr>
          <w:rFonts w:ascii="Arial" w:eastAsia="Times New Roman" w:hAnsi="Arial" w:cs="Arial"/>
          <w:sz w:val="23"/>
          <w:szCs w:val="23"/>
          <w:lang w:eastAsia="pl-PL"/>
        </w:rPr>
        <w:t xml:space="preserve">Rezultaty zawarte </w:t>
      </w:r>
      <w:r w:rsidR="007912B4" w:rsidRPr="00D4201C">
        <w:rPr>
          <w:rFonts w:ascii="Arial" w:eastAsia="Times New Roman" w:hAnsi="Arial" w:cs="Arial"/>
          <w:sz w:val="23"/>
          <w:szCs w:val="23"/>
          <w:lang w:eastAsia="pl-PL"/>
        </w:rPr>
        <w:t xml:space="preserve">w ofercie </w:t>
      </w:r>
      <w:r w:rsidR="008165A1" w:rsidRPr="00D4201C">
        <w:rPr>
          <w:rFonts w:ascii="Arial" w:hAnsi="Arial" w:cs="Arial"/>
          <w:sz w:val="23"/>
          <w:szCs w:val="23"/>
        </w:rPr>
        <w:t>musz</w:t>
      </w:r>
      <w:r w:rsidR="004D0638" w:rsidRPr="00D4201C">
        <w:rPr>
          <w:rFonts w:ascii="Arial" w:hAnsi="Arial" w:cs="Arial"/>
          <w:sz w:val="23"/>
          <w:szCs w:val="23"/>
        </w:rPr>
        <w:t>ą być weryfikowalne i mierzalne,</w:t>
      </w:r>
      <w:r w:rsidR="008165A1" w:rsidRPr="00D4201C">
        <w:rPr>
          <w:rFonts w:ascii="Arial" w:hAnsi="Arial" w:cs="Arial"/>
          <w:sz w:val="23"/>
          <w:szCs w:val="23"/>
        </w:rPr>
        <w:t xml:space="preserve"> </w:t>
      </w:r>
      <w:r w:rsidR="004D0638" w:rsidRPr="00D4201C">
        <w:rPr>
          <w:rFonts w:ascii="Arial" w:hAnsi="Arial" w:cs="Arial"/>
          <w:sz w:val="23"/>
          <w:szCs w:val="23"/>
        </w:rPr>
        <w:t xml:space="preserve">powinny </w:t>
      </w:r>
      <w:r w:rsidR="008165A1" w:rsidRPr="00D4201C">
        <w:rPr>
          <w:rFonts w:ascii="Arial" w:hAnsi="Arial" w:cs="Arial"/>
          <w:sz w:val="23"/>
          <w:szCs w:val="23"/>
        </w:rPr>
        <w:t xml:space="preserve">wynikać </w:t>
      </w:r>
      <w:r w:rsidR="00506261" w:rsidRPr="00D4201C">
        <w:rPr>
          <w:rFonts w:ascii="Arial" w:hAnsi="Arial" w:cs="Arial"/>
          <w:sz w:val="23"/>
          <w:szCs w:val="23"/>
        </w:rPr>
        <w:br/>
      </w:r>
      <w:r w:rsidR="008165A1" w:rsidRPr="00D4201C">
        <w:rPr>
          <w:rFonts w:ascii="Arial" w:hAnsi="Arial" w:cs="Arial"/>
          <w:sz w:val="23"/>
          <w:szCs w:val="23"/>
        </w:rPr>
        <w:t>z działań podejmowanych w ofercie w związku z realizacją zadania – rezultaty powinny być adekwatne do podejmowanych działań.</w:t>
      </w:r>
    </w:p>
    <w:p w14:paraId="771AD89F" w14:textId="77777777" w:rsidR="00DD5DD5" w:rsidRPr="00D4201C" w:rsidRDefault="008165A1" w:rsidP="00D4201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4201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Rekomendowane</w:t>
      </w:r>
      <w:r w:rsidR="00DE4BCB" w:rsidRPr="00D4201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rezultaty</w:t>
      </w:r>
      <w:r w:rsidR="00DE4BCB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zadania</w:t>
      </w:r>
      <w:r w:rsidR="00812D55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publicznego</w:t>
      </w:r>
      <w:r w:rsidR="00DE4BCB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to</w:t>
      </w:r>
      <w:r w:rsidR="00DD5DD5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:</w:t>
      </w:r>
    </w:p>
    <w:p w14:paraId="5BF551BB" w14:textId="77777777" w:rsidR="00FD607E" w:rsidRPr="000D330D" w:rsidRDefault="008165A1" w:rsidP="00B428FB">
      <w:pPr>
        <w:pStyle w:val="Akapitzlist"/>
        <w:numPr>
          <w:ilvl w:val="1"/>
          <w:numId w:val="21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liczba</w:t>
      </w:r>
      <w:r w:rsidR="00DE4BCB"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FD607E"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szkół</w:t>
      </w:r>
      <w:r w:rsidR="00856F39"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uczestniczących w</w:t>
      </w:r>
      <w:r w:rsidR="00FD607E"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8B43F7"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Program</w:t>
      </w:r>
      <w:r w:rsidR="00856F39"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ie</w:t>
      </w:r>
      <w:r w:rsidR="00FD607E"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</w:t>
      </w:r>
    </w:p>
    <w:p w14:paraId="6D4D6A71" w14:textId="77777777" w:rsidR="008B43F7" w:rsidRPr="000D330D" w:rsidRDefault="00FD607E" w:rsidP="00B428FB">
      <w:pPr>
        <w:pStyle w:val="Akapitzlist"/>
        <w:numPr>
          <w:ilvl w:val="1"/>
          <w:numId w:val="21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liczba uczestników </w:t>
      </w:r>
      <w:r w:rsidR="008B43F7"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Programu</w:t>
      </w:r>
      <w:r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– uczniów klas I-III</w:t>
      </w:r>
      <w:r w:rsidR="008B43F7"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</w:t>
      </w:r>
    </w:p>
    <w:p w14:paraId="4DF96663" w14:textId="77777777" w:rsidR="008B43F7" w:rsidRPr="000D330D" w:rsidRDefault="008B43F7" w:rsidP="00B428FB">
      <w:pPr>
        <w:pStyle w:val="Akapitzlist"/>
        <w:numPr>
          <w:ilvl w:val="1"/>
          <w:numId w:val="21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liczba nauczycieli biorących udział w konfe</w:t>
      </w:r>
      <w:r w:rsidR="004C5786" w:rsidRPr="000D330D">
        <w:rPr>
          <w:rFonts w:ascii="Arial" w:eastAsia="Times New Roman" w:hAnsi="Arial" w:cs="Arial"/>
          <w:sz w:val="23"/>
          <w:szCs w:val="23"/>
          <w:lang w:eastAsia="pl-PL"/>
        </w:rPr>
        <w:t>rencji metodyczno-szkoleniowej,</w:t>
      </w:r>
    </w:p>
    <w:p w14:paraId="73D9CF2F" w14:textId="77777777" w:rsidR="00207CF7" w:rsidRPr="000D330D" w:rsidRDefault="008B43F7" w:rsidP="00B428FB">
      <w:pPr>
        <w:pStyle w:val="Akapitzlist"/>
        <w:numPr>
          <w:ilvl w:val="1"/>
          <w:numId w:val="21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liczba nauczycieli zatrudnionych do realizacji Programu,</w:t>
      </w:r>
    </w:p>
    <w:p w14:paraId="05EE3B82" w14:textId="77777777" w:rsidR="00D4201C" w:rsidRDefault="002B6289" w:rsidP="00D4201C">
      <w:pPr>
        <w:pStyle w:val="Akapitzlist"/>
        <w:numPr>
          <w:ilvl w:val="1"/>
          <w:numId w:val="21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liczba godzin zajęć dodatkowych przeprowadzonych w ramach Programu.</w:t>
      </w:r>
    </w:p>
    <w:p w14:paraId="1F6DA067" w14:textId="77777777" w:rsidR="00207CF7" w:rsidRPr="00D4201C" w:rsidRDefault="00DE4BCB" w:rsidP="00D4201C">
      <w:pPr>
        <w:pStyle w:val="Akapitzlist"/>
        <w:numPr>
          <w:ilvl w:val="0"/>
          <w:numId w:val="42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4201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Rekomendowany sposób monitorowania rezultatów</w:t>
      </w:r>
      <w:r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to wszelkie źródła informacji potwierdzające</w:t>
      </w:r>
      <w:r w:rsidR="00207CF7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:</w:t>
      </w:r>
      <w:r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</w:p>
    <w:p w14:paraId="4BAF4F68" w14:textId="77777777" w:rsidR="005466B3" w:rsidRPr="00D4201C" w:rsidRDefault="005466B3" w:rsidP="00D4201C">
      <w:pPr>
        <w:pStyle w:val="Akapitzlist"/>
        <w:numPr>
          <w:ilvl w:val="1"/>
          <w:numId w:val="42"/>
        </w:numPr>
        <w:spacing w:after="0" w:line="276" w:lineRule="auto"/>
        <w:ind w:left="808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4201C">
        <w:rPr>
          <w:rFonts w:ascii="Arial" w:eastAsia="Times New Roman" w:hAnsi="Arial" w:cs="Arial"/>
          <w:sz w:val="23"/>
          <w:szCs w:val="23"/>
          <w:lang w:eastAsia="pl-PL"/>
        </w:rPr>
        <w:t>wykaz szkół, które przystąpiły do Programu,</w:t>
      </w:r>
    </w:p>
    <w:p w14:paraId="1F862745" w14:textId="77777777" w:rsidR="005466B3" w:rsidRPr="000D330D" w:rsidRDefault="005466B3" w:rsidP="00D4201C">
      <w:pPr>
        <w:pStyle w:val="Akapitzlist"/>
        <w:numPr>
          <w:ilvl w:val="1"/>
          <w:numId w:val="42"/>
        </w:numPr>
        <w:spacing w:after="0" w:line="276" w:lineRule="auto"/>
        <w:ind w:left="709" w:hanging="26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wykaz uczniów – bezpośrednich uczestników Programu,</w:t>
      </w:r>
    </w:p>
    <w:p w14:paraId="789D376A" w14:textId="77777777" w:rsidR="005466B3" w:rsidRPr="000D330D" w:rsidRDefault="00FD607E" w:rsidP="00D4201C">
      <w:pPr>
        <w:pStyle w:val="Akapitzlist"/>
        <w:numPr>
          <w:ilvl w:val="1"/>
          <w:numId w:val="42"/>
        </w:numPr>
        <w:spacing w:after="0" w:line="276" w:lineRule="auto"/>
        <w:ind w:left="709" w:hanging="26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dzienniki zajęć </w:t>
      </w:r>
      <w:r w:rsidR="002B6289"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dodatkowych</w:t>
      </w:r>
      <w:r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z prowadzonych sprawności, </w:t>
      </w:r>
      <w:r w:rsidR="005466B3"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itp.,</w:t>
      </w:r>
    </w:p>
    <w:p w14:paraId="4263C3EF" w14:textId="77777777" w:rsidR="00207CF7" w:rsidRPr="000D330D" w:rsidRDefault="005466B3" w:rsidP="00D4201C">
      <w:pPr>
        <w:pStyle w:val="Akapitzlist"/>
        <w:numPr>
          <w:ilvl w:val="1"/>
          <w:numId w:val="42"/>
        </w:numPr>
        <w:spacing w:after="0" w:line="276" w:lineRule="auto"/>
        <w:ind w:left="709" w:hanging="26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umowy zawarte z nauczycielami</w:t>
      </w:r>
      <w:r w:rsidR="00856F39" w:rsidRPr="000D330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08608D5B" w14:textId="77777777" w:rsidR="00D4201C" w:rsidRDefault="00DE4BCB" w:rsidP="00D4201C">
      <w:pPr>
        <w:pStyle w:val="Akapitzlist"/>
        <w:numPr>
          <w:ilvl w:val="0"/>
          <w:numId w:val="42"/>
        </w:numPr>
        <w:spacing w:after="0"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4201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Zadanie uznaje się za</w:t>
      </w:r>
      <w:r w:rsidR="005A74A4" w:rsidRPr="00D4201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</w:t>
      </w:r>
      <w:r w:rsidRPr="00D4201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zrealizowane</w:t>
      </w:r>
      <w:r w:rsidR="00443936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jeżeli </w:t>
      </w:r>
      <w:r w:rsidR="00785BC2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</w:t>
      </w:r>
      <w:r w:rsidR="00443936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ferent</w:t>
      </w:r>
      <w:r w:rsidR="006A138D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zrealizował zaplanowane </w:t>
      </w:r>
      <w:r w:rsidR="006A138D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w ofercie działania i</w:t>
      </w:r>
      <w:r w:rsidR="00443936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osiągn</w:t>
      </w:r>
      <w:r w:rsidR="006A138D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ął</w:t>
      </w:r>
      <w:r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6A138D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założone w ofercie </w:t>
      </w:r>
      <w:r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rezultat</w:t>
      </w:r>
      <w:r w:rsidR="006A138D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y na poziomie 80% zakładanej wartości.</w:t>
      </w:r>
      <w:r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6A138D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Niezrealizowanie lub częściowe zrealizowanie zadania </w:t>
      </w:r>
      <w:r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może </w:t>
      </w:r>
      <w:r w:rsidR="00506261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stanowić podstawę do zwrotu całości lub części dotacji</w:t>
      </w:r>
      <w:r w:rsidR="006A138D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  <w:r w:rsidR="00A149C8" w:rsidRPr="00D4201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</w:p>
    <w:p w14:paraId="63581DDB" w14:textId="77777777" w:rsidR="00DA4458" w:rsidRPr="00DA4458" w:rsidRDefault="00AC713B" w:rsidP="00DA4458">
      <w:pPr>
        <w:pStyle w:val="Akapitzlist"/>
        <w:numPr>
          <w:ilvl w:val="0"/>
          <w:numId w:val="42"/>
        </w:numPr>
        <w:spacing w:after="0"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4201C">
        <w:rPr>
          <w:rFonts w:ascii="Arial" w:hAnsi="Arial" w:cs="Arial"/>
          <w:sz w:val="23"/>
          <w:szCs w:val="23"/>
        </w:rPr>
        <w:t xml:space="preserve">W zakresie dotyczącym gromadzenia, przetwarzania i przekazywania danych osobowych, a także wprowadzaniem ich do systemów informatycznych, </w:t>
      </w:r>
      <w:r w:rsidR="00DD7D12" w:rsidRPr="00D4201C">
        <w:rPr>
          <w:rFonts w:ascii="Arial" w:hAnsi="Arial" w:cs="Arial"/>
          <w:sz w:val="23"/>
          <w:szCs w:val="23"/>
        </w:rPr>
        <w:t>O</w:t>
      </w:r>
      <w:r w:rsidRPr="00D4201C">
        <w:rPr>
          <w:rFonts w:ascii="Arial" w:hAnsi="Arial" w:cs="Arial"/>
          <w:sz w:val="23"/>
          <w:szCs w:val="23"/>
        </w:rPr>
        <w:t xml:space="preserve">ferent będący administratorem danych jest zobowiązany postępować zgodnie </w:t>
      </w:r>
      <w:r w:rsidR="005A74A4" w:rsidRPr="00D4201C">
        <w:rPr>
          <w:rFonts w:ascii="Arial" w:hAnsi="Arial" w:cs="Arial"/>
          <w:sz w:val="23"/>
          <w:szCs w:val="23"/>
        </w:rPr>
        <w:br/>
      </w:r>
      <w:r w:rsidRPr="00D4201C">
        <w:rPr>
          <w:rFonts w:ascii="Arial" w:hAnsi="Arial" w:cs="Arial"/>
          <w:sz w:val="23"/>
          <w:szCs w:val="23"/>
        </w:rPr>
        <w:t xml:space="preserve">z postanowieniami rozporządzenia Parlamentu Europejskiego i Rady (UE) 2016/679 z dnia 27 kwietnia 2016 r. w sprawie ochrony osób fizycznych w związku </w:t>
      </w:r>
      <w:r w:rsidR="005A74A4" w:rsidRPr="00D4201C">
        <w:rPr>
          <w:rFonts w:ascii="Arial" w:hAnsi="Arial" w:cs="Arial"/>
          <w:sz w:val="23"/>
          <w:szCs w:val="23"/>
        </w:rPr>
        <w:br/>
      </w:r>
      <w:r w:rsidRPr="00D4201C">
        <w:rPr>
          <w:rFonts w:ascii="Arial" w:hAnsi="Arial" w:cs="Arial"/>
          <w:sz w:val="23"/>
          <w:szCs w:val="23"/>
        </w:rPr>
        <w:t>z przetwarzaniem danych osobowych i w sprawie swobodnego przepływu takich danych oraz uchylenia dyrektywy 95/46/WE (ogólnego rozporządzenia o ochronie danych).</w:t>
      </w:r>
    </w:p>
    <w:p w14:paraId="34591A19" w14:textId="30966371" w:rsidR="00DA4458" w:rsidRPr="00AD1B01" w:rsidRDefault="00DA4458" w:rsidP="00DA4458">
      <w:pPr>
        <w:pStyle w:val="Akapitzlist"/>
        <w:numPr>
          <w:ilvl w:val="0"/>
          <w:numId w:val="42"/>
        </w:numPr>
        <w:spacing w:after="0"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AD1B01">
        <w:rPr>
          <w:rFonts w:ascii="Arial" w:hAnsi="Arial" w:cs="Arial"/>
          <w:sz w:val="23"/>
          <w:szCs w:val="23"/>
        </w:rPr>
        <w:t xml:space="preserve">Oferent zobowiązany jest do zapewnienia dostępności architektonicznej, cyfrowej oraz informacyjno-komunikacyjnej osobom ze szczególnymi potrzebami, co najmniej w zakresie określonym przez minimalne wymagania, o których mowa w art. 6 ustawy </w:t>
      </w:r>
      <w:r w:rsidRPr="00AD1B01">
        <w:rPr>
          <w:rFonts w:ascii="Arial" w:hAnsi="Arial" w:cs="Arial"/>
          <w:sz w:val="23"/>
          <w:szCs w:val="23"/>
        </w:rPr>
        <w:lastRenderedPageBreak/>
        <w:t xml:space="preserve">z dnia 19 lipca 2019 r. o zapewnieniu dostępności osobom ze szczególnymi potrzebami (Dz. U. z 2020 r., poz. 1062). </w:t>
      </w:r>
    </w:p>
    <w:p w14:paraId="6C13644B" w14:textId="77777777" w:rsidR="000E1308" w:rsidRPr="00D4201C" w:rsidRDefault="00D47C05" w:rsidP="00D4201C">
      <w:pPr>
        <w:pStyle w:val="Akapitzlist"/>
        <w:numPr>
          <w:ilvl w:val="0"/>
          <w:numId w:val="42"/>
        </w:numPr>
        <w:spacing w:after="0"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4201C">
        <w:rPr>
          <w:rFonts w:ascii="Arial" w:eastAsia="Times New Roman" w:hAnsi="Arial" w:cs="Arial"/>
          <w:sz w:val="23"/>
          <w:szCs w:val="23"/>
          <w:lang w:eastAsia="pl-PL"/>
        </w:rPr>
        <w:t xml:space="preserve">Szczegółowe warunki realizacji </w:t>
      </w:r>
      <w:r w:rsidR="00C237F9" w:rsidRPr="00D4201C">
        <w:rPr>
          <w:rFonts w:ascii="Arial" w:eastAsia="Times New Roman" w:hAnsi="Arial" w:cs="Arial"/>
          <w:sz w:val="23"/>
          <w:szCs w:val="23"/>
          <w:lang w:eastAsia="pl-PL"/>
        </w:rPr>
        <w:t>zadań</w:t>
      </w:r>
      <w:r w:rsidRPr="00D4201C">
        <w:rPr>
          <w:rFonts w:ascii="Arial" w:eastAsia="Times New Roman" w:hAnsi="Arial" w:cs="Arial"/>
          <w:sz w:val="23"/>
          <w:szCs w:val="23"/>
          <w:lang w:eastAsia="pl-PL"/>
        </w:rPr>
        <w:t xml:space="preserve"> określone zostaną w umowie o realizację zadania publicznego.</w:t>
      </w:r>
    </w:p>
    <w:p w14:paraId="3EFB73A1" w14:textId="77777777" w:rsidR="00281B2A" w:rsidRPr="005A74A4" w:rsidRDefault="000E1308" w:rsidP="00A126E5">
      <w:pPr>
        <w:pStyle w:val="Akapitzlist"/>
        <w:numPr>
          <w:ilvl w:val="0"/>
          <w:numId w:val="42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Zadanie publiczne </w:t>
      </w:r>
      <w:r w:rsidR="006A138D" w:rsidRPr="000D330D">
        <w:rPr>
          <w:rFonts w:ascii="Arial" w:eastAsia="Times New Roman" w:hAnsi="Arial" w:cs="Arial"/>
          <w:sz w:val="23"/>
          <w:szCs w:val="23"/>
          <w:lang w:eastAsia="pl-PL"/>
        </w:rPr>
        <w:t>musi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być realizowane zgodnie ze złożoną ofertą i zawartą umową.</w:t>
      </w:r>
      <w:r w:rsidR="00C762DC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4F8FADFF" w14:textId="77777777" w:rsidR="00D2398D" w:rsidRPr="009913A9" w:rsidRDefault="00D2398D" w:rsidP="00B428FB">
      <w:pPr>
        <w:pStyle w:val="Nagwek1"/>
        <w:numPr>
          <w:ilvl w:val="0"/>
          <w:numId w:val="37"/>
        </w:numPr>
        <w:spacing w:line="276" w:lineRule="auto"/>
        <w:ind w:left="-37"/>
        <w:jc w:val="center"/>
        <w:rPr>
          <w:rFonts w:ascii="Arial" w:eastAsia="Times New Roman" w:hAnsi="Arial" w:cs="Arial"/>
          <w:b/>
          <w:color w:val="auto"/>
          <w:sz w:val="23"/>
          <w:szCs w:val="23"/>
          <w:lang w:eastAsia="pl-PL"/>
        </w:rPr>
      </w:pPr>
      <w:r w:rsidRPr="009913A9">
        <w:rPr>
          <w:rFonts w:ascii="Arial" w:eastAsia="Times New Roman" w:hAnsi="Arial" w:cs="Arial"/>
          <w:b/>
          <w:color w:val="auto"/>
          <w:sz w:val="23"/>
          <w:szCs w:val="23"/>
          <w:lang w:eastAsia="pl-PL"/>
        </w:rPr>
        <w:t>Zasady składania ofert</w:t>
      </w:r>
    </w:p>
    <w:p w14:paraId="5612E68D" w14:textId="77777777" w:rsidR="004D0638" w:rsidRPr="000D330D" w:rsidRDefault="004D0638" w:rsidP="00B428FB">
      <w:pPr>
        <w:pStyle w:val="Akapitzlist"/>
        <w:spacing w:after="0" w:line="276" w:lineRule="auto"/>
        <w:ind w:left="993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2E23A40A" w14:textId="77777777" w:rsidR="00281B2A" w:rsidRPr="000D330D" w:rsidRDefault="00D2398D" w:rsidP="00B428F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Ofertę należy wypełnić</w:t>
      </w:r>
      <w:r w:rsidR="004D0638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w sposób czytelny</w:t>
      </w:r>
      <w:r w:rsidR="00A73CC0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4D0638" w:rsidRPr="000D330D">
        <w:rPr>
          <w:rFonts w:ascii="Arial" w:eastAsia="Times New Roman" w:hAnsi="Arial" w:cs="Arial"/>
          <w:sz w:val="23"/>
          <w:szCs w:val="23"/>
          <w:lang w:eastAsia="pl-PL"/>
        </w:rPr>
        <w:t>(</w:t>
      </w:r>
      <w:r w:rsidR="00A73CC0" w:rsidRPr="000D330D">
        <w:rPr>
          <w:rFonts w:ascii="Arial" w:eastAsia="Times New Roman" w:hAnsi="Arial" w:cs="Arial"/>
          <w:sz w:val="23"/>
          <w:szCs w:val="23"/>
          <w:lang w:eastAsia="pl-PL"/>
        </w:rPr>
        <w:t>komputerowo</w:t>
      </w:r>
      <w:r w:rsidR="004D0638" w:rsidRPr="000D330D">
        <w:rPr>
          <w:rFonts w:ascii="Arial" w:eastAsia="Times New Roman" w:hAnsi="Arial" w:cs="Arial"/>
          <w:sz w:val="23"/>
          <w:szCs w:val="23"/>
          <w:lang w:eastAsia="pl-PL"/>
        </w:rPr>
        <w:t>)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i złożyć na formularzu, którego wzór został określony w załączniku Nr 1 do Rozporządzenia Przewodniczącego Komitetu do Spraw Pożytku Publicznego z dnia 24 października 2018 r. w sprawie </w:t>
      </w:r>
      <w:r w:rsidRPr="000D330D">
        <w:rPr>
          <w:rFonts w:ascii="Arial" w:eastAsia="Times New Roman" w:hAnsi="Arial" w:cs="Arial"/>
          <w:i/>
          <w:iCs/>
          <w:sz w:val="23"/>
          <w:szCs w:val="23"/>
          <w:lang w:eastAsia="pl-PL"/>
        </w:rPr>
        <w:t>wzorów ofert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i ramowych </w:t>
      </w:r>
      <w:r w:rsidRPr="000D330D">
        <w:rPr>
          <w:rFonts w:ascii="Arial" w:eastAsia="Times New Roman" w:hAnsi="Arial" w:cs="Arial"/>
          <w:i/>
          <w:iCs/>
          <w:sz w:val="23"/>
          <w:szCs w:val="23"/>
          <w:lang w:eastAsia="pl-PL"/>
        </w:rPr>
        <w:t>wzorów umów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dotyczących realizacji zadań publicznych oraz </w:t>
      </w:r>
      <w:r w:rsidRPr="000D330D">
        <w:rPr>
          <w:rFonts w:ascii="Arial" w:eastAsia="Times New Roman" w:hAnsi="Arial" w:cs="Arial"/>
          <w:i/>
          <w:iCs/>
          <w:sz w:val="23"/>
          <w:szCs w:val="23"/>
          <w:lang w:eastAsia="pl-PL"/>
        </w:rPr>
        <w:t>wzorów sprawozdań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z wykonania tych zadań (Dz.</w:t>
      </w:r>
      <w:r w:rsidR="008D3D9E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U z 2018 r., poz. 2057)</w:t>
      </w:r>
      <w:r w:rsidR="00281B2A" w:rsidRPr="000D330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2858CDEE" w14:textId="77777777" w:rsidR="00C9789A" w:rsidRDefault="00D2398D" w:rsidP="00C9789A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Oferta musi zawierać podpisy osób uprawnionych do składania oświadczeń woli zgodnie z odpisem Krajowego Rejestru Sądowego, ewidencji lub z innym dokumentem potwierdzającym status prawny podmiotu i umocowanie osób reprezentujących podmiot.</w:t>
      </w:r>
    </w:p>
    <w:p w14:paraId="71E0E313" w14:textId="77777777" w:rsidR="00C9789A" w:rsidRPr="00C9789A" w:rsidRDefault="00C9789A" w:rsidP="00C9789A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9789A">
        <w:rPr>
          <w:rFonts w:ascii="Arial" w:eastAsia="Times New Roman" w:hAnsi="Arial" w:cs="Arial"/>
          <w:sz w:val="23"/>
          <w:szCs w:val="23"/>
          <w:lang w:eastAsia="pl-PL"/>
        </w:rPr>
        <w:t xml:space="preserve">Do oferty Oferent jest zobowiązany dołączyć </w:t>
      </w:r>
      <w:r w:rsidRPr="00C9789A">
        <w:rPr>
          <w:rFonts w:ascii="Arial" w:hAnsi="Arial" w:cs="Arial"/>
          <w:sz w:val="23"/>
          <w:szCs w:val="23"/>
        </w:rPr>
        <w:t>kserokopię dokumentu potwierdzającego aktualny skład osobowy organu uprawnionego do reprezentacji Oferenta oraz sposób reprezentacji Oferenta (nie dotyczy podmiotów zarejestrowanych w KRS, chyba że dane w KRS są nieaktualne na dzień złożenia oferty</w:t>
      </w:r>
      <w:r w:rsidR="008571E2">
        <w:rPr>
          <w:rFonts w:ascii="Arial" w:hAnsi="Arial" w:cs="Arial"/>
          <w:sz w:val="23"/>
          <w:szCs w:val="23"/>
        </w:rPr>
        <w:t>)</w:t>
      </w:r>
      <w:r w:rsidRPr="00C9789A">
        <w:rPr>
          <w:rFonts w:ascii="Arial" w:hAnsi="Arial" w:cs="Arial"/>
          <w:sz w:val="23"/>
          <w:szCs w:val="23"/>
        </w:rPr>
        <w:t>.</w:t>
      </w:r>
    </w:p>
    <w:p w14:paraId="5B7431E8" w14:textId="77777777" w:rsidR="007025DC" w:rsidRPr="000D330D" w:rsidRDefault="007025DC" w:rsidP="00B428F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Do oferty Oferent jest zobowiązany dołączyć </w:t>
      </w:r>
      <w:r w:rsidR="00DD2C15"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="008E6278">
        <w:rPr>
          <w:rFonts w:ascii="Arial" w:eastAsia="Times New Roman" w:hAnsi="Arial" w:cs="Arial"/>
          <w:sz w:val="23"/>
          <w:szCs w:val="23"/>
          <w:lang w:eastAsia="pl-PL"/>
        </w:rPr>
        <w:t>rogram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pt.</w:t>
      </w:r>
      <w:r w:rsidR="00785BC2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Akademia Małych Zdobywców</w:t>
      </w:r>
      <w:r w:rsidR="00785BC2" w:rsidRPr="000D330D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polegając</w:t>
      </w:r>
      <w:r w:rsidR="008E6278">
        <w:rPr>
          <w:rFonts w:ascii="Arial" w:eastAsia="Times New Roman" w:hAnsi="Arial" w:cs="Arial"/>
          <w:sz w:val="23"/>
          <w:szCs w:val="23"/>
          <w:lang w:eastAsia="pl-PL"/>
        </w:rPr>
        <w:t>y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na organizacji dodatkowych zajęć sportowych w klasach I-III szkół podstawowych z terenu województwa podkarpackiego. </w:t>
      </w:r>
      <w:r w:rsidR="007014EB">
        <w:rPr>
          <w:rFonts w:ascii="Arial" w:eastAsia="Times New Roman" w:hAnsi="Arial" w:cs="Arial"/>
          <w:sz w:val="23"/>
          <w:szCs w:val="23"/>
          <w:lang w:eastAsia="pl-PL"/>
        </w:rPr>
        <w:t>Program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win</w:t>
      </w:r>
      <w:r w:rsidR="007014EB">
        <w:rPr>
          <w:rFonts w:ascii="Arial" w:eastAsia="Times New Roman" w:hAnsi="Arial" w:cs="Arial"/>
          <w:sz w:val="23"/>
          <w:szCs w:val="23"/>
          <w:lang w:eastAsia="pl-PL"/>
        </w:rPr>
        <w:t>ien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uwzględniać elementy, o których mowa w pkt. I ogłoszenia.</w:t>
      </w:r>
    </w:p>
    <w:p w14:paraId="13AB819A" w14:textId="77777777" w:rsidR="008D3D9E" w:rsidRPr="000D330D" w:rsidRDefault="00F50B6E" w:rsidP="00B428F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Podpisaną papierową wersję oferty</w:t>
      </w:r>
      <w:r w:rsidR="008D3D9E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można </w:t>
      </w:r>
      <w:r w:rsidR="008D3D9E" w:rsidRPr="000D330D">
        <w:rPr>
          <w:rFonts w:ascii="Arial" w:eastAsia="Times New Roman" w:hAnsi="Arial" w:cs="Arial"/>
          <w:sz w:val="23"/>
          <w:szCs w:val="23"/>
          <w:lang w:eastAsia="pl-PL"/>
        </w:rPr>
        <w:t>złożyć:</w:t>
      </w:r>
    </w:p>
    <w:p w14:paraId="3597AF23" w14:textId="77777777" w:rsidR="00A3139E" w:rsidRPr="000D330D" w:rsidRDefault="00F50B6E" w:rsidP="00B428FB">
      <w:pPr>
        <w:pStyle w:val="Akapitzlist"/>
        <w:numPr>
          <w:ilvl w:val="1"/>
          <w:numId w:val="15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osobiście</w:t>
      </w:r>
      <w:r w:rsidR="008D3D9E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lub za pośrednictwem kuriera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w Kancelarii ogólnej Urzędu Marszałkowskiego Województwa Podkarpackiego w Rzeszow</w:t>
      </w:r>
      <w:r w:rsidR="008D3D9E" w:rsidRPr="000D330D">
        <w:rPr>
          <w:rFonts w:ascii="Arial" w:eastAsia="Times New Roman" w:hAnsi="Arial" w:cs="Arial"/>
          <w:sz w:val="23"/>
          <w:szCs w:val="23"/>
          <w:lang w:eastAsia="pl-PL"/>
        </w:rPr>
        <w:t>ie, al. Łukasza Cieplińskiego 4</w:t>
      </w:r>
      <w:r w:rsidR="00DA4733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w terminie prowadzenia naboru</w:t>
      </w:r>
      <w:r w:rsidR="008D3D9E" w:rsidRPr="000D330D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="00DA4733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w godzinach pracy Urzędu,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1726A26A" w14:textId="77777777" w:rsidR="008D3D9E" w:rsidRPr="000D330D" w:rsidRDefault="008D3D9E" w:rsidP="00B428FB">
      <w:pPr>
        <w:pStyle w:val="Akapitzlist"/>
        <w:numPr>
          <w:ilvl w:val="1"/>
          <w:numId w:val="15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listownie</w:t>
      </w:r>
      <w:r w:rsidR="00642779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wysyłając na </w:t>
      </w:r>
      <w:r w:rsidR="00F50B6E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adres Departament 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Edukacji, Nauki i Sportu Urzędu </w:t>
      </w:r>
      <w:r w:rsidR="00F50B6E" w:rsidRPr="000D330D">
        <w:rPr>
          <w:rFonts w:ascii="Arial" w:eastAsia="Times New Roman" w:hAnsi="Arial" w:cs="Arial"/>
          <w:sz w:val="23"/>
          <w:szCs w:val="23"/>
          <w:lang w:eastAsia="pl-PL"/>
        </w:rPr>
        <w:t>Marszałkowskiego Województwa Podkarpackiego w Rzeszowie, al. Łukasza Cieplińskiego 4, 35-010 Rzeszów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. Termin uważa się za zachowany, jeżeli przed jego upływem oferta zostanie nadana w polskiej placówce pocztowej operatora wyznaczonego w rozumieniu ustawy z dnia 23 listopada 2012 r. - Prawo pocztowe</w:t>
      </w:r>
      <w:r w:rsidR="00D9500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40318809" w14:textId="77777777" w:rsidR="00D9500D" w:rsidRDefault="00D9500D" w:rsidP="00D9500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 przypadku wykorzystania sposobu, o którym mowa w pkt. 5.2) kopertę należy opatrzyć dopiskiem „Otwarty konkurs ofert w dziedzinie upowszechniania kultury fizycznej”.</w:t>
      </w:r>
    </w:p>
    <w:p w14:paraId="473C9EB4" w14:textId="77777777" w:rsidR="00D9500D" w:rsidRPr="00D9500D" w:rsidRDefault="00D9500D" w:rsidP="00D9500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9500D">
        <w:rPr>
          <w:rFonts w:ascii="Arial" w:hAnsi="Arial" w:cs="Arial"/>
          <w:sz w:val="23"/>
          <w:szCs w:val="23"/>
          <w:lang w:eastAsia="pl-PL"/>
        </w:rPr>
        <w:t>Ofertę można złożyć za pośrednictwem elektronicznej skrzynki podawczej Urzędu dostępnej na platformie e-</w:t>
      </w:r>
      <w:proofErr w:type="spellStart"/>
      <w:r w:rsidRPr="00D9500D">
        <w:rPr>
          <w:rFonts w:ascii="Arial" w:hAnsi="Arial" w:cs="Arial"/>
          <w:sz w:val="23"/>
          <w:szCs w:val="23"/>
          <w:lang w:eastAsia="pl-PL"/>
        </w:rPr>
        <w:t>puap</w:t>
      </w:r>
      <w:proofErr w:type="spellEnd"/>
      <w:r w:rsidRPr="00D9500D">
        <w:rPr>
          <w:rFonts w:ascii="Arial" w:hAnsi="Arial" w:cs="Arial"/>
          <w:sz w:val="23"/>
          <w:szCs w:val="23"/>
          <w:lang w:eastAsia="pl-PL"/>
        </w:rPr>
        <w:t>. Dokumenty składane w taki sposób muszą być podpisane ważnym podpisem kwalifikowanym lub profilem zaufanym. Decyduje data nadania.</w:t>
      </w:r>
      <w:r w:rsidRPr="00D950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7BA14CA2" w14:textId="77777777" w:rsidR="00C9789A" w:rsidRDefault="00974F70" w:rsidP="00B428F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Szczegółowe informacje dotyczące konkursu można uzyskać w Departamencie Edukacji, Nauki i Sportu Urzędu Marszałkowskiego Województwa Podkarpackiego </w:t>
      </w:r>
      <w:r w:rsidR="002C276F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w Rzeszowie, pod nr tel. 17 743 30 66,</w:t>
      </w:r>
      <w:r w:rsidR="00A73CC0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17 743 30 62</w:t>
      </w:r>
      <w:r w:rsidR="002C276F">
        <w:rPr>
          <w:rFonts w:ascii="Arial" w:eastAsia="Times New Roman" w:hAnsi="Arial" w:cs="Arial"/>
          <w:sz w:val="23"/>
          <w:szCs w:val="23"/>
          <w:lang w:eastAsia="pl-PL"/>
        </w:rPr>
        <w:t>, 17 743 31 90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4B5865" w:rsidRPr="000D330D">
        <w:rPr>
          <w:rFonts w:ascii="Arial" w:eastAsia="Times New Roman" w:hAnsi="Arial" w:cs="Arial"/>
          <w:sz w:val="23"/>
          <w:szCs w:val="23"/>
          <w:lang w:eastAsia="pl-PL"/>
        </w:rPr>
        <w:t>lub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kierując pytanie pocztą</w:t>
      </w:r>
      <w:r w:rsidR="00A64753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elektroniczną na adres e-mail: </w:t>
      </w:r>
      <w:hyperlink r:id="rId8" w:history="1">
        <w:r w:rsidR="00A64753" w:rsidRPr="000D330D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dek@podkarpackie.pl</w:t>
        </w:r>
      </w:hyperlink>
      <w:r w:rsidR="00AF5F38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</w:p>
    <w:p w14:paraId="7605DC9B" w14:textId="77777777" w:rsidR="00057D88" w:rsidRPr="000D330D" w:rsidRDefault="00974F70" w:rsidP="00B428F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Informacje o konkursie dostępne są również </w:t>
      </w:r>
      <w:r w:rsidR="004B5865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w Biuletynie Informacji Publicznej Samorządu Województwa www.bip.podkarpackie.pl według ścieżki Samorząd – Współpraca z NGO – Otwarte konkursy ofert – Sport (link: </w:t>
      </w:r>
      <w:hyperlink r:id="rId9" w:history="1">
        <w:r w:rsidR="0025427F" w:rsidRPr="00241CF6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https://bip.podkarpackie.pl/index.php/samorzad-wojewodztwa/wspolpraca-z-organizacjami-pozarzadowymi/otwarte-konkursy-ofert/sport</w:t>
        </w:r>
      </w:hyperlink>
      <w:r w:rsidR="004B5865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) oraz na stronie internetowej </w:t>
      </w:r>
      <w:hyperlink r:id="rId10" w:history="1">
        <w:r w:rsidR="004B5865" w:rsidRPr="000D330D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www.podkarpackie.pl</w:t>
        </w:r>
      </w:hyperlink>
      <w:r w:rsidR="004B5865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w zakładce Sport.  </w:t>
      </w:r>
    </w:p>
    <w:p w14:paraId="59ED2CF4" w14:textId="77777777" w:rsidR="001B7873" w:rsidRPr="00DD274B" w:rsidRDefault="00D943BD" w:rsidP="00B428F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Złożenie oferty nie jest rów</w:t>
      </w:r>
      <w:r w:rsidR="00443AD4" w:rsidRPr="000D330D">
        <w:rPr>
          <w:rFonts w:ascii="Arial" w:eastAsia="Times New Roman" w:hAnsi="Arial" w:cs="Arial"/>
          <w:sz w:val="23"/>
          <w:szCs w:val="23"/>
          <w:lang w:eastAsia="pl-PL"/>
        </w:rPr>
        <w:t>noznaczne z przyznaniem dotacji.</w:t>
      </w:r>
    </w:p>
    <w:p w14:paraId="7AE27636" w14:textId="77777777" w:rsidR="001B7873" w:rsidRPr="008135C4" w:rsidRDefault="001B7873" w:rsidP="00B428FB">
      <w:pPr>
        <w:pStyle w:val="Nagwek1"/>
        <w:numPr>
          <w:ilvl w:val="0"/>
          <w:numId w:val="37"/>
        </w:numPr>
        <w:spacing w:line="276" w:lineRule="auto"/>
        <w:ind w:left="303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8135C4">
        <w:rPr>
          <w:rFonts w:ascii="Arial" w:eastAsia="Times New Roman" w:hAnsi="Arial" w:cs="Arial"/>
          <w:b/>
          <w:color w:val="auto"/>
          <w:sz w:val="23"/>
          <w:szCs w:val="23"/>
          <w:lang w:eastAsia="pl-PL"/>
        </w:rPr>
        <w:t xml:space="preserve">Wkład </w:t>
      </w:r>
      <w:r w:rsidR="008602C1" w:rsidRPr="008135C4">
        <w:rPr>
          <w:rFonts w:ascii="Arial" w:eastAsia="Times New Roman" w:hAnsi="Arial" w:cs="Arial"/>
          <w:b/>
          <w:color w:val="auto"/>
          <w:sz w:val="23"/>
          <w:szCs w:val="23"/>
          <w:lang w:eastAsia="pl-PL"/>
        </w:rPr>
        <w:t>własny niefinansowy</w:t>
      </w:r>
    </w:p>
    <w:p w14:paraId="5CDDF332" w14:textId="77777777" w:rsidR="00992F21" w:rsidRPr="000D330D" w:rsidRDefault="00992F21" w:rsidP="00B428FB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49C7AF7D" w14:textId="77777777" w:rsidR="004F2C23" w:rsidRPr="000D330D" w:rsidRDefault="00C839BE" w:rsidP="00B428FB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W r</w:t>
      </w:r>
      <w:r w:rsidR="004F2C23" w:rsidRPr="000D330D">
        <w:rPr>
          <w:rFonts w:ascii="Arial" w:eastAsia="Times New Roman" w:hAnsi="Arial" w:cs="Arial"/>
          <w:sz w:val="23"/>
          <w:szCs w:val="23"/>
          <w:lang w:eastAsia="pl-PL"/>
        </w:rPr>
        <w:t>ealizacj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ę</w:t>
      </w:r>
      <w:r w:rsidR="004F2C23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zadania </w:t>
      </w:r>
      <w:r w:rsidR="00642779" w:rsidRPr="000D330D">
        <w:rPr>
          <w:rFonts w:ascii="Arial" w:eastAsia="Times New Roman" w:hAnsi="Arial" w:cs="Arial"/>
          <w:sz w:val="23"/>
          <w:szCs w:val="23"/>
          <w:lang w:eastAsia="pl-PL"/>
        </w:rPr>
        <w:t>O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ferent </w:t>
      </w:r>
      <w:r w:rsidR="008E16A3" w:rsidRPr="000D330D">
        <w:rPr>
          <w:rFonts w:ascii="Arial" w:eastAsia="Times New Roman" w:hAnsi="Arial" w:cs="Arial"/>
          <w:sz w:val="23"/>
          <w:szCs w:val="23"/>
          <w:lang w:eastAsia="pl-PL"/>
        </w:rPr>
        <w:t>może</w:t>
      </w:r>
      <w:r w:rsidR="004F2C23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zaangażować</w:t>
      </w:r>
      <w:r w:rsidR="00823530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4F2C23" w:rsidRPr="000D330D">
        <w:rPr>
          <w:rFonts w:ascii="Arial" w:eastAsia="Times New Roman" w:hAnsi="Arial" w:cs="Arial"/>
          <w:sz w:val="23"/>
          <w:szCs w:val="23"/>
          <w:lang w:eastAsia="pl-PL"/>
        </w:rPr>
        <w:t>wkład osobow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y</w:t>
      </w:r>
      <w:r w:rsidR="00AF5F38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i rzeczowy</w:t>
      </w:r>
      <w:r w:rsidR="00823530" w:rsidRPr="000D330D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3B629F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0CA41E96" w14:textId="77777777" w:rsidR="008602C1" w:rsidRPr="000D330D" w:rsidRDefault="001B7873" w:rsidP="00B428FB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Wkład osobowy </w:t>
      </w:r>
      <w:r w:rsidR="008602C1" w:rsidRPr="000D330D">
        <w:rPr>
          <w:rFonts w:ascii="Arial" w:eastAsia="Times New Roman" w:hAnsi="Arial" w:cs="Arial"/>
          <w:sz w:val="23"/>
          <w:szCs w:val="23"/>
          <w:lang w:eastAsia="pl-PL"/>
        </w:rPr>
        <w:t>–</w:t>
      </w:r>
      <w:r w:rsidR="008602C1" w:rsidRPr="000D330D">
        <w:rPr>
          <w:rFonts w:ascii="Arial" w:hAnsi="Arial" w:cs="Arial"/>
          <w:sz w:val="23"/>
          <w:szCs w:val="23"/>
        </w:rPr>
        <w:t xml:space="preserve"> wartość pracy wykonywanej przez wolontariuszy oraz wartość pracy społecznej członków organizacji pod warunkiem przestrzegania następujących zasad:</w:t>
      </w:r>
    </w:p>
    <w:p w14:paraId="0F36219C" w14:textId="77777777" w:rsidR="00A3139E" w:rsidRPr="000D330D" w:rsidRDefault="008602C1" w:rsidP="00B428FB">
      <w:pPr>
        <w:pStyle w:val="Akapitzlist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</w:rPr>
        <w:t xml:space="preserve">zakres, sposób i liczba godzin wykonywania pracy przez wolontariusza muszą być określone w pisemnym porozumieniu zawartym zgodnie z zapisami ustawy </w:t>
      </w:r>
      <w:r w:rsidR="0063192E" w:rsidRPr="000D330D">
        <w:rPr>
          <w:rFonts w:ascii="Arial" w:hAnsi="Arial" w:cs="Arial"/>
          <w:sz w:val="23"/>
          <w:szCs w:val="23"/>
        </w:rPr>
        <w:br/>
      </w:r>
      <w:r w:rsidRPr="000D330D">
        <w:rPr>
          <w:rFonts w:ascii="Arial" w:hAnsi="Arial" w:cs="Arial"/>
          <w:sz w:val="23"/>
          <w:szCs w:val="23"/>
        </w:rPr>
        <w:t>o działalności pożytku publicznego i o wolontariacie</w:t>
      </w:r>
      <w:r w:rsidR="00642779" w:rsidRPr="000D330D">
        <w:rPr>
          <w:rFonts w:ascii="Arial" w:hAnsi="Arial" w:cs="Arial"/>
          <w:sz w:val="23"/>
          <w:szCs w:val="23"/>
        </w:rPr>
        <w:t>,</w:t>
      </w:r>
    </w:p>
    <w:p w14:paraId="2AB40B3B" w14:textId="77777777" w:rsidR="00A3139E" w:rsidRPr="000D330D" w:rsidRDefault="008602C1" w:rsidP="00B428FB">
      <w:pPr>
        <w:pStyle w:val="Akapitzlist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</w:rPr>
        <w:t xml:space="preserve">wolontariusz zobowiązany jest do prowadzenia na bieżąco karty pracy wraz </w:t>
      </w:r>
      <w:r w:rsidR="00E7264C" w:rsidRPr="000D330D">
        <w:rPr>
          <w:rFonts w:ascii="Arial" w:hAnsi="Arial" w:cs="Arial"/>
          <w:sz w:val="23"/>
          <w:szCs w:val="23"/>
        </w:rPr>
        <w:br/>
      </w:r>
      <w:r w:rsidRPr="000D330D">
        <w:rPr>
          <w:rFonts w:ascii="Arial" w:hAnsi="Arial" w:cs="Arial"/>
          <w:sz w:val="23"/>
          <w:szCs w:val="23"/>
        </w:rPr>
        <w:t>z opisem wykonywanej pracy</w:t>
      </w:r>
      <w:r w:rsidR="00642779" w:rsidRPr="000D330D">
        <w:rPr>
          <w:rFonts w:ascii="Arial" w:hAnsi="Arial" w:cs="Arial"/>
          <w:sz w:val="23"/>
          <w:szCs w:val="23"/>
        </w:rPr>
        <w:t>,</w:t>
      </w:r>
    </w:p>
    <w:p w14:paraId="581F9AB1" w14:textId="77777777" w:rsidR="00A3139E" w:rsidRPr="000D330D" w:rsidRDefault="008602C1" w:rsidP="00B428FB">
      <w:pPr>
        <w:pStyle w:val="Akapitzlist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</w:rPr>
        <w:t>wolontariusz powinien posiadać kwalifikacje i spełniać wymagania odpowiednie do rodzaju i zakresu wykonywanej pracy</w:t>
      </w:r>
      <w:r w:rsidR="00642779" w:rsidRPr="000D330D">
        <w:rPr>
          <w:rFonts w:ascii="Arial" w:hAnsi="Arial" w:cs="Arial"/>
          <w:sz w:val="23"/>
          <w:szCs w:val="23"/>
        </w:rPr>
        <w:t>,</w:t>
      </w:r>
    </w:p>
    <w:p w14:paraId="4F7E6459" w14:textId="77777777" w:rsidR="00A3139E" w:rsidRPr="000D330D" w:rsidRDefault="008602C1" w:rsidP="00B428FB">
      <w:pPr>
        <w:pStyle w:val="Akapitzlist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</w:rPr>
        <w:t xml:space="preserve">kalkulacja wkładu pracy wolontariusza </w:t>
      </w:r>
      <w:r w:rsidR="00BF6920" w:rsidRPr="000D330D">
        <w:rPr>
          <w:rFonts w:ascii="Arial" w:hAnsi="Arial" w:cs="Arial"/>
          <w:sz w:val="23"/>
          <w:szCs w:val="23"/>
        </w:rPr>
        <w:t>winna być dokonana w oparciu o</w:t>
      </w:r>
      <w:r w:rsidRPr="000D330D">
        <w:rPr>
          <w:rFonts w:ascii="Arial" w:hAnsi="Arial" w:cs="Arial"/>
          <w:sz w:val="23"/>
          <w:szCs w:val="23"/>
        </w:rPr>
        <w:t xml:space="preserve"> stawki </w:t>
      </w:r>
      <w:r w:rsidR="00BF6920" w:rsidRPr="000D330D">
        <w:rPr>
          <w:rFonts w:ascii="Arial" w:hAnsi="Arial" w:cs="Arial"/>
          <w:sz w:val="23"/>
          <w:szCs w:val="23"/>
        </w:rPr>
        <w:t xml:space="preserve">określone w pkt. </w:t>
      </w:r>
      <w:r w:rsidR="00DA4733" w:rsidRPr="000D330D">
        <w:rPr>
          <w:rFonts w:ascii="Arial" w:hAnsi="Arial" w:cs="Arial"/>
          <w:sz w:val="23"/>
          <w:szCs w:val="23"/>
        </w:rPr>
        <w:t>4</w:t>
      </w:r>
      <w:r w:rsidR="00642779" w:rsidRPr="000D330D">
        <w:rPr>
          <w:rFonts w:ascii="Arial" w:hAnsi="Arial" w:cs="Arial"/>
          <w:sz w:val="23"/>
          <w:szCs w:val="23"/>
        </w:rPr>
        <w:t>,</w:t>
      </w:r>
    </w:p>
    <w:p w14:paraId="3EDC8153" w14:textId="77777777" w:rsidR="00AF5F38" w:rsidRPr="000D330D" w:rsidRDefault="008602C1" w:rsidP="00B428FB">
      <w:pPr>
        <w:pStyle w:val="Akapitzlist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</w:rPr>
        <w:t>wyliczenie wartości pracy dokonuje się na podstawie faktycznego czasu pracy wolontariusza i stawki godzinowej</w:t>
      </w:r>
      <w:r w:rsidR="0078000D" w:rsidRPr="000D330D">
        <w:rPr>
          <w:rFonts w:ascii="Arial" w:hAnsi="Arial" w:cs="Arial"/>
          <w:sz w:val="23"/>
          <w:szCs w:val="23"/>
        </w:rPr>
        <w:t>.</w:t>
      </w:r>
    </w:p>
    <w:p w14:paraId="2C5A2292" w14:textId="77777777" w:rsidR="00AF5F38" w:rsidRPr="000D330D" w:rsidRDefault="00AF5F38" w:rsidP="00B428FB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Wkład rzeczowy - np. nieruchomoś</w:t>
      </w:r>
      <w:r w:rsidR="004F167D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ci, środki transportu, 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urządzenia, zasób udostępniony, względnie usługa świadczona na rzecz tej organizacji przez inny podmiot nieodpłatnie (np.</w:t>
      </w:r>
      <w:r w:rsidR="004F167D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usługa transportowa, 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poligraficzna itp.) wykorzysta</w:t>
      </w:r>
      <w:r w:rsidR="009E074F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na </w:t>
      </w:r>
      <w:r w:rsidR="0025427F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w realizacji zadania publicznego.</w:t>
      </w:r>
    </w:p>
    <w:p w14:paraId="18ED1794" w14:textId="77777777" w:rsidR="008F611A" w:rsidRPr="0025427F" w:rsidRDefault="008F611A" w:rsidP="00B428FB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  <w:r w:rsidRPr="0025427F">
        <w:rPr>
          <w:rFonts w:ascii="Arial" w:eastAsia="Times New Roman" w:hAnsi="Arial" w:cs="Arial"/>
          <w:sz w:val="23"/>
          <w:szCs w:val="23"/>
          <w:u w:val="single"/>
          <w:lang w:eastAsia="pl-PL"/>
        </w:rPr>
        <w:t>Do wyceny wkładu osobowego należy przyjąć poniższe stawki godzinowe:</w:t>
      </w:r>
    </w:p>
    <w:p w14:paraId="5AAE48C1" w14:textId="77777777" w:rsidR="008F611A" w:rsidRPr="000D330D" w:rsidRDefault="008F611A" w:rsidP="00B428FB">
      <w:pPr>
        <w:pStyle w:val="Akapitzlist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</w:rPr>
        <w:t>świadczenie wolontariusza niewymagające specjalnych kwalifikacji (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prace techniczne i pomocnicze) – </w:t>
      </w:r>
      <w:r w:rsidR="000A2FEA"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>19,70 zł/godz</w:t>
      </w:r>
      <w:r w:rsidR="000A2FEA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. (minimalna stawka godzinowa w 2022 r. określona Rozporządzeniem Rady Ministrów z dnia 14 września 2021 r. </w:t>
      </w:r>
      <w:r w:rsidR="000A2FEA" w:rsidRPr="000D330D">
        <w:rPr>
          <w:rFonts w:ascii="Arial" w:eastAsia="Times New Roman" w:hAnsi="Arial" w:cs="Arial"/>
          <w:sz w:val="23"/>
          <w:szCs w:val="23"/>
          <w:lang w:eastAsia="pl-PL"/>
        </w:rPr>
        <w:br/>
        <w:t xml:space="preserve">w </w:t>
      </w:r>
      <w:r w:rsidR="000A2FEA" w:rsidRPr="000D330D">
        <w:rPr>
          <w:rFonts w:ascii="Arial" w:eastAsia="Times New Roman" w:hAnsi="Arial" w:cs="Arial"/>
          <w:i/>
          <w:iCs/>
          <w:sz w:val="23"/>
          <w:szCs w:val="23"/>
          <w:lang w:eastAsia="pl-PL"/>
        </w:rPr>
        <w:t>sprawie wysokości minimalnego wynagrodzenia za pracę</w:t>
      </w:r>
      <w:r w:rsidR="000A2FEA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A2FEA" w:rsidRPr="000D330D">
        <w:rPr>
          <w:rFonts w:ascii="Arial" w:eastAsia="Times New Roman" w:hAnsi="Arial" w:cs="Arial"/>
          <w:i/>
          <w:sz w:val="23"/>
          <w:szCs w:val="23"/>
          <w:lang w:eastAsia="pl-PL"/>
        </w:rPr>
        <w:t>oraz wysokości</w:t>
      </w:r>
      <w:r w:rsidR="000A2FEA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A2FEA" w:rsidRPr="000D330D">
        <w:rPr>
          <w:rFonts w:ascii="Arial" w:eastAsia="Times New Roman" w:hAnsi="Arial" w:cs="Arial"/>
          <w:i/>
          <w:iCs/>
          <w:sz w:val="23"/>
          <w:szCs w:val="23"/>
          <w:lang w:eastAsia="pl-PL"/>
        </w:rPr>
        <w:t>minimalnej stawki godzinowej</w:t>
      </w:r>
      <w:r w:rsidR="000A2FEA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A2FEA" w:rsidRPr="000D330D">
        <w:rPr>
          <w:rFonts w:ascii="Arial" w:eastAsia="Times New Roman" w:hAnsi="Arial" w:cs="Arial"/>
          <w:i/>
          <w:iCs/>
          <w:sz w:val="23"/>
          <w:szCs w:val="23"/>
          <w:lang w:eastAsia="pl-PL"/>
        </w:rPr>
        <w:t>w 2022</w:t>
      </w:r>
      <w:r w:rsidR="000A2FEA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r.,</w:t>
      </w:r>
    </w:p>
    <w:p w14:paraId="6B29F298" w14:textId="77777777" w:rsidR="000A2FEA" w:rsidRPr="000D330D" w:rsidRDefault="008F611A" w:rsidP="00B428FB">
      <w:pPr>
        <w:pStyle w:val="Akapitzlist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</w:rPr>
        <w:t xml:space="preserve">świadczenie wolontariusza wymagające określonych kompetencji, porównywalne </w:t>
      </w:r>
      <w:r w:rsidRPr="000D330D">
        <w:rPr>
          <w:rFonts w:ascii="Arial" w:hAnsi="Arial" w:cs="Arial"/>
          <w:sz w:val="23"/>
          <w:szCs w:val="23"/>
        </w:rPr>
        <w:br/>
        <w:t xml:space="preserve">z pracą wykwalifikowanego pracownika – </w:t>
      </w:r>
      <w:r w:rsidR="000A2FEA" w:rsidRPr="000D330D">
        <w:rPr>
          <w:rFonts w:ascii="Arial" w:hAnsi="Arial" w:cs="Arial"/>
          <w:b/>
          <w:sz w:val="23"/>
          <w:szCs w:val="23"/>
        </w:rPr>
        <w:t>35 zł/godz</w:t>
      </w:r>
      <w:r w:rsidR="000A2FEA" w:rsidRPr="000D330D">
        <w:rPr>
          <w:rFonts w:ascii="Arial" w:hAnsi="Arial" w:cs="Arial"/>
          <w:sz w:val="23"/>
          <w:szCs w:val="23"/>
        </w:rPr>
        <w:t>. (prognozowane przeciętne miesięczne wynagrodzenie w 2022 r. – 5.922 zł/168 godz., np. księgowa),</w:t>
      </w:r>
    </w:p>
    <w:p w14:paraId="434CB34B" w14:textId="77777777" w:rsidR="008F611A" w:rsidRPr="000D330D" w:rsidRDefault="008F611A" w:rsidP="00B428FB">
      <w:pPr>
        <w:pStyle w:val="Akapitzlist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</w:rPr>
        <w:t xml:space="preserve">świadczenie wolontariusza o wysokich kompetencjach, zbliżone do pracy </w:t>
      </w:r>
      <w:r w:rsidRPr="000D330D">
        <w:rPr>
          <w:rFonts w:ascii="Arial" w:hAnsi="Arial" w:cs="Arial"/>
          <w:sz w:val="23"/>
          <w:szCs w:val="23"/>
        </w:rPr>
        <w:br/>
        <w:t>w wolnym zawodzie (np. trener)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– </w:t>
      </w:r>
      <w:r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>100 zł/godz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70872AAC" w14:textId="77777777" w:rsidR="0078000D" w:rsidRPr="000D330D" w:rsidRDefault="008F611A" w:rsidP="00B428FB">
      <w:pPr>
        <w:pStyle w:val="Akapitzlist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w przypadku zastosowania innych stawek</w:t>
      </w:r>
      <w:r w:rsidR="00642779" w:rsidRPr="000D330D">
        <w:rPr>
          <w:rFonts w:ascii="Arial" w:eastAsia="Times New Roman" w:hAnsi="Arial" w:cs="Arial"/>
          <w:sz w:val="23"/>
          <w:szCs w:val="23"/>
          <w:lang w:eastAsia="pl-PL"/>
        </w:rPr>
        <w:t>, O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ferent musi potwierdzić je dokumentacją nt. rozeznania rynku.</w:t>
      </w:r>
    </w:p>
    <w:p w14:paraId="0C7CEDF1" w14:textId="77777777" w:rsidR="00A3139E" w:rsidRPr="000D330D" w:rsidRDefault="00E3543F" w:rsidP="00B428FB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Style w:val="Uwydatnienie"/>
          <w:rFonts w:ascii="Arial" w:eastAsia="Times New Roman" w:hAnsi="Arial" w:cs="Arial"/>
          <w:iCs w:val="0"/>
          <w:sz w:val="23"/>
          <w:szCs w:val="23"/>
          <w:lang w:eastAsia="pl-PL"/>
        </w:rPr>
      </w:pPr>
      <w:r w:rsidRPr="000D330D">
        <w:rPr>
          <w:rStyle w:val="Uwydatnienie"/>
          <w:rFonts w:ascii="Arial" w:hAnsi="Arial" w:cs="Arial"/>
          <w:bCs/>
          <w:i w:val="0"/>
          <w:sz w:val="23"/>
          <w:szCs w:val="23"/>
        </w:rPr>
        <w:t xml:space="preserve">Niedopuszczalne jest wykonywanie przez jedną osobę tych samych zadań na podstawie umowy o pracę i porozumienia </w:t>
      </w:r>
      <w:r w:rsidR="00A85D03" w:rsidRPr="000D330D">
        <w:rPr>
          <w:rStyle w:val="Uwydatnienie"/>
          <w:rFonts w:ascii="Arial" w:hAnsi="Arial" w:cs="Arial"/>
          <w:bCs/>
          <w:i w:val="0"/>
          <w:sz w:val="23"/>
          <w:szCs w:val="23"/>
        </w:rPr>
        <w:t>o wolontariacie</w:t>
      </w:r>
      <w:r w:rsidRPr="000D330D">
        <w:rPr>
          <w:rStyle w:val="Uwydatnienie"/>
          <w:rFonts w:ascii="Arial" w:hAnsi="Arial" w:cs="Arial"/>
          <w:bCs/>
          <w:i w:val="0"/>
          <w:sz w:val="23"/>
          <w:szCs w:val="23"/>
        </w:rPr>
        <w:t xml:space="preserve"> lub umowy cywilno-prawnej</w:t>
      </w:r>
      <w:r w:rsidR="00DA4733" w:rsidRPr="000D330D">
        <w:rPr>
          <w:rStyle w:val="Uwydatnienie"/>
          <w:rFonts w:ascii="Arial" w:hAnsi="Arial" w:cs="Arial"/>
          <w:bCs/>
          <w:i w:val="0"/>
          <w:sz w:val="23"/>
          <w:szCs w:val="23"/>
        </w:rPr>
        <w:t xml:space="preserve"> </w:t>
      </w:r>
      <w:r w:rsidRPr="000D330D">
        <w:rPr>
          <w:rStyle w:val="Uwydatnienie"/>
          <w:rFonts w:ascii="Arial" w:hAnsi="Arial" w:cs="Arial"/>
          <w:bCs/>
          <w:i w:val="0"/>
          <w:sz w:val="23"/>
          <w:szCs w:val="23"/>
        </w:rPr>
        <w:t xml:space="preserve">i porozumienia </w:t>
      </w:r>
      <w:r w:rsidR="00A85D03" w:rsidRPr="000D330D">
        <w:rPr>
          <w:rStyle w:val="Uwydatnienie"/>
          <w:rFonts w:ascii="Arial" w:hAnsi="Arial" w:cs="Arial"/>
          <w:bCs/>
          <w:i w:val="0"/>
          <w:sz w:val="23"/>
          <w:szCs w:val="23"/>
        </w:rPr>
        <w:t>o wolontariacie.</w:t>
      </w:r>
    </w:p>
    <w:p w14:paraId="2FC0E7EE" w14:textId="77777777" w:rsidR="00DA4733" w:rsidRPr="009F0081" w:rsidRDefault="005466B3" w:rsidP="00B428FB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sz w:val="23"/>
          <w:szCs w:val="23"/>
          <w:lang w:eastAsia="pl-PL"/>
        </w:rPr>
      </w:pPr>
      <w:r w:rsidRPr="009F0081">
        <w:rPr>
          <w:rFonts w:ascii="Arial" w:eastAsia="Times New Roman" w:hAnsi="Arial" w:cs="Arial"/>
          <w:sz w:val="23"/>
          <w:szCs w:val="23"/>
          <w:lang w:eastAsia="pl-PL"/>
        </w:rPr>
        <w:t>Do</w:t>
      </w:r>
      <w:r w:rsidR="00992F21" w:rsidRPr="009F0081">
        <w:rPr>
          <w:rFonts w:ascii="Arial" w:eastAsia="Times New Roman" w:hAnsi="Arial" w:cs="Arial"/>
          <w:sz w:val="23"/>
          <w:szCs w:val="23"/>
          <w:lang w:eastAsia="pl-PL"/>
        </w:rPr>
        <w:t xml:space="preserve"> wyceny wkładu rzeczowego</w:t>
      </w:r>
      <w:r w:rsidRPr="009F0081">
        <w:rPr>
          <w:rFonts w:ascii="Arial" w:eastAsia="Times New Roman" w:hAnsi="Arial" w:cs="Arial"/>
          <w:sz w:val="23"/>
          <w:szCs w:val="23"/>
          <w:lang w:eastAsia="pl-PL"/>
        </w:rPr>
        <w:t xml:space="preserve"> należy przyjąć aktualne </w:t>
      </w:r>
      <w:r w:rsidR="008F611A" w:rsidRPr="009F0081">
        <w:rPr>
          <w:rFonts w:ascii="Arial" w:eastAsia="Times New Roman" w:hAnsi="Arial" w:cs="Arial"/>
          <w:sz w:val="23"/>
          <w:szCs w:val="23"/>
          <w:lang w:eastAsia="pl-PL"/>
        </w:rPr>
        <w:t>stawki</w:t>
      </w:r>
      <w:r w:rsidRPr="009F0081">
        <w:rPr>
          <w:rFonts w:ascii="Arial" w:eastAsia="Times New Roman" w:hAnsi="Arial" w:cs="Arial"/>
          <w:sz w:val="23"/>
          <w:szCs w:val="23"/>
          <w:lang w:eastAsia="pl-PL"/>
        </w:rPr>
        <w:t xml:space="preserve"> rynkowe.</w:t>
      </w:r>
    </w:p>
    <w:p w14:paraId="168E63D7" w14:textId="77777777" w:rsidR="00DB1AAE" w:rsidRPr="00DB1AAE" w:rsidRDefault="00FB5E50" w:rsidP="009F0081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Informację o zasobach rzeczowych, </w:t>
      </w:r>
      <w:r w:rsidRPr="000D330D">
        <w:rPr>
          <w:rFonts w:ascii="Arial" w:eastAsia="Times New Roman" w:hAnsi="Arial" w:cs="Arial"/>
          <w:bCs/>
          <w:sz w:val="23"/>
          <w:szCs w:val="23"/>
          <w:lang w:eastAsia="pl-PL"/>
        </w:rPr>
        <w:t>które będą wykorzystane do realizacji zadania należy umieścić w pkt. IV.2 oferty.</w:t>
      </w:r>
    </w:p>
    <w:p w14:paraId="6F98E26E" w14:textId="77777777" w:rsidR="0063192E" w:rsidRPr="008135C4" w:rsidRDefault="0063192E" w:rsidP="00B428FB">
      <w:pPr>
        <w:pStyle w:val="Nagwek1"/>
        <w:numPr>
          <w:ilvl w:val="0"/>
          <w:numId w:val="37"/>
        </w:numPr>
        <w:spacing w:line="276" w:lineRule="auto"/>
        <w:ind w:left="2004"/>
        <w:rPr>
          <w:rFonts w:ascii="Arial" w:eastAsia="Times New Roman" w:hAnsi="Arial" w:cs="Arial"/>
          <w:b/>
          <w:color w:val="auto"/>
          <w:sz w:val="23"/>
          <w:szCs w:val="23"/>
          <w:lang w:eastAsia="pl-PL"/>
        </w:rPr>
      </w:pPr>
      <w:r w:rsidRPr="008135C4">
        <w:rPr>
          <w:rFonts w:ascii="Arial" w:eastAsia="Times New Roman" w:hAnsi="Arial" w:cs="Arial"/>
          <w:b/>
          <w:color w:val="auto"/>
          <w:sz w:val="23"/>
          <w:szCs w:val="23"/>
          <w:lang w:eastAsia="pl-PL"/>
        </w:rPr>
        <w:t>Tryb i kryteria stosowane przy wyborze ofert</w:t>
      </w:r>
      <w:r w:rsidR="004F167D" w:rsidRPr="008135C4">
        <w:rPr>
          <w:rFonts w:ascii="Arial" w:eastAsia="Times New Roman" w:hAnsi="Arial" w:cs="Arial"/>
          <w:b/>
          <w:color w:val="auto"/>
          <w:sz w:val="23"/>
          <w:szCs w:val="23"/>
          <w:lang w:eastAsia="pl-PL"/>
        </w:rPr>
        <w:t>y</w:t>
      </w:r>
    </w:p>
    <w:p w14:paraId="5733800F" w14:textId="77777777" w:rsidR="00992F21" w:rsidRPr="000D330D" w:rsidRDefault="00992F21" w:rsidP="00B428FB">
      <w:pPr>
        <w:pStyle w:val="Akapitzlist"/>
        <w:spacing w:after="0" w:line="276" w:lineRule="auto"/>
        <w:ind w:left="851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6DC4A114" w14:textId="77777777" w:rsidR="0063192E" w:rsidRPr="000D330D" w:rsidRDefault="00443AD4" w:rsidP="00B428FB">
      <w:pPr>
        <w:pStyle w:val="Akapitzlist"/>
        <w:numPr>
          <w:ilvl w:val="0"/>
          <w:numId w:val="6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Złożone oferty </w:t>
      </w:r>
      <w:r w:rsidR="00E01679" w:rsidRPr="000D330D">
        <w:rPr>
          <w:rFonts w:ascii="Arial" w:eastAsia="Times New Roman" w:hAnsi="Arial" w:cs="Arial"/>
          <w:sz w:val="23"/>
          <w:szCs w:val="23"/>
          <w:lang w:eastAsia="pl-PL"/>
        </w:rPr>
        <w:t>opiniowane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będą przez komisję konkursową powołaną przez Zarząd Województwa Podkarpackiego.</w:t>
      </w:r>
      <w:r w:rsidR="00D1511F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2B64701B" w14:textId="77777777" w:rsidR="00EB52A1" w:rsidRDefault="00B34521" w:rsidP="00EB52A1">
      <w:pPr>
        <w:pStyle w:val="Akapitzlist"/>
        <w:numPr>
          <w:ilvl w:val="0"/>
          <w:numId w:val="6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Szczegółowy tryb pracy komisji i zasady opiniowania ofert określa § 24 – 28 Programu </w:t>
      </w:r>
      <w:r w:rsidRPr="000D330D">
        <w:rPr>
          <w:rFonts w:ascii="Arial" w:hAnsi="Arial" w:cs="Arial"/>
          <w:sz w:val="23"/>
          <w:szCs w:val="23"/>
        </w:rPr>
        <w:t>współpracy Samorządu Województwa podkarpackiego z organizacjami pozarządowymi i innymi podmiotami prowadzącymi działalność pożytku publicznego na rok 2022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472D8EC1" w14:textId="77777777" w:rsidR="00EB52A1" w:rsidRPr="00EB52A1" w:rsidRDefault="00EB52A1" w:rsidP="00EB52A1">
      <w:pPr>
        <w:pStyle w:val="Akapitzlist"/>
        <w:numPr>
          <w:ilvl w:val="0"/>
          <w:numId w:val="6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B52A1">
        <w:rPr>
          <w:rFonts w:ascii="Arial" w:eastAsia="Times New Roman" w:hAnsi="Arial" w:cs="Arial"/>
          <w:sz w:val="23"/>
          <w:szCs w:val="23"/>
          <w:lang w:eastAsia="pl-PL"/>
        </w:rPr>
        <w:t>Komisja może żądać od Oferentów dodatkowych informacji i wyjaśnień dotyczących złożonych ofert.</w:t>
      </w:r>
    </w:p>
    <w:p w14:paraId="39CA5EE0" w14:textId="77777777" w:rsidR="00443AD4" w:rsidRPr="000D330D" w:rsidRDefault="00443AD4" w:rsidP="00B428FB">
      <w:pPr>
        <w:pStyle w:val="Akapitzlist"/>
        <w:numPr>
          <w:ilvl w:val="0"/>
          <w:numId w:val="6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Komisja </w:t>
      </w:r>
      <w:r w:rsidR="00E01679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opiniuje 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oferty pod względem formalnym i merytorycznym.</w:t>
      </w:r>
    </w:p>
    <w:p w14:paraId="23A68C45" w14:textId="77777777" w:rsidR="009D4866" w:rsidRDefault="00443AD4" w:rsidP="00B428FB">
      <w:pPr>
        <w:pStyle w:val="Akapitzlist"/>
        <w:numPr>
          <w:ilvl w:val="0"/>
          <w:numId w:val="6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Ocena formalna dokonana zostanie przez członków komisji będących pracownikami Departamentu Edukacji, Nauki i Sportu niezwłocznie po powołaniu komisji.</w:t>
      </w:r>
    </w:p>
    <w:p w14:paraId="47600530" w14:textId="77777777" w:rsidR="00F405F0" w:rsidRPr="00F405F0" w:rsidRDefault="00F405F0" w:rsidP="00F405F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Ocena formalna dokonywana jest na karcie oceny formalnej, której wzór stanowi załącznik Nr 1 do ogłoszenia.</w:t>
      </w:r>
    </w:p>
    <w:p w14:paraId="49B3DF46" w14:textId="77777777" w:rsidR="00443AD4" w:rsidRPr="00F82541" w:rsidRDefault="007A388B" w:rsidP="00B428FB">
      <w:pPr>
        <w:pStyle w:val="Akapitzlist"/>
        <w:numPr>
          <w:ilvl w:val="0"/>
          <w:numId w:val="6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82541">
        <w:rPr>
          <w:rFonts w:ascii="Arial" w:eastAsia="Times New Roman" w:hAnsi="Arial" w:cs="Arial"/>
          <w:sz w:val="23"/>
          <w:szCs w:val="23"/>
          <w:lang w:eastAsia="pl-PL"/>
        </w:rPr>
        <w:t>Oferta zostaje odrzucona z powodu następujących błędów formalnych</w:t>
      </w:r>
      <w:r w:rsidR="00443AD4" w:rsidRPr="00F82541">
        <w:rPr>
          <w:rFonts w:ascii="Arial" w:eastAsia="Times New Roman" w:hAnsi="Arial" w:cs="Arial"/>
          <w:sz w:val="23"/>
          <w:szCs w:val="23"/>
          <w:lang w:eastAsia="pl-PL"/>
        </w:rPr>
        <w:t>:</w:t>
      </w:r>
    </w:p>
    <w:p w14:paraId="14895C4B" w14:textId="77777777" w:rsidR="00A3139E" w:rsidRPr="000D330D" w:rsidRDefault="002F3585" w:rsidP="00B428FB">
      <w:pPr>
        <w:pStyle w:val="Akapitzlist"/>
        <w:numPr>
          <w:ilvl w:val="1"/>
          <w:numId w:val="6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sporządzenie oferty </w:t>
      </w:r>
      <w:r w:rsidR="007A388B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na niewłaściwym formularzu, innym niż określony </w:t>
      </w:r>
      <w:r w:rsidR="00F405F0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7A388B" w:rsidRPr="000D330D">
        <w:rPr>
          <w:rFonts w:ascii="Arial" w:eastAsia="Times New Roman" w:hAnsi="Arial" w:cs="Arial"/>
          <w:sz w:val="23"/>
          <w:szCs w:val="23"/>
          <w:lang w:eastAsia="pl-PL"/>
        </w:rPr>
        <w:t>w ogłoszeniu</w:t>
      </w:r>
      <w:r w:rsidR="00443AD4" w:rsidRPr="000D330D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74A6773E" w14:textId="77777777" w:rsidR="00A3139E" w:rsidRPr="000D330D" w:rsidRDefault="007A388B" w:rsidP="00B428FB">
      <w:pPr>
        <w:pStyle w:val="Akapitzlist"/>
        <w:numPr>
          <w:ilvl w:val="1"/>
          <w:numId w:val="6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zło</w:t>
      </w:r>
      <w:r w:rsidR="00A1332C" w:rsidRPr="000D330D">
        <w:rPr>
          <w:rFonts w:ascii="Arial" w:eastAsia="Times New Roman" w:hAnsi="Arial" w:cs="Arial"/>
          <w:sz w:val="23"/>
          <w:szCs w:val="23"/>
          <w:lang w:eastAsia="pl-PL"/>
        </w:rPr>
        <w:t>ż</w:t>
      </w:r>
      <w:r w:rsidR="002F3585" w:rsidRPr="000D330D">
        <w:rPr>
          <w:rFonts w:ascii="Arial" w:eastAsia="Times New Roman" w:hAnsi="Arial" w:cs="Arial"/>
          <w:sz w:val="23"/>
          <w:szCs w:val="23"/>
          <w:lang w:eastAsia="pl-PL"/>
        </w:rPr>
        <w:t>enie oferty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po terminie</w:t>
      </w:r>
      <w:r w:rsidR="00443AD4" w:rsidRPr="000D330D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31398919" w14:textId="77777777" w:rsidR="00B503D8" w:rsidRPr="000D330D" w:rsidRDefault="007A388B" w:rsidP="00B428FB">
      <w:pPr>
        <w:pStyle w:val="Akapitzlist"/>
        <w:numPr>
          <w:ilvl w:val="1"/>
          <w:numId w:val="6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złożeni</w:t>
      </w:r>
      <w:r w:rsidR="002F3585" w:rsidRPr="000D330D">
        <w:rPr>
          <w:rFonts w:ascii="Arial" w:eastAsia="Times New Roman" w:hAnsi="Arial" w:cs="Arial"/>
          <w:sz w:val="23"/>
          <w:szCs w:val="23"/>
          <w:lang w:eastAsia="pl-PL"/>
        </w:rPr>
        <w:t>e oferty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przez podmiot nieuprawniony</w:t>
      </w:r>
      <w:r w:rsidR="004F167D" w:rsidRPr="000D330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074D5C6D" w14:textId="77777777" w:rsidR="00451517" w:rsidRPr="000D330D" w:rsidRDefault="00897976" w:rsidP="00B428F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W trakcie oceny formalnej, niżej wskazane uchybienia będą </w:t>
      </w:r>
      <w:r w:rsidR="00E12875" w:rsidRPr="000D330D">
        <w:rPr>
          <w:rFonts w:ascii="Arial" w:eastAsia="Times New Roman" w:hAnsi="Arial" w:cs="Arial"/>
          <w:sz w:val="23"/>
          <w:szCs w:val="23"/>
          <w:lang w:eastAsia="pl-PL"/>
        </w:rPr>
        <w:t>podlegały uzupełnieniu lub korekcie:</w:t>
      </w:r>
    </w:p>
    <w:p w14:paraId="3DDF7AFE" w14:textId="77777777" w:rsidR="00451517" w:rsidRPr="000D330D" w:rsidRDefault="00451517" w:rsidP="00B428FB">
      <w:pPr>
        <w:pStyle w:val="Akapitzlist"/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niewypełnienie wszystkich wymaganych pól, w tym oświadczeń zawartych w pkt. VII oferty,</w:t>
      </w:r>
    </w:p>
    <w:p w14:paraId="417E415C" w14:textId="77777777" w:rsidR="00451517" w:rsidRPr="000D330D" w:rsidRDefault="00451517" w:rsidP="00B428FB">
      <w:pPr>
        <w:pStyle w:val="Akapitzlist"/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podanie terminu realizacji zadania niezgodnego z treścią ogłoszenia i związana z</w:t>
      </w:r>
      <w:r w:rsidR="007F025C" w:rsidRPr="000D330D">
        <w:rPr>
          <w:rFonts w:ascii="Arial" w:eastAsia="Times New Roman" w:hAnsi="Arial" w:cs="Arial"/>
          <w:sz w:val="23"/>
          <w:szCs w:val="23"/>
          <w:lang w:eastAsia="pl-PL"/>
        </w:rPr>
        <w:t> 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tym konieczność aktualizacji planu i harmonogramu działań na 2022 rok,</w:t>
      </w:r>
    </w:p>
    <w:p w14:paraId="239E2D28" w14:textId="77777777" w:rsidR="00451517" w:rsidRPr="000D330D" w:rsidRDefault="00451517" w:rsidP="00B428FB">
      <w:pPr>
        <w:pStyle w:val="Akapitzlist"/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błędy formalno-rachunkowe zawarte w kalkulacji przewidywanych kosztów realizacji zadania publicznego</w:t>
      </w:r>
      <w:r w:rsidR="00B50A1C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06371CFE" w14:textId="77777777" w:rsidR="00451517" w:rsidRPr="000D330D" w:rsidRDefault="00451517" w:rsidP="00B428FB">
      <w:pPr>
        <w:pStyle w:val="Akapitzlist"/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brak odniesienia się przez Oferenta do wszystkich niezbędnych informacji, których zakres wynika z wzoru oferty,</w:t>
      </w:r>
    </w:p>
    <w:p w14:paraId="0B5FFE5D" w14:textId="77777777" w:rsidR="00451517" w:rsidRPr="000D330D" w:rsidRDefault="00451517" w:rsidP="00B428FB">
      <w:pPr>
        <w:pStyle w:val="Akapitzlist"/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podanie nazwy Oferenta niezgodnej z nazwą określoną w KRS lub innej ewidencji,</w:t>
      </w:r>
    </w:p>
    <w:p w14:paraId="7CADF133" w14:textId="77777777" w:rsidR="00451517" w:rsidRPr="000D330D" w:rsidRDefault="00451517" w:rsidP="00B428FB">
      <w:pPr>
        <w:pStyle w:val="Akapitzlist"/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złożenie podpisów przez osoby nieuprawnione,</w:t>
      </w:r>
    </w:p>
    <w:p w14:paraId="380B334E" w14:textId="77777777" w:rsidR="000927C4" w:rsidRPr="000D330D" w:rsidRDefault="00451517" w:rsidP="00B428FB">
      <w:pPr>
        <w:pStyle w:val="Akapitzlist"/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brak wymaganych załączników. </w:t>
      </w:r>
    </w:p>
    <w:p w14:paraId="20BC01E4" w14:textId="77777777" w:rsidR="000927C4" w:rsidRPr="000D330D" w:rsidRDefault="000927C4" w:rsidP="00B428FB">
      <w:pPr>
        <w:pStyle w:val="Akapitzlist"/>
        <w:numPr>
          <w:ilvl w:val="0"/>
          <w:numId w:val="6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Zakres uchybień zostanie wskazany pisemnie przez Przewodniczącego Komisji za pośrednictwem poczty elektronicznej na adres wskazany w ofercie. Poprawa lub uzupełnienie oferty następuje w ciągu 7 dni kalendarzowych od daty wezwania</w:t>
      </w:r>
      <w:r w:rsidR="00EB52A1">
        <w:rPr>
          <w:rFonts w:ascii="Arial" w:eastAsia="Times New Roman" w:hAnsi="Arial" w:cs="Arial"/>
          <w:sz w:val="23"/>
          <w:szCs w:val="23"/>
          <w:lang w:eastAsia="pl-PL"/>
        </w:rPr>
        <w:t xml:space="preserve"> (za datę wezwania uznaje dzień wysłania wezwania na adres poczty elektronicznej wskazany w ofercie).</w:t>
      </w:r>
    </w:p>
    <w:p w14:paraId="67A15766" w14:textId="77777777" w:rsidR="000927C4" w:rsidRDefault="000927C4" w:rsidP="00B428FB">
      <w:pPr>
        <w:pStyle w:val="Akapitzlist"/>
        <w:numPr>
          <w:ilvl w:val="0"/>
          <w:numId w:val="6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E7279">
        <w:rPr>
          <w:rFonts w:ascii="Arial" w:eastAsia="Times New Roman" w:hAnsi="Arial" w:cs="Arial"/>
          <w:sz w:val="23"/>
          <w:szCs w:val="23"/>
          <w:lang w:eastAsia="pl-PL"/>
        </w:rPr>
        <w:t>Niedokonanie lub niewłaściwe dokonanie poprawy i/lub uzupełnienia skutkuje pozostawieniem oferty bez dalszego rozpatrzenia.</w:t>
      </w:r>
    </w:p>
    <w:p w14:paraId="33A2E083" w14:textId="77777777" w:rsidR="00EB52A1" w:rsidRPr="00AE7279" w:rsidRDefault="00EB52A1" w:rsidP="00B428FB">
      <w:pPr>
        <w:pStyle w:val="Akapitzlist"/>
        <w:numPr>
          <w:ilvl w:val="0"/>
          <w:numId w:val="6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Oferty pozostawione bez dalszego rozpatrzenia w trakcie oceny formalnej ujęte zostaną na liście ofert niespełniających wymogów formalnych. </w:t>
      </w:r>
    </w:p>
    <w:p w14:paraId="0A8BD01E" w14:textId="77777777" w:rsidR="000927C4" w:rsidRPr="000D330D" w:rsidRDefault="000927C4" w:rsidP="00B428FB">
      <w:pPr>
        <w:pStyle w:val="Akapitzlist"/>
        <w:numPr>
          <w:ilvl w:val="0"/>
          <w:numId w:val="6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lastRenderedPageBreak/>
        <w:t>Po dokonaniu oceny formalnej wszystkich ofert sporządzone i opublikowane zostaną listy ofert:</w:t>
      </w:r>
    </w:p>
    <w:p w14:paraId="30BBD02A" w14:textId="77777777" w:rsidR="000927C4" w:rsidRPr="000D330D" w:rsidRDefault="000927C4" w:rsidP="00B428FB">
      <w:pPr>
        <w:pStyle w:val="Akapitzlist"/>
        <w:numPr>
          <w:ilvl w:val="0"/>
          <w:numId w:val="33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</w:rPr>
        <w:t>spełniających wymogi formalne</w:t>
      </w:r>
      <w:r w:rsidR="00642779" w:rsidRPr="000D330D">
        <w:rPr>
          <w:rFonts w:ascii="Arial" w:hAnsi="Arial" w:cs="Arial"/>
          <w:sz w:val="23"/>
          <w:szCs w:val="23"/>
        </w:rPr>
        <w:t>,</w:t>
      </w:r>
    </w:p>
    <w:p w14:paraId="302D96C1" w14:textId="77777777" w:rsidR="000927C4" w:rsidRPr="000D330D" w:rsidRDefault="000927C4" w:rsidP="00B428FB">
      <w:pPr>
        <w:pStyle w:val="Akapitzlist"/>
        <w:numPr>
          <w:ilvl w:val="0"/>
          <w:numId w:val="33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sz w:val="23"/>
          <w:szCs w:val="23"/>
        </w:rPr>
        <w:t xml:space="preserve">niespełniających wymogów formalnych wraz z powodem ich odrzucenia.  </w:t>
      </w:r>
    </w:p>
    <w:p w14:paraId="5FFD2621" w14:textId="77777777" w:rsidR="00E87DF6" w:rsidRPr="000D330D" w:rsidRDefault="000927C4" w:rsidP="00B428FB">
      <w:pPr>
        <w:pStyle w:val="Akapitzlist"/>
        <w:numPr>
          <w:ilvl w:val="0"/>
          <w:numId w:val="6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Ocenie merytorycznej podlegają wyłącznie oferty ujęte na liście ofert spełniających wymogi formalne.</w:t>
      </w:r>
    </w:p>
    <w:p w14:paraId="0DACACCA" w14:textId="77777777" w:rsidR="009D4866" w:rsidRPr="000D330D" w:rsidRDefault="009D4866" w:rsidP="00B428FB">
      <w:pPr>
        <w:pStyle w:val="Akapitzlist"/>
        <w:numPr>
          <w:ilvl w:val="0"/>
          <w:numId w:val="6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W trakcie oceny merytorycznej każda oferta opiniowana jest indywidualn</w:t>
      </w:r>
      <w:r w:rsidR="00205124" w:rsidRPr="000D330D">
        <w:rPr>
          <w:rFonts w:ascii="Arial" w:eastAsia="Times New Roman" w:hAnsi="Arial" w:cs="Arial"/>
          <w:sz w:val="23"/>
          <w:szCs w:val="23"/>
          <w:lang w:eastAsia="pl-PL"/>
        </w:rPr>
        <w:t>i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e przez co najmniej dwóch członków komisji.</w:t>
      </w:r>
    </w:p>
    <w:p w14:paraId="346D6AF8" w14:textId="77777777" w:rsidR="009D4866" w:rsidRPr="000D330D" w:rsidRDefault="009D4866" w:rsidP="00B428FB">
      <w:pPr>
        <w:pStyle w:val="Akapitzlist"/>
        <w:numPr>
          <w:ilvl w:val="0"/>
          <w:numId w:val="6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Opiniowanie dokonywane jest na karcie oceny merytorycznej, która stanowi załącznik nr 2 do ogłoszenia.</w:t>
      </w:r>
    </w:p>
    <w:p w14:paraId="64AD7EAA" w14:textId="77777777" w:rsidR="00B34521" w:rsidRPr="00EB52A1" w:rsidRDefault="00E87DF6" w:rsidP="00B428FB">
      <w:pPr>
        <w:pStyle w:val="Akapitzlist"/>
        <w:numPr>
          <w:ilvl w:val="0"/>
          <w:numId w:val="6"/>
        </w:numPr>
        <w:spacing w:after="0" w:line="276" w:lineRule="auto"/>
        <w:ind w:left="426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Ustala się następujące kryteria oceny merytorycznej wraz z punktacją odpowiadającą poszczególnym kryteriom</w:t>
      </w:r>
      <w:r w:rsidR="00CD7347" w:rsidRPr="000D330D">
        <w:rPr>
          <w:rFonts w:ascii="Arial" w:eastAsia="Times New Roman" w:hAnsi="Arial" w:cs="Arial"/>
          <w:sz w:val="23"/>
          <w:szCs w:val="23"/>
          <w:lang w:eastAsia="pl-PL"/>
        </w:rPr>
        <w:t>:</w:t>
      </w:r>
    </w:p>
    <w:p w14:paraId="6EE1200A" w14:textId="77777777" w:rsidR="000D3B29" w:rsidRPr="000D330D" w:rsidRDefault="000D3B29" w:rsidP="00B428FB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Kryteria oceny merytorycznej"/>
        <w:tblDescription w:val="Kryteria oceny merytorycznej wraz z punktacją"/>
      </w:tblPr>
      <w:tblGrid>
        <w:gridCol w:w="567"/>
        <w:gridCol w:w="6771"/>
        <w:gridCol w:w="1303"/>
      </w:tblGrid>
      <w:tr w:rsidR="000D3B29" w:rsidRPr="000D330D" w14:paraId="490F1D57" w14:textId="77777777" w:rsidTr="00C542D0">
        <w:trPr>
          <w:trHeight w:val="388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970922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36462D9A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Kryterium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3D503507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Punktacja</w:t>
            </w:r>
          </w:p>
        </w:tc>
      </w:tr>
      <w:tr w:rsidR="000D3B29" w:rsidRPr="000D330D" w14:paraId="08CCEF18" w14:textId="77777777" w:rsidTr="000A54E4">
        <w:tc>
          <w:tcPr>
            <w:tcW w:w="567" w:type="dxa"/>
            <w:vAlign w:val="center"/>
          </w:tcPr>
          <w:p w14:paraId="63E57D9A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6771" w:type="dxa"/>
          </w:tcPr>
          <w:p w14:paraId="76106578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Możliwość realizacji zadania publicznego</w:t>
            </w:r>
          </w:p>
          <w:p w14:paraId="6E119557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Ocenie podlegać będzie: </w:t>
            </w:r>
          </w:p>
          <w:p w14:paraId="339B2869" w14:textId="77777777" w:rsidR="000D3B29" w:rsidRPr="000D330D" w:rsidRDefault="000D3B29" w:rsidP="00B428F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68" w:hanging="218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zasoby kadrowe i rzeczowe, które </w:t>
            </w:r>
            <w:r w:rsidR="00642779"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</w:t>
            </w: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ferent wykorzysta </w:t>
            </w: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br/>
              <w:t xml:space="preserve">w związku z realizacją zadania, w tym </w:t>
            </w:r>
            <w:r w:rsidRPr="000D330D">
              <w:rPr>
                <w:rFonts w:ascii="Arial" w:hAnsi="Arial" w:cs="Arial"/>
                <w:sz w:val="23"/>
                <w:szCs w:val="23"/>
              </w:rPr>
              <w:t>kwalifikacje osób, przy udziale których realizowane będzie zadanie publiczne,</w:t>
            </w:r>
          </w:p>
          <w:p w14:paraId="626A1D15" w14:textId="77777777" w:rsidR="000D3B29" w:rsidRPr="000D330D" w:rsidRDefault="000D3B29" w:rsidP="00B428F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68" w:hanging="218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posiadanie przez </w:t>
            </w:r>
            <w:r w:rsidR="00642779"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</w:t>
            </w: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ferenta kadry mającej doświadczenie </w:t>
            </w: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br/>
              <w:t xml:space="preserve">w zakresie realizacji programów sportowych dla dzieci </w:t>
            </w:r>
            <w:r w:rsidR="00CD7347"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br/>
            </w: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 młodzieży,</w:t>
            </w:r>
          </w:p>
          <w:p w14:paraId="1BEA9FC6" w14:textId="77777777" w:rsidR="000D3B29" w:rsidRPr="000D330D" w:rsidRDefault="000D3B29" w:rsidP="00B428F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68" w:hanging="218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posiadanie przez </w:t>
            </w:r>
            <w:r w:rsidR="00404DE6"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</w:t>
            </w: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ferenta odpowiednich struktur organizacyjnych na szczeblu powiatowym i gminnym,</w:t>
            </w:r>
          </w:p>
        </w:tc>
        <w:tc>
          <w:tcPr>
            <w:tcW w:w="1303" w:type="dxa"/>
            <w:vAlign w:val="center"/>
          </w:tcPr>
          <w:p w14:paraId="13002D0C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0-1</w:t>
            </w:r>
            <w:r w:rsidR="00CD7347"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</w:tr>
      <w:tr w:rsidR="000D3B29" w:rsidRPr="000D330D" w14:paraId="28557A56" w14:textId="77777777" w:rsidTr="000A54E4">
        <w:tc>
          <w:tcPr>
            <w:tcW w:w="567" w:type="dxa"/>
            <w:vAlign w:val="center"/>
          </w:tcPr>
          <w:p w14:paraId="38FD1501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6771" w:type="dxa"/>
          </w:tcPr>
          <w:p w14:paraId="601BA46C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Kalkulacja kosztów realizacji zadania publicznego</w:t>
            </w:r>
          </w:p>
          <w:p w14:paraId="1F7FB401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Ocenie podlega przejrzystość kalkulacji oraz zasadność proponowanych kosztów w odniesieniu do zakresu rzeczowego zadania.</w:t>
            </w:r>
          </w:p>
        </w:tc>
        <w:tc>
          <w:tcPr>
            <w:tcW w:w="1303" w:type="dxa"/>
            <w:vAlign w:val="center"/>
          </w:tcPr>
          <w:p w14:paraId="01294C01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0-10</w:t>
            </w:r>
          </w:p>
        </w:tc>
      </w:tr>
      <w:tr w:rsidR="000D3B29" w:rsidRPr="000D330D" w14:paraId="420CD131" w14:textId="77777777" w:rsidTr="000A54E4">
        <w:tc>
          <w:tcPr>
            <w:tcW w:w="567" w:type="dxa"/>
            <w:vAlign w:val="center"/>
          </w:tcPr>
          <w:p w14:paraId="72430304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6771" w:type="dxa"/>
          </w:tcPr>
          <w:p w14:paraId="0FD7AAA1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Jakość wykonania zadania</w:t>
            </w:r>
          </w:p>
          <w:p w14:paraId="5FB98939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Ocenie podlegać będzie </w:t>
            </w:r>
          </w:p>
          <w:p w14:paraId="6BD24C63" w14:textId="77777777" w:rsidR="000D3B29" w:rsidRPr="000D330D" w:rsidRDefault="000D3B29" w:rsidP="00B428F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5" w:hanging="142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zidentyfikowane problemy grupy docelowej i sposób ich rozwiązania poprzez realizację zadania,</w:t>
            </w:r>
          </w:p>
          <w:p w14:paraId="7DC95564" w14:textId="77777777" w:rsidR="000D3B29" w:rsidRPr="000D330D" w:rsidRDefault="000D3B29" w:rsidP="00B428F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5" w:hanging="142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sposób, w jaki realizacja zadania wpływa na osiągnięcie celu publicznego jakim jest upowszechnianie kultury fizycznej </w:t>
            </w: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br/>
              <w:t>wśród najmłodszych mieszkańców województwa podkarpackiego,</w:t>
            </w:r>
          </w:p>
          <w:p w14:paraId="2FDDDF08" w14:textId="77777777" w:rsidR="000D3B29" w:rsidRPr="000D330D" w:rsidRDefault="000D3B29" w:rsidP="00B428F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5" w:hanging="142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pomysł </w:t>
            </w:r>
            <w:r w:rsidRPr="000D330D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>na realizację zadania, wpływający na jego większą atrakcyjność i większe zainteresowanie wśród grupy docelowej (np. sposób promocji zadania),</w:t>
            </w:r>
          </w:p>
          <w:p w14:paraId="6DC1F990" w14:textId="77777777" w:rsidR="000D3B29" w:rsidRPr="000D330D" w:rsidRDefault="000D3B29" w:rsidP="00B428F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5" w:hanging="142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spójność i logiczność poszczególnych działań zaplanowanych w związku z realizacją zadania w części III pkt 4 oferty,</w:t>
            </w:r>
          </w:p>
          <w:p w14:paraId="45900A57" w14:textId="77777777" w:rsidR="000D3B29" w:rsidRPr="000D330D" w:rsidRDefault="000D3B29" w:rsidP="00B428F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5" w:hanging="142"/>
              <w:jc w:val="both"/>
              <w:rPr>
                <w:rStyle w:val="Odwoaniedokomentarza"/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dobór i wartości rezultatów, jakie </w:t>
            </w:r>
            <w:r w:rsidR="00701B5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</w:t>
            </w: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ferent zamierza osiągnąć </w:t>
            </w: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br/>
              <w:t>w związku z realizacją zadania,</w:t>
            </w:r>
          </w:p>
          <w:p w14:paraId="41E97D5A" w14:textId="77777777" w:rsidR="000D3B29" w:rsidRPr="000D330D" w:rsidRDefault="000D3B29" w:rsidP="00B428F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5" w:hanging="142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proponowany sposób mierzenia rezultatów, które </w:t>
            </w:r>
            <w:r w:rsidR="00404DE6"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</w:t>
            </w: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ferent zamierza osiągnąć.</w:t>
            </w:r>
          </w:p>
        </w:tc>
        <w:tc>
          <w:tcPr>
            <w:tcW w:w="1303" w:type="dxa"/>
            <w:vAlign w:val="center"/>
          </w:tcPr>
          <w:p w14:paraId="357AC60E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0-1</w:t>
            </w:r>
            <w:r w:rsidR="00CD7347"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</w:tr>
      <w:tr w:rsidR="000D3B29" w:rsidRPr="000D330D" w14:paraId="76B79FF4" w14:textId="77777777" w:rsidTr="000A54E4">
        <w:tc>
          <w:tcPr>
            <w:tcW w:w="567" w:type="dxa"/>
            <w:vAlign w:val="center"/>
          </w:tcPr>
          <w:p w14:paraId="00C210EF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4</w:t>
            </w:r>
          </w:p>
        </w:tc>
        <w:tc>
          <w:tcPr>
            <w:tcW w:w="6771" w:type="dxa"/>
          </w:tcPr>
          <w:p w14:paraId="301042EB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Wkład finansowy</w:t>
            </w:r>
          </w:p>
          <w:p w14:paraId="7AE3FDA5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330D"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 xml:space="preserve">Oceniany jest procentowy udział innych </w:t>
            </w:r>
            <w:r w:rsidRPr="000D330D">
              <w:rPr>
                <w:rFonts w:ascii="Arial" w:hAnsi="Arial" w:cs="Arial"/>
                <w:sz w:val="23"/>
                <w:szCs w:val="23"/>
              </w:rPr>
              <w:t>środków finansowych (własnych lub z innych źródeł) w całkowitym koszcie realizacji zadania publicznego</w:t>
            </w:r>
          </w:p>
          <w:p w14:paraId="1786AB34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</w:t>
            </w:r>
            <w:r w:rsidR="00404DE6"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,00% -</w:t>
            </w:r>
            <w:r w:rsidR="00404DE6"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15,00 -</w:t>
            </w: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 w:rsidR="00404DE6"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</w:t>
            </w: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pkt.</w:t>
            </w:r>
          </w:p>
          <w:p w14:paraId="24629653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</w:t>
            </w:r>
            <w:r w:rsidR="00404DE6"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,01% </w:t>
            </w:r>
            <w:r w:rsidR="00404DE6"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i </w:t>
            </w: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więcej - 5 pkt.</w:t>
            </w:r>
          </w:p>
        </w:tc>
        <w:tc>
          <w:tcPr>
            <w:tcW w:w="1303" w:type="dxa"/>
            <w:vAlign w:val="center"/>
          </w:tcPr>
          <w:p w14:paraId="752DBCF9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1-5</w:t>
            </w:r>
          </w:p>
        </w:tc>
      </w:tr>
      <w:tr w:rsidR="000D3B29" w:rsidRPr="000D330D" w14:paraId="2FF611E0" w14:textId="77777777" w:rsidTr="000A54E4">
        <w:tc>
          <w:tcPr>
            <w:tcW w:w="567" w:type="dxa"/>
            <w:vAlign w:val="center"/>
          </w:tcPr>
          <w:p w14:paraId="7D804B73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hAnsi="Arial" w:cs="Arial"/>
                <w:sz w:val="23"/>
                <w:szCs w:val="23"/>
              </w:rPr>
              <w:br w:type="page"/>
            </w: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6771" w:type="dxa"/>
          </w:tcPr>
          <w:p w14:paraId="3DDB65B3" w14:textId="77777777" w:rsidR="00CD7347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 xml:space="preserve">Wkład osobowy </w:t>
            </w:r>
          </w:p>
          <w:p w14:paraId="24D965A9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330D"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 xml:space="preserve">Oceniany jest procentowy udział </w:t>
            </w:r>
            <w:r w:rsidRPr="000D330D">
              <w:rPr>
                <w:rFonts w:ascii="Arial" w:hAnsi="Arial" w:cs="Arial"/>
                <w:sz w:val="23"/>
                <w:szCs w:val="23"/>
              </w:rPr>
              <w:t xml:space="preserve">wkładu osobowego </w:t>
            </w:r>
            <w:r w:rsidRPr="000D330D">
              <w:rPr>
                <w:rFonts w:ascii="Arial" w:hAnsi="Arial" w:cs="Arial"/>
                <w:sz w:val="23"/>
                <w:szCs w:val="23"/>
              </w:rPr>
              <w:br/>
              <w:t>w całkowitym koszcie realizacji zadania publicznego</w:t>
            </w:r>
          </w:p>
          <w:p w14:paraId="431DD1DF" w14:textId="77777777" w:rsidR="00404DE6" w:rsidRPr="000D330D" w:rsidRDefault="00404DE6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0,00% - 10,00 - 0 pkt.</w:t>
            </w:r>
          </w:p>
          <w:p w14:paraId="6A092ACE" w14:textId="77777777" w:rsidR="00404DE6" w:rsidRPr="000D330D" w:rsidRDefault="00404DE6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10,01% - 30,00% - 3 pkt.</w:t>
            </w:r>
          </w:p>
          <w:p w14:paraId="7CBC1605" w14:textId="77777777" w:rsidR="000D3B29" w:rsidRPr="000D330D" w:rsidRDefault="00404DE6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30,01 i więcej - 5 pkt.</w:t>
            </w:r>
          </w:p>
        </w:tc>
        <w:tc>
          <w:tcPr>
            <w:tcW w:w="1303" w:type="dxa"/>
            <w:vAlign w:val="center"/>
          </w:tcPr>
          <w:p w14:paraId="56A5C151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0-5</w:t>
            </w:r>
          </w:p>
        </w:tc>
      </w:tr>
      <w:tr w:rsidR="000D3B29" w:rsidRPr="000D330D" w14:paraId="58A613A3" w14:textId="77777777" w:rsidTr="000A54E4">
        <w:tc>
          <w:tcPr>
            <w:tcW w:w="567" w:type="dxa"/>
            <w:vAlign w:val="center"/>
          </w:tcPr>
          <w:p w14:paraId="0E1882DD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6771" w:type="dxa"/>
          </w:tcPr>
          <w:p w14:paraId="5D610C82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Doświadczenie oferenta</w:t>
            </w:r>
          </w:p>
          <w:p w14:paraId="6F29C837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Ocenie podlegać będzie:</w:t>
            </w:r>
          </w:p>
          <w:p w14:paraId="30F2E2E3" w14:textId="77777777" w:rsidR="000D3B29" w:rsidRPr="000D330D" w:rsidRDefault="000D3B29" w:rsidP="00B428FB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10" w:hanging="310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dotychczasowe doświadczenie </w:t>
            </w:r>
            <w:r w:rsidR="00492F5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</w:t>
            </w: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ferenta, zwłaszcza </w:t>
            </w: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br/>
              <w:t>w zakresie, którego dotyczy zadanie publiczne objęte ofertą,</w:t>
            </w:r>
          </w:p>
          <w:p w14:paraId="70F6F082" w14:textId="77777777" w:rsidR="000D3B29" w:rsidRPr="000D330D" w:rsidRDefault="000D3B29" w:rsidP="00B428FB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10" w:hanging="310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dotychczasowa współpraca </w:t>
            </w:r>
            <w:r w:rsidR="00C53C9F"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</w:t>
            </w: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ferenta z Województwem, </w:t>
            </w: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br/>
              <w:t xml:space="preserve">w tym rzetelność i terminowość oraz sposób rozliczenia otrzymanych środków </w:t>
            </w:r>
          </w:p>
        </w:tc>
        <w:tc>
          <w:tcPr>
            <w:tcW w:w="1303" w:type="dxa"/>
            <w:vAlign w:val="center"/>
          </w:tcPr>
          <w:p w14:paraId="4C75A775" w14:textId="77777777" w:rsidR="000D3B29" w:rsidRPr="000D330D" w:rsidRDefault="000D3B29" w:rsidP="00B428FB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0-5</w:t>
            </w:r>
          </w:p>
        </w:tc>
      </w:tr>
    </w:tbl>
    <w:p w14:paraId="764C2FC6" w14:textId="77777777" w:rsidR="00E87DF6" w:rsidRPr="000D330D" w:rsidRDefault="00E87DF6" w:rsidP="00B428FB">
      <w:pPr>
        <w:pStyle w:val="Akapitzlist"/>
        <w:spacing w:after="0" w:line="276" w:lineRule="auto"/>
        <w:ind w:left="56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3D1BDC8" w14:textId="77777777" w:rsidR="00CD7347" w:rsidRPr="000D330D" w:rsidRDefault="00CD7347" w:rsidP="00B428F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Oferta może uzyskać z oceny merytorycznej maksymalnie 50 punktów.</w:t>
      </w:r>
    </w:p>
    <w:p w14:paraId="006A8F6E" w14:textId="77777777" w:rsidR="00CD7347" w:rsidRPr="000D330D" w:rsidRDefault="00CD7347" w:rsidP="00B428F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Ocena punktowa oferty stanowi średnią arytmetyczną ocen dokonanych przez oceniających ofertę.</w:t>
      </w:r>
    </w:p>
    <w:p w14:paraId="130D2669" w14:textId="77777777" w:rsidR="00CD7347" w:rsidRPr="000D330D" w:rsidRDefault="00CD7347" w:rsidP="00B428F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b/>
          <w:sz w:val="23"/>
          <w:szCs w:val="23"/>
          <w:lang w:eastAsia="pl-PL"/>
        </w:rPr>
        <w:t>Do dofinansowania mogą zostać wybrane tylko te oferty, które uzyskają minimum 60% punktów z oceny merytorycznej, tj. minimum 30 pkt.</w:t>
      </w:r>
    </w:p>
    <w:p w14:paraId="7A874D81" w14:textId="77777777" w:rsidR="00CD7347" w:rsidRPr="000D330D" w:rsidRDefault="00CD7347" w:rsidP="00B428F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Komisja konkursowa zatwierdza ocenę merytoryczną przygotowaną przez dwóch członków komisji.</w:t>
      </w:r>
    </w:p>
    <w:p w14:paraId="33B53E85" w14:textId="77777777" w:rsidR="00CD7347" w:rsidRPr="000D330D" w:rsidRDefault="00CD7347" w:rsidP="00B428F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Komisja może zaproponować przesunięcia w ramach budżetu oferty lub niższą niż wnioskowana kwotę dofinansowania w przypadku zidentyfikowania kosztów, które uzna za niekwalifikowalne, nieuzasadnione lub zawyżone w porównaniu ze stawkami rynkowymi.</w:t>
      </w:r>
    </w:p>
    <w:p w14:paraId="4B2C3EB8" w14:textId="77777777" w:rsidR="00CD7347" w:rsidRPr="000D330D" w:rsidRDefault="00CD7347" w:rsidP="00B428F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Punktowa wartość oceny nie wpływa na wysokość dotacji</w:t>
      </w:r>
      <w:r w:rsidR="00A57FA8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7B6F00D7" w14:textId="77777777" w:rsidR="00CD7347" w:rsidRPr="000D330D" w:rsidRDefault="00CD7347" w:rsidP="00B428F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Komisja </w:t>
      </w:r>
      <w:r w:rsidR="00470CC4">
        <w:rPr>
          <w:rFonts w:ascii="Arial" w:eastAsia="Times New Roman" w:hAnsi="Arial" w:cs="Arial"/>
          <w:sz w:val="23"/>
          <w:szCs w:val="23"/>
          <w:lang w:eastAsia="pl-PL"/>
        </w:rPr>
        <w:t xml:space="preserve">wypracowuje stanowisko i 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przedstawia </w:t>
      </w:r>
      <w:r w:rsidR="00470CC4">
        <w:rPr>
          <w:rFonts w:ascii="Arial" w:eastAsia="Times New Roman" w:hAnsi="Arial" w:cs="Arial"/>
          <w:sz w:val="23"/>
          <w:szCs w:val="23"/>
          <w:lang w:eastAsia="pl-PL"/>
        </w:rPr>
        <w:t xml:space="preserve">je 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Zarządowi Województwa Podkarpackiego</w:t>
      </w:r>
      <w:r w:rsidR="00470CC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t>w formie:</w:t>
      </w:r>
    </w:p>
    <w:p w14:paraId="6C803CCD" w14:textId="77777777" w:rsidR="00CD7347" w:rsidRPr="000D330D" w:rsidRDefault="00CD7347" w:rsidP="00B428FB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listy ocenionych ofert z punktacją i proponowaną wysokością dotacji;</w:t>
      </w:r>
    </w:p>
    <w:p w14:paraId="0EA978B1" w14:textId="77777777" w:rsidR="00CD7347" w:rsidRPr="000D330D" w:rsidRDefault="00CD7347" w:rsidP="00B428FB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listy ofert, którym Komisja nie rekomenduje udzielenia dotacji wraz 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br/>
        <w:t>z uzasadnieniem</w:t>
      </w:r>
      <w:r w:rsidR="005F195E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1687C74A" w14:textId="77777777" w:rsidR="00CD7347" w:rsidRPr="000D330D" w:rsidRDefault="00862423" w:rsidP="00B428F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Ostatecznego wyboru ofert wraz z decyzją o wysokości przyznanej dotacji dokonuje</w:t>
      </w:r>
      <w:r w:rsidR="00CD7347"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 Zarząd Województwa Podkarpackiego.</w:t>
      </w:r>
    </w:p>
    <w:p w14:paraId="71F52311" w14:textId="77777777" w:rsidR="00862423" w:rsidRDefault="00CD7347" w:rsidP="00862423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W przypadku przesunięć w ramach budżetu oferty lub udzielenia dotacji w kwocie innej niż wnioskowana, Oferent zobowiązany jest do aktualizacji oferty w tym zakresie.</w:t>
      </w:r>
    </w:p>
    <w:p w14:paraId="644F446D" w14:textId="77777777" w:rsidR="00862423" w:rsidRPr="00862423" w:rsidRDefault="00862423" w:rsidP="00862423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62423">
        <w:rPr>
          <w:rFonts w:ascii="Arial" w:eastAsia="Times New Roman" w:hAnsi="Arial" w:cs="Arial"/>
          <w:sz w:val="23"/>
          <w:szCs w:val="23"/>
          <w:lang w:eastAsia="pl-PL"/>
        </w:rPr>
        <w:t>Warunkiem przekazania dotacji jest zawarcie umowy.</w:t>
      </w:r>
    </w:p>
    <w:p w14:paraId="5000F02D" w14:textId="77777777" w:rsidR="00CD7347" w:rsidRPr="000D330D" w:rsidRDefault="00CD7347" w:rsidP="00B428F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hAnsi="Arial" w:cs="Arial"/>
          <w:color w:val="000000" w:themeColor="text1"/>
          <w:sz w:val="23"/>
          <w:szCs w:val="23"/>
        </w:rPr>
        <w:t xml:space="preserve">Przed zawarciem umowy </w:t>
      </w:r>
      <w:r w:rsidR="002B6289" w:rsidRPr="000D330D">
        <w:rPr>
          <w:rFonts w:ascii="Arial" w:hAnsi="Arial" w:cs="Arial"/>
          <w:color w:val="000000" w:themeColor="text1"/>
          <w:sz w:val="23"/>
          <w:szCs w:val="23"/>
        </w:rPr>
        <w:t>O</w:t>
      </w:r>
      <w:r w:rsidRPr="000D330D">
        <w:rPr>
          <w:rFonts w:ascii="Arial" w:hAnsi="Arial" w:cs="Arial"/>
          <w:color w:val="000000" w:themeColor="text1"/>
          <w:sz w:val="23"/>
          <w:szCs w:val="23"/>
        </w:rPr>
        <w:t>ferent jest zobowiązany do dostarczenia:</w:t>
      </w:r>
    </w:p>
    <w:p w14:paraId="4F0ABB60" w14:textId="77777777" w:rsidR="00CD7347" w:rsidRPr="000D330D" w:rsidRDefault="00CD7347" w:rsidP="00B428FB">
      <w:pPr>
        <w:pStyle w:val="Akapitzlist"/>
        <w:numPr>
          <w:ilvl w:val="1"/>
          <w:numId w:val="14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aktualizacji oferty uwzględniającej wysokość przyznanej dotacji,</w:t>
      </w:r>
    </w:p>
    <w:p w14:paraId="69C32139" w14:textId="77777777" w:rsidR="00CD7347" w:rsidRDefault="00CD7347" w:rsidP="00B428FB">
      <w:pPr>
        <w:pStyle w:val="Akapitzlist"/>
        <w:numPr>
          <w:ilvl w:val="1"/>
          <w:numId w:val="14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>kserokopii statutu,</w:t>
      </w:r>
    </w:p>
    <w:p w14:paraId="7DDE6F41" w14:textId="77777777" w:rsidR="00862423" w:rsidRPr="000D330D" w:rsidRDefault="00862423" w:rsidP="00B428FB">
      <w:pPr>
        <w:pStyle w:val="Akapitzlist"/>
        <w:numPr>
          <w:ilvl w:val="1"/>
          <w:numId w:val="14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umowy pomiędzy podmiotami realizującymi wspólne zadania publiczne </w:t>
      </w:r>
      <w:r w:rsidR="002D475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(w przypadku </w:t>
      </w:r>
      <w:r w:rsidR="002D475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oferty wspólnej),</w:t>
      </w:r>
    </w:p>
    <w:p w14:paraId="595F11DD" w14:textId="77777777" w:rsidR="00CD7347" w:rsidRPr="009F0081" w:rsidRDefault="00CD7347" w:rsidP="00B428FB">
      <w:pPr>
        <w:pStyle w:val="Akapitzlist"/>
        <w:numPr>
          <w:ilvl w:val="1"/>
          <w:numId w:val="14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0081">
        <w:rPr>
          <w:rFonts w:ascii="Arial" w:hAnsi="Arial" w:cs="Arial"/>
          <w:sz w:val="23"/>
          <w:szCs w:val="23"/>
        </w:rPr>
        <w:t xml:space="preserve">kserokopii dokumentu potwierdzającego aktualny skład osobowy organu uprawnionego do reprezentacji </w:t>
      </w:r>
      <w:r w:rsidR="008E2899">
        <w:rPr>
          <w:rFonts w:ascii="Arial" w:hAnsi="Arial" w:cs="Arial"/>
          <w:sz w:val="23"/>
          <w:szCs w:val="23"/>
        </w:rPr>
        <w:t>O</w:t>
      </w:r>
      <w:r w:rsidRPr="009F0081">
        <w:rPr>
          <w:rFonts w:ascii="Arial" w:hAnsi="Arial" w:cs="Arial"/>
          <w:sz w:val="23"/>
          <w:szCs w:val="23"/>
        </w:rPr>
        <w:t xml:space="preserve">ferenta oraz sposób reprezentacji </w:t>
      </w:r>
      <w:r w:rsidR="008E2899">
        <w:rPr>
          <w:rFonts w:ascii="Arial" w:hAnsi="Arial" w:cs="Arial"/>
          <w:sz w:val="23"/>
          <w:szCs w:val="23"/>
        </w:rPr>
        <w:t>O</w:t>
      </w:r>
      <w:r w:rsidRPr="009F0081">
        <w:rPr>
          <w:rFonts w:ascii="Arial" w:hAnsi="Arial" w:cs="Arial"/>
          <w:sz w:val="23"/>
          <w:szCs w:val="23"/>
        </w:rPr>
        <w:t>ferenta (nie dotyczy podmiotów zarejestrowanych w KRS, chyba że dane w KRS są nieaktualne na dzień złożenia oferty</w:t>
      </w:r>
      <w:r w:rsidRPr="009F0081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2F3D31DD" w14:textId="77777777" w:rsidR="00CD7347" w:rsidRPr="000D330D" w:rsidRDefault="00CD7347" w:rsidP="00B428FB">
      <w:pPr>
        <w:pStyle w:val="Akapitzlist"/>
        <w:numPr>
          <w:ilvl w:val="1"/>
          <w:numId w:val="14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0D330D">
        <w:rPr>
          <w:rFonts w:ascii="Arial" w:hAnsi="Arial" w:cs="Arial"/>
          <w:color w:val="000000" w:themeColor="text1"/>
          <w:sz w:val="23"/>
          <w:szCs w:val="23"/>
        </w:rPr>
        <w:t>umowy partnerstwa, jeśli zadanie realizowane jest w partnerstwie,</w:t>
      </w:r>
    </w:p>
    <w:p w14:paraId="59AEB84F" w14:textId="77777777" w:rsidR="00CD7347" w:rsidRPr="000D330D" w:rsidRDefault="00CD7347" w:rsidP="00B428FB">
      <w:pPr>
        <w:pStyle w:val="Akapitzlist"/>
        <w:numPr>
          <w:ilvl w:val="1"/>
          <w:numId w:val="14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0D330D">
        <w:rPr>
          <w:rFonts w:ascii="Arial" w:hAnsi="Arial" w:cs="Arial"/>
          <w:color w:val="000000" w:themeColor="text1"/>
          <w:sz w:val="23"/>
          <w:szCs w:val="23"/>
        </w:rPr>
        <w:t>stosownych pełnomocnictw lub upoważnień gdy oferta podpisana jest przez inne osoby niż wskazane w aktualnym odpisie z rejestru lub wyciągu z ewidencji,</w:t>
      </w:r>
    </w:p>
    <w:p w14:paraId="1EE1A46A" w14:textId="77777777" w:rsidR="00CD7347" w:rsidRPr="000D330D" w:rsidRDefault="00CD7347" w:rsidP="00B428FB">
      <w:pPr>
        <w:pStyle w:val="Akapitzlist"/>
        <w:numPr>
          <w:ilvl w:val="1"/>
          <w:numId w:val="14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0D330D">
        <w:rPr>
          <w:rFonts w:ascii="Arial" w:hAnsi="Arial" w:cs="Arial"/>
          <w:color w:val="000000" w:themeColor="text1"/>
          <w:sz w:val="23"/>
          <w:szCs w:val="23"/>
        </w:rPr>
        <w:t>oświadczenie Oferenta dotyczące rachunku bankowego</w:t>
      </w:r>
      <w:r w:rsidR="00AC713B" w:rsidRPr="000D330D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516D37B2" w14:textId="77777777" w:rsidR="00CD7347" w:rsidRPr="000D330D" w:rsidRDefault="00CD7347" w:rsidP="00B428F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 xml:space="preserve">Kserokopie składanych dokumentów winny być potwierdzone za zgodność </w:t>
      </w:r>
      <w:r w:rsidRPr="000D330D">
        <w:rPr>
          <w:rFonts w:ascii="Arial" w:eastAsia="Times New Roman" w:hAnsi="Arial" w:cs="Arial"/>
          <w:sz w:val="23"/>
          <w:szCs w:val="23"/>
          <w:lang w:eastAsia="pl-PL"/>
        </w:rPr>
        <w:br/>
        <w:t>z oryginałem przez osoby upoważnione zgodnie z KRS/inną ewidencją.</w:t>
      </w:r>
    </w:p>
    <w:p w14:paraId="65FE828D" w14:textId="77777777" w:rsidR="00CD7347" w:rsidRPr="005875C0" w:rsidRDefault="00CD7347" w:rsidP="005875C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D330D">
        <w:rPr>
          <w:rFonts w:ascii="Arial" w:eastAsia="Times New Roman" w:hAnsi="Arial" w:cs="Arial"/>
          <w:sz w:val="23"/>
          <w:szCs w:val="23"/>
          <w:lang w:eastAsia="pl-PL"/>
        </w:rPr>
        <w:t>Ramowy wzór umowy określa załącznik nr 3 do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14:paraId="6FE341B9" w14:textId="77777777" w:rsidR="00CD7347" w:rsidRPr="00FC7F43" w:rsidRDefault="00CD7347" w:rsidP="00B428FB">
      <w:pPr>
        <w:pStyle w:val="Nagwek1"/>
        <w:numPr>
          <w:ilvl w:val="0"/>
          <w:numId w:val="37"/>
        </w:numPr>
        <w:spacing w:line="276" w:lineRule="auto"/>
        <w:ind w:left="1210"/>
        <w:rPr>
          <w:rFonts w:ascii="Arial" w:eastAsia="Times New Roman" w:hAnsi="Arial" w:cs="Arial"/>
          <w:b/>
          <w:color w:val="auto"/>
          <w:sz w:val="23"/>
          <w:szCs w:val="23"/>
          <w:lang w:eastAsia="pl-PL"/>
        </w:rPr>
      </w:pPr>
      <w:r w:rsidRPr="00FC7F43">
        <w:rPr>
          <w:rFonts w:ascii="Arial" w:eastAsia="Times New Roman" w:hAnsi="Arial" w:cs="Arial"/>
          <w:b/>
          <w:color w:val="auto"/>
          <w:sz w:val="23"/>
          <w:szCs w:val="23"/>
          <w:lang w:eastAsia="pl-PL"/>
        </w:rPr>
        <w:t>Informacja o zrealizowanych zadaniach publicznych w 20</w:t>
      </w:r>
      <w:r w:rsidR="00907073" w:rsidRPr="00FC7F43">
        <w:rPr>
          <w:rFonts w:ascii="Arial" w:eastAsia="Times New Roman" w:hAnsi="Arial" w:cs="Arial"/>
          <w:b/>
          <w:color w:val="auto"/>
          <w:sz w:val="23"/>
          <w:szCs w:val="23"/>
          <w:lang w:eastAsia="pl-PL"/>
        </w:rPr>
        <w:t>20</w:t>
      </w:r>
      <w:r w:rsidRPr="00FC7F43">
        <w:rPr>
          <w:rFonts w:ascii="Arial" w:eastAsia="Times New Roman" w:hAnsi="Arial" w:cs="Arial"/>
          <w:b/>
          <w:color w:val="auto"/>
          <w:sz w:val="23"/>
          <w:szCs w:val="23"/>
          <w:lang w:eastAsia="pl-PL"/>
        </w:rPr>
        <w:t xml:space="preserve"> i 202</w:t>
      </w:r>
      <w:r w:rsidR="00907073" w:rsidRPr="00FC7F43">
        <w:rPr>
          <w:rFonts w:ascii="Arial" w:eastAsia="Times New Roman" w:hAnsi="Arial" w:cs="Arial"/>
          <w:b/>
          <w:color w:val="auto"/>
          <w:sz w:val="23"/>
          <w:szCs w:val="23"/>
          <w:lang w:eastAsia="pl-PL"/>
        </w:rPr>
        <w:t>1</w:t>
      </w:r>
      <w:r w:rsidRPr="00FC7F43">
        <w:rPr>
          <w:rFonts w:ascii="Arial" w:eastAsia="Times New Roman" w:hAnsi="Arial" w:cs="Arial"/>
          <w:b/>
          <w:color w:val="auto"/>
          <w:sz w:val="23"/>
          <w:szCs w:val="23"/>
          <w:lang w:eastAsia="pl-PL"/>
        </w:rPr>
        <w:t xml:space="preserve"> roku.</w:t>
      </w:r>
    </w:p>
    <w:p w14:paraId="7C5D42A0" w14:textId="77777777" w:rsidR="00260EE4" w:rsidRPr="000D330D" w:rsidRDefault="00260EE4" w:rsidP="00B428FB">
      <w:pPr>
        <w:spacing w:after="0" w:line="276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992"/>
        <w:gridCol w:w="3678"/>
        <w:gridCol w:w="2977"/>
      </w:tblGrid>
      <w:tr w:rsidR="00260EE4" w:rsidRPr="000D330D" w14:paraId="5010387B" w14:textId="77777777" w:rsidTr="00B2534E">
        <w:trPr>
          <w:jc w:val="center"/>
        </w:trPr>
        <w:tc>
          <w:tcPr>
            <w:tcW w:w="570" w:type="dxa"/>
            <w:vAlign w:val="center"/>
          </w:tcPr>
          <w:p w14:paraId="20D1EE09" w14:textId="77777777" w:rsidR="00260EE4" w:rsidRPr="000D330D" w:rsidRDefault="00260EE4" w:rsidP="00B428FB">
            <w:pPr>
              <w:spacing w:line="276" w:lineRule="auto"/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992" w:type="dxa"/>
            <w:vAlign w:val="center"/>
          </w:tcPr>
          <w:p w14:paraId="30A59721" w14:textId="77777777" w:rsidR="00260EE4" w:rsidRPr="000D330D" w:rsidRDefault="00260EE4" w:rsidP="00B428FB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Rok</w:t>
            </w:r>
          </w:p>
        </w:tc>
        <w:tc>
          <w:tcPr>
            <w:tcW w:w="3678" w:type="dxa"/>
            <w:vAlign w:val="center"/>
          </w:tcPr>
          <w:p w14:paraId="5BA387E1" w14:textId="77777777" w:rsidR="00260EE4" w:rsidRPr="000D330D" w:rsidRDefault="00260EE4" w:rsidP="00B428FB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Środki przeznaczone na realizację zadania publicznego</w:t>
            </w:r>
            <w:r w:rsidR="00B2534E" w:rsidRPr="000D330D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 xml:space="preserve"> będącego przedmiotem konkursu</w:t>
            </w:r>
          </w:p>
        </w:tc>
        <w:tc>
          <w:tcPr>
            <w:tcW w:w="2977" w:type="dxa"/>
            <w:vAlign w:val="center"/>
          </w:tcPr>
          <w:p w14:paraId="2BA0BA1A" w14:textId="77777777" w:rsidR="00260EE4" w:rsidRPr="000D330D" w:rsidRDefault="00260EE4" w:rsidP="00B428FB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Liczba podmiotów, którym udzielono dotacje</w:t>
            </w:r>
          </w:p>
        </w:tc>
      </w:tr>
      <w:tr w:rsidR="00DA15BE" w:rsidRPr="000D330D" w14:paraId="248E4F8F" w14:textId="77777777" w:rsidTr="00B2534E">
        <w:trPr>
          <w:jc w:val="center"/>
        </w:trPr>
        <w:tc>
          <w:tcPr>
            <w:tcW w:w="570" w:type="dxa"/>
            <w:vAlign w:val="center"/>
          </w:tcPr>
          <w:p w14:paraId="1953BA00" w14:textId="77777777" w:rsidR="00DA15BE" w:rsidRPr="000D330D" w:rsidRDefault="00DA15BE" w:rsidP="00B428FB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14:paraId="3C135A62" w14:textId="77777777" w:rsidR="00DA15BE" w:rsidRPr="000D330D" w:rsidRDefault="00DA15BE" w:rsidP="00B428FB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2020</w:t>
            </w:r>
          </w:p>
        </w:tc>
        <w:tc>
          <w:tcPr>
            <w:tcW w:w="3678" w:type="dxa"/>
            <w:vAlign w:val="center"/>
          </w:tcPr>
          <w:p w14:paraId="4D7F26E9" w14:textId="77777777" w:rsidR="00DA15BE" w:rsidRPr="000D330D" w:rsidRDefault="00DA15BE" w:rsidP="00B428FB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2977" w:type="dxa"/>
            <w:vAlign w:val="center"/>
          </w:tcPr>
          <w:p w14:paraId="22049329" w14:textId="77777777" w:rsidR="00DA15BE" w:rsidRPr="000D330D" w:rsidRDefault="00DA15BE" w:rsidP="00B428FB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-</w:t>
            </w:r>
          </w:p>
        </w:tc>
      </w:tr>
      <w:tr w:rsidR="00260EE4" w:rsidRPr="000D330D" w14:paraId="76E3500A" w14:textId="77777777" w:rsidTr="00B2534E">
        <w:trPr>
          <w:jc w:val="center"/>
        </w:trPr>
        <w:tc>
          <w:tcPr>
            <w:tcW w:w="570" w:type="dxa"/>
          </w:tcPr>
          <w:p w14:paraId="028ED541" w14:textId="77777777" w:rsidR="00260EE4" w:rsidRPr="000D330D" w:rsidRDefault="00DA15BE" w:rsidP="00B428FB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992" w:type="dxa"/>
          </w:tcPr>
          <w:p w14:paraId="3C97C9D9" w14:textId="77777777" w:rsidR="00260EE4" w:rsidRPr="000D330D" w:rsidRDefault="00260EE4" w:rsidP="00B428FB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2021</w:t>
            </w:r>
          </w:p>
        </w:tc>
        <w:tc>
          <w:tcPr>
            <w:tcW w:w="3678" w:type="dxa"/>
          </w:tcPr>
          <w:p w14:paraId="26275C42" w14:textId="77777777" w:rsidR="00260EE4" w:rsidRPr="000D330D" w:rsidRDefault="00B2534E" w:rsidP="00B428FB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150 000,-</w:t>
            </w:r>
            <w:r w:rsidR="00260EE4"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zł</w:t>
            </w:r>
          </w:p>
        </w:tc>
        <w:tc>
          <w:tcPr>
            <w:tcW w:w="2977" w:type="dxa"/>
          </w:tcPr>
          <w:p w14:paraId="4F0B12F6" w14:textId="77777777" w:rsidR="00260EE4" w:rsidRPr="000D330D" w:rsidRDefault="00260EE4" w:rsidP="00B428FB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D330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</w:t>
            </w:r>
          </w:p>
        </w:tc>
      </w:tr>
    </w:tbl>
    <w:p w14:paraId="09828653" w14:textId="3BC35770" w:rsidR="00C753C0" w:rsidRDefault="00C753C0" w:rsidP="00C753C0">
      <w:pPr>
        <w:spacing w:after="0" w:line="276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4FFE2600" w14:textId="77777777" w:rsidR="00C753C0" w:rsidRDefault="00C753C0">
      <w:pPr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br w:type="page"/>
      </w:r>
    </w:p>
    <w:p w14:paraId="7D4539D7" w14:textId="77777777" w:rsidR="00C753C0" w:rsidRPr="00C753C0" w:rsidRDefault="00C753C0" w:rsidP="00C753C0">
      <w:pPr>
        <w:jc w:val="right"/>
        <w:rPr>
          <w:rFonts w:ascii="Arial" w:hAnsi="Arial" w:cs="Arial"/>
          <w:sz w:val="18"/>
          <w:szCs w:val="18"/>
        </w:rPr>
      </w:pPr>
      <w:r w:rsidRPr="00C753C0">
        <w:rPr>
          <w:rFonts w:ascii="Arial" w:hAnsi="Arial" w:cs="Arial"/>
          <w:sz w:val="18"/>
          <w:szCs w:val="18"/>
        </w:rPr>
        <w:lastRenderedPageBreak/>
        <w:t>Załącznik Nr 1</w:t>
      </w:r>
      <w:r w:rsidRPr="00C753C0">
        <w:rPr>
          <w:rFonts w:ascii="Arial" w:hAnsi="Arial" w:cs="Arial"/>
          <w:sz w:val="18"/>
          <w:szCs w:val="18"/>
        </w:rPr>
        <w:br/>
        <w:t>do O</w:t>
      </w:r>
      <w:r w:rsidRPr="00C753C0">
        <w:rPr>
          <w:rFonts w:ascii="Arial" w:hAnsi="Arial" w:cs="Arial"/>
          <w:sz w:val="18"/>
          <w:szCs w:val="18"/>
          <w:lang w:eastAsia="pl-PL"/>
        </w:rPr>
        <w:t>głoszenia o otwartym konkursie ofert</w:t>
      </w:r>
      <w:r w:rsidRPr="00C753C0">
        <w:rPr>
          <w:rFonts w:ascii="Arial" w:hAnsi="Arial" w:cs="Arial"/>
          <w:sz w:val="18"/>
          <w:szCs w:val="18"/>
        </w:rPr>
        <w:br/>
      </w:r>
      <w:r w:rsidRPr="00C753C0">
        <w:rPr>
          <w:rFonts w:ascii="Arial" w:hAnsi="Arial" w:cs="Arial"/>
          <w:sz w:val="18"/>
          <w:szCs w:val="18"/>
          <w:lang w:eastAsia="pl-PL"/>
        </w:rPr>
        <w:t xml:space="preserve">na realizację zadań publicznych </w:t>
      </w:r>
      <w:r w:rsidRPr="00C753C0">
        <w:rPr>
          <w:rFonts w:ascii="Arial" w:hAnsi="Arial" w:cs="Arial"/>
          <w:sz w:val="18"/>
          <w:szCs w:val="18"/>
        </w:rPr>
        <w:br/>
      </w:r>
      <w:r w:rsidRPr="00C753C0">
        <w:rPr>
          <w:rFonts w:ascii="Arial" w:hAnsi="Arial" w:cs="Arial"/>
          <w:sz w:val="18"/>
          <w:szCs w:val="18"/>
          <w:lang w:eastAsia="pl-PL"/>
        </w:rPr>
        <w:t>Województwa Podkarpackiego</w:t>
      </w:r>
      <w:r w:rsidRPr="00C753C0">
        <w:rPr>
          <w:rFonts w:ascii="Arial" w:hAnsi="Arial" w:cs="Arial"/>
          <w:sz w:val="18"/>
          <w:szCs w:val="18"/>
        </w:rPr>
        <w:br/>
      </w:r>
      <w:r w:rsidRPr="00C753C0">
        <w:rPr>
          <w:rFonts w:ascii="Arial" w:hAnsi="Arial" w:cs="Arial"/>
          <w:sz w:val="18"/>
          <w:szCs w:val="18"/>
          <w:lang w:eastAsia="pl-PL"/>
        </w:rPr>
        <w:t xml:space="preserve">w zakresie upowszechniania </w:t>
      </w:r>
      <w:r w:rsidRPr="00C753C0">
        <w:rPr>
          <w:rFonts w:ascii="Arial" w:hAnsi="Arial" w:cs="Arial"/>
          <w:sz w:val="18"/>
          <w:szCs w:val="18"/>
        </w:rPr>
        <w:br/>
      </w:r>
      <w:r w:rsidRPr="00C753C0">
        <w:rPr>
          <w:rFonts w:ascii="Arial" w:hAnsi="Arial" w:cs="Arial"/>
          <w:sz w:val="18"/>
          <w:szCs w:val="18"/>
          <w:lang w:eastAsia="pl-PL"/>
        </w:rPr>
        <w:t>kultury fizycznej w 2022 r. -</w:t>
      </w:r>
      <w:r w:rsidRPr="00C753C0">
        <w:rPr>
          <w:rFonts w:ascii="Arial" w:hAnsi="Arial" w:cs="Arial"/>
          <w:sz w:val="18"/>
          <w:szCs w:val="18"/>
        </w:rPr>
        <w:br/>
        <w:t>Akademia Małych Zdobywców</w:t>
      </w:r>
    </w:p>
    <w:p w14:paraId="63C8F8B2" w14:textId="77777777" w:rsidR="00C753C0" w:rsidRDefault="00C753C0" w:rsidP="00C753C0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84668">
        <w:rPr>
          <w:rFonts w:ascii="Arial" w:hAnsi="Arial" w:cs="Arial"/>
          <w:b/>
          <w:color w:val="auto"/>
          <w:sz w:val="24"/>
          <w:szCs w:val="24"/>
        </w:rPr>
        <w:t>KARTA OCENY FORMALNEJ OFERTY</w:t>
      </w:r>
      <w:r w:rsidRPr="00484668">
        <w:rPr>
          <w:rFonts w:ascii="Arial" w:hAnsi="Arial" w:cs="Arial"/>
          <w:b/>
          <w:color w:val="auto"/>
          <w:sz w:val="24"/>
          <w:szCs w:val="24"/>
        </w:rPr>
        <w:br/>
        <w:t>na realizację zadania publicznego w zakresie upowszechniania kultury fizycznej w Województwie Podkarpackim w 2022 r.</w:t>
      </w:r>
      <w:r>
        <w:rPr>
          <w:rFonts w:ascii="Arial" w:hAnsi="Arial" w:cs="Arial"/>
          <w:b/>
          <w:color w:val="auto"/>
          <w:sz w:val="24"/>
          <w:szCs w:val="24"/>
        </w:rPr>
        <w:t xml:space="preserve"> -</w:t>
      </w:r>
      <w:r>
        <w:rPr>
          <w:rFonts w:ascii="Arial" w:hAnsi="Arial" w:cs="Arial"/>
          <w:b/>
          <w:color w:val="auto"/>
          <w:sz w:val="24"/>
          <w:szCs w:val="24"/>
        </w:rPr>
        <w:br/>
        <w:t>Akademia Małych Zdobywców</w:t>
      </w:r>
    </w:p>
    <w:p w14:paraId="2FF9ADCA" w14:textId="77777777" w:rsidR="00C753C0" w:rsidRPr="0008070C" w:rsidRDefault="00C753C0" w:rsidP="00C753C0"/>
    <w:p w14:paraId="188CF228" w14:textId="77777777" w:rsidR="00C753C0" w:rsidRPr="00F252D0" w:rsidRDefault="00C753C0" w:rsidP="00C753C0">
      <w:pPr>
        <w:tabs>
          <w:tab w:val="right" w:leader="dot" w:pos="9072"/>
        </w:tabs>
        <w:rPr>
          <w:rFonts w:ascii="Arial" w:hAnsi="Arial" w:cs="Arial"/>
          <w:b/>
          <w:sz w:val="24"/>
          <w:szCs w:val="24"/>
        </w:rPr>
      </w:pPr>
      <w:r w:rsidRPr="00F252D0">
        <w:rPr>
          <w:rFonts w:ascii="Arial" w:hAnsi="Arial" w:cs="Arial"/>
          <w:b/>
          <w:sz w:val="24"/>
          <w:szCs w:val="24"/>
        </w:rPr>
        <w:t>Nazwa Oferenta: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14:paraId="72329EDA" w14:textId="77777777" w:rsidR="00C753C0" w:rsidRPr="00F252D0" w:rsidRDefault="00C753C0" w:rsidP="00C753C0">
      <w:pPr>
        <w:tabs>
          <w:tab w:val="right" w:leader="dot" w:pos="9072"/>
        </w:tabs>
        <w:rPr>
          <w:rFonts w:ascii="Arial" w:hAnsi="Arial" w:cs="Arial"/>
          <w:b/>
          <w:sz w:val="24"/>
          <w:szCs w:val="24"/>
        </w:rPr>
      </w:pPr>
      <w:r w:rsidRPr="00F252D0">
        <w:rPr>
          <w:rFonts w:ascii="Arial" w:hAnsi="Arial" w:cs="Arial"/>
          <w:b/>
          <w:sz w:val="24"/>
          <w:szCs w:val="24"/>
        </w:rPr>
        <w:t>Nazwa zadania: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a-Siatka"/>
        <w:tblW w:w="9057" w:type="dxa"/>
        <w:tblInd w:w="10" w:type="dxa"/>
        <w:tblLayout w:type="fixed"/>
        <w:tblLook w:val="04A0" w:firstRow="1" w:lastRow="0" w:firstColumn="1" w:lastColumn="0" w:noHBand="0" w:noVBand="1"/>
        <w:tblCaption w:val="Tabela oceny formalnej"/>
        <w:tblDescription w:val="Zakres oceny formalnej oferty"/>
      </w:tblPr>
      <w:tblGrid>
        <w:gridCol w:w="560"/>
        <w:gridCol w:w="3820"/>
        <w:gridCol w:w="1417"/>
        <w:gridCol w:w="3260"/>
      </w:tblGrid>
      <w:tr w:rsidR="00C753C0" w14:paraId="0B51C94E" w14:textId="77777777" w:rsidTr="00C542D0">
        <w:trPr>
          <w:tblHeader/>
        </w:trPr>
        <w:tc>
          <w:tcPr>
            <w:tcW w:w="560" w:type="dxa"/>
            <w:vAlign w:val="center"/>
            <w:hideMark/>
          </w:tcPr>
          <w:p w14:paraId="1B05057D" w14:textId="77777777" w:rsidR="00C753C0" w:rsidRDefault="00C753C0" w:rsidP="00704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0" w:type="dxa"/>
            <w:vAlign w:val="center"/>
            <w:hideMark/>
          </w:tcPr>
          <w:p w14:paraId="2AB03C4A" w14:textId="77777777" w:rsidR="00C753C0" w:rsidRDefault="00C753C0" w:rsidP="00704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oceny formalnej</w:t>
            </w:r>
          </w:p>
        </w:tc>
        <w:tc>
          <w:tcPr>
            <w:tcW w:w="1417" w:type="dxa"/>
            <w:vAlign w:val="center"/>
            <w:hideMark/>
          </w:tcPr>
          <w:p w14:paraId="4605BF58" w14:textId="77777777" w:rsidR="00C753C0" w:rsidRDefault="00C753C0" w:rsidP="00704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Spełnienie warunku TAK/NIE</w:t>
            </w:r>
          </w:p>
        </w:tc>
        <w:tc>
          <w:tcPr>
            <w:tcW w:w="3260" w:type="dxa"/>
            <w:vAlign w:val="center"/>
            <w:hideMark/>
          </w:tcPr>
          <w:p w14:paraId="658A725A" w14:textId="77777777" w:rsidR="00C753C0" w:rsidRDefault="00C753C0" w:rsidP="00704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C753C0" w14:paraId="1E4A63E5" w14:textId="77777777" w:rsidTr="00704D4F">
        <w:trPr>
          <w:trHeight w:val="402"/>
        </w:trPr>
        <w:tc>
          <w:tcPr>
            <w:tcW w:w="560" w:type="dxa"/>
            <w:vAlign w:val="center"/>
            <w:hideMark/>
          </w:tcPr>
          <w:p w14:paraId="5BA46A4F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0" w:type="dxa"/>
            <w:vAlign w:val="center"/>
            <w:hideMark/>
          </w:tcPr>
          <w:p w14:paraId="4D8F42A6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oferta została złożona na właściwym formularzu?</w:t>
            </w:r>
          </w:p>
        </w:tc>
        <w:tc>
          <w:tcPr>
            <w:tcW w:w="1417" w:type="dxa"/>
            <w:vAlign w:val="center"/>
          </w:tcPr>
          <w:p w14:paraId="0BFCAE01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7AC0BB7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C0" w14:paraId="4C5DD31D" w14:textId="77777777" w:rsidTr="00704D4F">
        <w:trPr>
          <w:trHeight w:val="415"/>
        </w:trPr>
        <w:tc>
          <w:tcPr>
            <w:tcW w:w="560" w:type="dxa"/>
            <w:vAlign w:val="center"/>
            <w:hideMark/>
          </w:tcPr>
          <w:p w14:paraId="26E6F7C6" w14:textId="77777777" w:rsidR="00C753C0" w:rsidRDefault="00C753C0" w:rsidP="00704D4F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3820" w:type="dxa"/>
            <w:vAlign w:val="center"/>
            <w:hideMark/>
          </w:tcPr>
          <w:p w14:paraId="05BC2786" w14:textId="77777777" w:rsidR="00C753C0" w:rsidRDefault="00C753C0" w:rsidP="00704D4F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oferta została złożona w terminie?</w:t>
            </w:r>
          </w:p>
        </w:tc>
        <w:tc>
          <w:tcPr>
            <w:tcW w:w="1417" w:type="dxa"/>
            <w:vAlign w:val="center"/>
          </w:tcPr>
          <w:p w14:paraId="1E44E2D3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3BE7365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C0" w14:paraId="2D483674" w14:textId="77777777" w:rsidTr="00704D4F">
        <w:trPr>
          <w:trHeight w:val="407"/>
        </w:trPr>
        <w:tc>
          <w:tcPr>
            <w:tcW w:w="560" w:type="dxa"/>
            <w:tcBorders>
              <w:bottom w:val="single" w:sz="4" w:space="0" w:color="auto"/>
            </w:tcBorders>
            <w:vAlign w:val="center"/>
            <w:hideMark/>
          </w:tcPr>
          <w:p w14:paraId="4678EF2E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  <w:hideMark/>
          </w:tcPr>
          <w:p w14:paraId="287C83EA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oferta została złożona przez podmiot do tego uprawniony?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DD776E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A3BA57C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C0" w14:paraId="5A2AE6E5" w14:textId="77777777" w:rsidTr="00704D4F">
        <w:trPr>
          <w:trHeight w:val="249"/>
        </w:trPr>
        <w:tc>
          <w:tcPr>
            <w:tcW w:w="56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65DC0A7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B4AF92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C032E7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B6DB0F8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C0" w14:paraId="2833D38C" w14:textId="77777777" w:rsidTr="00704D4F">
        <w:trPr>
          <w:trHeight w:val="407"/>
        </w:trPr>
        <w:tc>
          <w:tcPr>
            <w:tcW w:w="560" w:type="dxa"/>
            <w:vAlign w:val="center"/>
          </w:tcPr>
          <w:p w14:paraId="3AE8C000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0" w:type="dxa"/>
            <w:vAlign w:val="center"/>
          </w:tcPr>
          <w:p w14:paraId="0E1A8D8E" w14:textId="77777777" w:rsidR="00C753C0" w:rsidRPr="00407E12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podana nazwa Oferenta jest tożsama z nazwą określoną w KRS lub innej ewidencji?</w:t>
            </w:r>
          </w:p>
        </w:tc>
        <w:tc>
          <w:tcPr>
            <w:tcW w:w="1417" w:type="dxa"/>
            <w:vAlign w:val="center"/>
          </w:tcPr>
          <w:p w14:paraId="2BB533FD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1983B9D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C0" w14:paraId="27CEB5CC" w14:textId="77777777" w:rsidTr="00704D4F">
        <w:trPr>
          <w:trHeight w:val="407"/>
        </w:trPr>
        <w:tc>
          <w:tcPr>
            <w:tcW w:w="560" w:type="dxa"/>
            <w:vAlign w:val="center"/>
          </w:tcPr>
          <w:p w14:paraId="67476FB5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0" w:type="dxa"/>
            <w:vAlign w:val="center"/>
          </w:tcPr>
          <w:p w14:paraId="3A956864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podany termin realizacji zadania mieści w terminie podanym w ogłoszeniu?</w:t>
            </w:r>
          </w:p>
        </w:tc>
        <w:tc>
          <w:tcPr>
            <w:tcW w:w="1417" w:type="dxa"/>
            <w:vAlign w:val="center"/>
          </w:tcPr>
          <w:p w14:paraId="10D2A4EA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C0D5DA6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C0" w14:paraId="1CAA0E62" w14:textId="77777777" w:rsidTr="00704D4F">
        <w:trPr>
          <w:trHeight w:val="407"/>
        </w:trPr>
        <w:tc>
          <w:tcPr>
            <w:tcW w:w="560" w:type="dxa"/>
            <w:vAlign w:val="center"/>
          </w:tcPr>
          <w:p w14:paraId="40211CC4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14:paraId="515953E2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kalkulacja przewidywanych kosztów realizacji zadania publicznego nie zawiera błędów formalno-rachunkowych?</w:t>
            </w:r>
          </w:p>
        </w:tc>
        <w:tc>
          <w:tcPr>
            <w:tcW w:w="1417" w:type="dxa"/>
            <w:vAlign w:val="center"/>
          </w:tcPr>
          <w:p w14:paraId="6AF3E648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9D6488D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C0" w14:paraId="2F3E08A4" w14:textId="77777777" w:rsidTr="00704D4F">
        <w:trPr>
          <w:trHeight w:val="407"/>
        </w:trPr>
        <w:tc>
          <w:tcPr>
            <w:tcW w:w="560" w:type="dxa"/>
            <w:vAlign w:val="center"/>
          </w:tcPr>
          <w:p w14:paraId="42F6922E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0" w:type="dxa"/>
            <w:vAlign w:val="center"/>
          </w:tcPr>
          <w:p w14:paraId="0852BA9E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  <w:r w:rsidRPr="00407E12">
              <w:rPr>
                <w:rFonts w:ascii="Arial" w:hAnsi="Arial" w:cs="Arial"/>
                <w:sz w:val="18"/>
                <w:szCs w:val="18"/>
              </w:rPr>
              <w:t>Czy w ofercie wypełnione zostały wszystkie wymagane pola,</w:t>
            </w:r>
            <w:r>
              <w:rPr>
                <w:rFonts w:ascii="Arial" w:hAnsi="Arial" w:cs="Arial"/>
                <w:sz w:val="18"/>
                <w:szCs w:val="18"/>
              </w:rPr>
              <w:t xml:space="preserve"> w tym zawarto informacje pomocnicze wynikające z wzoru oferty</w:t>
            </w:r>
            <w:r w:rsidRPr="00407E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407E12">
              <w:rPr>
                <w:rFonts w:ascii="Arial" w:hAnsi="Arial" w:cs="Arial"/>
                <w:sz w:val="18"/>
                <w:szCs w:val="18"/>
              </w:rPr>
              <w:t xml:space="preserve"> oświadczenia zawarte w pkt. VII oferty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68CDF2F2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FEE2CEB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C0" w14:paraId="1BD7E6B5" w14:textId="77777777" w:rsidTr="00704D4F">
        <w:trPr>
          <w:trHeight w:val="407"/>
        </w:trPr>
        <w:tc>
          <w:tcPr>
            <w:tcW w:w="560" w:type="dxa"/>
            <w:vAlign w:val="center"/>
            <w:hideMark/>
          </w:tcPr>
          <w:p w14:paraId="79DE4A2D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0" w:type="dxa"/>
            <w:vAlign w:val="center"/>
            <w:hideMark/>
          </w:tcPr>
          <w:p w14:paraId="5FD08EF1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oferta została podpisana przez osoby do tego uprawnione?</w:t>
            </w:r>
          </w:p>
        </w:tc>
        <w:tc>
          <w:tcPr>
            <w:tcW w:w="1417" w:type="dxa"/>
            <w:vAlign w:val="center"/>
          </w:tcPr>
          <w:p w14:paraId="5F089149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6BA8046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C0" w14:paraId="3E74C29C" w14:textId="77777777" w:rsidTr="00704D4F">
        <w:trPr>
          <w:trHeight w:val="407"/>
        </w:trPr>
        <w:tc>
          <w:tcPr>
            <w:tcW w:w="560" w:type="dxa"/>
            <w:vAlign w:val="center"/>
          </w:tcPr>
          <w:p w14:paraId="44BA6919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20" w:type="dxa"/>
            <w:vAlign w:val="center"/>
          </w:tcPr>
          <w:p w14:paraId="3E5EB887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wymagane jest dokonanie korekty/uzupełnienia oferty?</w:t>
            </w:r>
          </w:p>
        </w:tc>
        <w:tc>
          <w:tcPr>
            <w:tcW w:w="1417" w:type="dxa"/>
            <w:vAlign w:val="center"/>
          </w:tcPr>
          <w:p w14:paraId="52D9E1B8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BB51F0C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5ABDCE" w14:textId="77777777" w:rsidR="00C753C0" w:rsidRDefault="00C753C0" w:rsidP="00C753C0">
      <w:pPr>
        <w:tabs>
          <w:tab w:val="center" w:pos="6804"/>
        </w:tabs>
        <w:spacing w:after="0" w:line="240" w:lineRule="auto"/>
        <w:rPr>
          <w:rFonts w:ascii="Arial" w:hAnsi="Arial" w:cs="Arial"/>
        </w:rPr>
      </w:pPr>
    </w:p>
    <w:p w14:paraId="54304739" w14:textId="77777777" w:rsidR="00C753C0" w:rsidRDefault="00C753C0" w:rsidP="00C753C0">
      <w:pPr>
        <w:tabs>
          <w:tab w:val="right" w:leader="dot" w:pos="6804"/>
        </w:tabs>
        <w:spacing w:after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Data dokonania oceny: </w:t>
      </w:r>
      <w:r>
        <w:rPr>
          <w:rFonts w:ascii="Arial" w:hAnsi="Arial" w:cs="Arial"/>
        </w:rPr>
        <w:tab/>
      </w:r>
    </w:p>
    <w:p w14:paraId="5B29492C" w14:textId="77777777" w:rsidR="00C753C0" w:rsidRDefault="00C753C0" w:rsidP="00C753C0">
      <w:pPr>
        <w:tabs>
          <w:tab w:val="right" w:leader="dot" w:pos="6804"/>
        </w:tabs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oceniającego: </w:t>
      </w:r>
      <w:r>
        <w:rPr>
          <w:rFonts w:ascii="Arial" w:hAnsi="Arial" w:cs="Arial"/>
        </w:rPr>
        <w:tab/>
      </w:r>
    </w:p>
    <w:p w14:paraId="59E8F34D" w14:textId="77777777" w:rsidR="00C753C0" w:rsidRDefault="00C753C0" w:rsidP="00C753C0">
      <w:pPr>
        <w:tabs>
          <w:tab w:val="left" w:leader="dot" w:pos="6804"/>
        </w:tabs>
        <w:rPr>
          <w:rFonts w:ascii="Arial" w:hAnsi="Arial" w:cs="Arial"/>
        </w:rPr>
      </w:pPr>
      <w:r>
        <w:rPr>
          <w:rFonts w:ascii="Arial" w:hAnsi="Arial" w:cs="Arial"/>
        </w:rPr>
        <w:t>Podpis osoby oceniającej: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 w:type="page"/>
      </w:r>
    </w:p>
    <w:p w14:paraId="58CAB467" w14:textId="77777777" w:rsidR="00C753C0" w:rsidRDefault="00C753C0" w:rsidP="00C753C0">
      <w:pPr>
        <w:tabs>
          <w:tab w:val="right" w:leader="dot" w:pos="6804"/>
        </w:tabs>
        <w:spacing w:after="24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57" w:type="dxa"/>
        <w:tblInd w:w="10" w:type="dxa"/>
        <w:tblLayout w:type="fixed"/>
        <w:tblLook w:val="04A0" w:firstRow="1" w:lastRow="0" w:firstColumn="1" w:lastColumn="0" w:noHBand="0" w:noVBand="1"/>
        <w:tblCaption w:val="Zakres oceny formalnej"/>
        <w:tblDescription w:val="Zakres oceny formalnej po korekcie oferty"/>
      </w:tblPr>
      <w:tblGrid>
        <w:gridCol w:w="560"/>
        <w:gridCol w:w="3820"/>
        <w:gridCol w:w="1417"/>
        <w:gridCol w:w="3260"/>
      </w:tblGrid>
      <w:tr w:rsidR="00C753C0" w14:paraId="7134B57B" w14:textId="77777777" w:rsidTr="00C542D0">
        <w:trPr>
          <w:tblHeader/>
        </w:trPr>
        <w:tc>
          <w:tcPr>
            <w:tcW w:w="560" w:type="dxa"/>
            <w:vAlign w:val="center"/>
            <w:hideMark/>
          </w:tcPr>
          <w:p w14:paraId="7377AEAE" w14:textId="77777777" w:rsidR="00C753C0" w:rsidRDefault="00C753C0" w:rsidP="00704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0" w:type="dxa"/>
            <w:vAlign w:val="center"/>
            <w:hideMark/>
          </w:tcPr>
          <w:p w14:paraId="51752C31" w14:textId="77777777" w:rsidR="00C753C0" w:rsidRPr="00AE75AD" w:rsidRDefault="00C753C0" w:rsidP="00704D4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Zakres oceny formalnej po korekcie/uzupełnieniu oferty</w:t>
            </w:r>
            <w:r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1417" w:type="dxa"/>
            <w:vAlign w:val="center"/>
            <w:hideMark/>
          </w:tcPr>
          <w:p w14:paraId="172D2BB2" w14:textId="77777777" w:rsidR="00C753C0" w:rsidRDefault="00C753C0" w:rsidP="00704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Spełnienie warunku TAK/NIE</w:t>
            </w:r>
          </w:p>
        </w:tc>
        <w:tc>
          <w:tcPr>
            <w:tcW w:w="3260" w:type="dxa"/>
            <w:vAlign w:val="center"/>
            <w:hideMark/>
          </w:tcPr>
          <w:p w14:paraId="3AF2019D" w14:textId="77777777" w:rsidR="00C753C0" w:rsidRDefault="00C753C0" w:rsidP="00704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C753C0" w14:paraId="2EC15802" w14:textId="77777777" w:rsidTr="00704D4F">
        <w:trPr>
          <w:trHeight w:val="402"/>
        </w:trPr>
        <w:tc>
          <w:tcPr>
            <w:tcW w:w="560" w:type="dxa"/>
            <w:vAlign w:val="center"/>
            <w:hideMark/>
          </w:tcPr>
          <w:p w14:paraId="0E231A89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0" w:type="dxa"/>
            <w:vAlign w:val="center"/>
            <w:hideMark/>
          </w:tcPr>
          <w:p w14:paraId="73BDAE24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korekta/uzupełnienie oferty zostało dokonane we wskazanym terminie?</w:t>
            </w:r>
          </w:p>
        </w:tc>
        <w:tc>
          <w:tcPr>
            <w:tcW w:w="1417" w:type="dxa"/>
            <w:vAlign w:val="center"/>
          </w:tcPr>
          <w:p w14:paraId="4ECE9A02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6F70D2D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C0" w14:paraId="38F006CD" w14:textId="77777777" w:rsidTr="00704D4F">
        <w:trPr>
          <w:trHeight w:val="415"/>
        </w:trPr>
        <w:tc>
          <w:tcPr>
            <w:tcW w:w="560" w:type="dxa"/>
            <w:vAlign w:val="center"/>
            <w:hideMark/>
          </w:tcPr>
          <w:p w14:paraId="4A5A0457" w14:textId="77777777" w:rsidR="00C753C0" w:rsidRDefault="00C753C0" w:rsidP="00704D4F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3820" w:type="dxa"/>
            <w:vAlign w:val="center"/>
            <w:hideMark/>
          </w:tcPr>
          <w:p w14:paraId="7A655F9C" w14:textId="77777777" w:rsidR="00C753C0" w:rsidRDefault="00C753C0" w:rsidP="00704D4F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korekty/uzupełnienia oferty dokonano zgodnie z zakresem wskazanym przez Przewodniczącego Komisji?</w:t>
            </w:r>
          </w:p>
        </w:tc>
        <w:tc>
          <w:tcPr>
            <w:tcW w:w="1417" w:type="dxa"/>
            <w:vAlign w:val="center"/>
          </w:tcPr>
          <w:p w14:paraId="1E11D3FE" w14:textId="77777777" w:rsidR="00C753C0" w:rsidRDefault="00C753C0" w:rsidP="00704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CFE758A" w14:textId="77777777" w:rsidR="00C753C0" w:rsidRDefault="00C753C0" w:rsidP="00704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41ADE1" w14:textId="77777777" w:rsidR="00C753C0" w:rsidRDefault="00C753C0" w:rsidP="00C753C0">
      <w:pPr>
        <w:tabs>
          <w:tab w:val="right" w:leader="dot" w:pos="6804"/>
        </w:tabs>
        <w:spacing w:before="360" w:after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Data dokonania oceny: </w:t>
      </w:r>
      <w:r>
        <w:rPr>
          <w:rFonts w:ascii="Arial" w:hAnsi="Arial" w:cs="Arial"/>
        </w:rPr>
        <w:tab/>
      </w:r>
    </w:p>
    <w:p w14:paraId="51B86E8C" w14:textId="77777777" w:rsidR="00C753C0" w:rsidRDefault="00C753C0" w:rsidP="00C753C0">
      <w:pPr>
        <w:tabs>
          <w:tab w:val="right" w:leader="dot" w:pos="6804"/>
        </w:tabs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oceniającego: </w:t>
      </w:r>
      <w:r>
        <w:rPr>
          <w:rFonts w:ascii="Arial" w:hAnsi="Arial" w:cs="Arial"/>
        </w:rPr>
        <w:tab/>
      </w:r>
    </w:p>
    <w:p w14:paraId="2B75DA96" w14:textId="77777777" w:rsidR="00C753C0" w:rsidRDefault="00C753C0" w:rsidP="00C753C0">
      <w:pPr>
        <w:tabs>
          <w:tab w:val="right" w:leader="dot" w:pos="6804"/>
        </w:tabs>
        <w:spacing w:after="48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 osoby oceniającej: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ab/>
      </w:r>
    </w:p>
    <w:p w14:paraId="634F6B48" w14:textId="77777777" w:rsidR="00C753C0" w:rsidRPr="00AE75AD" w:rsidRDefault="00C753C0" w:rsidP="00C753C0">
      <w:pPr>
        <w:tabs>
          <w:tab w:val="right" w:leader="dot" w:pos="6804"/>
        </w:tabs>
        <w:spacing w:after="4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*O</w:t>
      </w:r>
      <w:r w:rsidRPr="00AE75AD">
        <w:rPr>
          <w:rFonts w:ascii="Arial" w:hAnsi="Arial" w:cs="Arial"/>
          <w:sz w:val="18"/>
          <w:szCs w:val="18"/>
        </w:rPr>
        <w:t>cen</w:t>
      </w:r>
      <w:r>
        <w:rPr>
          <w:rFonts w:ascii="Arial" w:hAnsi="Arial" w:cs="Arial"/>
          <w:sz w:val="18"/>
          <w:szCs w:val="18"/>
        </w:rPr>
        <w:t>a</w:t>
      </w:r>
      <w:r w:rsidRPr="00AE75AD">
        <w:rPr>
          <w:rFonts w:ascii="Arial" w:hAnsi="Arial" w:cs="Arial"/>
          <w:sz w:val="18"/>
          <w:szCs w:val="18"/>
        </w:rPr>
        <w:t xml:space="preserve"> dokonywana w przypadku odpowiedzi „TAK” udzielonej na pytanie nr </w:t>
      </w:r>
      <w:r>
        <w:rPr>
          <w:rFonts w:ascii="Arial" w:hAnsi="Arial" w:cs="Arial"/>
          <w:sz w:val="18"/>
          <w:szCs w:val="18"/>
        </w:rPr>
        <w:t>9 Karty oceny formalnej</w:t>
      </w:r>
      <w:r w:rsidRPr="00AE75AD">
        <w:rPr>
          <w:rFonts w:ascii="Arial" w:hAnsi="Arial" w:cs="Arial"/>
          <w:sz w:val="18"/>
          <w:szCs w:val="18"/>
        </w:rPr>
        <w:t>.</w:t>
      </w:r>
    </w:p>
    <w:p w14:paraId="78D38B3C" w14:textId="77777777" w:rsidR="00C753C0" w:rsidRDefault="00C753C0" w:rsidP="00C753C0"/>
    <w:p w14:paraId="2EF6590F" w14:textId="479D78E3" w:rsidR="00C753C0" w:rsidRDefault="00C753C0">
      <w:pPr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br w:type="page"/>
      </w:r>
    </w:p>
    <w:p w14:paraId="6CC9AE82" w14:textId="77777777" w:rsidR="00C753C0" w:rsidRPr="00B31641" w:rsidRDefault="00C753C0" w:rsidP="00C753C0">
      <w:pPr>
        <w:spacing w:after="0" w:line="240" w:lineRule="auto"/>
        <w:jc w:val="right"/>
      </w:pPr>
      <w:r w:rsidRPr="00B31641">
        <w:lastRenderedPageBreak/>
        <w:t>Załącznik Nr 2</w:t>
      </w:r>
    </w:p>
    <w:p w14:paraId="1038AD89" w14:textId="77777777" w:rsidR="00C753C0" w:rsidRPr="00B31641" w:rsidRDefault="00C753C0" w:rsidP="00C753C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31641">
        <w:rPr>
          <w:rFonts w:ascii="Arial" w:hAnsi="Arial" w:cs="Arial"/>
          <w:sz w:val="18"/>
          <w:szCs w:val="18"/>
        </w:rPr>
        <w:t>do O</w:t>
      </w:r>
      <w:r w:rsidRPr="00B31641">
        <w:rPr>
          <w:rFonts w:ascii="Arial" w:eastAsia="Times New Roman" w:hAnsi="Arial" w:cs="Arial"/>
          <w:sz w:val="18"/>
          <w:szCs w:val="18"/>
          <w:lang w:eastAsia="pl-PL"/>
        </w:rPr>
        <w:t>głoszenia o otwartym konkursie ofert</w:t>
      </w:r>
    </w:p>
    <w:p w14:paraId="6966216E" w14:textId="77777777" w:rsidR="00C753C0" w:rsidRPr="00B31641" w:rsidRDefault="00C753C0" w:rsidP="00C753C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31641">
        <w:rPr>
          <w:rFonts w:ascii="Arial" w:eastAsia="Times New Roman" w:hAnsi="Arial" w:cs="Arial"/>
          <w:sz w:val="18"/>
          <w:szCs w:val="18"/>
          <w:lang w:eastAsia="pl-PL"/>
        </w:rPr>
        <w:t xml:space="preserve">na realizację zadań publicznych </w:t>
      </w:r>
    </w:p>
    <w:p w14:paraId="0E1D6FCD" w14:textId="77777777" w:rsidR="00C753C0" w:rsidRPr="00B31641" w:rsidRDefault="00C753C0" w:rsidP="00C753C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31641">
        <w:rPr>
          <w:rFonts w:ascii="Arial" w:eastAsia="Times New Roman" w:hAnsi="Arial" w:cs="Arial"/>
          <w:sz w:val="18"/>
          <w:szCs w:val="18"/>
          <w:lang w:eastAsia="pl-PL"/>
        </w:rPr>
        <w:t>Województwa Podkarpackiego</w:t>
      </w:r>
    </w:p>
    <w:p w14:paraId="1A56C219" w14:textId="77777777" w:rsidR="00C753C0" w:rsidRPr="00B31641" w:rsidRDefault="00C753C0" w:rsidP="00C753C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31641">
        <w:rPr>
          <w:rFonts w:ascii="Arial" w:eastAsia="Times New Roman" w:hAnsi="Arial" w:cs="Arial"/>
          <w:sz w:val="18"/>
          <w:szCs w:val="18"/>
          <w:lang w:eastAsia="pl-PL"/>
        </w:rPr>
        <w:t xml:space="preserve">w zakresie upowszechniania </w:t>
      </w:r>
    </w:p>
    <w:p w14:paraId="0D60FC85" w14:textId="77777777" w:rsidR="00C753C0" w:rsidRDefault="00C753C0" w:rsidP="00C753C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31641">
        <w:rPr>
          <w:rFonts w:ascii="Arial" w:eastAsia="Times New Roman" w:hAnsi="Arial" w:cs="Arial"/>
          <w:sz w:val="18"/>
          <w:szCs w:val="18"/>
          <w:lang w:eastAsia="pl-PL"/>
        </w:rPr>
        <w:t>kultury fizycznej w 2022 r.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</w:p>
    <w:p w14:paraId="5CC44013" w14:textId="77777777" w:rsidR="00C753C0" w:rsidRPr="00EB06CC" w:rsidRDefault="00C753C0" w:rsidP="00C753C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31641">
        <w:rPr>
          <w:rFonts w:ascii="Arial" w:hAnsi="Arial" w:cs="Arial"/>
          <w:sz w:val="18"/>
          <w:szCs w:val="18"/>
        </w:rPr>
        <w:t>Akademia Małych Zdobywców</w:t>
      </w:r>
    </w:p>
    <w:p w14:paraId="6FDAF6DC" w14:textId="77777777" w:rsidR="00C753C0" w:rsidRDefault="00C753C0" w:rsidP="00C75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3D4D95" w14:textId="77777777" w:rsidR="00C753C0" w:rsidRPr="00B31641" w:rsidRDefault="00C753C0" w:rsidP="00C753C0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31641">
        <w:rPr>
          <w:rFonts w:ascii="Arial" w:hAnsi="Arial" w:cs="Arial"/>
          <w:b/>
          <w:color w:val="auto"/>
          <w:sz w:val="24"/>
          <w:szCs w:val="24"/>
        </w:rPr>
        <w:t>KARTA OCENY MERYTORYCZNEJ OFERTY</w:t>
      </w:r>
    </w:p>
    <w:p w14:paraId="50D62A1D" w14:textId="77777777" w:rsidR="00C753C0" w:rsidRPr="00B31641" w:rsidRDefault="00C753C0" w:rsidP="00C75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1641">
        <w:rPr>
          <w:rFonts w:ascii="Arial" w:hAnsi="Arial" w:cs="Arial"/>
          <w:b/>
          <w:sz w:val="24"/>
          <w:szCs w:val="24"/>
        </w:rPr>
        <w:t>na realizację zadania publicznego w zakresie upowszechniania kultury fizycznej w Województwie Podkarpackim w 2022 r.</w:t>
      </w:r>
      <w:r>
        <w:rPr>
          <w:rFonts w:ascii="Arial" w:hAnsi="Arial" w:cs="Arial"/>
          <w:b/>
          <w:sz w:val="24"/>
          <w:szCs w:val="24"/>
        </w:rPr>
        <w:t xml:space="preserve"> -</w:t>
      </w:r>
    </w:p>
    <w:p w14:paraId="431A8456" w14:textId="77777777" w:rsidR="00C753C0" w:rsidRPr="00B31641" w:rsidRDefault="00C753C0" w:rsidP="00C75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1641">
        <w:rPr>
          <w:rFonts w:ascii="Arial" w:hAnsi="Arial" w:cs="Arial"/>
          <w:b/>
          <w:sz w:val="24"/>
          <w:szCs w:val="24"/>
        </w:rPr>
        <w:t>Akademia Małych Zdobywców</w:t>
      </w:r>
    </w:p>
    <w:p w14:paraId="6B539D00" w14:textId="77777777" w:rsidR="00C753C0" w:rsidRPr="00B13A0C" w:rsidRDefault="00C753C0" w:rsidP="00C75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BAE6F7" w14:textId="77777777" w:rsidR="00C753C0" w:rsidRPr="00F252D0" w:rsidRDefault="00C753C0" w:rsidP="00C753C0">
      <w:pPr>
        <w:tabs>
          <w:tab w:val="right" w:leader="dot" w:pos="9072"/>
        </w:tabs>
        <w:rPr>
          <w:rFonts w:ascii="Arial" w:hAnsi="Arial" w:cs="Arial"/>
          <w:b/>
          <w:sz w:val="24"/>
          <w:szCs w:val="24"/>
        </w:rPr>
      </w:pPr>
      <w:r w:rsidRPr="00F252D0">
        <w:rPr>
          <w:rFonts w:ascii="Arial" w:hAnsi="Arial" w:cs="Arial"/>
          <w:b/>
          <w:sz w:val="24"/>
          <w:szCs w:val="24"/>
        </w:rPr>
        <w:t>Nazwa Oferenta: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14:paraId="7A3B3CD0" w14:textId="77777777" w:rsidR="00C753C0" w:rsidRPr="009D0119" w:rsidRDefault="00C753C0" w:rsidP="00C753C0">
      <w:pPr>
        <w:tabs>
          <w:tab w:val="right" w:leader="dot" w:pos="9072"/>
        </w:tabs>
        <w:rPr>
          <w:rFonts w:ascii="Arial" w:hAnsi="Arial" w:cs="Arial"/>
          <w:b/>
          <w:sz w:val="24"/>
          <w:szCs w:val="24"/>
        </w:rPr>
      </w:pPr>
      <w:r w:rsidRPr="00F252D0">
        <w:rPr>
          <w:rFonts w:ascii="Arial" w:hAnsi="Arial" w:cs="Arial"/>
          <w:b/>
          <w:sz w:val="24"/>
          <w:szCs w:val="24"/>
        </w:rPr>
        <w:t>Nazwa zadania: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a-Siatka"/>
        <w:tblW w:w="9166" w:type="dxa"/>
        <w:tblInd w:w="137" w:type="dxa"/>
        <w:tblLayout w:type="fixed"/>
        <w:tblLook w:val="04A0" w:firstRow="1" w:lastRow="0" w:firstColumn="1" w:lastColumn="0" w:noHBand="0" w:noVBand="1"/>
        <w:tblCaption w:val="Tabela oceny merytorycznej"/>
        <w:tblDescription w:val="Ocena merytoryczna wraz z punktacją i uzasadnieniem"/>
      </w:tblPr>
      <w:tblGrid>
        <w:gridCol w:w="425"/>
        <w:gridCol w:w="3544"/>
        <w:gridCol w:w="1087"/>
        <w:gridCol w:w="4110"/>
      </w:tblGrid>
      <w:tr w:rsidR="00C753C0" w:rsidRPr="00E00AFA" w14:paraId="57272C00" w14:textId="77777777" w:rsidTr="00C542D0">
        <w:trPr>
          <w:trHeight w:val="388"/>
          <w:tblHeader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D98E269" w14:textId="77777777" w:rsidR="00C753C0" w:rsidRPr="003D4601" w:rsidRDefault="00C753C0" w:rsidP="00704D4F">
            <w:pPr>
              <w:pStyle w:val="Akapitzlist"/>
              <w:ind w:left="0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4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D32C7CF" w14:textId="77777777" w:rsidR="00C753C0" w:rsidRPr="003D4601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4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20283F18" w14:textId="77777777" w:rsidR="00C753C0" w:rsidRPr="003D4601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4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43094EF7" w14:textId="77777777" w:rsidR="00C753C0" w:rsidRPr="003D4601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4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Uzasadnienie</w:t>
            </w:r>
          </w:p>
        </w:tc>
      </w:tr>
      <w:tr w:rsidR="00C753C0" w:rsidRPr="00E00AFA" w14:paraId="1C37E1E8" w14:textId="77777777" w:rsidTr="00704D4F">
        <w:tc>
          <w:tcPr>
            <w:tcW w:w="425" w:type="dxa"/>
            <w:vAlign w:val="center"/>
          </w:tcPr>
          <w:p w14:paraId="14CFE6C7" w14:textId="77777777" w:rsidR="00C753C0" w:rsidRPr="003D4601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6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</w:tcPr>
          <w:p w14:paraId="06D50D8E" w14:textId="77777777" w:rsidR="00C753C0" w:rsidRPr="003D4601" w:rsidRDefault="00C753C0" w:rsidP="00704D4F">
            <w:pPr>
              <w:pStyle w:val="Akapitzlist"/>
              <w:ind w:left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4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Możliwość realizacji zadania publicznego</w:t>
            </w:r>
          </w:p>
          <w:p w14:paraId="3675A8F9" w14:textId="77777777" w:rsidR="00C753C0" w:rsidRPr="003D4601" w:rsidRDefault="00C753C0" w:rsidP="00704D4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(zasoby kadrowe i rzeczowe, które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ferent wykorzysta w związku z realizacją zadania, 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tym </w:t>
            </w:r>
            <w:r w:rsidRPr="003D4601">
              <w:rPr>
                <w:rFonts w:ascii="Arial" w:hAnsi="Arial" w:cs="Arial"/>
                <w:sz w:val="16"/>
                <w:szCs w:val="16"/>
              </w:rPr>
              <w:t xml:space="preserve">kwalifikacje osób, przy udziale których realizowane będzie zadanie publiczne, 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posiadanie przez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ferenta kadry mającej doświadczenie w zakresie realizacji programów sportowych dla dzieci i młodzieży, posiadanie przez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ferenta odpowiednich struktur organizacyjnych na szczeblu powiatowym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gminnym)</w:t>
            </w:r>
          </w:p>
        </w:tc>
        <w:tc>
          <w:tcPr>
            <w:tcW w:w="1087" w:type="dxa"/>
            <w:vAlign w:val="center"/>
          </w:tcPr>
          <w:p w14:paraId="5AE02EA0" w14:textId="77777777" w:rsidR="00C753C0" w:rsidRPr="003D4601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0-15</w:t>
            </w:r>
          </w:p>
        </w:tc>
        <w:tc>
          <w:tcPr>
            <w:tcW w:w="4110" w:type="dxa"/>
          </w:tcPr>
          <w:p w14:paraId="6569859E" w14:textId="77777777" w:rsidR="00C753C0" w:rsidRPr="00263A0F" w:rsidRDefault="00C753C0" w:rsidP="00704D4F">
            <w:pPr>
              <w:pStyle w:val="Akapitzlist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53C0" w:rsidRPr="00E00AFA" w14:paraId="461E8A21" w14:textId="77777777" w:rsidTr="00704D4F">
        <w:tc>
          <w:tcPr>
            <w:tcW w:w="425" w:type="dxa"/>
            <w:vAlign w:val="center"/>
          </w:tcPr>
          <w:p w14:paraId="26E23D27" w14:textId="77777777" w:rsidR="00C753C0" w:rsidRPr="003D4601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6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</w:tcPr>
          <w:p w14:paraId="5050B9AA" w14:textId="77777777" w:rsidR="00C753C0" w:rsidRPr="003D4601" w:rsidRDefault="00C753C0" w:rsidP="00704D4F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4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Kalkulacja kosztów realizacji zadania publicznego</w:t>
            </w:r>
          </w:p>
          <w:p w14:paraId="43EF86F3" w14:textId="77777777" w:rsidR="00C753C0" w:rsidRPr="003D4601" w:rsidRDefault="00C753C0" w:rsidP="00704D4F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(przejrzystość kalkulacji oraz zasadność proponowanych kosztów w odniesieniu do zakresu rzeczowego zadania).</w:t>
            </w:r>
          </w:p>
        </w:tc>
        <w:tc>
          <w:tcPr>
            <w:tcW w:w="1087" w:type="dxa"/>
            <w:vAlign w:val="center"/>
          </w:tcPr>
          <w:p w14:paraId="5718EA19" w14:textId="77777777" w:rsidR="00C753C0" w:rsidRPr="003D4601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0-10</w:t>
            </w:r>
          </w:p>
        </w:tc>
        <w:tc>
          <w:tcPr>
            <w:tcW w:w="4110" w:type="dxa"/>
          </w:tcPr>
          <w:p w14:paraId="71D9A868" w14:textId="77777777" w:rsidR="00C753C0" w:rsidRPr="00263A0F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53C0" w:rsidRPr="00E00AFA" w14:paraId="716AD2BC" w14:textId="77777777" w:rsidTr="00704D4F">
        <w:tc>
          <w:tcPr>
            <w:tcW w:w="425" w:type="dxa"/>
            <w:vAlign w:val="center"/>
          </w:tcPr>
          <w:p w14:paraId="1CA5E0A4" w14:textId="77777777" w:rsidR="00C753C0" w:rsidRPr="003D4601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6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4" w:type="dxa"/>
          </w:tcPr>
          <w:p w14:paraId="22A7C673" w14:textId="77777777" w:rsidR="00C753C0" w:rsidRDefault="00C753C0" w:rsidP="00704D4F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4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Jakość wykonania zadania</w:t>
            </w:r>
          </w:p>
          <w:p w14:paraId="1974FF93" w14:textId="77777777" w:rsidR="00C753C0" w:rsidRPr="003D4601" w:rsidRDefault="00C753C0" w:rsidP="00704D4F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zidentyfikowane problemy grupy docelowej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sposób ich rozwiązania poprzez realizację zadania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; 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sposób, w jaki realizacja zadania wpływa na osiągnięcie celu publicznego jakim jest upowszechnianie kultury fizycznej 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wśród najmłodszych mieszkańców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woj.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Podkarpackiego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; 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pomysł </w:t>
            </w:r>
            <w:r w:rsidRPr="003D460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na realizację zadania, wpływający na jego większą atrakcyjność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  <w:t>i</w:t>
            </w:r>
            <w:r w:rsidRPr="003D460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większe zainteresowanie wśród grupy docelowej (np. sposób promocji zadania)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; 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spójność i logiczność poszczególnych działań zaplanowanych w związku z realizacją zadania w części III pkt 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oferty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; 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dobór i wartości rezultatów, jakie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ferent zamierza osiągnąć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związku z realizacją zadania,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proponowany sposób mierzenia rezultatów, które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ferent zamierza osiągnąć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87" w:type="dxa"/>
            <w:vAlign w:val="center"/>
          </w:tcPr>
          <w:p w14:paraId="387D5D0E" w14:textId="77777777" w:rsidR="00C753C0" w:rsidRPr="003D4601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0-</w:t>
            </w:r>
            <w:r w:rsidRPr="003D46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10" w:type="dxa"/>
          </w:tcPr>
          <w:p w14:paraId="3C67B3D5" w14:textId="77777777" w:rsidR="00C753C0" w:rsidRPr="00263A0F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53C0" w:rsidRPr="00E00AFA" w14:paraId="2D0805E5" w14:textId="77777777" w:rsidTr="00704D4F">
        <w:tc>
          <w:tcPr>
            <w:tcW w:w="425" w:type="dxa"/>
            <w:vAlign w:val="center"/>
          </w:tcPr>
          <w:p w14:paraId="2A2366C4" w14:textId="77777777" w:rsidR="00C753C0" w:rsidRPr="003D4601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6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44" w:type="dxa"/>
          </w:tcPr>
          <w:p w14:paraId="2B2A3968" w14:textId="77777777" w:rsidR="00C753C0" w:rsidRPr="003D4601" w:rsidRDefault="00C753C0" w:rsidP="00704D4F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4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Wkład finansowy</w:t>
            </w:r>
          </w:p>
          <w:p w14:paraId="0DE91A35" w14:textId="77777777" w:rsidR="00C753C0" w:rsidRPr="003D4601" w:rsidRDefault="00C753C0" w:rsidP="00704D4F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6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procentowy udział innych </w:t>
            </w:r>
            <w:r w:rsidRPr="003D4601">
              <w:rPr>
                <w:rFonts w:ascii="Arial" w:hAnsi="Arial" w:cs="Arial"/>
                <w:sz w:val="16"/>
                <w:szCs w:val="16"/>
              </w:rPr>
              <w:t>środków finansowych (własnych lub z innych źródeł) w całkowitym koszcie realizacji zadania publicznego</w:t>
            </w:r>
          </w:p>
          <w:p w14:paraId="429F2B69" w14:textId="77777777" w:rsidR="00C753C0" w:rsidRPr="007C62FB" w:rsidRDefault="00C753C0" w:rsidP="00704D4F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62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10,00% -1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7C62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,00% -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7C62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pkt.</w:t>
            </w:r>
          </w:p>
          <w:p w14:paraId="6F5131E9" w14:textId="77777777" w:rsidR="00C753C0" w:rsidRPr="00A14B88" w:rsidRDefault="00C753C0" w:rsidP="00704D4F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62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15,01%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więcej - 5 pkt.</w:t>
            </w:r>
          </w:p>
        </w:tc>
        <w:tc>
          <w:tcPr>
            <w:tcW w:w="1087" w:type="dxa"/>
            <w:vAlign w:val="center"/>
          </w:tcPr>
          <w:p w14:paraId="18F49E86" w14:textId="77777777" w:rsidR="00C753C0" w:rsidRPr="003D4601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6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-5</w:t>
            </w:r>
          </w:p>
        </w:tc>
        <w:tc>
          <w:tcPr>
            <w:tcW w:w="4110" w:type="dxa"/>
          </w:tcPr>
          <w:p w14:paraId="7B723D4A" w14:textId="77777777" w:rsidR="00C753C0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8A62C14" w14:textId="77777777" w:rsidR="00C753C0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9F5E032" w14:textId="77777777" w:rsidR="00C753C0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8A6AB56" w14:textId="77777777" w:rsidR="00C753C0" w:rsidRPr="00263A0F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53C0" w:rsidRPr="00E00AFA" w14:paraId="4948103E" w14:textId="77777777" w:rsidTr="00704D4F">
        <w:tc>
          <w:tcPr>
            <w:tcW w:w="425" w:type="dxa"/>
            <w:vAlign w:val="center"/>
          </w:tcPr>
          <w:p w14:paraId="27D6DB37" w14:textId="77777777" w:rsidR="00C753C0" w:rsidRPr="003D4601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601">
              <w:rPr>
                <w:sz w:val="18"/>
                <w:szCs w:val="18"/>
              </w:rPr>
              <w:br w:type="page"/>
            </w:r>
            <w:r w:rsidRPr="003D46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44" w:type="dxa"/>
          </w:tcPr>
          <w:p w14:paraId="78A48938" w14:textId="77777777" w:rsidR="00C753C0" w:rsidRPr="003D4601" w:rsidRDefault="00C753C0" w:rsidP="00704D4F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4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Wkład osobowy </w:t>
            </w:r>
          </w:p>
          <w:p w14:paraId="5B312B0B" w14:textId="77777777" w:rsidR="00C753C0" w:rsidRPr="003D4601" w:rsidRDefault="00C753C0" w:rsidP="00704D4F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6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procentowy udział </w:t>
            </w:r>
            <w:r w:rsidRPr="003D4601">
              <w:rPr>
                <w:rFonts w:ascii="Arial" w:hAnsi="Arial" w:cs="Arial"/>
                <w:sz w:val="16"/>
                <w:szCs w:val="16"/>
              </w:rPr>
              <w:t xml:space="preserve">wkładu osobowego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D4601">
              <w:rPr>
                <w:rFonts w:ascii="Arial" w:hAnsi="Arial" w:cs="Arial"/>
                <w:sz w:val="16"/>
                <w:szCs w:val="16"/>
              </w:rPr>
              <w:t>w całkowitym koszcie realizacji zadania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4601">
              <w:rPr>
                <w:rFonts w:ascii="Arial" w:hAnsi="Arial" w:cs="Arial"/>
                <w:sz w:val="16"/>
                <w:szCs w:val="16"/>
              </w:rPr>
              <w:t>publicznego</w:t>
            </w:r>
          </w:p>
          <w:p w14:paraId="084D2F06" w14:textId="77777777" w:rsidR="00C753C0" w:rsidRPr="003D4601" w:rsidRDefault="00C753C0" w:rsidP="00704D4F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0,00% - 10,00% - 0 pkt.</w:t>
            </w:r>
          </w:p>
          <w:p w14:paraId="1411AD7C" w14:textId="77777777" w:rsidR="00C753C0" w:rsidRPr="007C62FB" w:rsidRDefault="00C753C0" w:rsidP="00704D4F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62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10,01%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7C62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30,00% -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7C62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pkt.</w:t>
            </w:r>
          </w:p>
          <w:p w14:paraId="05391949" w14:textId="77777777" w:rsidR="00C753C0" w:rsidRPr="00A14B88" w:rsidRDefault="00C753C0" w:rsidP="00704D4F">
            <w:pPr>
              <w:pStyle w:val="Akapitzlist"/>
              <w:ind w:left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62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30,01% 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więcej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pkt.</w:t>
            </w:r>
          </w:p>
        </w:tc>
        <w:tc>
          <w:tcPr>
            <w:tcW w:w="1087" w:type="dxa"/>
            <w:vAlign w:val="center"/>
          </w:tcPr>
          <w:p w14:paraId="7A8BB193" w14:textId="77777777" w:rsidR="00C753C0" w:rsidRPr="003D4601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6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-5</w:t>
            </w:r>
          </w:p>
        </w:tc>
        <w:tc>
          <w:tcPr>
            <w:tcW w:w="4110" w:type="dxa"/>
          </w:tcPr>
          <w:p w14:paraId="5C284D1C" w14:textId="77777777" w:rsidR="00C753C0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1231CFE" w14:textId="77777777" w:rsidR="00C753C0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B1BEC62" w14:textId="77777777" w:rsidR="00C753C0" w:rsidRPr="00263A0F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53C0" w:rsidRPr="00E7264C" w14:paraId="091FB6F1" w14:textId="77777777" w:rsidTr="00704D4F">
        <w:tc>
          <w:tcPr>
            <w:tcW w:w="425" w:type="dxa"/>
            <w:vAlign w:val="center"/>
          </w:tcPr>
          <w:p w14:paraId="6CA3ED8B" w14:textId="77777777" w:rsidR="00C753C0" w:rsidRPr="003D4601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46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3544" w:type="dxa"/>
          </w:tcPr>
          <w:p w14:paraId="67DCD139" w14:textId="77777777" w:rsidR="00C753C0" w:rsidRDefault="00C753C0" w:rsidP="00704D4F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D4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Doświadczenie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</w:t>
            </w:r>
            <w:r w:rsidRPr="003D46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ferenta</w:t>
            </w:r>
          </w:p>
          <w:p w14:paraId="1D536EEC" w14:textId="77777777" w:rsidR="00C753C0" w:rsidRPr="00E00AFA" w:rsidRDefault="00C753C0" w:rsidP="00704D4F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dotychczasowe doświadczenie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ferenta, zwłaszcza w zakresie, którego dotyczy zadanie publiczne objęte ofertą,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dotychczasowa współpraca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ferenta z Województwem, </w:t>
            </w:r>
            <w:r w:rsidRPr="003D46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tym rzetelność i terminowość oraz sposób rozliczenia otrzymanych środków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E00AF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14:paraId="24D306D6" w14:textId="77777777" w:rsidR="00C753C0" w:rsidRPr="003D4601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0-</w:t>
            </w:r>
            <w:r w:rsidRPr="003D46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10" w:type="dxa"/>
          </w:tcPr>
          <w:p w14:paraId="4EBA14EF" w14:textId="77777777" w:rsidR="00C753C0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3C202D1" w14:textId="77777777" w:rsidR="00C753C0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4F2FEA4" w14:textId="77777777" w:rsidR="00C753C0" w:rsidRPr="00263A0F" w:rsidRDefault="00C753C0" w:rsidP="00704D4F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0B9FB78" w14:textId="77777777" w:rsidR="00C753C0" w:rsidRPr="009D0119" w:rsidRDefault="00C753C0" w:rsidP="00C753C0">
      <w:pPr>
        <w:spacing w:after="240" w:line="240" w:lineRule="auto"/>
        <w:ind w:left="3288"/>
        <w:rPr>
          <w:rFonts w:ascii="Arial" w:hAnsi="Arial" w:cs="Arial"/>
          <w:b/>
          <w:bCs/>
        </w:rPr>
      </w:pPr>
      <w:r w:rsidRPr="00263A0F">
        <w:rPr>
          <w:rFonts w:ascii="Arial" w:hAnsi="Arial" w:cs="Arial"/>
          <w:b/>
          <w:bCs/>
        </w:rPr>
        <w:t>Razem:</w:t>
      </w:r>
    </w:p>
    <w:p w14:paraId="19F0DBC0" w14:textId="77777777" w:rsidR="00C753C0" w:rsidRDefault="00C753C0" w:rsidP="00C753C0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13A0C">
        <w:rPr>
          <w:rFonts w:ascii="Arial" w:hAnsi="Arial" w:cs="Arial"/>
        </w:rPr>
        <w:t>ata</w:t>
      </w:r>
      <w:r>
        <w:rPr>
          <w:rFonts w:ascii="Arial" w:hAnsi="Arial" w:cs="Arial"/>
        </w:rPr>
        <w:t xml:space="preserve"> dokonania oceny: …………………………</w:t>
      </w:r>
    </w:p>
    <w:p w14:paraId="482B0E38" w14:textId="77777777" w:rsidR="00C753C0" w:rsidRDefault="00C753C0" w:rsidP="00C753C0">
      <w:pPr>
        <w:spacing w:after="0" w:line="240" w:lineRule="auto"/>
        <w:ind w:left="142"/>
        <w:rPr>
          <w:rFonts w:ascii="Arial" w:hAnsi="Arial" w:cs="Arial"/>
        </w:rPr>
      </w:pPr>
    </w:p>
    <w:p w14:paraId="36CD6066" w14:textId="77777777" w:rsidR="00C753C0" w:rsidRDefault="00C753C0" w:rsidP="00C753C0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Imię i nazwisko osoby oceniającej:</w:t>
      </w:r>
      <w:r>
        <w:rPr>
          <w:rFonts w:ascii="Arial" w:hAnsi="Arial" w:cs="Arial"/>
        </w:rPr>
        <w:tab/>
        <w:t>…………………….</w:t>
      </w:r>
    </w:p>
    <w:p w14:paraId="7FF7EBAA" w14:textId="77777777" w:rsidR="00C753C0" w:rsidRDefault="00C753C0" w:rsidP="00C753C0">
      <w:pPr>
        <w:spacing w:after="0" w:line="240" w:lineRule="auto"/>
        <w:ind w:left="142"/>
        <w:rPr>
          <w:rFonts w:ascii="Arial" w:hAnsi="Arial" w:cs="Arial"/>
        </w:rPr>
      </w:pPr>
    </w:p>
    <w:p w14:paraId="6518C4F4" w14:textId="77777777" w:rsidR="00C753C0" w:rsidRPr="00B13A0C" w:rsidRDefault="00C753C0" w:rsidP="00C753C0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B13A0C">
        <w:rPr>
          <w:rFonts w:ascii="Arial" w:hAnsi="Arial" w:cs="Arial"/>
        </w:rPr>
        <w:t>Podpis: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……………………………………..</w:t>
      </w:r>
    </w:p>
    <w:p w14:paraId="0248A993" w14:textId="77777777" w:rsidR="00C753C0" w:rsidRDefault="00C753C0" w:rsidP="00C753C0"/>
    <w:p w14:paraId="7F33649E" w14:textId="77777777" w:rsidR="008F611A" w:rsidRPr="00C753C0" w:rsidRDefault="008F611A" w:rsidP="00C753C0">
      <w:pPr>
        <w:spacing w:after="0" w:line="276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sectPr w:rsidR="008F611A" w:rsidRPr="00C753C0" w:rsidSect="0054287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D5F2" w14:textId="77777777" w:rsidR="00D31134" w:rsidRDefault="00D31134" w:rsidP="00F161EA">
      <w:pPr>
        <w:spacing w:after="0" w:line="240" w:lineRule="auto"/>
      </w:pPr>
      <w:r>
        <w:separator/>
      </w:r>
    </w:p>
  </w:endnote>
  <w:endnote w:type="continuationSeparator" w:id="0">
    <w:p w14:paraId="4EB9BDDD" w14:textId="77777777" w:rsidR="00D31134" w:rsidRDefault="00D31134" w:rsidP="00F1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57601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2C857A8" w14:textId="77777777" w:rsidR="00A3139E" w:rsidRPr="00A3139E" w:rsidRDefault="00A3139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3139E">
          <w:rPr>
            <w:rFonts w:ascii="Arial" w:hAnsi="Arial" w:cs="Arial"/>
            <w:sz w:val="20"/>
            <w:szCs w:val="20"/>
          </w:rPr>
          <w:fldChar w:fldCharType="begin"/>
        </w:r>
        <w:r w:rsidRPr="00A3139E">
          <w:rPr>
            <w:rFonts w:ascii="Arial" w:hAnsi="Arial" w:cs="Arial"/>
            <w:sz w:val="20"/>
            <w:szCs w:val="20"/>
          </w:rPr>
          <w:instrText>PAGE   \* MERGEFORMAT</w:instrText>
        </w:r>
        <w:r w:rsidRPr="00A3139E">
          <w:rPr>
            <w:rFonts w:ascii="Arial" w:hAnsi="Arial" w:cs="Arial"/>
            <w:sz w:val="20"/>
            <w:szCs w:val="20"/>
          </w:rPr>
          <w:fldChar w:fldCharType="separate"/>
        </w:r>
        <w:r w:rsidR="004918BD">
          <w:rPr>
            <w:rFonts w:ascii="Arial" w:hAnsi="Arial" w:cs="Arial"/>
            <w:noProof/>
            <w:sz w:val="20"/>
            <w:szCs w:val="20"/>
          </w:rPr>
          <w:t>1</w:t>
        </w:r>
        <w:r w:rsidRPr="00A3139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D78D0B" w14:textId="77777777" w:rsidR="00A3139E" w:rsidRDefault="00A31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497A" w14:textId="77777777" w:rsidR="00D31134" w:rsidRDefault="00D31134" w:rsidP="00F161EA">
      <w:pPr>
        <w:spacing w:after="0" w:line="240" w:lineRule="auto"/>
      </w:pPr>
      <w:r>
        <w:separator/>
      </w:r>
    </w:p>
  </w:footnote>
  <w:footnote w:type="continuationSeparator" w:id="0">
    <w:p w14:paraId="498B56E8" w14:textId="77777777" w:rsidR="00D31134" w:rsidRDefault="00D31134" w:rsidP="00F1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CA61" w14:textId="77777777" w:rsidR="007D1463" w:rsidRDefault="007D1463" w:rsidP="007D14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A56"/>
    <w:multiLevelType w:val="multilevel"/>
    <w:tmpl w:val="13F4EFB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7155778"/>
    <w:multiLevelType w:val="hybridMultilevel"/>
    <w:tmpl w:val="3B1E59EC"/>
    <w:lvl w:ilvl="0" w:tplc="55BED5A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6A2506"/>
    <w:multiLevelType w:val="hybridMultilevel"/>
    <w:tmpl w:val="1AA44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2347"/>
    <w:multiLevelType w:val="hybridMultilevel"/>
    <w:tmpl w:val="1DE67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4331"/>
    <w:multiLevelType w:val="multilevel"/>
    <w:tmpl w:val="D2A4797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ind w:left="1049" w:hanging="405"/>
      </w:pPr>
      <w:rPr>
        <w:rFonts w:ascii="Arial" w:eastAsia="Times New Roman" w:hAnsi="Arial" w:cs="Arial"/>
        <w:color w:val="auto"/>
        <w:sz w:val="23"/>
        <w:szCs w:val="23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  <w:color w:val="auto"/>
        <w:sz w:val="28"/>
      </w:rPr>
    </w:lvl>
  </w:abstractNum>
  <w:abstractNum w:abstractNumId="5" w15:restartNumberingAfterBreak="0">
    <w:nsid w:val="10CA50DE"/>
    <w:multiLevelType w:val="multilevel"/>
    <w:tmpl w:val="AED238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6" w15:restartNumberingAfterBreak="0">
    <w:nsid w:val="118F5013"/>
    <w:multiLevelType w:val="hybridMultilevel"/>
    <w:tmpl w:val="572228F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4BD448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5D36D1F"/>
    <w:multiLevelType w:val="multilevel"/>
    <w:tmpl w:val="D2A4797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ind w:left="831" w:hanging="405"/>
      </w:pPr>
      <w:rPr>
        <w:rFonts w:ascii="Arial" w:eastAsia="Times New Roman" w:hAnsi="Arial" w:cs="Arial"/>
        <w:color w:val="auto"/>
        <w:sz w:val="23"/>
        <w:szCs w:val="23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  <w:color w:val="auto"/>
        <w:sz w:val="28"/>
      </w:rPr>
    </w:lvl>
  </w:abstractNum>
  <w:abstractNum w:abstractNumId="9" w15:restartNumberingAfterBreak="0">
    <w:nsid w:val="18040B46"/>
    <w:multiLevelType w:val="multilevel"/>
    <w:tmpl w:val="F24839B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18360E84"/>
    <w:multiLevelType w:val="hybridMultilevel"/>
    <w:tmpl w:val="07F45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42CF5"/>
    <w:multiLevelType w:val="multilevel"/>
    <w:tmpl w:val="A5624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246DB9"/>
    <w:multiLevelType w:val="multilevel"/>
    <w:tmpl w:val="EABA806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7D7ADC"/>
    <w:multiLevelType w:val="hybridMultilevel"/>
    <w:tmpl w:val="DC94A54E"/>
    <w:lvl w:ilvl="0" w:tplc="114A9CAC">
      <w:start w:val="1"/>
      <w:numFmt w:val="upperRoman"/>
      <w:lvlText w:val="%1."/>
      <w:lvlJc w:val="righ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1E3B65"/>
    <w:multiLevelType w:val="multilevel"/>
    <w:tmpl w:val="0D3644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26BA5DD4"/>
    <w:multiLevelType w:val="hybridMultilevel"/>
    <w:tmpl w:val="FCAE37B6"/>
    <w:lvl w:ilvl="0" w:tplc="9A7E6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3644A"/>
    <w:multiLevelType w:val="multilevel"/>
    <w:tmpl w:val="34A06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Theme="minorHAnsi" w:hint="default"/>
      </w:rPr>
    </w:lvl>
  </w:abstractNum>
  <w:abstractNum w:abstractNumId="17" w15:restartNumberingAfterBreak="0">
    <w:nsid w:val="2B01110A"/>
    <w:multiLevelType w:val="hybridMultilevel"/>
    <w:tmpl w:val="D2324F12"/>
    <w:lvl w:ilvl="0" w:tplc="A330E80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7D1361"/>
    <w:multiLevelType w:val="hybridMultilevel"/>
    <w:tmpl w:val="4D900C46"/>
    <w:lvl w:ilvl="0" w:tplc="CEB0C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E7CB2"/>
    <w:multiLevelType w:val="multilevel"/>
    <w:tmpl w:val="2B105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1074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310F3710"/>
    <w:multiLevelType w:val="hybridMultilevel"/>
    <w:tmpl w:val="B266917E"/>
    <w:lvl w:ilvl="0" w:tplc="474CBD18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B4981"/>
    <w:multiLevelType w:val="hybridMultilevel"/>
    <w:tmpl w:val="3DEC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1041D"/>
    <w:multiLevelType w:val="multilevel"/>
    <w:tmpl w:val="D65E6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23" w15:restartNumberingAfterBreak="0">
    <w:nsid w:val="376610B4"/>
    <w:multiLevelType w:val="hybridMultilevel"/>
    <w:tmpl w:val="84F2D8DE"/>
    <w:lvl w:ilvl="0" w:tplc="6966F15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D6389EE6">
      <w:start w:val="8"/>
      <w:numFmt w:val="upperRoman"/>
      <w:lvlText w:val="%3."/>
      <w:lvlJc w:val="left"/>
      <w:pPr>
        <w:ind w:left="304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B586F03"/>
    <w:multiLevelType w:val="hybridMultilevel"/>
    <w:tmpl w:val="0B10B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F0EB2"/>
    <w:multiLevelType w:val="multilevel"/>
    <w:tmpl w:val="672A51C4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681" w:hanging="405"/>
      </w:pPr>
      <w:rPr>
        <w:rFonts w:ascii="Arial" w:eastAsia="Times New Roman" w:hAnsi="Arial" w:cs="Arial"/>
        <w:color w:val="auto"/>
        <w:sz w:val="23"/>
        <w:szCs w:val="23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  <w:color w:val="auto"/>
        <w:sz w:val="28"/>
      </w:rPr>
    </w:lvl>
  </w:abstractNum>
  <w:abstractNum w:abstractNumId="26" w15:restartNumberingAfterBreak="0">
    <w:nsid w:val="42475CD8"/>
    <w:multiLevelType w:val="hybridMultilevel"/>
    <w:tmpl w:val="41D4F5B4"/>
    <w:lvl w:ilvl="0" w:tplc="47AAAE0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8C48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C0351"/>
    <w:multiLevelType w:val="hybridMultilevel"/>
    <w:tmpl w:val="92F8CC56"/>
    <w:lvl w:ilvl="0" w:tplc="139C8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86A9C"/>
    <w:multiLevelType w:val="hybridMultilevel"/>
    <w:tmpl w:val="73C81E1A"/>
    <w:lvl w:ilvl="0" w:tplc="3C24BCD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AACBACA">
      <w:start w:val="1"/>
      <w:numFmt w:val="decimal"/>
      <w:lvlText w:val="%2)"/>
      <w:lvlJc w:val="left"/>
      <w:pPr>
        <w:ind w:left="1506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DAB6811"/>
    <w:multiLevelType w:val="hybridMultilevel"/>
    <w:tmpl w:val="9CC8209A"/>
    <w:lvl w:ilvl="0" w:tplc="23A270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12B1BE1"/>
    <w:multiLevelType w:val="multilevel"/>
    <w:tmpl w:val="59BE6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176A9E"/>
    <w:multiLevelType w:val="hybridMultilevel"/>
    <w:tmpl w:val="2B34DD34"/>
    <w:lvl w:ilvl="0" w:tplc="F09C2B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EC652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56BA4"/>
    <w:multiLevelType w:val="hybridMultilevel"/>
    <w:tmpl w:val="069A81F2"/>
    <w:lvl w:ilvl="0" w:tplc="0B480A9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14576"/>
    <w:multiLevelType w:val="hybridMultilevel"/>
    <w:tmpl w:val="BFDE2CC8"/>
    <w:lvl w:ilvl="0" w:tplc="04150011">
      <w:start w:val="1"/>
      <w:numFmt w:val="decimal"/>
      <w:lvlText w:val="%1)"/>
      <w:lvlJc w:val="left"/>
      <w:pPr>
        <w:ind w:left="1351" w:hanging="360"/>
      </w:p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34" w15:restartNumberingAfterBreak="0">
    <w:nsid w:val="57937099"/>
    <w:multiLevelType w:val="multilevel"/>
    <w:tmpl w:val="4D4A86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106976"/>
    <w:multiLevelType w:val="hybridMultilevel"/>
    <w:tmpl w:val="5CF48B44"/>
    <w:lvl w:ilvl="0" w:tplc="50A68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F1D09"/>
    <w:multiLevelType w:val="hybridMultilevel"/>
    <w:tmpl w:val="C518E0D2"/>
    <w:lvl w:ilvl="0" w:tplc="F7C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E2425DC"/>
    <w:multiLevelType w:val="hybridMultilevel"/>
    <w:tmpl w:val="CACEE7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041500E"/>
    <w:multiLevelType w:val="multilevel"/>
    <w:tmpl w:val="D2A4797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ind w:left="1049" w:hanging="405"/>
      </w:pPr>
      <w:rPr>
        <w:rFonts w:ascii="Arial" w:eastAsia="Times New Roman" w:hAnsi="Arial" w:cs="Arial"/>
        <w:color w:val="auto"/>
        <w:sz w:val="23"/>
        <w:szCs w:val="23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  <w:color w:val="auto"/>
        <w:sz w:val="28"/>
      </w:rPr>
    </w:lvl>
  </w:abstractNum>
  <w:abstractNum w:abstractNumId="39" w15:restartNumberingAfterBreak="0">
    <w:nsid w:val="7A957AA9"/>
    <w:multiLevelType w:val="multilevel"/>
    <w:tmpl w:val="B08203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0" w15:restartNumberingAfterBreak="0">
    <w:nsid w:val="7E316E12"/>
    <w:multiLevelType w:val="multilevel"/>
    <w:tmpl w:val="6936C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41" w15:restartNumberingAfterBreak="0">
    <w:nsid w:val="7FC17677"/>
    <w:multiLevelType w:val="multilevel"/>
    <w:tmpl w:val="4462B3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3"/>
  </w:num>
  <w:num w:numId="4">
    <w:abstractNumId w:val="38"/>
  </w:num>
  <w:num w:numId="5">
    <w:abstractNumId w:val="16"/>
  </w:num>
  <w:num w:numId="6">
    <w:abstractNumId w:val="0"/>
  </w:num>
  <w:num w:numId="7">
    <w:abstractNumId w:val="3"/>
  </w:num>
  <w:num w:numId="8">
    <w:abstractNumId w:val="6"/>
  </w:num>
  <w:num w:numId="9">
    <w:abstractNumId w:val="33"/>
  </w:num>
  <w:num w:numId="10">
    <w:abstractNumId w:val="19"/>
  </w:num>
  <w:num w:numId="11">
    <w:abstractNumId w:val="2"/>
  </w:num>
  <w:num w:numId="12">
    <w:abstractNumId w:val="30"/>
  </w:num>
  <w:num w:numId="13">
    <w:abstractNumId w:val="12"/>
  </w:num>
  <w:num w:numId="14">
    <w:abstractNumId w:val="22"/>
  </w:num>
  <w:num w:numId="15">
    <w:abstractNumId w:val="14"/>
  </w:num>
  <w:num w:numId="16">
    <w:abstractNumId w:val="41"/>
  </w:num>
  <w:num w:numId="17">
    <w:abstractNumId w:val="34"/>
  </w:num>
  <w:num w:numId="18">
    <w:abstractNumId w:val="39"/>
  </w:num>
  <w:num w:numId="19">
    <w:abstractNumId w:val="11"/>
  </w:num>
  <w:num w:numId="20">
    <w:abstractNumId w:val="40"/>
  </w:num>
  <w:num w:numId="21">
    <w:abstractNumId w:val="25"/>
  </w:num>
  <w:num w:numId="22">
    <w:abstractNumId w:val="36"/>
  </w:num>
  <w:num w:numId="23">
    <w:abstractNumId w:val="29"/>
  </w:num>
  <w:num w:numId="24">
    <w:abstractNumId w:val="10"/>
  </w:num>
  <w:num w:numId="25">
    <w:abstractNumId w:val="1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</w:num>
  <w:num w:numId="29">
    <w:abstractNumId w:val="35"/>
  </w:num>
  <w:num w:numId="30">
    <w:abstractNumId w:val="8"/>
  </w:num>
  <w:num w:numId="31">
    <w:abstractNumId w:val="1"/>
  </w:num>
  <w:num w:numId="32">
    <w:abstractNumId w:val="20"/>
  </w:num>
  <w:num w:numId="33">
    <w:abstractNumId w:val="37"/>
  </w:num>
  <w:num w:numId="34">
    <w:abstractNumId w:val="15"/>
  </w:num>
  <w:num w:numId="35">
    <w:abstractNumId w:val="28"/>
  </w:num>
  <w:num w:numId="36">
    <w:abstractNumId w:val="27"/>
  </w:num>
  <w:num w:numId="37">
    <w:abstractNumId w:val="13"/>
  </w:num>
  <w:num w:numId="38">
    <w:abstractNumId w:val="32"/>
  </w:num>
  <w:num w:numId="39">
    <w:abstractNumId w:val="31"/>
  </w:num>
  <w:num w:numId="40">
    <w:abstractNumId w:val="24"/>
  </w:num>
  <w:num w:numId="41">
    <w:abstractNumId w:val="21"/>
  </w:num>
  <w:num w:numId="42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EA"/>
    <w:rsid w:val="00001278"/>
    <w:rsid w:val="00002B5C"/>
    <w:rsid w:val="00003566"/>
    <w:rsid w:val="00003CF5"/>
    <w:rsid w:val="00004B47"/>
    <w:rsid w:val="00005A4D"/>
    <w:rsid w:val="000121AC"/>
    <w:rsid w:val="00013A33"/>
    <w:rsid w:val="00020800"/>
    <w:rsid w:val="00023524"/>
    <w:rsid w:val="0002598E"/>
    <w:rsid w:val="0003262E"/>
    <w:rsid w:val="00035618"/>
    <w:rsid w:val="00041767"/>
    <w:rsid w:val="00047F58"/>
    <w:rsid w:val="000544D6"/>
    <w:rsid w:val="00057D88"/>
    <w:rsid w:val="000657CC"/>
    <w:rsid w:val="00072F12"/>
    <w:rsid w:val="000867CF"/>
    <w:rsid w:val="00090622"/>
    <w:rsid w:val="000927C4"/>
    <w:rsid w:val="00096266"/>
    <w:rsid w:val="000A10C2"/>
    <w:rsid w:val="000A2FEA"/>
    <w:rsid w:val="000A73B4"/>
    <w:rsid w:val="000C205B"/>
    <w:rsid w:val="000C6CAD"/>
    <w:rsid w:val="000C7F4C"/>
    <w:rsid w:val="000D330D"/>
    <w:rsid w:val="000D389F"/>
    <w:rsid w:val="000D3ADC"/>
    <w:rsid w:val="000D3B29"/>
    <w:rsid w:val="000E1308"/>
    <w:rsid w:val="000E7C55"/>
    <w:rsid w:val="000E7F1F"/>
    <w:rsid w:val="000F0FAD"/>
    <w:rsid w:val="000F4800"/>
    <w:rsid w:val="000F4DAB"/>
    <w:rsid w:val="0010552A"/>
    <w:rsid w:val="0010594D"/>
    <w:rsid w:val="00120A69"/>
    <w:rsid w:val="00136A04"/>
    <w:rsid w:val="001432AB"/>
    <w:rsid w:val="00143D24"/>
    <w:rsid w:val="00150A12"/>
    <w:rsid w:val="00151D7A"/>
    <w:rsid w:val="00153905"/>
    <w:rsid w:val="00177B55"/>
    <w:rsid w:val="00184F99"/>
    <w:rsid w:val="00191C39"/>
    <w:rsid w:val="00193A36"/>
    <w:rsid w:val="001950C0"/>
    <w:rsid w:val="001A655B"/>
    <w:rsid w:val="001B125F"/>
    <w:rsid w:val="001B7873"/>
    <w:rsid w:val="001C2CE9"/>
    <w:rsid w:val="001D0986"/>
    <w:rsid w:val="001D16AF"/>
    <w:rsid w:val="001E32C2"/>
    <w:rsid w:val="001F426B"/>
    <w:rsid w:val="001F70B9"/>
    <w:rsid w:val="00202287"/>
    <w:rsid w:val="00205124"/>
    <w:rsid w:val="00207CF7"/>
    <w:rsid w:val="00210395"/>
    <w:rsid w:val="00212326"/>
    <w:rsid w:val="00220A3A"/>
    <w:rsid w:val="00227AD3"/>
    <w:rsid w:val="0024581F"/>
    <w:rsid w:val="00253294"/>
    <w:rsid w:val="0025427F"/>
    <w:rsid w:val="00260EE4"/>
    <w:rsid w:val="00262200"/>
    <w:rsid w:val="0026620F"/>
    <w:rsid w:val="00267999"/>
    <w:rsid w:val="00270B94"/>
    <w:rsid w:val="00271E71"/>
    <w:rsid w:val="00281734"/>
    <w:rsid w:val="00281B2A"/>
    <w:rsid w:val="002921AB"/>
    <w:rsid w:val="002961B3"/>
    <w:rsid w:val="00296626"/>
    <w:rsid w:val="00296B2D"/>
    <w:rsid w:val="00297F9C"/>
    <w:rsid w:val="002A42B3"/>
    <w:rsid w:val="002B6289"/>
    <w:rsid w:val="002C1694"/>
    <w:rsid w:val="002C258B"/>
    <w:rsid w:val="002C276F"/>
    <w:rsid w:val="002C4552"/>
    <w:rsid w:val="002C79C2"/>
    <w:rsid w:val="002D4754"/>
    <w:rsid w:val="002E75C5"/>
    <w:rsid w:val="002F3585"/>
    <w:rsid w:val="002F4FEB"/>
    <w:rsid w:val="002F615B"/>
    <w:rsid w:val="0030547C"/>
    <w:rsid w:val="00305598"/>
    <w:rsid w:val="00306D43"/>
    <w:rsid w:val="003114E3"/>
    <w:rsid w:val="00311570"/>
    <w:rsid w:val="00322371"/>
    <w:rsid w:val="00323980"/>
    <w:rsid w:val="00326945"/>
    <w:rsid w:val="003321C6"/>
    <w:rsid w:val="00343569"/>
    <w:rsid w:val="00344416"/>
    <w:rsid w:val="00354007"/>
    <w:rsid w:val="003547A5"/>
    <w:rsid w:val="00356A08"/>
    <w:rsid w:val="00356F0A"/>
    <w:rsid w:val="0037019B"/>
    <w:rsid w:val="003711A1"/>
    <w:rsid w:val="00374ACF"/>
    <w:rsid w:val="0039193A"/>
    <w:rsid w:val="00393413"/>
    <w:rsid w:val="00394F5D"/>
    <w:rsid w:val="00396A3A"/>
    <w:rsid w:val="003A764D"/>
    <w:rsid w:val="003A7867"/>
    <w:rsid w:val="003B3430"/>
    <w:rsid w:val="003B629F"/>
    <w:rsid w:val="003B632D"/>
    <w:rsid w:val="003C05AC"/>
    <w:rsid w:val="003C1404"/>
    <w:rsid w:val="003C3618"/>
    <w:rsid w:val="003D2CA0"/>
    <w:rsid w:val="003D4F92"/>
    <w:rsid w:val="003E78E8"/>
    <w:rsid w:val="003F7E19"/>
    <w:rsid w:val="00404DE6"/>
    <w:rsid w:val="0041447B"/>
    <w:rsid w:val="00421DF2"/>
    <w:rsid w:val="004279DF"/>
    <w:rsid w:val="004307A8"/>
    <w:rsid w:val="00433B70"/>
    <w:rsid w:val="004352CB"/>
    <w:rsid w:val="00443936"/>
    <w:rsid w:val="00443AD4"/>
    <w:rsid w:val="00447A4F"/>
    <w:rsid w:val="00447C00"/>
    <w:rsid w:val="00451517"/>
    <w:rsid w:val="00451993"/>
    <w:rsid w:val="00455705"/>
    <w:rsid w:val="00470CC4"/>
    <w:rsid w:val="00481643"/>
    <w:rsid w:val="0048798F"/>
    <w:rsid w:val="004918BD"/>
    <w:rsid w:val="00492F52"/>
    <w:rsid w:val="004A1CCE"/>
    <w:rsid w:val="004A5210"/>
    <w:rsid w:val="004B5865"/>
    <w:rsid w:val="004B641B"/>
    <w:rsid w:val="004C5786"/>
    <w:rsid w:val="004C6411"/>
    <w:rsid w:val="004D0638"/>
    <w:rsid w:val="004D0F9A"/>
    <w:rsid w:val="004D3D08"/>
    <w:rsid w:val="004D64C8"/>
    <w:rsid w:val="004F0583"/>
    <w:rsid w:val="004F167D"/>
    <w:rsid w:val="004F2C23"/>
    <w:rsid w:val="005049F6"/>
    <w:rsid w:val="0050538E"/>
    <w:rsid w:val="00506261"/>
    <w:rsid w:val="0051112C"/>
    <w:rsid w:val="0052098D"/>
    <w:rsid w:val="005234F5"/>
    <w:rsid w:val="00525799"/>
    <w:rsid w:val="0052713E"/>
    <w:rsid w:val="00530050"/>
    <w:rsid w:val="00532A14"/>
    <w:rsid w:val="00534875"/>
    <w:rsid w:val="005351C1"/>
    <w:rsid w:val="0053676C"/>
    <w:rsid w:val="00542874"/>
    <w:rsid w:val="005466B3"/>
    <w:rsid w:val="00551CC3"/>
    <w:rsid w:val="00555567"/>
    <w:rsid w:val="00555F49"/>
    <w:rsid w:val="00574106"/>
    <w:rsid w:val="005834A9"/>
    <w:rsid w:val="00583815"/>
    <w:rsid w:val="005875C0"/>
    <w:rsid w:val="00587E33"/>
    <w:rsid w:val="00595BEF"/>
    <w:rsid w:val="005A175E"/>
    <w:rsid w:val="005A3454"/>
    <w:rsid w:val="005A5928"/>
    <w:rsid w:val="005A74A4"/>
    <w:rsid w:val="005A781C"/>
    <w:rsid w:val="005D6FE5"/>
    <w:rsid w:val="005F195E"/>
    <w:rsid w:val="005F26FF"/>
    <w:rsid w:val="005F66A2"/>
    <w:rsid w:val="00600311"/>
    <w:rsid w:val="00600408"/>
    <w:rsid w:val="006114D5"/>
    <w:rsid w:val="00611D61"/>
    <w:rsid w:val="006148EC"/>
    <w:rsid w:val="00616BCD"/>
    <w:rsid w:val="0062553B"/>
    <w:rsid w:val="0062687D"/>
    <w:rsid w:val="00626EB9"/>
    <w:rsid w:val="0063192E"/>
    <w:rsid w:val="00632066"/>
    <w:rsid w:val="00633659"/>
    <w:rsid w:val="00633EFE"/>
    <w:rsid w:val="00642779"/>
    <w:rsid w:val="006471AC"/>
    <w:rsid w:val="006554D4"/>
    <w:rsid w:val="00655F5E"/>
    <w:rsid w:val="00667BCA"/>
    <w:rsid w:val="0068024E"/>
    <w:rsid w:val="00686D93"/>
    <w:rsid w:val="00690BBB"/>
    <w:rsid w:val="006A138D"/>
    <w:rsid w:val="006A172A"/>
    <w:rsid w:val="006A1DE5"/>
    <w:rsid w:val="006B5896"/>
    <w:rsid w:val="006B638F"/>
    <w:rsid w:val="006C736F"/>
    <w:rsid w:val="006C7423"/>
    <w:rsid w:val="006D1F5D"/>
    <w:rsid w:val="006D6558"/>
    <w:rsid w:val="006D7C07"/>
    <w:rsid w:val="006E05E3"/>
    <w:rsid w:val="006F250B"/>
    <w:rsid w:val="007014EB"/>
    <w:rsid w:val="00701B57"/>
    <w:rsid w:val="007025DC"/>
    <w:rsid w:val="00702AB2"/>
    <w:rsid w:val="00704CF5"/>
    <w:rsid w:val="00706676"/>
    <w:rsid w:val="007240F2"/>
    <w:rsid w:val="0073652A"/>
    <w:rsid w:val="007432B2"/>
    <w:rsid w:val="00743E03"/>
    <w:rsid w:val="00755356"/>
    <w:rsid w:val="00756603"/>
    <w:rsid w:val="0078000D"/>
    <w:rsid w:val="00785A87"/>
    <w:rsid w:val="00785BC2"/>
    <w:rsid w:val="007912B4"/>
    <w:rsid w:val="00797257"/>
    <w:rsid w:val="007A1782"/>
    <w:rsid w:val="007A388B"/>
    <w:rsid w:val="007A4261"/>
    <w:rsid w:val="007A55B2"/>
    <w:rsid w:val="007A6510"/>
    <w:rsid w:val="007D1463"/>
    <w:rsid w:val="007E4307"/>
    <w:rsid w:val="007E5EF7"/>
    <w:rsid w:val="007F025C"/>
    <w:rsid w:val="007F057F"/>
    <w:rsid w:val="008039B7"/>
    <w:rsid w:val="00810EB5"/>
    <w:rsid w:val="00812D55"/>
    <w:rsid w:val="008135C4"/>
    <w:rsid w:val="008165A1"/>
    <w:rsid w:val="00823530"/>
    <w:rsid w:val="008254A7"/>
    <w:rsid w:val="00830909"/>
    <w:rsid w:val="00830C80"/>
    <w:rsid w:val="00844CDB"/>
    <w:rsid w:val="00851711"/>
    <w:rsid w:val="00851791"/>
    <w:rsid w:val="00853E65"/>
    <w:rsid w:val="00856F39"/>
    <w:rsid w:val="008571E2"/>
    <w:rsid w:val="008602C1"/>
    <w:rsid w:val="008605D8"/>
    <w:rsid w:val="00862423"/>
    <w:rsid w:val="00865D8C"/>
    <w:rsid w:val="00870923"/>
    <w:rsid w:val="00891565"/>
    <w:rsid w:val="0089562E"/>
    <w:rsid w:val="00897976"/>
    <w:rsid w:val="008A6C1E"/>
    <w:rsid w:val="008B43F7"/>
    <w:rsid w:val="008B53B8"/>
    <w:rsid w:val="008C7E17"/>
    <w:rsid w:val="008D3D9E"/>
    <w:rsid w:val="008D6796"/>
    <w:rsid w:val="008D737F"/>
    <w:rsid w:val="008E16A3"/>
    <w:rsid w:val="008E2899"/>
    <w:rsid w:val="008E6278"/>
    <w:rsid w:val="008F0D4F"/>
    <w:rsid w:val="008F1891"/>
    <w:rsid w:val="008F2FEE"/>
    <w:rsid w:val="008F596D"/>
    <w:rsid w:val="008F611A"/>
    <w:rsid w:val="00903F00"/>
    <w:rsid w:val="00907073"/>
    <w:rsid w:val="00912D19"/>
    <w:rsid w:val="00915E81"/>
    <w:rsid w:val="0091659B"/>
    <w:rsid w:val="00922AE3"/>
    <w:rsid w:val="0093191F"/>
    <w:rsid w:val="009342A2"/>
    <w:rsid w:val="00944D30"/>
    <w:rsid w:val="00947419"/>
    <w:rsid w:val="00957F53"/>
    <w:rsid w:val="00962A96"/>
    <w:rsid w:val="009638C1"/>
    <w:rsid w:val="009707B3"/>
    <w:rsid w:val="009724E7"/>
    <w:rsid w:val="00974F70"/>
    <w:rsid w:val="0097599C"/>
    <w:rsid w:val="009769C4"/>
    <w:rsid w:val="00981CFE"/>
    <w:rsid w:val="0099111B"/>
    <w:rsid w:val="009913A9"/>
    <w:rsid w:val="00992F21"/>
    <w:rsid w:val="0099311B"/>
    <w:rsid w:val="009968FE"/>
    <w:rsid w:val="009B2C4F"/>
    <w:rsid w:val="009B3FF4"/>
    <w:rsid w:val="009B7B45"/>
    <w:rsid w:val="009C05C8"/>
    <w:rsid w:val="009C3650"/>
    <w:rsid w:val="009C43E6"/>
    <w:rsid w:val="009C6B35"/>
    <w:rsid w:val="009D4866"/>
    <w:rsid w:val="009E074F"/>
    <w:rsid w:val="009E4583"/>
    <w:rsid w:val="009F0081"/>
    <w:rsid w:val="00A04CBF"/>
    <w:rsid w:val="00A126E5"/>
    <w:rsid w:val="00A1332C"/>
    <w:rsid w:val="00A149C8"/>
    <w:rsid w:val="00A245BC"/>
    <w:rsid w:val="00A3042B"/>
    <w:rsid w:val="00A3139E"/>
    <w:rsid w:val="00A32D78"/>
    <w:rsid w:val="00A33E7B"/>
    <w:rsid w:val="00A57FA8"/>
    <w:rsid w:val="00A60CDA"/>
    <w:rsid w:val="00A62273"/>
    <w:rsid w:val="00A63EDF"/>
    <w:rsid w:val="00A64753"/>
    <w:rsid w:val="00A6476F"/>
    <w:rsid w:val="00A72023"/>
    <w:rsid w:val="00A73CC0"/>
    <w:rsid w:val="00A85D03"/>
    <w:rsid w:val="00A913DD"/>
    <w:rsid w:val="00A946F0"/>
    <w:rsid w:val="00A957AD"/>
    <w:rsid w:val="00AA08D4"/>
    <w:rsid w:val="00AB0C93"/>
    <w:rsid w:val="00AB1145"/>
    <w:rsid w:val="00AC713B"/>
    <w:rsid w:val="00AD1B01"/>
    <w:rsid w:val="00AD2C87"/>
    <w:rsid w:val="00AD30CF"/>
    <w:rsid w:val="00AD3EFB"/>
    <w:rsid w:val="00AD5939"/>
    <w:rsid w:val="00AE2BA1"/>
    <w:rsid w:val="00AE2DF0"/>
    <w:rsid w:val="00AE3C24"/>
    <w:rsid w:val="00AE3CA9"/>
    <w:rsid w:val="00AE7279"/>
    <w:rsid w:val="00AF0E7D"/>
    <w:rsid w:val="00AF129A"/>
    <w:rsid w:val="00AF5F38"/>
    <w:rsid w:val="00B04F74"/>
    <w:rsid w:val="00B0792B"/>
    <w:rsid w:val="00B12EA5"/>
    <w:rsid w:val="00B15458"/>
    <w:rsid w:val="00B20450"/>
    <w:rsid w:val="00B2402D"/>
    <w:rsid w:val="00B24375"/>
    <w:rsid w:val="00B2534E"/>
    <w:rsid w:val="00B3369D"/>
    <w:rsid w:val="00B34521"/>
    <w:rsid w:val="00B34A1F"/>
    <w:rsid w:val="00B34B59"/>
    <w:rsid w:val="00B428FB"/>
    <w:rsid w:val="00B47D11"/>
    <w:rsid w:val="00B503D8"/>
    <w:rsid w:val="00B50A1C"/>
    <w:rsid w:val="00B5153D"/>
    <w:rsid w:val="00B5275C"/>
    <w:rsid w:val="00B57D9C"/>
    <w:rsid w:val="00B66F01"/>
    <w:rsid w:val="00B71DF7"/>
    <w:rsid w:val="00B76BA6"/>
    <w:rsid w:val="00B77EAB"/>
    <w:rsid w:val="00B93EE6"/>
    <w:rsid w:val="00BB05F9"/>
    <w:rsid w:val="00BB1C07"/>
    <w:rsid w:val="00BB5696"/>
    <w:rsid w:val="00BB61D7"/>
    <w:rsid w:val="00BC1A6C"/>
    <w:rsid w:val="00BF6920"/>
    <w:rsid w:val="00BF6FCA"/>
    <w:rsid w:val="00BF72AE"/>
    <w:rsid w:val="00C00C67"/>
    <w:rsid w:val="00C134CE"/>
    <w:rsid w:val="00C237F9"/>
    <w:rsid w:val="00C35378"/>
    <w:rsid w:val="00C37FC6"/>
    <w:rsid w:val="00C4326C"/>
    <w:rsid w:val="00C53C9F"/>
    <w:rsid w:val="00C542D0"/>
    <w:rsid w:val="00C55D8B"/>
    <w:rsid w:val="00C570B1"/>
    <w:rsid w:val="00C57F93"/>
    <w:rsid w:val="00C726D7"/>
    <w:rsid w:val="00C753C0"/>
    <w:rsid w:val="00C762DC"/>
    <w:rsid w:val="00C76A5D"/>
    <w:rsid w:val="00C779D5"/>
    <w:rsid w:val="00C839BE"/>
    <w:rsid w:val="00C84ED7"/>
    <w:rsid w:val="00C9789A"/>
    <w:rsid w:val="00CA50D7"/>
    <w:rsid w:val="00CB26EC"/>
    <w:rsid w:val="00CB6D75"/>
    <w:rsid w:val="00CB7B12"/>
    <w:rsid w:val="00CD12DC"/>
    <w:rsid w:val="00CD3BD6"/>
    <w:rsid w:val="00CD41C2"/>
    <w:rsid w:val="00CD7347"/>
    <w:rsid w:val="00CE5A30"/>
    <w:rsid w:val="00CE74DB"/>
    <w:rsid w:val="00CF0C96"/>
    <w:rsid w:val="00CF25C5"/>
    <w:rsid w:val="00D03D0C"/>
    <w:rsid w:val="00D11289"/>
    <w:rsid w:val="00D11CB8"/>
    <w:rsid w:val="00D1511F"/>
    <w:rsid w:val="00D21010"/>
    <w:rsid w:val="00D23382"/>
    <w:rsid w:val="00D2398D"/>
    <w:rsid w:val="00D31134"/>
    <w:rsid w:val="00D35EF6"/>
    <w:rsid w:val="00D4201C"/>
    <w:rsid w:val="00D4533E"/>
    <w:rsid w:val="00D45BD1"/>
    <w:rsid w:val="00D47C05"/>
    <w:rsid w:val="00D53071"/>
    <w:rsid w:val="00D66027"/>
    <w:rsid w:val="00D7226A"/>
    <w:rsid w:val="00D73F33"/>
    <w:rsid w:val="00D905BF"/>
    <w:rsid w:val="00D942DD"/>
    <w:rsid w:val="00D943BD"/>
    <w:rsid w:val="00D9500D"/>
    <w:rsid w:val="00D9518D"/>
    <w:rsid w:val="00DA10BF"/>
    <w:rsid w:val="00DA15BE"/>
    <w:rsid w:val="00DA3DB2"/>
    <w:rsid w:val="00DA4458"/>
    <w:rsid w:val="00DA4733"/>
    <w:rsid w:val="00DA7C9D"/>
    <w:rsid w:val="00DB1AAE"/>
    <w:rsid w:val="00DD0B63"/>
    <w:rsid w:val="00DD1950"/>
    <w:rsid w:val="00DD1DCB"/>
    <w:rsid w:val="00DD274B"/>
    <w:rsid w:val="00DD2C15"/>
    <w:rsid w:val="00DD5DD5"/>
    <w:rsid w:val="00DD7D12"/>
    <w:rsid w:val="00DE46B4"/>
    <w:rsid w:val="00DE4BCB"/>
    <w:rsid w:val="00DF7845"/>
    <w:rsid w:val="00E01436"/>
    <w:rsid w:val="00E01679"/>
    <w:rsid w:val="00E02C68"/>
    <w:rsid w:val="00E0783E"/>
    <w:rsid w:val="00E12875"/>
    <w:rsid w:val="00E13ADE"/>
    <w:rsid w:val="00E158D2"/>
    <w:rsid w:val="00E264D1"/>
    <w:rsid w:val="00E27544"/>
    <w:rsid w:val="00E3543F"/>
    <w:rsid w:val="00E4332E"/>
    <w:rsid w:val="00E46E50"/>
    <w:rsid w:val="00E52CF6"/>
    <w:rsid w:val="00E56850"/>
    <w:rsid w:val="00E7264C"/>
    <w:rsid w:val="00E77C65"/>
    <w:rsid w:val="00E81E03"/>
    <w:rsid w:val="00E82AA6"/>
    <w:rsid w:val="00E87CF5"/>
    <w:rsid w:val="00E87D14"/>
    <w:rsid w:val="00E87DF6"/>
    <w:rsid w:val="00E9160A"/>
    <w:rsid w:val="00E93C94"/>
    <w:rsid w:val="00EA6A05"/>
    <w:rsid w:val="00EB52A1"/>
    <w:rsid w:val="00EB6149"/>
    <w:rsid w:val="00EC63F1"/>
    <w:rsid w:val="00ED117C"/>
    <w:rsid w:val="00EE3125"/>
    <w:rsid w:val="00EE34DB"/>
    <w:rsid w:val="00F024F9"/>
    <w:rsid w:val="00F119AC"/>
    <w:rsid w:val="00F131C7"/>
    <w:rsid w:val="00F161EA"/>
    <w:rsid w:val="00F215E4"/>
    <w:rsid w:val="00F242F6"/>
    <w:rsid w:val="00F25CCA"/>
    <w:rsid w:val="00F25F6E"/>
    <w:rsid w:val="00F35FDA"/>
    <w:rsid w:val="00F4046F"/>
    <w:rsid w:val="00F405F0"/>
    <w:rsid w:val="00F42239"/>
    <w:rsid w:val="00F506A1"/>
    <w:rsid w:val="00F50B6E"/>
    <w:rsid w:val="00F5414C"/>
    <w:rsid w:val="00F67610"/>
    <w:rsid w:val="00F81AF1"/>
    <w:rsid w:val="00F82541"/>
    <w:rsid w:val="00F84564"/>
    <w:rsid w:val="00F91307"/>
    <w:rsid w:val="00F95ADD"/>
    <w:rsid w:val="00F963FA"/>
    <w:rsid w:val="00FA171F"/>
    <w:rsid w:val="00FB0F63"/>
    <w:rsid w:val="00FB5C37"/>
    <w:rsid w:val="00FB5E50"/>
    <w:rsid w:val="00FC4D05"/>
    <w:rsid w:val="00FC7F43"/>
    <w:rsid w:val="00FD3B49"/>
    <w:rsid w:val="00FD607E"/>
    <w:rsid w:val="00FE4595"/>
    <w:rsid w:val="00FF3558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4E2D"/>
  <w15:docId w15:val="{6BAC9EC8-0A43-46FE-9184-B1FA4AD6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2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23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F161EA"/>
  </w:style>
  <w:style w:type="character" w:customStyle="1" w:styleId="alb-s">
    <w:name w:val="a_lb-s"/>
    <w:basedOn w:val="Domylnaczcionkaakapitu"/>
    <w:rsid w:val="00F161E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1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1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61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61E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2398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D239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2398D"/>
  </w:style>
  <w:style w:type="character" w:styleId="Hipercze">
    <w:name w:val="Hyperlink"/>
    <w:basedOn w:val="Domylnaczcionkaakapitu"/>
    <w:uiPriority w:val="99"/>
    <w:unhideWhenUsed/>
    <w:rsid w:val="008F189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6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6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6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C455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9E"/>
  </w:style>
  <w:style w:type="paragraph" w:styleId="Stopka">
    <w:name w:val="footer"/>
    <w:basedOn w:val="Normalny"/>
    <w:link w:val="StopkaZnak"/>
    <w:uiPriority w:val="99"/>
    <w:unhideWhenUsed/>
    <w:rsid w:val="00A31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9E"/>
  </w:style>
  <w:style w:type="character" w:customStyle="1" w:styleId="sdel">
    <w:name w:val="s_del"/>
    <w:basedOn w:val="Domylnaczcionkaakapitu"/>
    <w:rsid w:val="0051112C"/>
  </w:style>
  <w:style w:type="paragraph" w:customStyle="1" w:styleId="rozdzial">
    <w:name w:val="rozdzial"/>
    <w:basedOn w:val="Tekstpodstawowy2"/>
    <w:rsid w:val="00396A3A"/>
    <w:pPr>
      <w:widowControl w:val="0"/>
      <w:autoSpaceDE w:val="0"/>
      <w:autoSpaceDN w:val="0"/>
      <w:adjustRightInd w:val="0"/>
      <w:spacing w:before="36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6A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6A3A"/>
  </w:style>
  <w:style w:type="paragraph" w:styleId="Tytu">
    <w:name w:val="Title"/>
    <w:basedOn w:val="Normalny"/>
    <w:next w:val="Normalny"/>
    <w:link w:val="TytuZnak"/>
    <w:uiPriority w:val="10"/>
    <w:qFormat/>
    <w:rsid w:val="005428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28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428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@podkarpa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podkarpackie.pl/index.php/samorzad-wojewodztwa/wspolpraca-z-organizacjami-pozarzadowymi/otwarte-konkursy-ofert/s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9EBF-C48B-4E77-925D-0F8284B8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4099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Dudek</dc:creator>
  <cp:keywords/>
  <dc:description/>
  <cp:lastModifiedBy>Szczepański Marcin</cp:lastModifiedBy>
  <cp:revision>2</cp:revision>
  <cp:lastPrinted>2021-12-09T11:53:00Z</cp:lastPrinted>
  <dcterms:created xsi:type="dcterms:W3CDTF">2022-01-19T07:07:00Z</dcterms:created>
  <dcterms:modified xsi:type="dcterms:W3CDTF">2022-01-19T07:07:00Z</dcterms:modified>
</cp:coreProperties>
</file>