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71AA" w14:textId="7412AA59" w:rsidR="002F4091" w:rsidRPr="00B53C74" w:rsidRDefault="002F4091" w:rsidP="00B53C74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165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575</w:t>
      </w:r>
      <w:r w:rsidRPr="001165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12319</w:t>
      </w:r>
      <w:r w:rsidRPr="001165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/24 </w:t>
      </w:r>
      <w:r w:rsidRPr="001165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 xml:space="preserve">ZARZĄDU WOJEWÓDZTWA PODKARPACKIEGO </w:t>
      </w:r>
      <w:r w:rsidRPr="001165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 xml:space="preserve">z dnia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12 marca</w:t>
      </w:r>
      <w:r w:rsidRPr="001165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2024 r.</w:t>
      </w:r>
      <w:r w:rsidR="00B53C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B53C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5A01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w sprawie wyboru ofert i udzielenia dotacji w ramach otwartego konkursu ofert </w:t>
      </w:r>
      <w:r w:rsidRPr="005A019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pn. „Mecenat kulturalny” na realizację zadań publicznych Województwa Podkarpackiego w zakresie kultury w 2024 roku</w:t>
      </w:r>
    </w:p>
    <w:p w14:paraId="6BF98875" w14:textId="77777777" w:rsidR="002F4091" w:rsidRPr="00116536" w:rsidRDefault="002F4091" w:rsidP="002F409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EF4DA87" w14:textId="77777777" w:rsidR="002F4091" w:rsidRPr="00116536" w:rsidRDefault="002F4091" w:rsidP="002F4091">
      <w:pPr>
        <w:spacing w:after="0" w:line="276" w:lineRule="auto"/>
        <w:jc w:val="both"/>
        <w:rPr>
          <w:rFonts w:ascii="Arial" w:hAnsi="Arial" w:cs="Arial"/>
          <w:kern w:val="0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art. 4 ust 1 pkt 4, 5 i 16, art. 5 i art. 16 ustawy z dnia 24 kwietnia 2003 r. </w:t>
      </w: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działalności pożytku publicznego i o wolontariacie (Dz. U. z 2023 r., poz. 571 z </w:t>
      </w:r>
      <w:proofErr w:type="spellStart"/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 xml:space="preserve">. zm.), art. 41 ust. 1 ustawy z dnia 5 czerwca 1998 r. o samorządzie województwa (Dz. U. z 2022 r., poz. 2094) </w:t>
      </w:r>
      <w:r w:rsidRPr="00116536">
        <w:rPr>
          <w:rFonts w:ascii="Arial" w:hAnsi="Arial" w:cs="Arial"/>
          <w:kern w:val="0"/>
          <w14:ligatures w14:val="none"/>
        </w:rPr>
        <w:t>oraz Uchwały Nr LXVIII/1166/23 Sejmiku Województwa Podkarpackiego z dnia 27 listopada 2023 r. w sprawie Programu współpracy Samorządu Województwa Podkarpackiego z organizacjami pozarządowymi i innymi podmiotami prowadzącymi działalność pożytku publicznego na rok 2024,</w:t>
      </w:r>
    </w:p>
    <w:p w14:paraId="727047C7" w14:textId="77777777" w:rsidR="002F4091" w:rsidRPr="00116536" w:rsidRDefault="002F4091" w:rsidP="002F409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587E9C38" w14:textId="77777777" w:rsidR="002F4091" w:rsidRPr="00116536" w:rsidRDefault="002F4091" w:rsidP="002F409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Zarząd Województwa Podkarpackiego</w:t>
      </w:r>
    </w:p>
    <w:p w14:paraId="0C3C0529" w14:textId="77777777" w:rsidR="002F4091" w:rsidRPr="00116536" w:rsidRDefault="002F4091" w:rsidP="002F409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uchwala, co następuje:</w:t>
      </w:r>
    </w:p>
    <w:p w14:paraId="759EB030" w14:textId="77777777" w:rsidR="002F4091" w:rsidRPr="00116536" w:rsidRDefault="002F4091" w:rsidP="002F409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63DA076A" w14:textId="77777777" w:rsidR="002F4091" w:rsidRPr="00116536" w:rsidRDefault="002F4091" w:rsidP="002F4091">
      <w:pPr>
        <w:pStyle w:val="Nagwek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16536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§ 1</w:t>
      </w:r>
    </w:p>
    <w:p w14:paraId="3E5B4F97" w14:textId="77777777" w:rsidR="002F4091" w:rsidRPr="00116536" w:rsidRDefault="002F4091" w:rsidP="002F40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 xml:space="preserve">Dokonuje się wyboru ofert na realizację zadań publicznych w zakresie kultury w 2024 r. złożonych w ramach otwartego konkursu ofert pn. „Mecenat kulturalny” przeprowadzonego na podstawie Uchwały Zarządu Województwa Podkarpackiego Nr 550/11702/23 z dnia </w:t>
      </w: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br/>
        <w:t>19 grudnia 2023 r.</w:t>
      </w:r>
    </w:p>
    <w:p w14:paraId="500924C7" w14:textId="77777777" w:rsidR="002F4091" w:rsidRPr="00116536" w:rsidRDefault="002F4091" w:rsidP="002F40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>Wykaz podmiotów, których oferty wybrano do realizacji stanowi załącznik Nr 1 do niniejszej Uchwały.</w:t>
      </w:r>
    </w:p>
    <w:p w14:paraId="09D4C6BB" w14:textId="77777777" w:rsidR="002F4091" w:rsidRPr="00116536" w:rsidRDefault="002F4091" w:rsidP="002F40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Wykaz podmiotów, których oferty nie uzyskały wsparcia finansowego stanowi załącznik </w:t>
      </w: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br/>
        <w:t>Nr 2 do niniejszej Uchwały.</w:t>
      </w:r>
    </w:p>
    <w:p w14:paraId="42D89EA5" w14:textId="77777777" w:rsidR="002F4091" w:rsidRPr="00116536" w:rsidRDefault="002F4091" w:rsidP="002F40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>Wykaz podmiotów, których oferty zostały odrzucone z przyczyn formalnych stanowi załącznik Nr 3 do niniejszej Uchwały.</w:t>
      </w:r>
    </w:p>
    <w:p w14:paraId="0B4AE7F3" w14:textId="77777777" w:rsidR="002F4091" w:rsidRPr="00116536" w:rsidRDefault="002F4091" w:rsidP="002F4091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3B11E1B" w14:textId="77777777" w:rsidR="002F4091" w:rsidRPr="00116536" w:rsidRDefault="002F4091" w:rsidP="002F4091">
      <w:pPr>
        <w:pStyle w:val="Nagwek2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116536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§ 2</w:t>
      </w:r>
    </w:p>
    <w:p w14:paraId="4CDCE0ED" w14:textId="77777777" w:rsidR="002F4091" w:rsidRPr="00116536" w:rsidRDefault="002F4091" w:rsidP="002F409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realizację zadań publicznych w zakresie kultury, wybranych w ramach tego postępowania konkursowego, Województwo Podkarpackie przeznacza środki finansowe w wysokości </w:t>
      </w: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1 000</w:t>
      </w: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 xml:space="preserve"> 000 zł (słownie: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jeden milion</w:t>
      </w: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złotych).</w:t>
      </w:r>
    </w:p>
    <w:p w14:paraId="50ADCC3F" w14:textId="77777777" w:rsidR="002F4091" w:rsidRPr="00116536" w:rsidRDefault="002F4091" w:rsidP="002F4091">
      <w:pPr>
        <w:pStyle w:val="Nagwek2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116536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§ 3</w:t>
      </w:r>
    </w:p>
    <w:p w14:paraId="36817929" w14:textId="77777777" w:rsidR="002F4091" w:rsidRPr="00116536" w:rsidRDefault="002F4091" w:rsidP="002F409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>Uchwała podlega podaniu do publicznej wiadomości poprzez zamieszczenie:</w:t>
      </w:r>
    </w:p>
    <w:p w14:paraId="2011DF6E" w14:textId="77777777" w:rsidR="002F4091" w:rsidRPr="00116536" w:rsidRDefault="002F4091" w:rsidP="002F409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>w Biuletynie Informacji Publicznej,</w:t>
      </w:r>
    </w:p>
    <w:p w14:paraId="68B54804" w14:textId="77777777" w:rsidR="002F4091" w:rsidRPr="00116536" w:rsidRDefault="002F4091" w:rsidP="002F409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>na tablicy ogłoszeń Urzędu Marszałkowskiego Województwa Podkarpackiego,</w:t>
      </w:r>
    </w:p>
    <w:p w14:paraId="0D989F1E" w14:textId="77777777" w:rsidR="002F4091" w:rsidRPr="00116536" w:rsidRDefault="002F4091" w:rsidP="002F409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stronie internetowej </w:t>
      </w:r>
      <w:hyperlink r:id="rId5" w:history="1">
        <w:r w:rsidRPr="00116536">
          <w:rPr>
            <w:rFonts w:ascii="Arial" w:eastAsia="Times New Roman" w:hAnsi="Arial" w:cs="Arial"/>
            <w:color w:val="0563C1" w:themeColor="hyperlink"/>
            <w:kern w:val="0"/>
            <w:u w:val="single"/>
            <w:lang w:eastAsia="pl-PL"/>
            <w14:ligatures w14:val="none"/>
          </w:rPr>
          <w:t>www.podkarpackie.pl</w:t>
        </w:r>
      </w:hyperlink>
    </w:p>
    <w:p w14:paraId="331CF753" w14:textId="77777777" w:rsidR="002F4091" w:rsidRPr="00116536" w:rsidRDefault="002F4091" w:rsidP="002F4091">
      <w:pPr>
        <w:pStyle w:val="Nagwek2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bookmarkStart w:id="0" w:name="_Hlk510507245"/>
      <w:r w:rsidRPr="00116536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§ 4</w:t>
      </w:r>
    </w:p>
    <w:bookmarkEnd w:id="0"/>
    <w:p w14:paraId="7948F22E" w14:textId="77777777" w:rsidR="002F4091" w:rsidRPr="00116536" w:rsidRDefault="002F4091" w:rsidP="002F4091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09512BD3" w14:textId="4A58311D" w:rsidR="002F4091" w:rsidRPr="00116536" w:rsidRDefault="002F4091" w:rsidP="002F409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16536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0A0B019E" w14:textId="77777777" w:rsidR="002F4091" w:rsidRPr="00116536" w:rsidRDefault="002F4091" w:rsidP="002F409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5ACE51" w14:textId="77777777" w:rsidR="00705F7D" w:rsidRDefault="00705F7D"/>
    <w:sectPr w:rsidR="0070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6578214">
    <w:abstractNumId w:val="1"/>
    <w:lvlOverride w:ilvl="0">
      <w:startOverride w:val="1"/>
    </w:lvlOverride>
  </w:num>
  <w:num w:numId="2" w16cid:durableId="560412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91"/>
    <w:rsid w:val="002F4091"/>
    <w:rsid w:val="005A019B"/>
    <w:rsid w:val="00705F7D"/>
    <w:rsid w:val="00785377"/>
    <w:rsid w:val="008775C8"/>
    <w:rsid w:val="00B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3AF0"/>
  <w15:chartTrackingRefBased/>
  <w15:docId w15:val="{B84A0E33-D23D-4B99-9D9C-06B4F38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091"/>
  </w:style>
  <w:style w:type="paragraph" w:styleId="Nagwek1">
    <w:name w:val="heading 1"/>
    <w:basedOn w:val="Normalny"/>
    <w:next w:val="Normalny"/>
    <w:link w:val="Nagwek1Znak"/>
    <w:uiPriority w:val="9"/>
    <w:qFormat/>
    <w:rsid w:val="002F4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4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0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40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wyboru ofert i udzielenia dotacji w ramach otwartego konkursu ofert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wyboru ofert i udzielenia dotacji w ramach otwartego konkursu ofert</dc:title>
  <dc:subject/>
  <dc:creator>Zarząd Województwa Podkarpackiego</dc:creator>
  <cp:keywords>Dotacje</cp:keywords>
  <dc:description/>
  <cp:lastModifiedBy>help help</cp:lastModifiedBy>
  <cp:revision>2</cp:revision>
  <dcterms:created xsi:type="dcterms:W3CDTF">2024-03-12T14:01:00Z</dcterms:created>
  <dcterms:modified xsi:type="dcterms:W3CDTF">2024-03-12T14:01:00Z</dcterms:modified>
</cp:coreProperties>
</file>