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0FD3" w14:textId="77777777" w:rsidR="00066271" w:rsidRDefault="00066271" w:rsidP="00FD544A">
      <w:pPr>
        <w:jc w:val="center"/>
      </w:pPr>
      <w:bookmarkStart w:id="0" w:name="_GoBack"/>
      <w:bookmarkEnd w:id="0"/>
    </w:p>
    <w:p w14:paraId="2042ED71" w14:textId="77777777" w:rsidR="00066271" w:rsidRDefault="00066271" w:rsidP="00FD544A">
      <w:pPr>
        <w:jc w:val="center"/>
      </w:pPr>
    </w:p>
    <w:p w14:paraId="429BCF15" w14:textId="7621491D" w:rsidR="00066271" w:rsidRDefault="00066271" w:rsidP="00FD544A">
      <w:pPr>
        <w:jc w:val="center"/>
      </w:pPr>
      <w:r>
        <w:rPr>
          <w:noProof/>
          <w:lang w:eastAsia="pl-PL"/>
        </w:rPr>
        <w:drawing>
          <wp:inline distT="0" distB="0" distL="0" distR="0" wp14:anchorId="75FED38B" wp14:editId="19E7F728">
            <wp:extent cx="1752508" cy="2034196"/>
            <wp:effectExtent l="0" t="0" r="635" b="4445"/>
            <wp:docPr id="1" name="Obraz 1" descr="https://upload.wikimedia.org/wikipedia/commons/thumb/6/61/POL_wojew%C3%B3dztwo_podkarpackie_COA.svg/800px-POL_wojew%C3%B3dztwo_podkarpac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1/POL_wojew%C3%B3dztwo_podkarpackie_COA.svg/800px-POL_wojew%C3%B3dztwo_podkarpackie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190" cy="2034988"/>
                    </a:xfrm>
                    <a:prstGeom prst="rect">
                      <a:avLst/>
                    </a:prstGeom>
                    <a:noFill/>
                    <a:ln>
                      <a:noFill/>
                    </a:ln>
                  </pic:spPr>
                </pic:pic>
              </a:graphicData>
            </a:graphic>
          </wp:inline>
        </w:drawing>
      </w:r>
    </w:p>
    <w:p w14:paraId="6E6439F5" w14:textId="77777777" w:rsidR="00066271" w:rsidRDefault="00066271" w:rsidP="00FD544A">
      <w:pPr>
        <w:jc w:val="center"/>
      </w:pPr>
    </w:p>
    <w:p w14:paraId="16106A56" w14:textId="77777777" w:rsidR="00066271" w:rsidRDefault="00066271" w:rsidP="00FD544A">
      <w:pPr>
        <w:jc w:val="center"/>
      </w:pPr>
    </w:p>
    <w:p w14:paraId="2D9E9052" w14:textId="77777777" w:rsidR="00066271" w:rsidRPr="00D01919" w:rsidRDefault="00066271" w:rsidP="00FD544A">
      <w:pPr>
        <w:jc w:val="center"/>
        <w:rPr>
          <w:rFonts w:asciiTheme="majorHAnsi" w:hAnsiTheme="majorHAnsi"/>
          <w:b/>
          <w:sz w:val="48"/>
          <w:szCs w:val="48"/>
        </w:rPr>
      </w:pPr>
      <w:r w:rsidRPr="00D01919">
        <w:rPr>
          <w:rFonts w:asciiTheme="majorHAnsi" w:hAnsiTheme="majorHAnsi"/>
          <w:b/>
          <w:sz w:val="48"/>
          <w:szCs w:val="48"/>
        </w:rPr>
        <w:t>WOJEWÓDZKI PROGRAM</w:t>
      </w:r>
    </w:p>
    <w:p w14:paraId="37136A7D" w14:textId="77777777" w:rsidR="00066271" w:rsidRPr="00D01919" w:rsidRDefault="00066271" w:rsidP="00FD544A">
      <w:pPr>
        <w:jc w:val="center"/>
        <w:rPr>
          <w:rFonts w:asciiTheme="majorHAnsi" w:hAnsiTheme="majorHAnsi"/>
          <w:b/>
          <w:sz w:val="48"/>
          <w:szCs w:val="48"/>
        </w:rPr>
      </w:pPr>
      <w:r w:rsidRPr="00D01919">
        <w:rPr>
          <w:rFonts w:asciiTheme="majorHAnsi" w:hAnsiTheme="majorHAnsi"/>
          <w:b/>
          <w:sz w:val="48"/>
          <w:szCs w:val="48"/>
        </w:rPr>
        <w:t>OPIEKI NAD ZABYTKAMI</w:t>
      </w:r>
    </w:p>
    <w:p w14:paraId="7EE908EF" w14:textId="77777777" w:rsidR="00066271" w:rsidRPr="00D01919" w:rsidRDefault="00066271" w:rsidP="00FD544A">
      <w:pPr>
        <w:jc w:val="center"/>
        <w:rPr>
          <w:rFonts w:asciiTheme="majorHAnsi" w:hAnsiTheme="majorHAnsi"/>
          <w:b/>
          <w:sz w:val="48"/>
          <w:szCs w:val="48"/>
        </w:rPr>
      </w:pPr>
      <w:r w:rsidRPr="00D01919">
        <w:rPr>
          <w:rFonts w:asciiTheme="majorHAnsi" w:hAnsiTheme="majorHAnsi"/>
          <w:b/>
          <w:sz w:val="48"/>
          <w:szCs w:val="48"/>
        </w:rPr>
        <w:t>W WOJEWÓDZTWIE PODKARPACKIM</w:t>
      </w:r>
    </w:p>
    <w:p w14:paraId="4D08BC9F" w14:textId="0AAA48D1" w:rsidR="00066271" w:rsidRPr="00D01919" w:rsidRDefault="00066271" w:rsidP="00FD544A">
      <w:pPr>
        <w:jc w:val="center"/>
        <w:rPr>
          <w:rFonts w:asciiTheme="majorHAnsi" w:hAnsiTheme="majorHAnsi"/>
          <w:b/>
          <w:sz w:val="48"/>
          <w:szCs w:val="48"/>
        </w:rPr>
      </w:pPr>
      <w:r w:rsidRPr="00D01919">
        <w:rPr>
          <w:rFonts w:asciiTheme="majorHAnsi" w:hAnsiTheme="majorHAnsi"/>
          <w:b/>
          <w:sz w:val="48"/>
          <w:szCs w:val="48"/>
        </w:rPr>
        <w:t>NA LATA 2022-2025</w:t>
      </w:r>
    </w:p>
    <w:p w14:paraId="63390D15" w14:textId="77777777" w:rsidR="00066271" w:rsidRPr="00066271" w:rsidRDefault="00066271" w:rsidP="00FD544A">
      <w:pPr>
        <w:jc w:val="center"/>
      </w:pPr>
    </w:p>
    <w:p w14:paraId="1EB7B8FF" w14:textId="77777777" w:rsidR="00066271" w:rsidRPr="00066271" w:rsidRDefault="00066271" w:rsidP="00FD544A">
      <w:pPr>
        <w:jc w:val="center"/>
        <w:rPr>
          <w:sz w:val="24"/>
          <w:szCs w:val="24"/>
        </w:rPr>
      </w:pPr>
    </w:p>
    <w:p w14:paraId="0940C45D" w14:textId="77777777" w:rsidR="00066271" w:rsidRPr="00066271" w:rsidRDefault="00066271" w:rsidP="00FD544A">
      <w:pPr>
        <w:jc w:val="center"/>
        <w:rPr>
          <w:sz w:val="24"/>
          <w:szCs w:val="24"/>
        </w:rPr>
      </w:pPr>
    </w:p>
    <w:p w14:paraId="14B9E055" w14:textId="77777777" w:rsidR="00066271" w:rsidRPr="00066271" w:rsidRDefault="00066271" w:rsidP="00FD544A">
      <w:pPr>
        <w:jc w:val="center"/>
        <w:rPr>
          <w:sz w:val="24"/>
          <w:szCs w:val="24"/>
        </w:rPr>
      </w:pPr>
    </w:p>
    <w:p w14:paraId="39DFC75D" w14:textId="77777777" w:rsidR="00066271" w:rsidRPr="00066271" w:rsidRDefault="00066271" w:rsidP="00FD544A">
      <w:pPr>
        <w:jc w:val="center"/>
        <w:rPr>
          <w:sz w:val="24"/>
          <w:szCs w:val="24"/>
        </w:rPr>
      </w:pPr>
    </w:p>
    <w:p w14:paraId="3BBF4B19" w14:textId="77777777" w:rsidR="00066271" w:rsidRPr="00066271" w:rsidRDefault="00066271" w:rsidP="00FD544A">
      <w:pPr>
        <w:jc w:val="center"/>
        <w:rPr>
          <w:sz w:val="24"/>
          <w:szCs w:val="24"/>
        </w:rPr>
      </w:pPr>
    </w:p>
    <w:p w14:paraId="003E4010" w14:textId="4826EBC8" w:rsidR="00066271" w:rsidRPr="00066271" w:rsidRDefault="00066271" w:rsidP="00D01919">
      <w:pPr>
        <w:rPr>
          <w:sz w:val="24"/>
          <w:szCs w:val="24"/>
        </w:rPr>
      </w:pPr>
    </w:p>
    <w:p w14:paraId="6F2C686C" w14:textId="77777777" w:rsidR="00066271" w:rsidRPr="00066271" w:rsidRDefault="00066271" w:rsidP="00FD544A">
      <w:pPr>
        <w:jc w:val="center"/>
        <w:rPr>
          <w:sz w:val="24"/>
          <w:szCs w:val="24"/>
        </w:rPr>
      </w:pPr>
    </w:p>
    <w:p w14:paraId="15AEE36F" w14:textId="7243EB90" w:rsidR="00066271" w:rsidRPr="00D01919" w:rsidRDefault="00066271" w:rsidP="00FD544A">
      <w:pPr>
        <w:jc w:val="center"/>
        <w:rPr>
          <w:rFonts w:asciiTheme="majorHAnsi" w:hAnsiTheme="majorHAnsi"/>
          <w:sz w:val="44"/>
          <w:szCs w:val="44"/>
        </w:rPr>
      </w:pPr>
      <w:r w:rsidRPr="00D01919">
        <w:rPr>
          <w:rFonts w:asciiTheme="majorHAnsi" w:hAnsiTheme="majorHAnsi"/>
          <w:sz w:val="44"/>
          <w:szCs w:val="44"/>
        </w:rPr>
        <w:t>Rzeszów 2022</w:t>
      </w:r>
    </w:p>
    <w:p w14:paraId="2FB300A8" w14:textId="3B8FA8E5" w:rsidR="00BA67CA" w:rsidRDefault="00066271" w:rsidP="00BA67CA">
      <w:pPr>
        <w:pStyle w:val="Nagwek1"/>
        <w:rPr>
          <w:color w:val="auto"/>
        </w:rPr>
      </w:pPr>
      <w:r>
        <w:br w:type="page"/>
      </w:r>
      <w:bookmarkStart w:id="1" w:name="_Toc120264886"/>
      <w:r w:rsidR="00BA67CA" w:rsidRPr="00BA67CA">
        <w:rPr>
          <w:color w:val="auto"/>
        </w:rPr>
        <w:lastRenderedPageBreak/>
        <w:t>SPIS TREŚCI</w:t>
      </w:r>
      <w:bookmarkEnd w:id="1"/>
    </w:p>
    <w:p w14:paraId="72BDE3DE" w14:textId="19E64CC7" w:rsidR="00BA67CA" w:rsidRDefault="00BA67CA">
      <w:pPr>
        <w:pStyle w:val="Spistreci1"/>
        <w:tabs>
          <w:tab w:val="right" w:leader="dot" w:pos="9204"/>
        </w:tabs>
        <w:rPr>
          <w:rFonts w:eastAsiaTheme="minorEastAsia"/>
          <w:noProof/>
          <w:lang w:eastAsia="pl-PL"/>
        </w:rPr>
      </w:pPr>
      <w:r>
        <w:fldChar w:fldCharType="begin"/>
      </w:r>
      <w:r>
        <w:instrText xml:space="preserve"> TOC \o "1-1" \h \z \u </w:instrText>
      </w:r>
      <w:r>
        <w:fldChar w:fldCharType="separate"/>
      </w:r>
    </w:p>
    <w:p w14:paraId="79DBA046" w14:textId="63233A9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87" w:history="1">
        <w:r w:rsidR="00BA67CA" w:rsidRPr="00BA67CA">
          <w:rPr>
            <w:rStyle w:val="Hipercze"/>
            <w:rFonts w:ascii="Times New Roman" w:hAnsi="Times New Roman" w:cs="Times New Roman"/>
            <w:noProof/>
            <w:sz w:val="24"/>
            <w:szCs w:val="24"/>
          </w:rPr>
          <w:t>WPROWADZENIE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_Toc120264887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7</w:t>
        </w:r>
        <w:r w:rsidR="00BA67CA" w:rsidRPr="00BA67CA">
          <w:rPr>
            <w:rFonts w:ascii="Times New Roman" w:hAnsi="Times New Roman" w:cs="Times New Roman"/>
            <w:noProof/>
            <w:webHidden/>
            <w:sz w:val="24"/>
            <w:szCs w:val="24"/>
          </w:rPr>
          <w:fldChar w:fldCharType="end"/>
        </w:r>
      </w:hyperlink>
    </w:p>
    <w:p w14:paraId="79A09B88" w14:textId="31C2BCA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88" w:history="1">
        <w:r w:rsidR="00BA67CA" w:rsidRPr="00BA67CA">
          <w:rPr>
            <w:rStyle w:val="Hipercze"/>
            <w:rFonts w:ascii="Times New Roman" w:hAnsi="Times New Roman" w:cs="Times New Roman"/>
            <w:noProof/>
            <w:sz w:val="24"/>
            <w:szCs w:val="24"/>
          </w:rPr>
          <w:t>PODSTAWA OPRACOWANIA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_Toc120264888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w:t>
        </w:r>
        <w:r w:rsidR="00BA67CA" w:rsidRPr="00BA67CA">
          <w:rPr>
            <w:rFonts w:ascii="Times New Roman" w:hAnsi="Times New Roman" w:cs="Times New Roman"/>
            <w:noProof/>
            <w:webHidden/>
            <w:sz w:val="24"/>
            <w:szCs w:val="24"/>
          </w:rPr>
          <w:fldChar w:fldCharType="end"/>
        </w:r>
      </w:hyperlink>
    </w:p>
    <w:p w14:paraId="217BA539" w14:textId="09B896DB" w:rsidR="00BA67CA" w:rsidRPr="00BA67CA" w:rsidRDefault="007F4902">
      <w:pPr>
        <w:pStyle w:val="Spistreci1"/>
        <w:tabs>
          <w:tab w:val="left" w:pos="440"/>
          <w:tab w:val="right" w:leader="dot" w:pos="9204"/>
        </w:tabs>
        <w:rPr>
          <w:rFonts w:ascii="Times New Roman" w:eastAsiaTheme="minorEastAsia" w:hAnsi="Times New Roman" w:cs="Times New Roman"/>
          <w:noProof/>
          <w:sz w:val="24"/>
          <w:szCs w:val="24"/>
          <w:lang w:eastAsia="pl-PL"/>
        </w:rPr>
      </w:pPr>
      <w:hyperlink w:anchor="_Toc120264889" w:history="1">
        <w:r w:rsidR="00BA67CA" w:rsidRPr="00BA67CA">
          <w:rPr>
            <w:rStyle w:val="Hipercze"/>
            <w:rFonts w:ascii="Times New Roman" w:hAnsi="Times New Roman" w:cs="Times New Roman"/>
            <w:noProof/>
            <w:sz w:val="24"/>
            <w:szCs w:val="24"/>
          </w:rPr>
          <w:t>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CELE PROGRAMU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_Toc120264889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w:t>
        </w:r>
        <w:r w:rsidR="00BA67CA" w:rsidRPr="00BA67CA">
          <w:rPr>
            <w:rFonts w:ascii="Times New Roman" w:hAnsi="Times New Roman" w:cs="Times New Roman"/>
            <w:noProof/>
            <w:webHidden/>
            <w:sz w:val="24"/>
            <w:szCs w:val="24"/>
          </w:rPr>
          <w:fldChar w:fldCharType="end"/>
        </w:r>
      </w:hyperlink>
    </w:p>
    <w:p w14:paraId="1F7E3614" w14:textId="0D4695DC" w:rsidR="00BA67CA" w:rsidRPr="00BA67CA" w:rsidRDefault="007F4902">
      <w:pPr>
        <w:pStyle w:val="Spistreci1"/>
        <w:tabs>
          <w:tab w:val="left" w:pos="440"/>
          <w:tab w:val="right" w:leader="dot" w:pos="9204"/>
        </w:tabs>
        <w:rPr>
          <w:rFonts w:ascii="Times New Roman" w:eastAsiaTheme="minorEastAsia" w:hAnsi="Times New Roman" w:cs="Times New Roman"/>
          <w:noProof/>
          <w:sz w:val="24"/>
          <w:szCs w:val="24"/>
          <w:lang w:eastAsia="pl-PL"/>
        </w:rPr>
      </w:pPr>
      <w:hyperlink w:anchor="_Toc120264890" w:history="1">
        <w:r w:rsidR="00BA67CA" w:rsidRPr="00BA67CA">
          <w:rPr>
            <w:rStyle w:val="Hipercze"/>
            <w:rFonts w:ascii="Times New Roman" w:hAnsi="Times New Roman" w:cs="Times New Roman"/>
            <w:noProof/>
            <w:sz w:val="24"/>
            <w:szCs w:val="24"/>
          </w:rPr>
          <w:t>II.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UWARUNKOWANIA PRAWNE OCHRONY ZAB</w:t>
        </w:r>
        <w:r w:rsidR="00BA67CA">
          <w:rPr>
            <w:rStyle w:val="Hipercze"/>
            <w:rFonts w:ascii="Times New Roman" w:hAnsi="Times New Roman" w:cs="Times New Roman"/>
            <w:noProof/>
            <w:sz w:val="24"/>
            <w:szCs w:val="24"/>
          </w:rPr>
          <w:t>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w:t>
        </w:r>
        <w:r w:rsidR="00BA67CA" w:rsidRPr="00BA67CA">
          <w:rPr>
            <w:rFonts w:ascii="Times New Roman" w:hAnsi="Times New Roman" w:cs="Times New Roman"/>
            <w:noProof/>
            <w:webHidden/>
            <w:sz w:val="24"/>
            <w:szCs w:val="24"/>
          </w:rPr>
          <w:fldChar w:fldCharType="end"/>
        </w:r>
      </w:hyperlink>
    </w:p>
    <w:p w14:paraId="47ED63D9" w14:textId="788F138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1" w:history="1">
        <w:r w:rsidR="00BA67CA" w:rsidRPr="00BA67CA">
          <w:rPr>
            <w:rStyle w:val="Hipercze"/>
            <w:rFonts w:ascii="Times New Roman" w:hAnsi="Times New Roman" w:cs="Times New Roman"/>
            <w:noProof/>
            <w:sz w:val="24"/>
            <w:szCs w:val="24"/>
          </w:rPr>
          <w:t xml:space="preserve">II.1. </w:t>
        </w:r>
        <w:r w:rsidR="00BA67CA" w:rsidRPr="00BA67CA">
          <w:rPr>
            <w:rStyle w:val="Hipercze"/>
            <w:rFonts w:ascii="Times New Roman" w:hAnsi="Times New Roman" w:cs="Times New Roman"/>
            <w:i/>
            <w:noProof/>
            <w:sz w:val="24"/>
            <w:szCs w:val="24"/>
          </w:rPr>
          <w:t>Ustawa z dnia 23 lipca 2003 r. o ochronie zabytków i opiece nad zabytkami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w:t>
        </w:r>
        <w:r w:rsidR="00BA67CA" w:rsidRPr="00BA67CA">
          <w:rPr>
            <w:rFonts w:ascii="Times New Roman" w:hAnsi="Times New Roman" w:cs="Times New Roman"/>
            <w:noProof/>
            <w:webHidden/>
            <w:sz w:val="24"/>
            <w:szCs w:val="24"/>
          </w:rPr>
          <w:fldChar w:fldCharType="end"/>
        </w:r>
      </w:hyperlink>
    </w:p>
    <w:p w14:paraId="791C59B7" w14:textId="76B320D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2" w:history="1">
        <w:r w:rsidR="00BA67CA" w:rsidRPr="00BA67CA">
          <w:rPr>
            <w:rStyle w:val="Hipercze"/>
            <w:rFonts w:ascii="Times New Roman" w:hAnsi="Times New Roman" w:cs="Times New Roman"/>
            <w:noProof/>
            <w:sz w:val="24"/>
            <w:szCs w:val="24"/>
          </w:rPr>
          <w:t xml:space="preserve">II.2. </w:t>
        </w:r>
        <w:r w:rsidR="00BA67CA" w:rsidRPr="00BA67CA">
          <w:rPr>
            <w:rStyle w:val="Hipercze"/>
            <w:rFonts w:ascii="Times New Roman" w:hAnsi="Times New Roman" w:cs="Times New Roman"/>
            <w:i/>
            <w:noProof/>
            <w:sz w:val="24"/>
            <w:szCs w:val="24"/>
          </w:rPr>
          <w:t>Ustawa z dnia 7 lipca 2022 r. o zmianie ustawy - Prawo budowl</w:t>
        </w:r>
        <w:r w:rsidR="00BA67CA">
          <w:rPr>
            <w:rStyle w:val="Hipercze"/>
            <w:rFonts w:ascii="Times New Roman" w:hAnsi="Times New Roman" w:cs="Times New Roman"/>
            <w:i/>
            <w:noProof/>
            <w:sz w:val="24"/>
            <w:szCs w:val="24"/>
          </w:rPr>
          <w:t>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w:t>
        </w:r>
        <w:r w:rsidR="00BA67CA" w:rsidRPr="00BA67CA">
          <w:rPr>
            <w:rFonts w:ascii="Times New Roman" w:hAnsi="Times New Roman" w:cs="Times New Roman"/>
            <w:noProof/>
            <w:webHidden/>
            <w:sz w:val="24"/>
            <w:szCs w:val="24"/>
          </w:rPr>
          <w:fldChar w:fldCharType="end"/>
        </w:r>
      </w:hyperlink>
    </w:p>
    <w:p w14:paraId="4FAAB22C" w14:textId="5EB897E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3" w:history="1">
        <w:r w:rsidR="00BA67CA" w:rsidRPr="00BA67CA">
          <w:rPr>
            <w:rStyle w:val="Hipercze"/>
            <w:rFonts w:ascii="Times New Roman" w:hAnsi="Times New Roman" w:cs="Times New Roman"/>
            <w:noProof/>
            <w:sz w:val="24"/>
            <w:szCs w:val="24"/>
          </w:rPr>
          <w:t>II.3.Uwarunkowania zewnętrzne ochrony dziedzictwa kulturowego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21</w:t>
        </w:r>
        <w:r w:rsidR="00BA67CA" w:rsidRPr="00BA67CA">
          <w:rPr>
            <w:rFonts w:ascii="Times New Roman" w:hAnsi="Times New Roman" w:cs="Times New Roman"/>
            <w:noProof/>
            <w:webHidden/>
            <w:sz w:val="24"/>
            <w:szCs w:val="24"/>
          </w:rPr>
          <w:fldChar w:fldCharType="end"/>
        </w:r>
      </w:hyperlink>
    </w:p>
    <w:p w14:paraId="62822304" w14:textId="30F7FE3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4" w:history="1">
        <w:r w:rsidR="00BA67CA" w:rsidRPr="00BA67CA">
          <w:rPr>
            <w:rStyle w:val="Hipercze"/>
            <w:rFonts w:ascii="Times New Roman" w:hAnsi="Times New Roman" w:cs="Times New Roman"/>
            <w:noProof/>
            <w:sz w:val="24"/>
            <w:szCs w:val="24"/>
          </w:rPr>
          <w:t>II.3.1.Strategiczne cele polityki państwa w zakresie oc</w:t>
        </w:r>
        <w:r w:rsidR="00BA67CA">
          <w:rPr>
            <w:rStyle w:val="Hipercze"/>
            <w:rFonts w:ascii="Times New Roman" w:hAnsi="Times New Roman" w:cs="Times New Roman"/>
            <w:noProof/>
            <w:sz w:val="24"/>
            <w:szCs w:val="24"/>
          </w:rPr>
          <w:t>hrony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21</w:t>
        </w:r>
        <w:r w:rsidR="00BA67CA" w:rsidRPr="00BA67CA">
          <w:rPr>
            <w:rFonts w:ascii="Times New Roman" w:hAnsi="Times New Roman" w:cs="Times New Roman"/>
            <w:noProof/>
            <w:webHidden/>
            <w:sz w:val="24"/>
            <w:szCs w:val="24"/>
          </w:rPr>
          <w:fldChar w:fldCharType="end"/>
        </w:r>
      </w:hyperlink>
    </w:p>
    <w:p w14:paraId="358632E9" w14:textId="2F11B3F3"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5" w:history="1">
        <w:r w:rsidR="00BA67CA" w:rsidRPr="00BA67CA">
          <w:rPr>
            <w:rStyle w:val="Hipercze"/>
            <w:rFonts w:ascii="Times New Roman" w:hAnsi="Times New Roman" w:cs="Times New Roman"/>
            <w:noProof/>
            <w:sz w:val="24"/>
            <w:szCs w:val="24"/>
          </w:rPr>
          <w:t>II.3.1. 1. Zakres, w jakim</w:t>
        </w:r>
        <w:r w:rsidR="00BA67CA" w:rsidRPr="00BA67CA">
          <w:rPr>
            <w:rStyle w:val="Hipercze"/>
            <w:rFonts w:ascii="Times New Roman" w:hAnsi="Times New Roman" w:cs="Times New Roman"/>
            <w:i/>
            <w:noProof/>
            <w:sz w:val="24"/>
            <w:szCs w:val="24"/>
          </w:rPr>
          <w:t xml:space="preserve"> Wojewódzki program opieki nad zabytkami województwa podkarpackiego</w:t>
        </w:r>
        <w:r w:rsidR="00BA67CA" w:rsidRPr="00BA67CA">
          <w:rPr>
            <w:rStyle w:val="Hipercze"/>
            <w:rFonts w:ascii="Times New Roman" w:hAnsi="Times New Roman" w:cs="Times New Roman"/>
            <w:noProof/>
            <w:sz w:val="24"/>
            <w:szCs w:val="24"/>
          </w:rPr>
          <w:t xml:space="preserve"> odnosi się do </w:t>
        </w:r>
        <w:r w:rsidR="00BA67CA" w:rsidRPr="00BA67CA">
          <w:rPr>
            <w:rStyle w:val="Hipercze"/>
            <w:rFonts w:ascii="Times New Roman" w:hAnsi="Times New Roman" w:cs="Times New Roman"/>
            <w:i/>
            <w:noProof/>
            <w:sz w:val="24"/>
            <w:szCs w:val="24"/>
          </w:rPr>
          <w:t>Krajowego programu ochrony zabytków i opieki nad zabytkami na lata 2019-2022</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21</w:t>
        </w:r>
        <w:r w:rsidR="00BA67CA" w:rsidRPr="00BA67CA">
          <w:rPr>
            <w:rFonts w:ascii="Times New Roman" w:hAnsi="Times New Roman" w:cs="Times New Roman"/>
            <w:noProof/>
            <w:webHidden/>
            <w:sz w:val="24"/>
            <w:szCs w:val="24"/>
          </w:rPr>
          <w:fldChar w:fldCharType="end"/>
        </w:r>
      </w:hyperlink>
    </w:p>
    <w:p w14:paraId="785BE20B" w14:textId="5B3BDC3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6" w:history="1">
        <w:r w:rsidR="00BA67CA" w:rsidRPr="00BA67CA">
          <w:rPr>
            <w:rStyle w:val="Hipercze"/>
            <w:rFonts w:ascii="Times New Roman" w:hAnsi="Times New Roman" w:cs="Times New Roman"/>
            <w:noProof/>
            <w:sz w:val="24"/>
            <w:szCs w:val="24"/>
          </w:rPr>
          <w:t xml:space="preserve">II.3.1.2. Zakres, w jakim </w:t>
        </w:r>
        <w:r w:rsidR="00BA67CA" w:rsidRPr="00BA67CA">
          <w:rPr>
            <w:rStyle w:val="Hipercze"/>
            <w:rFonts w:ascii="Times New Roman" w:hAnsi="Times New Roman" w:cs="Times New Roman"/>
            <w:i/>
            <w:noProof/>
            <w:sz w:val="24"/>
            <w:szCs w:val="24"/>
          </w:rPr>
          <w:t>Wojewódzki program opieki nad zabytkami województwa podkarpackiego</w:t>
        </w:r>
        <w:r w:rsidR="00BA67CA" w:rsidRPr="00BA67CA">
          <w:rPr>
            <w:rStyle w:val="Hipercze"/>
            <w:rFonts w:ascii="Times New Roman" w:hAnsi="Times New Roman" w:cs="Times New Roman"/>
            <w:noProof/>
            <w:sz w:val="24"/>
            <w:szCs w:val="24"/>
          </w:rPr>
          <w:t xml:space="preserve"> odnosi się do </w:t>
        </w:r>
        <w:r w:rsidR="00BA67CA" w:rsidRPr="00BA67CA">
          <w:rPr>
            <w:rStyle w:val="Hipercze"/>
            <w:rFonts w:ascii="Times New Roman" w:hAnsi="Times New Roman" w:cs="Times New Roman"/>
            <w:i/>
            <w:noProof/>
            <w:sz w:val="24"/>
            <w:szCs w:val="24"/>
          </w:rPr>
          <w:t>Koncepcji Przestrzennego Zagospodarowania Kraju 2030</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22</w:t>
        </w:r>
        <w:r w:rsidR="00BA67CA" w:rsidRPr="00BA67CA">
          <w:rPr>
            <w:rFonts w:ascii="Times New Roman" w:hAnsi="Times New Roman" w:cs="Times New Roman"/>
            <w:noProof/>
            <w:webHidden/>
            <w:sz w:val="24"/>
            <w:szCs w:val="24"/>
          </w:rPr>
          <w:fldChar w:fldCharType="end"/>
        </w:r>
      </w:hyperlink>
    </w:p>
    <w:p w14:paraId="77FBB22F" w14:textId="62B50D3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7" w:history="1">
        <w:r w:rsidR="00BA67CA" w:rsidRPr="00BA67CA">
          <w:rPr>
            <w:rStyle w:val="Hipercze"/>
            <w:rFonts w:ascii="Times New Roman" w:hAnsi="Times New Roman" w:cs="Times New Roman"/>
            <w:noProof/>
            <w:sz w:val="24"/>
            <w:szCs w:val="24"/>
          </w:rPr>
          <w:t xml:space="preserve">II.3.1.3. Zakres, w jakim </w:t>
        </w:r>
        <w:r w:rsidR="00BA67CA" w:rsidRPr="00BA67CA">
          <w:rPr>
            <w:rStyle w:val="Hipercze"/>
            <w:rFonts w:ascii="Times New Roman" w:hAnsi="Times New Roman" w:cs="Times New Roman"/>
            <w:i/>
            <w:noProof/>
            <w:sz w:val="24"/>
            <w:szCs w:val="24"/>
          </w:rPr>
          <w:t>Wojewódzki program opieki nad zabytkami województwa podkarpackiego</w:t>
        </w:r>
        <w:r w:rsidR="00BA67CA" w:rsidRPr="00BA67CA">
          <w:rPr>
            <w:rStyle w:val="Hipercze"/>
            <w:rFonts w:ascii="Times New Roman" w:hAnsi="Times New Roman" w:cs="Times New Roman"/>
            <w:noProof/>
            <w:sz w:val="24"/>
            <w:szCs w:val="24"/>
          </w:rPr>
          <w:t xml:space="preserve"> odnosi się do </w:t>
        </w:r>
        <w:r w:rsidR="00BA67CA" w:rsidRPr="00BA67CA">
          <w:rPr>
            <w:rStyle w:val="Hipercze"/>
            <w:rFonts w:ascii="Times New Roman" w:hAnsi="Times New Roman" w:cs="Times New Roman"/>
            <w:i/>
            <w:noProof/>
            <w:sz w:val="24"/>
            <w:szCs w:val="24"/>
          </w:rPr>
          <w:t>Narodowej Strategii R</w:t>
        </w:r>
        <w:r w:rsidR="00BA67CA">
          <w:rPr>
            <w:rStyle w:val="Hipercze"/>
            <w:rFonts w:ascii="Times New Roman" w:hAnsi="Times New Roman" w:cs="Times New Roman"/>
            <w:i/>
            <w:noProof/>
            <w:sz w:val="24"/>
            <w:szCs w:val="24"/>
          </w:rPr>
          <w:t>ozwoju Kultury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23</w:t>
        </w:r>
        <w:r w:rsidR="00BA67CA" w:rsidRPr="00BA67CA">
          <w:rPr>
            <w:rFonts w:ascii="Times New Roman" w:hAnsi="Times New Roman" w:cs="Times New Roman"/>
            <w:noProof/>
            <w:webHidden/>
            <w:sz w:val="24"/>
            <w:szCs w:val="24"/>
          </w:rPr>
          <w:fldChar w:fldCharType="end"/>
        </w:r>
      </w:hyperlink>
    </w:p>
    <w:p w14:paraId="0DEFAE63" w14:textId="09BC5D0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8" w:history="1">
        <w:r w:rsidR="00BA67CA" w:rsidRPr="00BA67CA">
          <w:rPr>
            <w:rStyle w:val="Hipercze"/>
            <w:rFonts w:ascii="Times New Roman" w:hAnsi="Times New Roman" w:cs="Times New Roman"/>
            <w:noProof/>
            <w:sz w:val="24"/>
            <w:szCs w:val="24"/>
          </w:rPr>
          <w:t>II.3.1.4. Wytyczne i zalecenia Generalnego Konserwatora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24</w:t>
        </w:r>
        <w:r w:rsidR="00BA67CA" w:rsidRPr="00BA67CA">
          <w:rPr>
            <w:rFonts w:ascii="Times New Roman" w:hAnsi="Times New Roman" w:cs="Times New Roman"/>
            <w:noProof/>
            <w:webHidden/>
            <w:sz w:val="24"/>
            <w:szCs w:val="24"/>
          </w:rPr>
          <w:fldChar w:fldCharType="end"/>
        </w:r>
      </w:hyperlink>
    </w:p>
    <w:p w14:paraId="3F01C270" w14:textId="42098E6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899" w:history="1">
        <w:r w:rsidR="00BA67CA" w:rsidRPr="00BA67CA">
          <w:rPr>
            <w:rStyle w:val="Hipercze"/>
            <w:rFonts w:ascii="Times New Roman" w:hAnsi="Times New Roman" w:cs="Times New Roman"/>
            <w:noProof/>
            <w:sz w:val="24"/>
            <w:szCs w:val="24"/>
          </w:rPr>
          <w:t xml:space="preserve">II.3.2. Relacje </w:t>
        </w:r>
        <w:r w:rsidR="00BA67CA" w:rsidRPr="00BA67CA">
          <w:rPr>
            <w:rStyle w:val="Hipercze"/>
            <w:rFonts w:ascii="Times New Roman" w:hAnsi="Times New Roman" w:cs="Times New Roman"/>
            <w:i/>
            <w:noProof/>
            <w:sz w:val="24"/>
            <w:szCs w:val="24"/>
          </w:rPr>
          <w:t>Programu</w:t>
        </w:r>
        <w:r w:rsidR="00BA67CA" w:rsidRPr="00BA67CA">
          <w:rPr>
            <w:rStyle w:val="Hipercze"/>
            <w:rFonts w:ascii="Times New Roman" w:hAnsi="Times New Roman" w:cs="Times New Roman"/>
            <w:noProof/>
            <w:sz w:val="24"/>
            <w:szCs w:val="24"/>
          </w:rPr>
          <w:t xml:space="preserve"> z międzynarodowymi dokumentami doktrynalnymi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_Toc120264899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25</w:t>
        </w:r>
        <w:r w:rsidR="00BA67CA" w:rsidRPr="00BA67CA">
          <w:rPr>
            <w:rFonts w:ascii="Times New Roman" w:hAnsi="Times New Roman" w:cs="Times New Roman"/>
            <w:noProof/>
            <w:webHidden/>
            <w:sz w:val="24"/>
            <w:szCs w:val="24"/>
          </w:rPr>
          <w:fldChar w:fldCharType="end"/>
        </w:r>
      </w:hyperlink>
    </w:p>
    <w:p w14:paraId="418D1E8D" w14:textId="775D424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0" w:history="1">
        <w:r w:rsidR="00BA67CA" w:rsidRPr="00BA67CA">
          <w:rPr>
            <w:rStyle w:val="Hipercze"/>
            <w:rFonts w:ascii="Times New Roman" w:hAnsi="Times New Roman" w:cs="Times New Roman"/>
            <w:noProof/>
            <w:sz w:val="24"/>
            <w:szCs w:val="24"/>
          </w:rPr>
          <w:t>II.3.3. Strategiczne cele polityki województwa w zakresie</w:t>
        </w:r>
        <w:r w:rsidR="00BA67CA">
          <w:rPr>
            <w:rStyle w:val="Hipercze"/>
            <w:rFonts w:ascii="Times New Roman" w:hAnsi="Times New Roman" w:cs="Times New Roman"/>
            <w:noProof/>
            <w:sz w:val="24"/>
            <w:szCs w:val="24"/>
          </w:rPr>
          <w:t xml:space="preserve"> ochrony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27</w:t>
        </w:r>
        <w:r w:rsidR="00BA67CA" w:rsidRPr="00BA67CA">
          <w:rPr>
            <w:rFonts w:ascii="Times New Roman" w:hAnsi="Times New Roman" w:cs="Times New Roman"/>
            <w:noProof/>
            <w:webHidden/>
            <w:sz w:val="24"/>
            <w:szCs w:val="24"/>
          </w:rPr>
          <w:fldChar w:fldCharType="end"/>
        </w:r>
      </w:hyperlink>
    </w:p>
    <w:p w14:paraId="5DD9D539" w14:textId="6BBF323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1" w:history="1">
        <w:r w:rsidR="00BA67CA" w:rsidRPr="00BA67CA">
          <w:rPr>
            <w:rStyle w:val="Hipercze"/>
            <w:rFonts w:ascii="Times New Roman" w:hAnsi="Times New Roman" w:cs="Times New Roman"/>
            <w:noProof/>
            <w:sz w:val="24"/>
            <w:szCs w:val="24"/>
          </w:rPr>
          <w:t xml:space="preserve">II.3.3.1. Powiązania </w:t>
        </w:r>
        <w:r w:rsidR="00BA67CA" w:rsidRPr="00BA67CA">
          <w:rPr>
            <w:rStyle w:val="Hipercze"/>
            <w:rFonts w:ascii="Times New Roman" w:hAnsi="Times New Roman" w:cs="Times New Roman"/>
            <w:i/>
            <w:noProof/>
            <w:sz w:val="24"/>
            <w:szCs w:val="24"/>
          </w:rPr>
          <w:t>Wojewódzkiego programu opieki nad zabytkami województwa podkarpackiego</w:t>
        </w:r>
        <w:r w:rsidR="00BA67CA" w:rsidRPr="00BA67CA">
          <w:rPr>
            <w:rStyle w:val="Hipercze"/>
            <w:rFonts w:ascii="Times New Roman" w:hAnsi="Times New Roman" w:cs="Times New Roman"/>
            <w:noProof/>
            <w:sz w:val="24"/>
            <w:szCs w:val="24"/>
          </w:rPr>
          <w:t xml:space="preserve"> z</w:t>
        </w:r>
        <w:r w:rsidR="00BA67CA" w:rsidRPr="00BA67CA">
          <w:rPr>
            <w:rStyle w:val="Hipercze"/>
            <w:rFonts w:ascii="Times New Roman" w:hAnsi="Times New Roman" w:cs="Times New Roman"/>
            <w:i/>
            <w:noProof/>
            <w:sz w:val="24"/>
            <w:szCs w:val="24"/>
          </w:rPr>
          <w:t xml:space="preserve"> Planem zagospodarowania przestrzennego województwa podkarpackiego. Perspektywa 2030</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27</w:t>
        </w:r>
        <w:r w:rsidR="00BA67CA" w:rsidRPr="00BA67CA">
          <w:rPr>
            <w:rFonts w:ascii="Times New Roman" w:hAnsi="Times New Roman" w:cs="Times New Roman"/>
            <w:noProof/>
            <w:webHidden/>
            <w:sz w:val="24"/>
            <w:szCs w:val="24"/>
          </w:rPr>
          <w:fldChar w:fldCharType="end"/>
        </w:r>
      </w:hyperlink>
    </w:p>
    <w:p w14:paraId="08D5C8EC" w14:textId="372796B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2" w:history="1">
        <w:r w:rsidR="00BA67CA" w:rsidRPr="00BA67CA">
          <w:rPr>
            <w:rStyle w:val="Hipercze"/>
            <w:rFonts w:ascii="Times New Roman" w:hAnsi="Times New Roman" w:cs="Times New Roman"/>
            <w:noProof/>
            <w:sz w:val="24"/>
            <w:szCs w:val="24"/>
          </w:rPr>
          <w:t xml:space="preserve">II.3.3.2. Powiązania </w:t>
        </w:r>
        <w:r w:rsidR="00BA67CA" w:rsidRPr="00BA67CA">
          <w:rPr>
            <w:rStyle w:val="Hipercze"/>
            <w:rFonts w:ascii="Times New Roman" w:hAnsi="Times New Roman" w:cs="Times New Roman"/>
            <w:i/>
            <w:noProof/>
            <w:sz w:val="24"/>
            <w:szCs w:val="24"/>
          </w:rPr>
          <w:t>Wojewódzkiego programu opieki nad zabytkami województwa podkarpackiego</w:t>
        </w:r>
        <w:r w:rsidR="00BA67CA" w:rsidRPr="00BA67CA">
          <w:rPr>
            <w:rStyle w:val="Hipercze"/>
            <w:rFonts w:ascii="Times New Roman" w:hAnsi="Times New Roman" w:cs="Times New Roman"/>
            <w:noProof/>
            <w:sz w:val="24"/>
            <w:szCs w:val="24"/>
          </w:rPr>
          <w:t xml:space="preserve"> ze </w:t>
        </w:r>
        <w:r w:rsidR="00BA67CA" w:rsidRPr="00BA67CA">
          <w:rPr>
            <w:rStyle w:val="Hipercze"/>
            <w:rFonts w:ascii="Times New Roman" w:hAnsi="Times New Roman" w:cs="Times New Roman"/>
            <w:i/>
            <w:noProof/>
            <w:sz w:val="24"/>
            <w:szCs w:val="24"/>
          </w:rPr>
          <w:t>Strategią rozwoju województwa – Podkarpackie 2030</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29</w:t>
        </w:r>
        <w:r w:rsidR="00BA67CA" w:rsidRPr="00BA67CA">
          <w:rPr>
            <w:rFonts w:ascii="Times New Roman" w:hAnsi="Times New Roman" w:cs="Times New Roman"/>
            <w:noProof/>
            <w:webHidden/>
            <w:sz w:val="24"/>
            <w:szCs w:val="24"/>
          </w:rPr>
          <w:fldChar w:fldCharType="end"/>
        </w:r>
      </w:hyperlink>
    </w:p>
    <w:p w14:paraId="0C89B7B7" w14:textId="4635D16D"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4903" w:history="1">
        <w:r w:rsidR="00BA67CA" w:rsidRPr="00BA67CA">
          <w:rPr>
            <w:rStyle w:val="Hipercze"/>
            <w:rFonts w:ascii="Times New Roman" w:hAnsi="Times New Roman" w:cs="Times New Roman"/>
            <w:noProof/>
            <w:sz w:val="24"/>
            <w:szCs w:val="24"/>
          </w:rPr>
          <w:t>III.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CHARAKTERYSTYKA ZASOBÓW DZIEDZICTWA KULTUROWEGO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32</w:t>
        </w:r>
        <w:r w:rsidR="00BA67CA" w:rsidRPr="00BA67CA">
          <w:rPr>
            <w:rFonts w:ascii="Times New Roman" w:hAnsi="Times New Roman" w:cs="Times New Roman"/>
            <w:noProof/>
            <w:webHidden/>
            <w:sz w:val="24"/>
            <w:szCs w:val="24"/>
          </w:rPr>
          <w:fldChar w:fldCharType="end"/>
        </w:r>
      </w:hyperlink>
    </w:p>
    <w:p w14:paraId="1A59A0E1" w14:textId="1442A63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4" w:history="1">
        <w:r w:rsidR="00BA67CA" w:rsidRPr="00BA67CA">
          <w:rPr>
            <w:rStyle w:val="Hipercze"/>
            <w:rFonts w:ascii="Times New Roman" w:hAnsi="Times New Roman" w:cs="Times New Roman"/>
            <w:noProof/>
            <w:sz w:val="24"/>
            <w:szCs w:val="24"/>
          </w:rPr>
          <w:t>III.1. Zabytki nieruchome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33</w:t>
        </w:r>
        <w:r w:rsidR="00BA67CA" w:rsidRPr="00BA67CA">
          <w:rPr>
            <w:rFonts w:ascii="Times New Roman" w:hAnsi="Times New Roman" w:cs="Times New Roman"/>
            <w:noProof/>
            <w:webHidden/>
            <w:sz w:val="24"/>
            <w:szCs w:val="24"/>
          </w:rPr>
          <w:fldChar w:fldCharType="end"/>
        </w:r>
      </w:hyperlink>
    </w:p>
    <w:p w14:paraId="7B7D9075" w14:textId="207199F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5" w:history="1">
        <w:r w:rsidR="00BA67CA" w:rsidRPr="00BA67CA">
          <w:rPr>
            <w:rStyle w:val="Hipercze"/>
            <w:rFonts w:ascii="Times New Roman" w:hAnsi="Times New Roman" w:cs="Times New Roman"/>
            <w:noProof/>
            <w:sz w:val="24"/>
            <w:szCs w:val="24"/>
          </w:rPr>
          <w:t>III.1.1. Zabytki na Liście światowego dziedzictwa UNESCO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33</w:t>
        </w:r>
        <w:r w:rsidR="00BA67CA" w:rsidRPr="00BA67CA">
          <w:rPr>
            <w:rFonts w:ascii="Times New Roman" w:hAnsi="Times New Roman" w:cs="Times New Roman"/>
            <w:noProof/>
            <w:webHidden/>
            <w:sz w:val="24"/>
            <w:szCs w:val="24"/>
          </w:rPr>
          <w:fldChar w:fldCharType="end"/>
        </w:r>
      </w:hyperlink>
    </w:p>
    <w:p w14:paraId="1B1BC59A" w14:textId="06CECB9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6" w:history="1">
        <w:r w:rsidR="00BA67CA" w:rsidRPr="00BA67CA">
          <w:rPr>
            <w:rStyle w:val="Hipercze"/>
            <w:rFonts w:ascii="Times New Roman" w:hAnsi="Times New Roman" w:cs="Times New Roman"/>
            <w:noProof/>
            <w:sz w:val="24"/>
            <w:szCs w:val="24"/>
          </w:rPr>
          <w:t>III.1.1.1. Drewniane kościoły południowej Małopolski: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35</w:t>
        </w:r>
        <w:r w:rsidR="00BA67CA" w:rsidRPr="00BA67CA">
          <w:rPr>
            <w:rFonts w:ascii="Times New Roman" w:hAnsi="Times New Roman" w:cs="Times New Roman"/>
            <w:noProof/>
            <w:webHidden/>
            <w:sz w:val="24"/>
            <w:szCs w:val="24"/>
          </w:rPr>
          <w:fldChar w:fldCharType="end"/>
        </w:r>
      </w:hyperlink>
    </w:p>
    <w:p w14:paraId="13786A68" w14:textId="4138BF84"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7" w:history="1">
        <w:r w:rsidR="00BA67CA" w:rsidRPr="00BA67CA">
          <w:rPr>
            <w:rStyle w:val="Hipercze"/>
            <w:rFonts w:ascii="Times New Roman" w:hAnsi="Times New Roman" w:cs="Times New Roman"/>
            <w:noProof/>
            <w:sz w:val="24"/>
            <w:szCs w:val="24"/>
          </w:rPr>
          <w:t>III.1.1.2. Drewniane cerkwie w polskim i ukraińskim regionie Karpat:</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36</w:t>
        </w:r>
        <w:r w:rsidR="00BA67CA" w:rsidRPr="00BA67CA">
          <w:rPr>
            <w:rFonts w:ascii="Times New Roman" w:hAnsi="Times New Roman" w:cs="Times New Roman"/>
            <w:noProof/>
            <w:webHidden/>
            <w:sz w:val="24"/>
            <w:szCs w:val="24"/>
          </w:rPr>
          <w:fldChar w:fldCharType="end"/>
        </w:r>
      </w:hyperlink>
    </w:p>
    <w:p w14:paraId="0D96D9DF" w14:textId="6AAA83D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8" w:history="1">
        <w:r w:rsidR="00BA67CA" w:rsidRPr="00BA67CA">
          <w:rPr>
            <w:rStyle w:val="Hipercze"/>
            <w:rFonts w:ascii="Times New Roman" w:hAnsi="Times New Roman" w:cs="Times New Roman"/>
            <w:noProof/>
            <w:sz w:val="24"/>
            <w:szCs w:val="24"/>
          </w:rPr>
          <w:t>III.2. Zespoły zabytkowe uznane przez Prezydenta RP za Pomniki Historii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38</w:t>
        </w:r>
        <w:r w:rsidR="00BA67CA" w:rsidRPr="00BA67CA">
          <w:rPr>
            <w:rFonts w:ascii="Times New Roman" w:hAnsi="Times New Roman" w:cs="Times New Roman"/>
            <w:noProof/>
            <w:webHidden/>
            <w:sz w:val="24"/>
            <w:szCs w:val="24"/>
          </w:rPr>
          <w:fldChar w:fldCharType="end"/>
        </w:r>
      </w:hyperlink>
    </w:p>
    <w:p w14:paraId="6F30FB6D" w14:textId="0901D0D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09" w:history="1">
        <w:r w:rsidR="00BA67CA" w:rsidRPr="00BA67CA">
          <w:rPr>
            <w:rStyle w:val="Hipercze"/>
            <w:rFonts w:ascii="Times New Roman" w:hAnsi="Times New Roman" w:cs="Times New Roman"/>
            <w:noProof/>
            <w:sz w:val="24"/>
            <w:szCs w:val="24"/>
          </w:rPr>
          <w:t>III.2.1. Leżajsk – zespół klasztoru oo. Bernardynów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_Toc120264909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38</w:t>
        </w:r>
        <w:r w:rsidR="00BA67CA" w:rsidRPr="00BA67CA">
          <w:rPr>
            <w:rFonts w:ascii="Times New Roman" w:hAnsi="Times New Roman" w:cs="Times New Roman"/>
            <w:noProof/>
            <w:webHidden/>
            <w:sz w:val="24"/>
            <w:szCs w:val="24"/>
          </w:rPr>
          <w:fldChar w:fldCharType="end"/>
        </w:r>
      </w:hyperlink>
    </w:p>
    <w:p w14:paraId="452A8660" w14:textId="5B08EA1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0" w:history="1">
        <w:r w:rsidR="00BA67CA" w:rsidRPr="00BA67CA">
          <w:rPr>
            <w:rStyle w:val="Hipercze"/>
            <w:rFonts w:ascii="Times New Roman" w:hAnsi="Times New Roman" w:cs="Times New Roman"/>
            <w:noProof/>
            <w:sz w:val="24"/>
            <w:szCs w:val="24"/>
          </w:rPr>
          <w:t>III.2.2. Łańcut – zespół zamkowo-parkowy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39</w:t>
        </w:r>
        <w:r w:rsidR="00BA67CA" w:rsidRPr="00BA67CA">
          <w:rPr>
            <w:rFonts w:ascii="Times New Roman" w:hAnsi="Times New Roman" w:cs="Times New Roman"/>
            <w:noProof/>
            <w:webHidden/>
            <w:sz w:val="24"/>
            <w:szCs w:val="24"/>
          </w:rPr>
          <w:fldChar w:fldCharType="end"/>
        </w:r>
      </w:hyperlink>
    </w:p>
    <w:p w14:paraId="0B71DB6F" w14:textId="245123F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1" w:history="1">
        <w:r w:rsidR="00BA67CA" w:rsidRPr="00BA67CA">
          <w:rPr>
            <w:rStyle w:val="Hipercze"/>
            <w:rFonts w:ascii="Times New Roman" w:hAnsi="Times New Roman" w:cs="Times New Roman"/>
            <w:noProof/>
            <w:sz w:val="24"/>
            <w:szCs w:val="24"/>
          </w:rPr>
          <w:t>III.2.3. Radruż – zespół cerkiewny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41</w:t>
        </w:r>
        <w:r w:rsidR="00BA67CA" w:rsidRPr="00BA67CA">
          <w:rPr>
            <w:rFonts w:ascii="Times New Roman" w:hAnsi="Times New Roman" w:cs="Times New Roman"/>
            <w:noProof/>
            <w:webHidden/>
            <w:sz w:val="24"/>
            <w:szCs w:val="24"/>
          </w:rPr>
          <w:fldChar w:fldCharType="end"/>
        </w:r>
      </w:hyperlink>
    </w:p>
    <w:p w14:paraId="29FBDA89" w14:textId="06D11F5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2" w:history="1">
        <w:r w:rsidR="00BA67CA" w:rsidRPr="00BA67CA">
          <w:rPr>
            <w:rStyle w:val="Hipercze"/>
            <w:rFonts w:ascii="Times New Roman" w:hAnsi="Times New Roman" w:cs="Times New Roman"/>
            <w:noProof/>
            <w:sz w:val="24"/>
            <w:szCs w:val="24"/>
          </w:rPr>
          <w:t>III.2.4. Krasiczyn – zespół zamkowo-parkowy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41</w:t>
        </w:r>
        <w:r w:rsidR="00BA67CA" w:rsidRPr="00BA67CA">
          <w:rPr>
            <w:rFonts w:ascii="Times New Roman" w:hAnsi="Times New Roman" w:cs="Times New Roman"/>
            <w:noProof/>
            <w:webHidden/>
            <w:sz w:val="24"/>
            <w:szCs w:val="24"/>
          </w:rPr>
          <w:fldChar w:fldCharType="end"/>
        </w:r>
      </w:hyperlink>
    </w:p>
    <w:p w14:paraId="3DFB8FDD" w14:textId="3C17C81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3" w:history="1">
        <w:r w:rsidR="00BA67CA" w:rsidRPr="00BA67CA">
          <w:rPr>
            <w:rStyle w:val="Hipercze"/>
            <w:rFonts w:ascii="Times New Roman" w:hAnsi="Times New Roman" w:cs="Times New Roman"/>
            <w:noProof/>
            <w:sz w:val="24"/>
            <w:szCs w:val="24"/>
          </w:rPr>
          <w:t>III.2.5. Bóbrka – najstarsza kopalnia ropy naftowej</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42</w:t>
        </w:r>
        <w:r w:rsidR="00BA67CA" w:rsidRPr="00BA67CA">
          <w:rPr>
            <w:rFonts w:ascii="Times New Roman" w:hAnsi="Times New Roman" w:cs="Times New Roman"/>
            <w:noProof/>
            <w:webHidden/>
            <w:sz w:val="24"/>
            <w:szCs w:val="24"/>
          </w:rPr>
          <w:fldChar w:fldCharType="end"/>
        </w:r>
      </w:hyperlink>
    </w:p>
    <w:p w14:paraId="76CADFCF" w14:textId="66059D3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4" w:history="1">
        <w:r w:rsidR="00BA67CA" w:rsidRPr="00BA67CA">
          <w:rPr>
            <w:rStyle w:val="Hipercze"/>
            <w:rFonts w:ascii="Times New Roman" w:hAnsi="Times New Roman" w:cs="Times New Roman"/>
            <w:noProof/>
            <w:sz w:val="24"/>
            <w:szCs w:val="24"/>
          </w:rPr>
          <w:t>III.2.6. Przemyśl – zespół staromiejski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43</w:t>
        </w:r>
        <w:r w:rsidR="00BA67CA" w:rsidRPr="00BA67CA">
          <w:rPr>
            <w:rFonts w:ascii="Times New Roman" w:hAnsi="Times New Roman" w:cs="Times New Roman"/>
            <w:noProof/>
            <w:webHidden/>
            <w:sz w:val="24"/>
            <w:szCs w:val="24"/>
          </w:rPr>
          <w:fldChar w:fldCharType="end"/>
        </w:r>
      </w:hyperlink>
    </w:p>
    <w:p w14:paraId="5FF8EFD3" w14:textId="709A631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5" w:history="1">
        <w:r w:rsidR="00BA67CA" w:rsidRPr="00BA67CA">
          <w:rPr>
            <w:rStyle w:val="Hipercze"/>
            <w:rFonts w:ascii="Times New Roman" w:hAnsi="Times New Roman" w:cs="Times New Roman"/>
            <w:noProof/>
            <w:sz w:val="24"/>
            <w:szCs w:val="24"/>
          </w:rPr>
          <w:t>III.2.7. Twierdza Przemyśl</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44</w:t>
        </w:r>
        <w:r w:rsidR="00BA67CA" w:rsidRPr="00BA67CA">
          <w:rPr>
            <w:rFonts w:ascii="Times New Roman" w:hAnsi="Times New Roman" w:cs="Times New Roman"/>
            <w:noProof/>
            <w:webHidden/>
            <w:sz w:val="24"/>
            <w:szCs w:val="24"/>
          </w:rPr>
          <w:fldChar w:fldCharType="end"/>
        </w:r>
      </w:hyperlink>
    </w:p>
    <w:p w14:paraId="6C155395" w14:textId="4D4681B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6" w:history="1">
        <w:r w:rsidR="00BA67CA" w:rsidRPr="00BA67CA">
          <w:rPr>
            <w:rStyle w:val="Hipercze"/>
            <w:rFonts w:ascii="Times New Roman" w:hAnsi="Times New Roman" w:cs="Times New Roman"/>
            <w:noProof/>
            <w:sz w:val="24"/>
            <w:szCs w:val="24"/>
          </w:rPr>
          <w:t>III.3. Park kulturowy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48</w:t>
        </w:r>
        <w:r w:rsidR="00BA67CA" w:rsidRPr="00BA67CA">
          <w:rPr>
            <w:rFonts w:ascii="Times New Roman" w:hAnsi="Times New Roman" w:cs="Times New Roman"/>
            <w:noProof/>
            <w:webHidden/>
            <w:sz w:val="24"/>
            <w:szCs w:val="24"/>
          </w:rPr>
          <w:fldChar w:fldCharType="end"/>
        </w:r>
      </w:hyperlink>
    </w:p>
    <w:p w14:paraId="0934647B" w14:textId="4B4F07B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7" w:history="1">
        <w:r w:rsidR="00BA67CA" w:rsidRPr="00BA67CA">
          <w:rPr>
            <w:rStyle w:val="Hipercze"/>
            <w:rFonts w:ascii="Times New Roman" w:hAnsi="Times New Roman" w:cs="Times New Roman"/>
            <w:noProof/>
            <w:sz w:val="24"/>
            <w:szCs w:val="24"/>
          </w:rPr>
          <w:t>III.3.1. Park Kulturowy Zespołu Staromiejskiego oraz Zespołu Klasztornego OO. Dominikanów w Jarosławiu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48</w:t>
        </w:r>
        <w:r w:rsidR="00BA67CA" w:rsidRPr="00BA67CA">
          <w:rPr>
            <w:rFonts w:ascii="Times New Roman" w:hAnsi="Times New Roman" w:cs="Times New Roman"/>
            <w:noProof/>
            <w:webHidden/>
            <w:sz w:val="24"/>
            <w:szCs w:val="24"/>
          </w:rPr>
          <w:fldChar w:fldCharType="end"/>
        </w:r>
      </w:hyperlink>
    </w:p>
    <w:p w14:paraId="39FF8525" w14:textId="08A2D30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8" w:history="1">
        <w:r w:rsidR="00BA67CA" w:rsidRPr="00BA67CA">
          <w:rPr>
            <w:rStyle w:val="Hipercze"/>
            <w:rFonts w:ascii="Times New Roman" w:hAnsi="Times New Roman" w:cs="Times New Roman"/>
            <w:noProof/>
            <w:sz w:val="24"/>
            <w:szCs w:val="24"/>
          </w:rPr>
          <w:t>III.3.2. Park Kulturowy „Wzgórze Staromiejskie” w Krośnie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49</w:t>
        </w:r>
        <w:r w:rsidR="00BA67CA" w:rsidRPr="00BA67CA">
          <w:rPr>
            <w:rFonts w:ascii="Times New Roman" w:hAnsi="Times New Roman" w:cs="Times New Roman"/>
            <w:noProof/>
            <w:webHidden/>
            <w:sz w:val="24"/>
            <w:szCs w:val="24"/>
          </w:rPr>
          <w:fldChar w:fldCharType="end"/>
        </w:r>
      </w:hyperlink>
    </w:p>
    <w:p w14:paraId="1AA3BAB4" w14:textId="5BE19BE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19" w:history="1">
        <w:r w:rsidR="00BA67CA" w:rsidRPr="00BA67CA">
          <w:rPr>
            <w:rStyle w:val="Hipercze"/>
            <w:rFonts w:ascii="Times New Roman" w:hAnsi="Times New Roman" w:cs="Times New Roman"/>
            <w:noProof/>
            <w:sz w:val="24"/>
            <w:szCs w:val="24"/>
          </w:rPr>
          <w:t>III.3.3. Park Kulturowy „Stare Miasto” w Przemyślu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_Toc120264919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49</w:t>
        </w:r>
        <w:r w:rsidR="00BA67CA" w:rsidRPr="00BA67CA">
          <w:rPr>
            <w:rFonts w:ascii="Times New Roman" w:hAnsi="Times New Roman" w:cs="Times New Roman"/>
            <w:noProof/>
            <w:webHidden/>
            <w:sz w:val="24"/>
            <w:szCs w:val="24"/>
          </w:rPr>
          <w:fldChar w:fldCharType="end"/>
        </w:r>
      </w:hyperlink>
    </w:p>
    <w:p w14:paraId="163E5233" w14:textId="0968F10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0" w:history="1">
        <w:r w:rsidR="00BA67CA" w:rsidRPr="00BA67CA">
          <w:rPr>
            <w:rStyle w:val="Hipercze"/>
            <w:rFonts w:ascii="Times New Roman" w:hAnsi="Times New Roman" w:cs="Times New Roman"/>
            <w:noProof/>
            <w:sz w:val="24"/>
            <w:szCs w:val="24"/>
          </w:rPr>
          <w:t>III.4. Zabytki wpisane do rejestru zabytków nieruchomych województwa podkarpackiego (Księga 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50</w:t>
        </w:r>
        <w:r w:rsidR="00BA67CA" w:rsidRPr="00BA67CA">
          <w:rPr>
            <w:rFonts w:ascii="Times New Roman" w:hAnsi="Times New Roman" w:cs="Times New Roman"/>
            <w:noProof/>
            <w:webHidden/>
            <w:sz w:val="24"/>
            <w:szCs w:val="24"/>
          </w:rPr>
          <w:fldChar w:fldCharType="end"/>
        </w:r>
      </w:hyperlink>
    </w:p>
    <w:p w14:paraId="6FE43AF4" w14:textId="560FDF6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1" w:history="1">
        <w:r w:rsidR="00BA67CA" w:rsidRPr="00BA67CA">
          <w:rPr>
            <w:rStyle w:val="Hipercze"/>
            <w:rFonts w:ascii="Times New Roman" w:hAnsi="Times New Roman" w:cs="Times New Roman"/>
            <w:noProof/>
            <w:sz w:val="24"/>
            <w:szCs w:val="24"/>
          </w:rPr>
          <w:t>III.4.1. Wojewódzka i gminna ewidencja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52</w:t>
        </w:r>
        <w:r w:rsidR="00BA67CA" w:rsidRPr="00BA67CA">
          <w:rPr>
            <w:rFonts w:ascii="Times New Roman" w:hAnsi="Times New Roman" w:cs="Times New Roman"/>
            <w:noProof/>
            <w:webHidden/>
            <w:sz w:val="24"/>
            <w:szCs w:val="24"/>
          </w:rPr>
          <w:fldChar w:fldCharType="end"/>
        </w:r>
      </w:hyperlink>
    </w:p>
    <w:p w14:paraId="21B686F9" w14:textId="6EA94AF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2" w:history="1">
        <w:r w:rsidR="00BA67CA" w:rsidRPr="00BA67CA">
          <w:rPr>
            <w:rStyle w:val="Hipercze"/>
            <w:rFonts w:ascii="Times New Roman" w:hAnsi="Times New Roman" w:cs="Times New Roman"/>
            <w:noProof/>
            <w:sz w:val="24"/>
            <w:szCs w:val="24"/>
          </w:rPr>
          <w:t>III.4.2. Ochrona zabytków w planowaniu przestrzennym</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53</w:t>
        </w:r>
        <w:r w:rsidR="00BA67CA" w:rsidRPr="00BA67CA">
          <w:rPr>
            <w:rFonts w:ascii="Times New Roman" w:hAnsi="Times New Roman" w:cs="Times New Roman"/>
            <w:noProof/>
            <w:webHidden/>
            <w:sz w:val="24"/>
            <w:szCs w:val="24"/>
          </w:rPr>
          <w:fldChar w:fldCharType="end"/>
        </w:r>
      </w:hyperlink>
    </w:p>
    <w:p w14:paraId="7264BA52" w14:textId="0109A92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3" w:history="1">
        <w:r w:rsidR="00BA67CA" w:rsidRPr="00BA67CA">
          <w:rPr>
            <w:rStyle w:val="Hipercze"/>
            <w:rFonts w:ascii="Times New Roman" w:hAnsi="Times New Roman" w:cs="Times New Roman"/>
            <w:noProof/>
            <w:sz w:val="24"/>
            <w:szCs w:val="24"/>
          </w:rPr>
          <w:t>III.4.3. Syntetyczna charakterystyka zasobów dziedzictwa kulturowego – zabytki nieruchome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54</w:t>
        </w:r>
        <w:r w:rsidR="00BA67CA" w:rsidRPr="00BA67CA">
          <w:rPr>
            <w:rFonts w:ascii="Times New Roman" w:hAnsi="Times New Roman" w:cs="Times New Roman"/>
            <w:noProof/>
            <w:webHidden/>
            <w:sz w:val="24"/>
            <w:szCs w:val="24"/>
          </w:rPr>
          <w:fldChar w:fldCharType="end"/>
        </w:r>
      </w:hyperlink>
    </w:p>
    <w:p w14:paraId="1D4CE104" w14:textId="40427D8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4" w:history="1">
        <w:r w:rsidR="00BA67CA" w:rsidRPr="00BA67CA">
          <w:rPr>
            <w:rStyle w:val="Hipercze"/>
            <w:rFonts w:ascii="Times New Roman" w:hAnsi="Times New Roman" w:cs="Times New Roman"/>
            <w:noProof/>
            <w:sz w:val="24"/>
            <w:szCs w:val="24"/>
          </w:rPr>
          <w:t>III.4.3.1. Założenia urbanistycznei zabytkowe układy przestrzenne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54</w:t>
        </w:r>
        <w:r w:rsidR="00BA67CA" w:rsidRPr="00BA67CA">
          <w:rPr>
            <w:rFonts w:ascii="Times New Roman" w:hAnsi="Times New Roman" w:cs="Times New Roman"/>
            <w:noProof/>
            <w:webHidden/>
            <w:sz w:val="24"/>
            <w:szCs w:val="24"/>
          </w:rPr>
          <w:fldChar w:fldCharType="end"/>
        </w:r>
      </w:hyperlink>
    </w:p>
    <w:p w14:paraId="2961086F" w14:textId="3C52045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5" w:history="1">
        <w:r w:rsidR="00BA67CA" w:rsidRPr="00BA67CA">
          <w:rPr>
            <w:rStyle w:val="Hipercze"/>
            <w:rFonts w:ascii="Times New Roman" w:hAnsi="Times New Roman" w:cs="Times New Roman"/>
            <w:noProof/>
            <w:sz w:val="24"/>
            <w:szCs w:val="24"/>
          </w:rPr>
          <w:t>III.4.3.2. Architektura sakralna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59</w:t>
        </w:r>
        <w:r w:rsidR="00BA67CA" w:rsidRPr="00BA67CA">
          <w:rPr>
            <w:rFonts w:ascii="Times New Roman" w:hAnsi="Times New Roman" w:cs="Times New Roman"/>
            <w:noProof/>
            <w:webHidden/>
            <w:sz w:val="24"/>
            <w:szCs w:val="24"/>
          </w:rPr>
          <w:fldChar w:fldCharType="end"/>
        </w:r>
      </w:hyperlink>
    </w:p>
    <w:p w14:paraId="0A8D43B9" w14:textId="53D54BD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6" w:history="1">
        <w:r w:rsidR="00BA67CA" w:rsidRPr="00BA67CA">
          <w:rPr>
            <w:rStyle w:val="Hipercze"/>
            <w:rFonts w:ascii="Times New Roman" w:hAnsi="Times New Roman" w:cs="Times New Roman"/>
            <w:noProof/>
            <w:sz w:val="24"/>
            <w:szCs w:val="24"/>
          </w:rPr>
          <w:t>III.4.3.2.1. Kościoły rzymskokatolickie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60</w:t>
        </w:r>
        <w:r w:rsidR="00BA67CA" w:rsidRPr="00BA67CA">
          <w:rPr>
            <w:rFonts w:ascii="Times New Roman" w:hAnsi="Times New Roman" w:cs="Times New Roman"/>
            <w:noProof/>
            <w:webHidden/>
            <w:sz w:val="24"/>
            <w:szCs w:val="24"/>
          </w:rPr>
          <w:fldChar w:fldCharType="end"/>
        </w:r>
      </w:hyperlink>
    </w:p>
    <w:p w14:paraId="686BC8ED" w14:textId="1C3B0DB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7" w:history="1">
        <w:r w:rsidR="00BA67CA" w:rsidRPr="00BA67CA">
          <w:rPr>
            <w:rStyle w:val="Hipercze"/>
            <w:rFonts w:ascii="Times New Roman" w:hAnsi="Times New Roman" w:cs="Times New Roman"/>
            <w:noProof/>
            <w:sz w:val="24"/>
            <w:szCs w:val="24"/>
          </w:rPr>
          <w:t>III.4.3.2.1.1. Kościoły murowane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60</w:t>
        </w:r>
        <w:r w:rsidR="00BA67CA" w:rsidRPr="00BA67CA">
          <w:rPr>
            <w:rFonts w:ascii="Times New Roman" w:hAnsi="Times New Roman" w:cs="Times New Roman"/>
            <w:noProof/>
            <w:webHidden/>
            <w:sz w:val="24"/>
            <w:szCs w:val="24"/>
          </w:rPr>
          <w:fldChar w:fldCharType="end"/>
        </w:r>
      </w:hyperlink>
    </w:p>
    <w:p w14:paraId="0A081932" w14:textId="6ACC8AA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8" w:history="1">
        <w:r w:rsidR="00BA67CA" w:rsidRPr="00BA67CA">
          <w:rPr>
            <w:rStyle w:val="Hipercze"/>
            <w:rFonts w:ascii="Times New Roman" w:hAnsi="Times New Roman" w:cs="Times New Roman"/>
            <w:noProof/>
            <w:sz w:val="24"/>
            <w:szCs w:val="24"/>
          </w:rPr>
          <w:t>III.4.3.2.1.2. Kościoły drewniane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62</w:t>
        </w:r>
        <w:r w:rsidR="00BA67CA" w:rsidRPr="00BA67CA">
          <w:rPr>
            <w:rFonts w:ascii="Times New Roman" w:hAnsi="Times New Roman" w:cs="Times New Roman"/>
            <w:noProof/>
            <w:webHidden/>
            <w:sz w:val="24"/>
            <w:szCs w:val="24"/>
          </w:rPr>
          <w:fldChar w:fldCharType="end"/>
        </w:r>
      </w:hyperlink>
    </w:p>
    <w:p w14:paraId="73BB589F" w14:textId="0989376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29" w:history="1">
        <w:r w:rsidR="00BA67CA" w:rsidRPr="00BA67CA">
          <w:rPr>
            <w:rStyle w:val="Hipercze"/>
            <w:rFonts w:ascii="Times New Roman" w:hAnsi="Times New Roman" w:cs="Times New Roman"/>
            <w:noProof/>
            <w:sz w:val="24"/>
            <w:szCs w:val="24"/>
          </w:rPr>
          <w:t>III.4.3.2.2.Architektura sakralna – cerkwie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_Toc120264929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63</w:t>
        </w:r>
        <w:r w:rsidR="00BA67CA" w:rsidRPr="00BA67CA">
          <w:rPr>
            <w:rFonts w:ascii="Times New Roman" w:hAnsi="Times New Roman" w:cs="Times New Roman"/>
            <w:noProof/>
            <w:webHidden/>
            <w:sz w:val="24"/>
            <w:szCs w:val="24"/>
          </w:rPr>
          <w:fldChar w:fldCharType="end"/>
        </w:r>
      </w:hyperlink>
    </w:p>
    <w:p w14:paraId="7543B435" w14:textId="52045C6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0" w:history="1">
        <w:r w:rsidR="00BA67CA" w:rsidRPr="00BA67CA">
          <w:rPr>
            <w:rStyle w:val="Hipercze"/>
            <w:rFonts w:ascii="Times New Roman" w:hAnsi="Times New Roman" w:cs="Times New Roman"/>
            <w:noProof/>
            <w:sz w:val="24"/>
            <w:szCs w:val="24"/>
          </w:rPr>
          <w:t>II.4.3.2.2.1. Cerkwie murowane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63</w:t>
        </w:r>
        <w:r w:rsidR="00BA67CA" w:rsidRPr="00BA67CA">
          <w:rPr>
            <w:rFonts w:ascii="Times New Roman" w:hAnsi="Times New Roman" w:cs="Times New Roman"/>
            <w:noProof/>
            <w:webHidden/>
            <w:sz w:val="24"/>
            <w:szCs w:val="24"/>
          </w:rPr>
          <w:fldChar w:fldCharType="end"/>
        </w:r>
      </w:hyperlink>
    </w:p>
    <w:p w14:paraId="41655D8C" w14:textId="4FAF54F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1" w:history="1">
        <w:r w:rsidR="00BA67CA" w:rsidRPr="00BA67CA">
          <w:rPr>
            <w:rStyle w:val="Hipercze"/>
            <w:rFonts w:ascii="Times New Roman" w:hAnsi="Times New Roman" w:cs="Times New Roman"/>
            <w:noProof/>
            <w:sz w:val="24"/>
            <w:szCs w:val="24"/>
          </w:rPr>
          <w:t>III.4.3.2.2. Cerkwie drewniane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65</w:t>
        </w:r>
        <w:r w:rsidR="00BA67CA" w:rsidRPr="00BA67CA">
          <w:rPr>
            <w:rFonts w:ascii="Times New Roman" w:hAnsi="Times New Roman" w:cs="Times New Roman"/>
            <w:noProof/>
            <w:webHidden/>
            <w:sz w:val="24"/>
            <w:szCs w:val="24"/>
          </w:rPr>
          <w:fldChar w:fldCharType="end"/>
        </w:r>
      </w:hyperlink>
    </w:p>
    <w:p w14:paraId="68C2AD48" w14:textId="20F1B4F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2" w:history="1">
        <w:r w:rsidR="00BA67CA" w:rsidRPr="00BA67CA">
          <w:rPr>
            <w:rStyle w:val="Hipercze"/>
            <w:rFonts w:ascii="Times New Roman" w:hAnsi="Times New Roman" w:cs="Times New Roman"/>
            <w:noProof/>
            <w:sz w:val="24"/>
            <w:szCs w:val="24"/>
          </w:rPr>
          <w:t>III.4.3.3. Architektura sakralna – synagogi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67</w:t>
        </w:r>
        <w:r w:rsidR="00BA67CA" w:rsidRPr="00BA67CA">
          <w:rPr>
            <w:rFonts w:ascii="Times New Roman" w:hAnsi="Times New Roman" w:cs="Times New Roman"/>
            <w:noProof/>
            <w:webHidden/>
            <w:sz w:val="24"/>
            <w:szCs w:val="24"/>
          </w:rPr>
          <w:fldChar w:fldCharType="end"/>
        </w:r>
      </w:hyperlink>
    </w:p>
    <w:p w14:paraId="0F7E92CD" w14:textId="7DFA983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3" w:history="1">
        <w:r w:rsidR="00BA67CA" w:rsidRPr="00BA67CA">
          <w:rPr>
            <w:rStyle w:val="Hipercze"/>
            <w:rFonts w:ascii="Times New Roman" w:hAnsi="Times New Roman" w:cs="Times New Roman"/>
            <w:noProof/>
            <w:sz w:val="24"/>
            <w:szCs w:val="24"/>
          </w:rPr>
          <w:t>III.4.3.4.Architektura rezydencjonalna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67</w:t>
        </w:r>
        <w:r w:rsidR="00BA67CA" w:rsidRPr="00BA67CA">
          <w:rPr>
            <w:rFonts w:ascii="Times New Roman" w:hAnsi="Times New Roman" w:cs="Times New Roman"/>
            <w:noProof/>
            <w:webHidden/>
            <w:sz w:val="24"/>
            <w:szCs w:val="24"/>
          </w:rPr>
          <w:fldChar w:fldCharType="end"/>
        </w:r>
      </w:hyperlink>
    </w:p>
    <w:p w14:paraId="05D28EAE" w14:textId="15A9E62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4" w:history="1">
        <w:r w:rsidR="00BA67CA" w:rsidRPr="00BA67CA">
          <w:rPr>
            <w:rStyle w:val="Hipercze"/>
            <w:rFonts w:ascii="Times New Roman" w:hAnsi="Times New Roman" w:cs="Times New Roman"/>
            <w:noProof/>
            <w:sz w:val="24"/>
            <w:szCs w:val="24"/>
          </w:rPr>
          <w:t>III.4.3.5. Architektura obronna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70</w:t>
        </w:r>
        <w:r w:rsidR="00BA67CA" w:rsidRPr="00BA67CA">
          <w:rPr>
            <w:rFonts w:ascii="Times New Roman" w:hAnsi="Times New Roman" w:cs="Times New Roman"/>
            <w:noProof/>
            <w:webHidden/>
            <w:sz w:val="24"/>
            <w:szCs w:val="24"/>
          </w:rPr>
          <w:fldChar w:fldCharType="end"/>
        </w:r>
      </w:hyperlink>
    </w:p>
    <w:p w14:paraId="79B85245" w14:textId="363D0B3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5" w:history="1">
        <w:r w:rsidR="00BA67CA" w:rsidRPr="00BA67CA">
          <w:rPr>
            <w:rStyle w:val="Hipercze"/>
            <w:rFonts w:ascii="Times New Roman" w:hAnsi="Times New Roman" w:cs="Times New Roman"/>
            <w:noProof/>
            <w:sz w:val="24"/>
            <w:szCs w:val="24"/>
          </w:rPr>
          <w:t>III.4.3.6. Budowle użyteczności publicznej</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73</w:t>
        </w:r>
        <w:r w:rsidR="00BA67CA" w:rsidRPr="00BA67CA">
          <w:rPr>
            <w:rFonts w:ascii="Times New Roman" w:hAnsi="Times New Roman" w:cs="Times New Roman"/>
            <w:noProof/>
            <w:webHidden/>
            <w:sz w:val="24"/>
            <w:szCs w:val="24"/>
          </w:rPr>
          <w:fldChar w:fldCharType="end"/>
        </w:r>
      </w:hyperlink>
    </w:p>
    <w:p w14:paraId="2F390F96" w14:textId="0BDFDED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6" w:history="1">
        <w:r w:rsidR="00BA67CA" w:rsidRPr="00BA67CA">
          <w:rPr>
            <w:rStyle w:val="Hipercze"/>
            <w:rFonts w:ascii="Times New Roman" w:hAnsi="Times New Roman" w:cs="Times New Roman"/>
            <w:noProof/>
            <w:sz w:val="24"/>
            <w:szCs w:val="24"/>
          </w:rPr>
          <w:t>III.4.3.7. Architektura i budownictwo drewniane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76</w:t>
        </w:r>
        <w:r w:rsidR="00BA67CA" w:rsidRPr="00BA67CA">
          <w:rPr>
            <w:rFonts w:ascii="Times New Roman" w:hAnsi="Times New Roman" w:cs="Times New Roman"/>
            <w:noProof/>
            <w:webHidden/>
            <w:sz w:val="24"/>
            <w:szCs w:val="24"/>
          </w:rPr>
          <w:fldChar w:fldCharType="end"/>
        </w:r>
      </w:hyperlink>
    </w:p>
    <w:p w14:paraId="3B17C456" w14:textId="533511B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7" w:history="1">
        <w:r w:rsidR="00BA67CA" w:rsidRPr="00BA67CA">
          <w:rPr>
            <w:rStyle w:val="Hipercze"/>
            <w:rFonts w:ascii="Times New Roman" w:hAnsi="Times New Roman" w:cs="Times New Roman"/>
            <w:noProof/>
            <w:sz w:val="24"/>
            <w:szCs w:val="24"/>
          </w:rPr>
          <w:t>III.4.3.8. Budownictwo przemysłowe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78</w:t>
        </w:r>
        <w:r w:rsidR="00BA67CA" w:rsidRPr="00BA67CA">
          <w:rPr>
            <w:rFonts w:ascii="Times New Roman" w:hAnsi="Times New Roman" w:cs="Times New Roman"/>
            <w:noProof/>
            <w:webHidden/>
            <w:sz w:val="24"/>
            <w:szCs w:val="24"/>
          </w:rPr>
          <w:fldChar w:fldCharType="end"/>
        </w:r>
      </w:hyperlink>
    </w:p>
    <w:p w14:paraId="19D3DEBA" w14:textId="4CA2724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8" w:history="1">
        <w:r w:rsidR="00BA67CA" w:rsidRPr="00BA67CA">
          <w:rPr>
            <w:rStyle w:val="Hipercze"/>
            <w:rFonts w:ascii="Times New Roman" w:hAnsi="Times New Roman" w:cs="Times New Roman"/>
            <w:noProof/>
            <w:sz w:val="24"/>
            <w:szCs w:val="24"/>
          </w:rPr>
          <w:t>III.4.3.9. Parki, ogrody i inne formy zaprojektowanej zieleni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80</w:t>
        </w:r>
        <w:r w:rsidR="00BA67CA" w:rsidRPr="00BA67CA">
          <w:rPr>
            <w:rFonts w:ascii="Times New Roman" w:hAnsi="Times New Roman" w:cs="Times New Roman"/>
            <w:noProof/>
            <w:webHidden/>
            <w:sz w:val="24"/>
            <w:szCs w:val="24"/>
          </w:rPr>
          <w:fldChar w:fldCharType="end"/>
        </w:r>
      </w:hyperlink>
    </w:p>
    <w:p w14:paraId="701443FC" w14:textId="4786F3E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39" w:history="1">
        <w:r w:rsidR="00BA67CA" w:rsidRPr="00BA67CA">
          <w:rPr>
            <w:rStyle w:val="Hipercze"/>
            <w:rFonts w:ascii="Times New Roman" w:hAnsi="Times New Roman" w:cs="Times New Roman"/>
            <w:noProof/>
            <w:sz w:val="24"/>
            <w:szCs w:val="24"/>
          </w:rPr>
          <w:t>III.4.3.10. Cmentarze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_Toc120264939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81</w:t>
        </w:r>
        <w:r w:rsidR="00BA67CA" w:rsidRPr="00BA67CA">
          <w:rPr>
            <w:rFonts w:ascii="Times New Roman" w:hAnsi="Times New Roman" w:cs="Times New Roman"/>
            <w:noProof/>
            <w:webHidden/>
            <w:sz w:val="24"/>
            <w:szCs w:val="24"/>
          </w:rPr>
          <w:fldChar w:fldCharType="end"/>
        </w:r>
      </w:hyperlink>
    </w:p>
    <w:p w14:paraId="54810026" w14:textId="47ABEF2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0" w:history="1">
        <w:r w:rsidR="00BA67CA" w:rsidRPr="00BA67CA">
          <w:rPr>
            <w:rStyle w:val="Hipercze"/>
            <w:rFonts w:ascii="Times New Roman" w:hAnsi="Times New Roman" w:cs="Times New Roman"/>
            <w:noProof/>
            <w:sz w:val="24"/>
            <w:szCs w:val="24"/>
          </w:rPr>
          <w:t>III.4.4. Stan zachowania zabytków nieruchomych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84</w:t>
        </w:r>
        <w:r w:rsidR="00BA67CA" w:rsidRPr="00BA67CA">
          <w:rPr>
            <w:rFonts w:ascii="Times New Roman" w:hAnsi="Times New Roman" w:cs="Times New Roman"/>
            <w:noProof/>
            <w:webHidden/>
            <w:sz w:val="24"/>
            <w:szCs w:val="24"/>
          </w:rPr>
          <w:fldChar w:fldCharType="end"/>
        </w:r>
      </w:hyperlink>
    </w:p>
    <w:p w14:paraId="73EF9754" w14:textId="236C3E2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1" w:history="1">
        <w:r w:rsidR="00BA67CA" w:rsidRPr="00BA67CA">
          <w:rPr>
            <w:rStyle w:val="Hipercze"/>
            <w:rFonts w:ascii="Times New Roman" w:hAnsi="Times New Roman" w:cs="Times New Roman"/>
            <w:noProof/>
            <w:sz w:val="24"/>
            <w:szCs w:val="24"/>
          </w:rPr>
          <w:t>IV. Zabytki ruchome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88</w:t>
        </w:r>
        <w:r w:rsidR="00BA67CA" w:rsidRPr="00BA67CA">
          <w:rPr>
            <w:rFonts w:ascii="Times New Roman" w:hAnsi="Times New Roman" w:cs="Times New Roman"/>
            <w:noProof/>
            <w:webHidden/>
            <w:sz w:val="24"/>
            <w:szCs w:val="24"/>
          </w:rPr>
          <w:fldChar w:fldCharType="end"/>
        </w:r>
      </w:hyperlink>
    </w:p>
    <w:p w14:paraId="498D7670" w14:textId="2FEFF9F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2" w:history="1">
        <w:r w:rsidR="00BA67CA" w:rsidRPr="00BA67CA">
          <w:rPr>
            <w:rStyle w:val="Hipercze"/>
            <w:rFonts w:ascii="Times New Roman" w:hAnsi="Times New Roman" w:cs="Times New Roman"/>
            <w:noProof/>
            <w:sz w:val="24"/>
            <w:szCs w:val="24"/>
          </w:rPr>
          <w:t>IV.1. Zabytki wpisane do rejestru zabytków ruchomych województwa podkarpackiego (Księga B)</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88</w:t>
        </w:r>
        <w:r w:rsidR="00BA67CA" w:rsidRPr="00BA67CA">
          <w:rPr>
            <w:rFonts w:ascii="Times New Roman" w:hAnsi="Times New Roman" w:cs="Times New Roman"/>
            <w:noProof/>
            <w:webHidden/>
            <w:sz w:val="24"/>
            <w:szCs w:val="24"/>
          </w:rPr>
          <w:fldChar w:fldCharType="end"/>
        </w:r>
      </w:hyperlink>
    </w:p>
    <w:p w14:paraId="53058984" w14:textId="7598BBE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3" w:history="1">
        <w:r w:rsidR="00BA67CA" w:rsidRPr="00BA67CA">
          <w:rPr>
            <w:rStyle w:val="Hipercze"/>
            <w:rFonts w:ascii="Times New Roman" w:hAnsi="Times New Roman" w:cs="Times New Roman"/>
            <w:noProof/>
            <w:sz w:val="24"/>
            <w:szCs w:val="24"/>
          </w:rPr>
          <w:t>IV.1.1. Zabytki ruchome sakralne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91</w:t>
        </w:r>
        <w:r w:rsidR="00BA67CA" w:rsidRPr="00BA67CA">
          <w:rPr>
            <w:rFonts w:ascii="Times New Roman" w:hAnsi="Times New Roman" w:cs="Times New Roman"/>
            <w:noProof/>
            <w:webHidden/>
            <w:sz w:val="24"/>
            <w:szCs w:val="24"/>
          </w:rPr>
          <w:fldChar w:fldCharType="end"/>
        </w:r>
      </w:hyperlink>
    </w:p>
    <w:p w14:paraId="16797D33" w14:textId="7FD8679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4" w:history="1">
        <w:r w:rsidR="00BA67CA" w:rsidRPr="00BA67CA">
          <w:rPr>
            <w:rStyle w:val="Hipercze"/>
            <w:rFonts w:ascii="Times New Roman" w:hAnsi="Times New Roman" w:cs="Times New Roman"/>
            <w:noProof/>
            <w:sz w:val="24"/>
            <w:szCs w:val="24"/>
          </w:rPr>
          <w:t>IV.1.1.1. Wystrój i wyposażenie założeń kościelno-klasztornych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91</w:t>
        </w:r>
        <w:r w:rsidR="00BA67CA" w:rsidRPr="00BA67CA">
          <w:rPr>
            <w:rFonts w:ascii="Times New Roman" w:hAnsi="Times New Roman" w:cs="Times New Roman"/>
            <w:noProof/>
            <w:webHidden/>
            <w:sz w:val="24"/>
            <w:szCs w:val="24"/>
          </w:rPr>
          <w:fldChar w:fldCharType="end"/>
        </w:r>
      </w:hyperlink>
    </w:p>
    <w:p w14:paraId="4DC4C4C0" w14:textId="31F681A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5" w:history="1">
        <w:r w:rsidR="00BA67CA" w:rsidRPr="00BA67CA">
          <w:rPr>
            <w:rStyle w:val="Hipercze"/>
            <w:rFonts w:ascii="Times New Roman" w:hAnsi="Times New Roman" w:cs="Times New Roman"/>
            <w:noProof/>
            <w:sz w:val="24"/>
            <w:szCs w:val="24"/>
          </w:rPr>
          <w:t>IV.1.1.1.1. Malowidła ścienne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92</w:t>
        </w:r>
        <w:r w:rsidR="00BA67CA" w:rsidRPr="00BA67CA">
          <w:rPr>
            <w:rFonts w:ascii="Times New Roman" w:hAnsi="Times New Roman" w:cs="Times New Roman"/>
            <w:noProof/>
            <w:webHidden/>
            <w:sz w:val="24"/>
            <w:szCs w:val="24"/>
          </w:rPr>
          <w:fldChar w:fldCharType="end"/>
        </w:r>
      </w:hyperlink>
    </w:p>
    <w:p w14:paraId="10BCCE92" w14:textId="1C3BF103"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6" w:history="1">
        <w:r w:rsidR="00BA67CA" w:rsidRPr="00BA67CA">
          <w:rPr>
            <w:rStyle w:val="Hipercze"/>
            <w:rFonts w:ascii="Times New Roman" w:hAnsi="Times New Roman" w:cs="Times New Roman"/>
            <w:noProof/>
            <w:sz w:val="24"/>
            <w:szCs w:val="24"/>
          </w:rPr>
          <w:t>IV.1.1.1.2. Wyposażenie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95</w:t>
        </w:r>
        <w:r w:rsidR="00BA67CA" w:rsidRPr="00BA67CA">
          <w:rPr>
            <w:rFonts w:ascii="Times New Roman" w:hAnsi="Times New Roman" w:cs="Times New Roman"/>
            <w:noProof/>
            <w:webHidden/>
            <w:sz w:val="24"/>
            <w:szCs w:val="24"/>
          </w:rPr>
          <w:fldChar w:fldCharType="end"/>
        </w:r>
      </w:hyperlink>
    </w:p>
    <w:p w14:paraId="364D8231" w14:textId="1DAFF1A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7" w:history="1">
        <w:r w:rsidR="00BA67CA" w:rsidRPr="00BA67CA">
          <w:rPr>
            <w:rStyle w:val="Hipercze"/>
            <w:rFonts w:ascii="Times New Roman" w:hAnsi="Times New Roman" w:cs="Times New Roman"/>
            <w:noProof/>
            <w:sz w:val="24"/>
            <w:szCs w:val="24"/>
          </w:rPr>
          <w:t>IV.1.1.2. Wyposażenie i wystrój założeń cerkiewnych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102</w:t>
        </w:r>
        <w:r w:rsidR="00BA67CA" w:rsidRPr="00BA67CA">
          <w:rPr>
            <w:rFonts w:ascii="Times New Roman" w:hAnsi="Times New Roman" w:cs="Times New Roman"/>
            <w:noProof/>
            <w:webHidden/>
            <w:sz w:val="24"/>
            <w:szCs w:val="24"/>
          </w:rPr>
          <w:fldChar w:fldCharType="end"/>
        </w:r>
      </w:hyperlink>
    </w:p>
    <w:p w14:paraId="568872C2" w14:textId="2EDA181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8" w:history="1">
        <w:r w:rsidR="00BA67CA" w:rsidRPr="00BA67CA">
          <w:rPr>
            <w:rStyle w:val="Hipercze"/>
            <w:rFonts w:ascii="Times New Roman" w:hAnsi="Times New Roman" w:cs="Times New Roman"/>
            <w:noProof/>
            <w:sz w:val="24"/>
            <w:szCs w:val="24"/>
          </w:rPr>
          <w:t>IV.1.1.2.1. Malowidła ścienne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103</w:t>
        </w:r>
        <w:r w:rsidR="00BA67CA" w:rsidRPr="00BA67CA">
          <w:rPr>
            <w:rFonts w:ascii="Times New Roman" w:hAnsi="Times New Roman" w:cs="Times New Roman"/>
            <w:noProof/>
            <w:webHidden/>
            <w:sz w:val="24"/>
            <w:szCs w:val="24"/>
          </w:rPr>
          <w:fldChar w:fldCharType="end"/>
        </w:r>
      </w:hyperlink>
    </w:p>
    <w:p w14:paraId="4BA757F7" w14:textId="70452B0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49" w:history="1">
        <w:r w:rsidR="00BA67CA" w:rsidRPr="00BA67CA">
          <w:rPr>
            <w:rStyle w:val="Hipercze"/>
            <w:rFonts w:ascii="Times New Roman" w:hAnsi="Times New Roman" w:cs="Times New Roman"/>
            <w:noProof/>
            <w:sz w:val="24"/>
            <w:szCs w:val="24"/>
          </w:rPr>
          <w:t>IV.1.1.2.2. Wyposażenie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_Toc120264949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105</w:t>
        </w:r>
        <w:r w:rsidR="00BA67CA" w:rsidRPr="00BA67CA">
          <w:rPr>
            <w:rFonts w:ascii="Times New Roman" w:hAnsi="Times New Roman" w:cs="Times New Roman"/>
            <w:noProof/>
            <w:webHidden/>
            <w:sz w:val="24"/>
            <w:szCs w:val="24"/>
          </w:rPr>
          <w:fldChar w:fldCharType="end"/>
        </w:r>
      </w:hyperlink>
    </w:p>
    <w:p w14:paraId="6DE67040" w14:textId="4EB82B8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0" w:history="1">
        <w:r w:rsidR="00BA67CA" w:rsidRPr="00BA67CA">
          <w:rPr>
            <w:rStyle w:val="Hipercze"/>
            <w:rFonts w:ascii="Times New Roman" w:hAnsi="Times New Roman" w:cs="Times New Roman"/>
            <w:noProof/>
            <w:sz w:val="24"/>
            <w:szCs w:val="24"/>
          </w:rPr>
          <w:t>IV.1.1.3. Wyposażenie i wystrój synagog</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107</w:t>
        </w:r>
        <w:r w:rsidR="00BA67CA" w:rsidRPr="00BA67CA">
          <w:rPr>
            <w:rFonts w:ascii="Times New Roman" w:hAnsi="Times New Roman" w:cs="Times New Roman"/>
            <w:noProof/>
            <w:webHidden/>
            <w:sz w:val="24"/>
            <w:szCs w:val="24"/>
          </w:rPr>
          <w:fldChar w:fldCharType="end"/>
        </w:r>
      </w:hyperlink>
    </w:p>
    <w:p w14:paraId="3C6D3911" w14:textId="5CAECD3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1" w:history="1">
        <w:r w:rsidR="00BA67CA" w:rsidRPr="00BA67CA">
          <w:rPr>
            <w:rStyle w:val="Hipercze"/>
            <w:rFonts w:ascii="Times New Roman" w:hAnsi="Times New Roman" w:cs="Times New Roman"/>
            <w:noProof/>
            <w:sz w:val="24"/>
            <w:szCs w:val="24"/>
          </w:rPr>
          <w:t>IV.1.1.4. Zabytki ruchome w obiektach świeckich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107</w:t>
        </w:r>
        <w:r w:rsidR="00BA67CA" w:rsidRPr="00BA67CA">
          <w:rPr>
            <w:rFonts w:ascii="Times New Roman" w:hAnsi="Times New Roman" w:cs="Times New Roman"/>
            <w:noProof/>
            <w:webHidden/>
            <w:sz w:val="24"/>
            <w:szCs w:val="24"/>
          </w:rPr>
          <w:fldChar w:fldCharType="end"/>
        </w:r>
      </w:hyperlink>
    </w:p>
    <w:p w14:paraId="453317B8" w14:textId="762EA80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2" w:history="1">
        <w:r w:rsidR="00BA67CA" w:rsidRPr="00BA67CA">
          <w:rPr>
            <w:rStyle w:val="Hipercze"/>
            <w:rFonts w:ascii="Times New Roman" w:hAnsi="Times New Roman" w:cs="Times New Roman"/>
            <w:noProof/>
            <w:sz w:val="24"/>
            <w:szCs w:val="24"/>
          </w:rPr>
          <w:t>IV.1.1.4.1. Architektura rezydencjonalna – wystrój i wyposażenie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108</w:t>
        </w:r>
        <w:r w:rsidR="00BA67CA" w:rsidRPr="00BA67CA">
          <w:rPr>
            <w:rFonts w:ascii="Times New Roman" w:hAnsi="Times New Roman" w:cs="Times New Roman"/>
            <w:noProof/>
            <w:webHidden/>
            <w:sz w:val="24"/>
            <w:szCs w:val="24"/>
          </w:rPr>
          <w:fldChar w:fldCharType="end"/>
        </w:r>
      </w:hyperlink>
    </w:p>
    <w:p w14:paraId="5421BFD0" w14:textId="1B67C1A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3" w:history="1">
        <w:r w:rsidR="00BA67CA" w:rsidRPr="00BA67CA">
          <w:rPr>
            <w:rStyle w:val="Hipercze"/>
            <w:rFonts w:ascii="Times New Roman" w:hAnsi="Times New Roman" w:cs="Times New Roman"/>
            <w:noProof/>
            <w:sz w:val="24"/>
            <w:szCs w:val="24"/>
          </w:rPr>
          <w:t>IV.1.1.4.2. Budynki użyteczności publicznej – wystrój i wyposażenie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110</w:t>
        </w:r>
        <w:r w:rsidR="00BA67CA" w:rsidRPr="00BA67CA">
          <w:rPr>
            <w:rFonts w:ascii="Times New Roman" w:hAnsi="Times New Roman" w:cs="Times New Roman"/>
            <w:noProof/>
            <w:webHidden/>
            <w:sz w:val="24"/>
            <w:szCs w:val="24"/>
          </w:rPr>
          <w:fldChar w:fldCharType="end"/>
        </w:r>
      </w:hyperlink>
    </w:p>
    <w:p w14:paraId="2DC883D4" w14:textId="5D17DD99"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4" w:history="1">
        <w:r w:rsidR="00BA67CA" w:rsidRPr="00BA67CA">
          <w:rPr>
            <w:rStyle w:val="Hipercze"/>
            <w:rFonts w:ascii="Times New Roman" w:hAnsi="Times New Roman" w:cs="Times New Roman"/>
            <w:noProof/>
            <w:sz w:val="24"/>
            <w:szCs w:val="24"/>
          </w:rPr>
          <w:t>IV.1.1.4.3. Kamienice, wille i domy – wystrój i wyposażenie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112</w:t>
        </w:r>
        <w:r w:rsidR="00BA67CA" w:rsidRPr="00BA67CA">
          <w:rPr>
            <w:rFonts w:ascii="Times New Roman" w:hAnsi="Times New Roman" w:cs="Times New Roman"/>
            <w:noProof/>
            <w:webHidden/>
            <w:sz w:val="24"/>
            <w:szCs w:val="24"/>
          </w:rPr>
          <w:fldChar w:fldCharType="end"/>
        </w:r>
      </w:hyperlink>
    </w:p>
    <w:p w14:paraId="007619C3" w14:textId="637FA36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5" w:history="1">
        <w:r w:rsidR="00BA67CA" w:rsidRPr="00BA67CA">
          <w:rPr>
            <w:rStyle w:val="Hipercze"/>
            <w:rFonts w:ascii="Times New Roman" w:hAnsi="Times New Roman" w:cs="Times New Roman"/>
            <w:noProof/>
            <w:sz w:val="24"/>
            <w:szCs w:val="24"/>
          </w:rPr>
          <w:t>IV.1.1.5. Kapliczki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114</w:t>
        </w:r>
        <w:r w:rsidR="00BA67CA" w:rsidRPr="00BA67CA">
          <w:rPr>
            <w:rFonts w:ascii="Times New Roman" w:hAnsi="Times New Roman" w:cs="Times New Roman"/>
            <w:noProof/>
            <w:webHidden/>
            <w:sz w:val="24"/>
            <w:szCs w:val="24"/>
          </w:rPr>
          <w:fldChar w:fldCharType="end"/>
        </w:r>
      </w:hyperlink>
    </w:p>
    <w:p w14:paraId="4DC6F4BA" w14:textId="030AF4D4"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6" w:history="1">
        <w:r w:rsidR="00BA67CA" w:rsidRPr="00BA67CA">
          <w:rPr>
            <w:rStyle w:val="Hipercze"/>
            <w:rFonts w:ascii="Times New Roman" w:hAnsi="Times New Roman" w:cs="Times New Roman"/>
            <w:noProof/>
            <w:sz w:val="24"/>
            <w:szCs w:val="24"/>
          </w:rPr>
          <w:t>IV.1.1.6. Pomniki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116</w:t>
        </w:r>
        <w:r w:rsidR="00BA67CA" w:rsidRPr="00BA67CA">
          <w:rPr>
            <w:rFonts w:ascii="Times New Roman" w:hAnsi="Times New Roman" w:cs="Times New Roman"/>
            <w:noProof/>
            <w:webHidden/>
            <w:sz w:val="24"/>
            <w:szCs w:val="24"/>
          </w:rPr>
          <w:fldChar w:fldCharType="end"/>
        </w:r>
      </w:hyperlink>
    </w:p>
    <w:p w14:paraId="64A767D3" w14:textId="1A70187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57" w:history="1">
        <w:r w:rsidR="00BA67CA" w:rsidRPr="00BA67CA">
          <w:rPr>
            <w:rStyle w:val="Hipercze"/>
            <w:rFonts w:ascii="Times New Roman" w:hAnsi="Times New Roman" w:cs="Times New Roman"/>
            <w:noProof/>
            <w:sz w:val="24"/>
            <w:szCs w:val="24"/>
          </w:rPr>
          <w:t>IV.1.1.7. Stan zachowania zabytków ruchomych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117</w:t>
        </w:r>
        <w:r w:rsidR="00BA67CA" w:rsidRPr="00BA67CA">
          <w:rPr>
            <w:rFonts w:ascii="Times New Roman" w:hAnsi="Times New Roman" w:cs="Times New Roman"/>
            <w:noProof/>
            <w:webHidden/>
            <w:sz w:val="24"/>
            <w:szCs w:val="24"/>
          </w:rPr>
          <w:fldChar w:fldCharType="end"/>
        </w:r>
      </w:hyperlink>
    </w:p>
    <w:p w14:paraId="0546F04F" w14:textId="6DB09D4E" w:rsidR="00BA67CA" w:rsidRPr="00BA67CA" w:rsidRDefault="007F4902">
      <w:pPr>
        <w:pStyle w:val="Spistreci1"/>
        <w:tabs>
          <w:tab w:val="left" w:pos="440"/>
          <w:tab w:val="right" w:leader="dot" w:pos="9204"/>
        </w:tabs>
        <w:rPr>
          <w:rFonts w:ascii="Times New Roman" w:eastAsiaTheme="minorEastAsia" w:hAnsi="Times New Roman" w:cs="Times New Roman"/>
          <w:noProof/>
          <w:sz w:val="24"/>
          <w:szCs w:val="24"/>
          <w:lang w:eastAsia="pl-PL"/>
        </w:rPr>
      </w:pPr>
      <w:hyperlink w:anchor="_Toc120264958" w:history="1">
        <w:r w:rsidR="00BA67CA" w:rsidRPr="00BA67CA">
          <w:rPr>
            <w:rStyle w:val="Hipercze"/>
            <w:rFonts w:ascii="Times New Roman" w:hAnsi="Times New Roman" w:cs="Times New Roman"/>
            <w:noProof/>
            <w:sz w:val="24"/>
            <w:szCs w:val="24"/>
          </w:rPr>
          <w:t>V.</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Muzealia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119</w:t>
        </w:r>
        <w:r w:rsidR="00BA67CA" w:rsidRPr="00BA67CA">
          <w:rPr>
            <w:rFonts w:ascii="Times New Roman" w:hAnsi="Times New Roman" w:cs="Times New Roman"/>
            <w:noProof/>
            <w:webHidden/>
            <w:sz w:val="24"/>
            <w:szCs w:val="24"/>
          </w:rPr>
          <w:fldChar w:fldCharType="end"/>
        </w:r>
      </w:hyperlink>
    </w:p>
    <w:p w14:paraId="0D7DB455" w14:textId="421028DA"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4959" w:history="1">
        <w:r w:rsidR="00BA67CA" w:rsidRPr="00BA67CA">
          <w:rPr>
            <w:rStyle w:val="Hipercze"/>
            <w:rFonts w:ascii="Times New Roman" w:hAnsi="Times New Roman" w:cs="Times New Roman"/>
            <w:noProof/>
            <w:sz w:val="24"/>
            <w:szCs w:val="24"/>
          </w:rPr>
          <w:t>VI.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Dziedzictwo archeologiczne. (Księga rejestru zabytków C oraz ewidencja archeologiczna – Archeologiczne Zdjęcie Polski)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_Toc120264959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121</w:t>
        </w:r>
        <w:r w:rsidR="00BA67CA" w:rsidRPr="00BA67CA">
          <w:rPr>
            <w:rFonts w:ascii="Times New Roman" w:hAnsi="Times New Roman" w:cs="Times New Roman"/>
            <w:noProof/>
            <w:webHidden/>
            <w:sz w:val="24"/>
            <w:szCs w:val="24"/>
          </w:rPr>
          <w:fldChar w:fldCharType="end"/>
        </w:r>
      </w:hyperlink>
    </w:p>
    <w:p w14:paraId="2A7BEC1C" w14:textId="5E791BD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0" w:history="1">
        <w:r w:rsidR="00BA67CA" w:rsidRPr="00BA67CA">
          <w:rPr>
            <w:rStyle w:val="Hipercze"/>
            <w:rFonts w:ascii="Times New Roman" w:hAnsi="Times New Roman" w:cs="Times New Roman"/>
            <w:noProof/>
            <w:sz w:val="24"/>
            <w:szCs w:val="24"/>
          </w:rPr>
          <w:t>VI.1. Stanowiska archeologiczne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123</w:t>
        </w:r>
        <w:r w:rsidR="00BA67CA" w:rsidRPr="00BA67CA">
          <w:rPr>
            <w:rFonts w:ascii="Times New Roman" w:hAnsi="Times New Roman" w:cs="Times New Roman"/>
            <w:noProof/>
            <w:webHidden/>
            <w:sz w:val="24"/>
            <w:szCs w:val="24"/>
          </w:rPr>
          <w:fldChar w:fldCharType="end"/>
        </w:r>
      </w:hyperlink>
    </w:p>
    <w:p w14:paraId="6F1DAFBB" w14:textId="0D8D9AB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1" w:history="1">
        <w:r w:rsidR="00BA67CA" w:rsidRPr="00BA67CA">
          <w:rPr>
            <w:rStyle w:val="Hipercze"/>
            <w:rFonts w:ascii="Times New Roman" w:hAnsi="Times New Roman" w:cs="Times New Roman"/>
            <w:noProof/>
            <w:sz w:val="24"/>
            <w:szCs w:val="24"/>
          </w:rPr>
          <w:t>VI.1.1. Charakterystyka archeologicznych dziejów terenu obe</w:t>
        </w:r>
        <w:r w:rsidR="00BA67CA">
          <w:rPr>
            <w:rStyle w:val="Hipercze"/>
            <w:rFonts w:ascii="Times New Roman" w:hAnsi="Times New Roman" w:cs="Times New Roman"/>
            <w:noProof/>
            <w:sz w:val="24"/>
            <w:szCs w:val="24"/>
          </w:rPr>
          <w:t>cnego województwa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124</w:t>
        </w:r>
        <w:r w:rsidR="00BA67CA" w:rsidRPr="00BA67CA">
          <w:rPr>
            <w:rFonts w:ascii="Times New Roman" w:hAnsi="Times New Roman" w:cs="Times New Roman"/>
            <w:noProof/>
            <w:webHidden/>
            <w:sz w:val="24"/>
            <w:szCs w:val="24"/>
          </w:rPr>
          <w:fldChar w:fldCharType="end"/>
        </w:r>
      </w:hyperlink>
    </w:p>
    <w:p w14:paraId="60EB96A9" w14:textId="1B9391E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2" w:history="1">
        <w:r w:rsidR="00BA67CA" w:rsidRPr="00BA67CA">
          <w:rPr>
            <w:rStyle w:val="Hipercze"/>
            <w:rFonts w:ascii="Times New Roman" w:hAnsi="Times New Roman" w:cs="Times New Roman"/>
            <w:noProof/>
            <w:sz w:val="24"/>
            <w:szCs w:val="24"/>
          </w:rPr>
          <w:t>VI.1.1.1. Epoka kamienia, środkowy paleolit (Neandertalczyk na Podkarpaciu)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124</w:t>
        </w:r>
        <w:r w:rsidR="00BA67CA" w:rsidRPr="00BA67CA">
          <w:rPr>
            <w:rFonts w:ascii="Times New Roman" w:hAnsi="Times New Roman" w:cs="Times New Roman"/>
            <w:noProof/>
            <w:webHidden/>
            <w:sz w:val="24"/>
            <w:szCs w:val="24"/>
          </w:rPr>
          <w:fldChar w:fldCharType="end"/>
        </w:r>
      </w:hyperlink>
    </w:p>
    <w:p w14:paraId="48FFC9CE" w14:textId="63EFC6D3"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3" w:history="1">
        <w:r w:rsidR="00BA67CA" w:rsidRPr="00BA67CA">
          <w:rPr>
            <w:rStyle w:val="Hipercze"/>
            <w:rFonts w:ascii="Times New Roman" w:hAnsi="Times New Roman" w:cs="Times New Roman"/>
            <w:noProof/>
            <w:sz w:val="24"/>
            <w:szCs w:val="24"/>
          </w:rPr>
          <w:t>VI.1.1.2. Górny paleolit (Człowiek współczesny, Homo sapiens sapiens)</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124</w:t>
        </w:r>
        <w:r w:rsidR="00BA67CA" w:rsidRPr="00BA67CA">
          <w:rPr>
            <w:rFonts w:ascii="Times New Roman" w:hAnsi="Times New Roman" w:cs="Times New Roman"/>
            <w:noProof/>
            <w:webHidden/>
            <w:sz w:val="24"/>
            <w:szCs w:val="24"/>
          </w:rPr>
          <w:fldChar w:fldCharType="end"/>
        </w:r>
      </w:hyperlink>
    </w:p>
    <w:p w14:paraId="17EDB9B5" w14:textId="4DA11DC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4" w:history="1">
        <w:r w:rsidR="00BA67CA" w:rsidRPr="00BA67CA">
          <w:rPr>
            <w:rStyle w:val="Hipercze"/>
            <w:rFonts w:ascii="Times New Roman" w:hAnsi="Times New Roman" w:cs="Times New Roman"/>
            <w:noProof/>
            <w:sz w:val="24"/>
            <w:szCs w:val="24"/>
          </w:rPr>
          <w:t>VI.1.1.3. Schyłkowy paleolit</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125</w:t>
        </w:r>
        <w:r w:rsidR="00BA67CA" w:rsidRPr="00BA67CA">
          <w:rPr>
            <w:rFonts w:ascii="Times New Roman" w:hAnsi="Times New Roman" w:cs="Times New Roman"/>
            <w:noProof/>
            <w:webHidden/>
            <w:sz w:val="24"/>
            <w:szCs w:val="24"/>
          </w:rPr>
          <w:fldChar w:fldCharType="end"/>
        </w:r>
      </w:hyperlink>
    </w:p>
    <w:p w14:paraId="15FA0E60" w14:textId="31B92F7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5" w:history="1">
        <w:r w:rsidR="00BA67CA" w:rsidRPr="00BA67CA">
          <w:rPr>
            <w:rStyle w:val="Hipercze"/>
            <w:rFonts w:ascii="Times New Roman" w:hAnsi="Times New Roman" w:cs="Times New Roman"/>
            <w:noProof/>
            <w:sz w:val="24"/>
            <w:szCs w:val="24"/>
          </w:rPr>
          <w:t>VI.1.1.4. Mezolit</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125</w:t>
        </w:r>
        <w:r w:rsidR="00BA67CA" w:rsidRPr="00BA67CA">
          <w:rPr>
            <w:rFonts w:ascii="Times New Roman" w:hAnsi="Times New Roman" w:cs="Times New Roman"/>
            <w:noProof/>
            <w:webHidden/>
            <w:sz w:val="24"/>
            <w:szCs w:val="24"/>
          </w:rPr>
          <w:fldChar w:fldCharType="end"/>
        </w:r>
      </w:hyperlink>
    </w:p>
    <w:p w14:paraId="35064680" w14:textId="7947CB19"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6" w:history="1">
        <w:r w:rsidR="00BA67CA" w:rsidRPr="00BA67CA">
          <w:rPr>
            <w:rStyle w:val="Hipercze"/>
            <w:rFonts w:ascii="Times New Roman" w:hAnsi="Times New Roman" w:cs="Times New Roman"/>
            <w:noProof/>
            <w:sz w:val="24"/>
            <w:szCs w:val="24"/>
          </w:rPr>
          <w:t>VI.1.1.5. Neolit</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126</w:t>
        </w:r>
        <w:r w:rsidR="00BA67CA" w:rsidRPr="00BA67CA">
          <w:rPr>
            <w:rFonts w:ascii="Times New Roman" w:hAnsi="Times New Roman" w:cs="Times New Roman"/>
            <w:noProof/>
            <w:webHidden/>
            <w:sz w:val="24"/>
            <w:szCs w:val="24"/>
          </w:rPr>
          <w:fldChar w:fldCharType="end"/>
        </w:r>
      </w:hyperlink>
    </w:p>
    <w:p w14:paraId="4CCB7D3B" w14:textId="1CA79E2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7" w:history="1">
        <w:r w:rsidR="00BA67CA" w:rsidRPr="00BA67CA">
          <w:rPr>
            <w:rStyle w:val="Hipercze"/>
            <w:rFonts w:ascii="Times New Roman" w:hAnsi="Times New Roman" w:cs="Times New Roman"/>
            <w:noProof/>
            <w:sz w:val="24"/>
            <w:szCs w:val="24"/>
          </w:rPr>
          <w:t>VI.1.1.6. Epoka brązu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127</w:t>
        </w:r>
        <w:r w:rsidR="00BA67CA" w:rsidRPr="00BA67CA">
          <w:rPr>
            <w:rFonts w:ascii="Times New Roman" w:hAnsi="Times New Roman" w:cs="Times New Roman"/>
            <w:noProof/>
            <w:webHidden/>
            <w:sz w:val="24"/>
            <w:szCs w:val="24"/>
          </w:rPr>
          <w:fldChar w:fldCharType="end"/>
        </w:r>
      </w:hyperlink>
    </w:p>
    <w:p w14:paraId="35902D61" w14:textId="2F804ED4"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8" w:history="1">
        <w:r w:rsidR="00BA67CA" w:rsidRPr="00BA67CA">
          <w:rPr>
            <w:rStyle w:val="Hipercze"/>
            <w:rFonts w:ascii="Times New Roman" w:hAnsi="Times New Roman" w:cs="Times New Roman"/>
            <w:noProof/>
            <w:sz w:val="24"/>
            <w:szCs w:val="24"/>
          </w:rPr>
          <w:t>VI.1.1.7. Epoka żelaza, wczesna epoka żelaza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128</w:t>
        </w:r>
        <w:r w:rsidR="00BA67CA" w:rsidRPr="00BA67CA">
          <w:rPr>
            <w:rFonts w:ascii="Times New Roman" w:hAnsi="Times New Roman" w:cs="Times New Roman"/>
            <w:noProof/>
            <w:webHidden/>
            <w:sz w:val="24"/>
            <w:szCs w:val="24"/>
          </w:rPr>
          <w:fldChar w:fldCharType="end"/>
        </w:r>
      </w:hyperlink>
    </w:p>
    <w:p w14:paraId="7729C01F" w14:textId="4DB7CEE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69" w:history="1">
        <w:r w:rsidR="00BA67CA" w:rsidRPr="00BA67CA">
          <w:rPr>
            <w:rStyle w:val="Hipercze"/>
            <w:rFonts w:ascii="Times New Roman" w:hAnsi="Times New Roman" w:cs="Times New Roman"/>
            <w:noProof/>
            <w:sz w:val="24"/>
            <w:szCs w:val="24"/>
          </w:rPr>
          <w:t>VI.1.1.8. Okres lateński i okres wpływów rzymskich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_Toc120264969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129</w:t>
        </w:r>
        <w:r w:rsidR="00BA67CA" w:rsidRPr="00BA67CA">
          <w:rPr>
            <w:rFonts w:ascii="Times New Roman" w:hAnsi="Times New Roman" w:cs="Times New Roman"/>
            <w:noProof/>
            <w:webHidden/>
            <w:sz w:val="24"/>
            <w:szCs w:val="24"/>
          </w:rPr>
          <w:fldChar w:fldCharType="end"/>
        </w:r>
      </w:hyperlink>
    </w:p>
    <w:p w14:paraId="17BC55F5" w14:textId="1F45EDA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0" w:history="1">
        <w:r w:rsidR="00BA67CA" w:rsidRPr="00BA67CA">
          <w:rPr>
            <w:rStyle w:val="Hipercze"/>
            <w:rFonts w:ascii="Times New Roman" w:hAnsi="Times New Roman" w:cs="Times New Roman"/>
            <w:noProof/>
            <w:sz w:val="24"/>
            <w:szCs w:val="24"/>
          </w:rPr>
          <w:t>VI.1.1.9. Okres wędrówki ludów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130</w:t>
        </w:r>
        <w:r w:rsidR="00BA67CA" w:rsidRPr="00BA67CA">
          <w:rPr>
            <w:rFonts w:ascii="Times New Roman" w:hAnsi="Times New Roman" w:cs="Times New Roman"/>
            <w:noProof/>
            <w:webHidden/>
            <w:sz w:val="24"/>
            <w:szCs w:val="24"/>
          </w:rPr>
          <w:fldChar w:fldCharType="end"/>
        </w:r>
      </w:hyperlink>
    </w:p>
    <w:p w14:paraId="2F3A52AD" w14:textId="74733B7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1" w:history="1">
        <w:r w:rsidR="00BA67CA" w:rsidRPr="00BA67CA">
          <w:rPr>
            <w:rStyle w:val="Hipercze"/>
            <w:rFonts w:ascii="Times New Roman" w:hAnsi="Times New Roman" w:cs="Times New Roman"/>
            <w:noProof/>
            <w:sz w:val="24"/>
            <w:szCs w:val="24"/>
          </w:rPr>
          <w:t>VI.1.1.10. Wczesne średniowiecze, okres przedchrześcijański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130</w:t>
        </w:r>
        <w:r w:rsidR="00BA67CA" w:rsidRPr="00BA67CA">
          <w:rPr>
            <w:rFonts w:ascii="Times New Roman" w:hAnsi="Times New Roman" w:cs="Times New Roman"/>
            <w:noProof/>
            <w:webHidden/>
            <w:sz w:val="24"/>
            <w:szCs w:val="24"/>
          </w:rPr>
          <w:fldChar w:fldCharType="end"/>
        </w:r>
      </w:hyperlink>
    </w:p>
    <w:p w14:paraId="6B8272F0" w14:textId="15D3792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2" w:history="1">
        <w:r w:rsidR="00BA67CA" w:rsidRPr="00BA67CA">
          <w:rPr>
            <w:rStyle w:val="Hipercze"/>
            <w:rFonts w:ascii="Times New Roman" w:hAnsi="Times New Roman" w:cs="Times New Roman"/>
            <w:noProof/>
            <w:sz w:val="24"/>
            <w:szCs w:val="24"/>
          </w:rPr>
          <w:t>VI.1.1.11. Okres po przyjęciu chrztu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131</w:t>
        </w:r>
        <w:r w:rsidR="00BA67CA" w:rsidRPr="00BA67CA">
          <w:rPr>
            <w:rFonts w:ascii="Times New Roman" w:hAnsi="Times New Roman" w:cs="Times New Roman"/>
            <w:noProof/>
            <w:webHidden/>
            <w:sz w:val="24"/>
            <w:szCs w:val="24"/>
          </w:rPr>
          <w:fldChar w:fldCharType="end"/>
        </w:r>
      </w:hyperlink>
    </w:p>
    <w:p w14:paraId="068054F5" w14:textId="1D83897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3" w:history="1">
        <w:r w:rsidR="00BA67CA" w:rsidRPr="00BA67CA">
          <w:rPr>
            <w:rStyle w:val="Hipercze"/>
            <w:rFonts w:ascii="Times New Roman" w:hAnsi="Times New Roman" w:cs="Times New Roman"/>
            <w:noProof/>
            <w:sz w:val="24"/>
            <w:szCs w:val="24"/>
          </w:rPr>
          <w:t>VI.1.1.12. Późne średniowiecze i czasy nowożytne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132</w:t>
        </w:r>
        <w:r w:rsidR="00BA67CA" w:rsidRPr="00BA67CA">
          <w:rPr>
            <w:rFonts w:ascii="Times New Roman" w:hAnsi="Times New Roman" w:cs="Times New Roman"/>
            <w:noProof/>
            <w:webHidden/>
            <w:sz w:val="24"/>
            <w:szCs w:val="24"/>
          </w:rPr>
          <w:fldChar w:fldCharType="end"/>
        </w:r>
      </w:hyperlink>
    </w:p>
    <w:p w14:paraId="0447E08C" w14:textId="5D9E123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4" w:history="1">
        <w:r w:rsidR="00BA67CA" w:rsidRPr="00BA67CA">
          <w:rPr>
            <w:rStyle w:val="Hipercze"/>
            <w:rFonts w:ascii="Times New Roman" w:hAnsi="Times New Roman" w:cs="Times New Roman"/>
            <w:noProof/>
            <w:sz w:val="24"/>
            <w:szCs w:val="24"/>
          </w:rPr>
          <w:t>VI.1.2. Stanowiska archeologiczne wpisane do rejestru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132</w:t>
        </w:r>
        <w:r w:rsidR="00BA67CA" w:rsidRPr="00BA67CA">
          <w:rPr>
            <w:rFonts w:ascii="Times New Roman" w:hAnsi="Times New Roman" w:cs="Times New Roman"/>
            <w:noProof/>
            <w:webHidden/>
            <w:sz w:val="24"/>
            <w:szCs w:val="24"/>
          </w:rPr>
          <w:fldChar w:fldCharType="end"/>
        </w:r>
      </w:hyperlink>
    </w:p>
    <w:p w14:paraId="547E0E69" w14:textId="2EF4940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5" w:history="1">
        <w:r w:rsidR="00BA67CA" w:rsidRPr="00BA67CA">
          <w:rPr>
            <w:rStyle w:val="Hipercze"/>
            <w:rFonts w:ascii="Times New Roman" w:hAnsi="Times New Roman" w:cs="Times New Roman"/>
            <w:noProof/>
            <w:sz w:val="24"/>
            <w:szCs w:val="24"/>
          </w:rPr>
          <w:t>VI.1.3. Zagrożenia dla dziedzict</w:t>
        </w:r>
        <w:r w:rsidR="00BA67CA">
          <w:rPr>
            <w:rStyle w:val="Hipercze"/>
            <w:rFonts w:ascii="Times New Roman" w:hAnsi="Times New Roman" w:cs="Times New Roman"/>
            <w:noProof/>
            <w:sz w:val="24"/>
            <w:szCs w:val="24"/>
          </w:rPr>
          <w:t>wa archeologicznego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134</w:t>
        </w:r>
        <w:r w:rsidR="00BA67CA" w:rsidRPr="00BA67CA">
          <w:rPr>
            <w:rFonts w:ascii="Times New Roman" w:hAnsi="Times New Roman" w:cs="Times New Roman"/>
            <w:noProof/>
            <w:webHidden/>
            <w:sz w:val="24"/>
            <w:szCs w:val="24"/>
          </w:rPr>
          <w:fldChar w:fldCharType="end"/>
        </w:r>
      </w:hyperlink>
    </w:p>
    <w:p w14:paraId="02FBAACA" w14:textId="6BE8BBD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6" w:history="1">
        <w:r w:rsidR="00BA67CA" w:rsidRPr="00BA67CA">
          <w:rPr>
            <w:rStyle w:val="Hipercze"/>
            <w:rFonts w:ascii="Times New Roman" w:hAnsi="Times New Roman" w:cs="Times New Roman"/>
            <w:noProof/>
            <w:sz w:val="24"/>
            <w:szCs w:val="24"/>
          </w:rPr>
          <w:t>VI.1.3.1. Problem zagrożeń dla dziedzictwa archeologicznego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134</w:t>
        </w:r>
        <w:r w:rsidR="00BA67CA" w:rsidRPr="00BA67CA">
          <w:rPr>
            <w:rFonts w:ascii="Times New Roman" w:hAnsi="Times New Roman" w:cs="Times New Roman"/>
            <w:noProof/>
            <w:webHidden/>
            <w:sz w:val="24"/>
            <w:szCs w:val="24"/>
          </w:rPr>
          <w:fldChar w:fldCharType="end"/>
        </w:r>
      </w:hyperlink>
    </w:p>
    <w:p w14:paraId="0BD3B64B" w14:textId="4F19384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7" w:history="1">
        <w:r w:rsidR="00BA67CA" w:rsidRPr="00BA67CA">
          <w:rPr>
            <w:rStyle w:val="Hipercze"/>
            <w:rFonts w:ascii="Times New Roman" w:hAnsi="Times New Roman" w:cs="Times New Roman"/>
            <w:noProof/>
            <w:sz w:val="24"/>
            <w:szCs w:val="24"/>
          </w:rPr>
          <w:t>VI.1.4. Formy ochrony dziedzictwa archeologicznego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135</w:t>
        </w:r>
        <w:r w:rsidR="00BA67CA" w:rsidRPr="00BA67CA">
          <w:rPr>
            <w:rFonts w:ascii="Times New Roman" w:hAnsi="Times New Roman" w:cs="Times New Roman"/>
            <w:noProof/>
            <w:webHidden/>
            <w:sz w:val="24"/>
            <w:szCs w:val="24"/>
          </w:rPr>
          <w:fldChar w:fldCharType="end"/>
        </w:r>
      </w:hyperlink>
    </w:p>
    <w:p w14:paraId="5405037C" w14:textId="4F66155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78" w:history="1">
        <w:r w:rsidR="00BA67CA" w:rsidRPr="00BA67CA">
          <w:rPr>
            <w:rStyle w:val="Hipercze"/>
            <w:rFonts w:ascii="Times New Roman" w:hAnsi="Times New Roman" w:cs="Times New Roman"/>
            <w:noProof/>
            <w:sz w:val="24"/>
            <w:szCs w:val="24"/>
          </w:rPr>
          <w:t>VI.1.5. Działania popularyzatorskie i edukacyjne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136</w:t>
        </w:r>
        <w:r w:rsidR="00BA67CA" w:rsidRPr="00BA67CA">
          <w:rPr>
            <w:rFonts w:ascii="Times New Roman" w:hAnsi="Times New Roman" w:cs="Times New Roman"/>
            <w:noProof/>
            <w:webHidden/>
            <w:sz w:val="24"/>
            <w:szCs w:val="24"/>
          </w:rPr>
          <w:fldChar w:fldCharType="end"/>
        </w:r>
      </w:hyperlink>
    </w:p>
    <w:p w14:paraId="5F638B45" w14:textId="3EE9D43D"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4979" w:history="1">
        <w:r w:rsidR="00BA67CA" w:rsidRPr="00BA67CA">
          <w:rPr>
            <w:rStyle w:val="Hipercze"/>
            <w:rFonts w:ascii="Times New Roman" w:hAnsi="Times New Roman" w:cs="Times New Roman"/>
            <w:noProof/>
            <w:sz w:val="24"/>
            <w:szCs w:val="24"/>
          </w:rPr>
          <w:t>VII.</w:t>
        </w:r>
        <w:r w:rsidR="00BA67CA" w:rsidRP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Krajobraz kulturowy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_Toc120264979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137</w:t>
        </w:r>
        <w:r w:rsidR="00BA67CA" w:rsidRPr="00BA67CA">
          <w:rPr>
            <w:rFonts w:ascii="Times New Roman" w:hAnsi="Times New Roman" w:cs="Times New Roman"/>
            <w:noProof/>
            <w:webHidden/>
            <w:sz w:val="24"/>
            <w:szCs w:val="24"/>
          </w:rPr>
          <w:fldChar w:fldCharType="end"/>
        </w:r>
      </w:hyperlink>
    </w:p>
    <w:p w14:paraId="08E2C1D1" w14:textId="6A3B1BC3"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4980" w:history="1">
        <w:r w:rsidR="00BA67CA" w:rsidRPr="00BA67CA">
          <w:rPr>
            <w:rStyle w:val="Hipercze"/>
            <w:rFonts w:ascii="Times New Roman" w:hAnsi="Times New Roman" w:cs="Times New Roman"/>
            <w:noProof/>
            <w:sz w:val="24"/>
            <w:szCs w:val="24"/>
          </w:rPr>
          <w:t>VIII.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Niematerialne dziedzictwo kulturowe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139</w:t>
        </w:r>
        <w:r w:rsidR="00BA67CA" w:rsidRPr="00BA67CA">
          <w:rPr>
            <w:rFonts w:ascii="Times New Roman" w:hAnsi="Times New Roman" w:cs="Times New Roman"/>
            <w:noProof/>
            <w:webHidden/>
            <w:sz w:val="24"/>
            <w:szCs w:val="24"/>
          </w:rPr>
          <w:fldChar w:fldCharType="end"/>
        </w:r>
      </w:hyperlink>
    </w:p>
    <w:p w14:paraId="7E322A0A" w14:textId="6CE7CE8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1" w:history="1">
        <w:r w:rsidR="00BA67CA" w:rsidRPr="00BA67CA">
          <w:rPr>
            <w:rStyle w:val="Hipercze"/>
            <w:rFonts w:ascii="Times New Roman" w:hAnsi="Times New Roman" w:cs="Times New Roman"/>
            <w:noProof/>
            <w:sz w:val="24"/>
            <w:szCs w:val="24"/>
          </w:rPr>
          <w:t>VIII.1. Niematerialne dziedzictwo kulturowe  - charakterystyka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141</w:t>
        </w:r>
        <w:r w:rsidR="00BA67CA" w:rsidRPr="00BA67CA">
          <w:rPr>
            <w:rFonts w:ascii="Times New Roman" w:hAnsi="Times New Roman" w:cs="Times New Roman"/>
            <w:noProof/>
            <w:webHidden/>
            <w:sz w:val="24"/>
            <w:szCs w:val="24"/>
          </w:rPr>
          <w:fldChar w:fldCharType="end"/>
        </w:r>
      </w:hyperlink>
    </w:p>
    <w:p w14:paraId="6583CDE6" w14:textId="497AD47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2" w:history="1">
        <w:r w:rsidR="00BA67CA" w:rsidRPr="00BA67CA">
          <w:rPr>
            <w:rStyle w:val="Hipercze"/>
            <w:rFonts w:ascii="Times New Roman" w:hAnsi="Times New Roman" w:cs="Times New Roman"/>
            <w:noProof/>
            <w:sz w:val="24"/>
            <w:szCs w:val="24"/>
          </w:rPr>
          <w:t>VIII.1.1. Tradycje i przekazy ustne, w tym język jako nośnik niematerialnego dziedzictwa kulturowego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141</w:t>
        </w:r>
        <w:r w:rsidR="00BA67CA" w:rsidRPr="00BA67CA">
          <w:rPr>
            <w:rFonts w:ascii="Times New Roman" w:hAnsi="Times New Roman" w:cs="Times New Roman"/>
            <w:noProof/>
            <w:webHidden/>
            <w:sz w:val="24"/>
            <w:szCs w:val="24"/>
          </w:rPr>
          <w:fldChar w:fldCharType="end"/>
        </w:r>
      </w:hyperlink>
    </w:p>
    <w:p w14:paraId="0C7ECB99" w14:textId="6E29270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3" w:history="1">
        <w:r w:rsidR="00BA67CA" w:rsidRPr="00BA67CA">
          <w:rPr>
            <w:rStyle w:val="Hipercze"/>
            <w:rFonts w:ascii="Times New Roman" w:hAnsi="Times New Roman" w:cs="Times New Roman"/>
            <w:noProof/>
            <w:sz w:val="24"/>
            <w:szCs w:val="24"/>
          </w:rPr>
          <w:t>VIII.1.1.1. „Gwara podkarpacka”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141</w:t>
        </w:r>
        <w:r w:rsidR="00BA67CA" w:rsidRPr="00BA67CA">
          <w:rPr>
            <w:rFonts w:ascii="Times New Roman" w:hAnsi="Times New Roman" w:cs="Times New Roman"/>
            <w:noProof/>
            <w:webHidden/>
            <w:sz w:val="24"/>
            <w:szCs w:val="24"/>
          </w:rPr>
          <w:fldChar w:fldCharType="end"/>
        </w:r>
      </w:hyperlink>
    </w:p>
    <w:p w14:paraId="7755544A" w14:textId="0C71A76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4" w:history="1">
        <w:r w:rsidR="00BA67CA" w:rsidRPr="00BA67CA">
          <w:rPr>
            <w:rStyle w:val="Hipercze"/>
            <w:rFonts w:ascii="Times New Roman" w:hAnsi="Times New Roman" w:cs="Times New Roman"/>
            <w:noProof/>
            <w:sz w:val="24"/>
            <w:szCs w:val="24"/>
          </w:rPr>
          <w:t>VIII.1.1.2. Toponomastyka, toponimy i mikrotoponimy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142</w:t>
        </w:r>
        <w:r w:rsidR="00BA67CA" w:rsidRPr="00BA67CA">
          <w:rPr>
            <w:rFonts w:ascii="Times New Roman" w:hAnsi="Times New Roman" w:cs="Times New Roman"/>
            <w:noProof/>
            <w:webHidden/>
            <w:sz w:val="24"/>
            <w:szCs w:val="24"/>
          </w:rPr>
          <w:fldChar w:fldCharType="end"/>
        </w:r>
      </w:hyperlink>
    </w:p>
    <w:p w14:paraId="1F8FA56D" w14:textId="119A5C7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5" w:history="1">
        <w:r w:rsidR="00BA67CA" w:rsidRPr="00BA67CA">
          <w:rPr>
            <w:rStyle w:val="Hipercze"/>
            <w:rFonts w:ascii="Times New Roman" w:hAnsi="Times New Roman" w:cs="Times New Roman"/>
            <w:noProof/>
            <w:sz w:val="24"/>
            <w:szCs w:val="24"/>
          </w:rPr>
          <w:t>VIII.1.1.3. Legendy, podania, bajki, opowieści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142</w:t>
        </w:r>
        <w:r w:rsidR="00BA67CA" w:rsidRPr="00BA67CA">
          <w:rPr>
            <w:rFonts w:ascii="Times New Roman" w:hAnsi="Times New Roman" w:cs="Times New Roman"/>
            <w:noProof/>
            <w:webHidden/>
            <w:sz w:val="24"/>
            <w:szCs w:val="24"/>
          </w:rPr>
          <w:fldChar w:fldCharType="end"/>
        </w:r>
      </w:hyperlink>
    </w:p>
    <w:p w14:paraId="64CA1AE4" w14:textId="5CC66899"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6" w:history="1">
        <w:r w:rsidR="00BA67CA" w:rsidRPr="00BA67CA">
          <w:rPr>
            <w:rStyle w:val="Hipercze"/>
            <w:rFonts w:ascii="Times New Roman" w:hAnsi="Times New Roman" w:cs="Times New Roman"/>
            <w:noProof/>
            <w:sz w:val="24"/>
            <w:szCs w:val="24"/>
          </w:rPr>
          <w:t>VIII.1.2. Sztuki widowiskowe i tradycje muzyczne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142</w:t>
        </w:r>
        <w:r w:rsidR="00BA67CA" w:rsidRPr="00BA67CA">
          <w:rPr>
            <w:rFonts w:ascii="Times New Roman" w:hAnsi="Times New Roman" w:cs="Times New Roman"/>
            <w:noProof/>
            <w:webHidden/>
            <w:sz w:val="24"/>
            <w:szCs w:val="24"/>
          </w:rPr>
          <w:fldChar w:fldCharType="end"/>
        </w:r>
      </w:hyperlink>
    </w:p>
    <w:p w14:paraId="387683EE" w14:textId="328EE463"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7" w:history="1">
        <w:r w:rsidR="00BA67CA" w:rsidRPr="00BA67CA">
          <w:rPr>
            <w:rStyle w:val="Hipercze"/>
            <w:rFonts w:ascii="Times New Roman" w:hAnsi="Times New Roman" w:cs="Times New Roman"/>
            <w:noProof/>
            <w:sz w:val="24"/>
            <w:szCs w:val="24"/>
          </w:rPr>
          <w:t>VIII.1.2.1. Muzyka, śpiew, taniec</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142</w:t>
        </w:r>
        <w:r w:rsidR="00BA67CA" w:rsidRPr="00BA67CA">
          <w:rPr>
            <w:rFonts w:ascii="Times New Roman" w:hAnsi="Times New Roman" w:cs="Times New Roman"/>
            <w:noProof/>
            <w:webHidden/>
            <w:sz w:val="24"/>
            <w:szCs w:val="24"/>
          </w:rPr>
          <w:fldChar w:fldCharType="end"/>
        </w:r>
      </w:hyperlink>
    </w:p>
    <w:p w14:paraId="35B018E7" w14:textId="5D49010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8" w:history="1">
        <w:r w:rsidR="00BA67CA" w:rsidRPr="00BA67CA">
          <w:rPr>
            <w:rStyle w:val="Hipercze"/>
            <w:rFonts w:ascii="Times New Roman" w:hAnsi="Times New Roman" w:cs="Times New Roman"/>
            <w:noProof/>
            <w:sz w:val="24"/>
            <w:szCs w:val="24"/>
          </w:rPr>
          <w:t>VIII.1.3. Rytuały i obrzędy świąteczne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144</w:t>
        </w:r>
        <w:r w:rsidR="00BA67CA" w:rsidRPr="00BA67CA">
          <w:rPr>
            <w:rFonts w:ascii="Times New Roman" w:hAnsi="Times New Roman" w:cs="Times New Roman"/>
            <w:noProof/>
            <w:webHidden/>
            <w:sz w:val="24"/>
            <w:szCs w:val="24"/>
          </w:rPr>
          <w:fldChar w:fldCharType="end"/>
        </w:r>
      </w:hyperlink>
    </w:p>
    <w:p w14:paraId="3FB82EC9" w14:textId="772668C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89" w:history="1">
        <w:r w:rsidR="00BA67CA" w:rsidRPr="00BA67CA">
          <w:rPr>
            <w:rStyle w:val="Hipercze"/>
            <w:rFonts w:ascii="Times New Roman" w:hAnsi="Times New Roman" w:cs="Times New Roman"/>
            <w:noProof/>
            <w:sz w:val="24"/>
            <w:szCs w:val="24"/>
          </w:rPr>
          <w:t>VIII.1.3.1. Wiosenne rytuały i obrzędy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_Toc120264989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144</w:t>
        </w:r>
        <w:r w:rsidR="00BA67CA" w:rsidRPr="00BA67CA">
          <w:rPr>
            <w:rFonts w:ascii="Times New Roman" w:hAnsi="Times New Roman" w:cs="Times New Roman"/>
            <w:noProof/>
            <w:webHidden/>
            <w:sz w:val="24"/>
            <w:szCs w:val="24"/>
          </w:rPr>
          <w:fldChar w:fldCharType="end"/>
        </w:r>
      </w:hyperlink>
    </w:p>
    <w:p w14:paraId="17E798D5" w14:textId="384A541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0" w:history="1">
        <w:r w:rsidR="00BA67CA" w:rsidRPr="00BA67CA">
          <w:rPr>
            <w:rStyle w:val="Hipercze"/>
            <w:rFonts w:ascii="Times New Roman" w:hAnsi="Times New Roman" w:cs="Times New Roman"/>
            <w:noProof/>
            <w:sz w:val="24"/>
            <w:szCs w:val="24"/>
          </w:rPr>
          <w:t>VIII.1.3.2. Letnie rytuały i obrzędy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146</w:t>
        </w:r>
        <w:r w:rsidR="00BA67CA" w:rsidRPr="00BA67CA">
          <w:rPr>
            <w:rFonts w:ascii="Times New Roman" w:hAnsi="Times New Roman" w:cs="Times New Roman"/>
            <w:noProof/>
            <w:webHidden/>
            <w:sz w:val="24"/>
            <w:szCs w:val="24"/>
          </w:rPr>
          <w:fldChar w:fldCharType="end"/>
        </w:r>
      </w:hyperlink>
    </w:p>
    <w:p w14:paraId="2ADEE59E" w14:textId="3B09BF5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1" w:history="1">
        <w:r w:rsidR="00BA67CA" w:rsidRPr="00BA67CA">
          <w:rPr>
            <w:rStyle w:val="Hipercze"/>
            <w:rFonts w:ascii="Times New Roman" w:hAnsi="Times New Roman" w:cs="Times New Roman"/>
            <w:noProof/>
            <w:sz w:val="24"/>
            <w:szCs w:val="24"/>
          </w:rPr>
          <w:t>VIII.1.3.3. Odpusty, pielgrzymki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146</w:t>
        </w:r>
        <w:r w:rsidR="00BA67CA" w:rsidRPr="00BA67CA">
          <w:rPr>
            <w:rFonts w:ascii="Times New Roman" w:hAnsi="Times New Roman" w:cs="Times New Roman"/>
            <w:noProof/>
            <w:webHidden/>
            <w:sz w:val="24"/>
            <w:szCs w:val="24"/>
          </w:rPr>
          <w:fldChar w:fldCharType="end"/>
        </w:r>
      </w:hyperlink>
    </w:p>
    <w:p w14:paraId="441BA7C1" w14:textId="67F5C76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2" w:history="1">
        <w:r w:rsidR="00BA67CA" w:rsidRPr="00BA67CA">
          <w:rPr>
            <w:rStyle w:val="Hipercze"/>
            <w:rFonts w:ascii="Times New Roman" w:hAnsi="Times New Roman" w:cs="Times New Roman"/>
            <w:noProof/>
            <w:sz w:val="24"/>
            <w:szCs w:val="24"/>
          </w:rPr>
          <w:t>VIII.1.3.4. Jesienne rytuały i obrzędy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147</w:t>
        </w:r>
        <w:r w:rsidR="00BA67CA" w:rsidRPr="00BA67CA">
          <w:rPr>
            <w:rFonts w:ascii="Times New Roman" w:hAnsi="Times New Roman" w:cs="Times New Roman"/>
            <w:noProof/>
            <w:webHidden/>
            <w:sz w:val="24"/>
            <w:szCs w:val="24"/>
          </w:rPr>
          <w:fldChar w:fldCharType="end"/>
        </w:r>
      </w:hyperlink>
    </w:p>
    <w:p w14:paraId="73FF6A48" w14:textId="327F4C04"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3" w:history="1">
        <w:r w:rsidR="00BA67CA" w:rsidRPr="00BA67CA">
          <w:rPr>
            <w:rStyle w:val="Hipercze"/>
            <w:rFonts w:ascii="Times New Roman" w:hAnsi="Times New Roman" w:cs="Times New Roman"/>
            <w:noProof/>
            <w:sz w:val="24"/>
            <w:szCs w:val="24"/>
          </w:rPr>
          <w:t>VIII.1.3.5. Zimowe rytuały i obrzędy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147</w:t>
        </w:r>
        <w:r w:rsidR="00BA67CA" w:rsidRPr="00BA67CA">
          <w:rPr>
            <w:rFonts w:ascii="Times New Roman" w:hAnsi="Times New Roman" w:cs="Times New Roman"/>
            <w:noProof/>
            <w:webHidden/>
            <w:sz w:val="24"/>
            <w:szCs w:val="24"/>
          </w:rPr>
          <w:fldChar w:fldCharType="end"/>
        </w:r>
      </w:hyperlink>
    </w:p>
    <w:p w14:paraId="289D3DD3" w14:textId="3EC03419"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4" w:history="1">
        <w:r w:rsidR="00BA67CA" w:rsidRPr="00BA67CA">
          <w:rPr>
            <w:rStyle w:val="Hipercze"/>
            <w:rFonts w:ascii="Times New Roman" w:hAnsi="Times New Roman" w:cs="Times New Roman"/>
            <w:noProof/>
            <w:sz w:val="24"/>
            <w:szCs w:val="24"/>
          </w:rPr>
          <w:t>VIII.1.4. Umiejętności związane z rzemiosłem tradycyjnym</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148</w:t>
        </w:r>
        <w:r w:rsidR="00BA67CA" w:rsidRPr="00BA67CA">
          <w:rPr>
            <w:rFonts w:ascii="Times New Roman" w:hAnsi="Times New Roman" w:cs="Times New Roman"/>
            <w:noProof/>
            <w:webHidden/>
            <w:sz w:val="24"/>
            <w:szCs w:val="24"/>
          </w:rPr>
          <w:fldChar w:fldCharType="end"/>
        </w:r>
      </w:hyperlink>
    </w:p>
    <w:p w14:paraId="33599042" w14:textId="5C2B9164"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5" w:history="1">
        <w:r w:rsidR="00BA67CA" w:rsidRPr="00BA67CA">
          <w:rPr>
            <w:rStyle w:val="Hipercze"/>
            <w:rFonts w:ascii="Times New Roman" w:hAnsi="Times New Roman" w:cs="Times New Roman"/>
            <w:noProof/>
            <w:sz w:val="24"/>
            <w:szCs w:val="24"/>
          </w:rPr>
          <w:t>VIII.1.4.1. Plecionkarstwo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148</w:t>
        </w:r>
        <w:r w:rsidR="00BA67CA" w:rsidRPr="00BA67CA">
          <w:rPr>
            <w:rFonts w:ascii="Times New Roman" w:hAnsi="Times New Roman" w:cs="Times New Roman"/>
            <w:noProof/>
            <w:webHidden/>
            <w:sz w:val="24"/>
            <w:szCs w:val="24"/>
          </w:rPr>
          <w:fldChar w:fldCharType="end"/>
        </w:r>
      </w:hyperlink>
    </w:p>
    <w:p w14:paraId="0E000E32" w14:textId="4EA5C9B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6" w:history="1">
        <w:r w:rsidR="00BA67CA" w:rsidRPr="00BA67CA">
          <w:rPr>
            <w:rStyle w:val="Hipercze"/>
            <w:rFonts w:ascii="Times New Roman" w:hAnsi="Times New Roman" w:cs="Times New Roman"/>
            <w:noProof/>
            <w:sz w:val="24"/>
            <w:szCs w:val="24"/>
          </w:rPr>
          <w:t>VIII.1.4.2. Tkactwo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148</w:t>
        </w:r>
        <w:r w:rsidR="00BA67CA" w:rsidRPr="00BA67CA">
          <w:rPr>
            <w:rFonts w:ascii="Times New Roman" w:hAnsi="Times New Roman" w:cs="Times New Roman"/>
            <w:noProof/>
            <w:webHidden/>
            <w:sz w:val="24"/>
            <w:szCs w:val="24"/>
          </w:rPr>
          <w:fldChar w:fldCharType="end"/>
        </w:r>
      </w:hyperlink>
    </w:p>
    <w:p w14:paraId="332D3BF4" w14:textId="338B7D65"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7" w:history="1">
        <w:r w:rsidR="00BA67CA" w:rsidRPr="00BA67CA">
          <w:rPr>
            <w:rStyle w:val="Hipercze"/>
            <w:rFonts w:ascii="Times New Roman" w:hAnsi="Times New Roman" w:cs="Times New Roman"/>
            <w:noProof/>
            <w:sz w:val="24"/>
            <w:szCs w:val="24"/>
          </w:rPr>
          <w:t>VIII.1.4.3. Szklarstwo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149</w:t>
        </w:r>
        <w:r w:rsidR="00BA67CA" w:rsidRPr="00BA67CA">
          <w:rPr>
            <w:rFonts w:ascii="Times New Roman" w:hAnsi="Times New Roman" w:cs="Times New Roman"/>
            <w:noProof/>
            <w:webHidden/>
            <w:sz w:val="24"/>
            <w:szCs w:val="24"/>
          </w:rPr>
          <w:fldChar w:fldCharType="end"/>
        </w:r>
      </w:hyperlink>
    </w:p>
    <w:p w14:paraId="6961C46C" w14:textId="51D56BD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8" w:history="1">
        <w:r w:rsidR="00BA67CA" w:rsidRPr="00BA67CA">
          <w:rPr>
            <w:rStyle w:val="Hipercze"/>
            <w:rFonts w:ascii="Times New Roman" w:hAnsi="Times New Roman" w:cs="Times New Roman"/>
            <w:noProof/>
            <w:sz w:val="24"/>
            <w:szCs w:val="24"/>
          </w:rPr>
          <w:t>VIII.1.4.4. Garncarstwo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149</w:t>
        </w:r>
        <w:r w:rsidR="00BA67CA" w:rsidRPr="00BA67CA">
          <w:rPr>
            <w:rFonts w:ascii="Times New Roman" w:hAnsi="Times New Roman" w:cs="Times New Roman"/>
            <w:noProof/>
            <w:webHidden/>
            <w:sz w:val="24"/>
            <w:szCs w:val="24"/>
          </w:rPr>
          <w:fldChar w:fldCharType="end"/>
        </w:r>
      </w:hyperlink>
    </w:p>
    <w:p w14:paraId="66B959B2" w14:textId="4D64AB1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4999" w:history="1">
        <w:r w:rsidR="00BA67CA" w:rsidRPr="00BA67CA">
          <w:rPr>
            <w:rStyle w:val="Hipercze"/>
            <w:rFonts w:ascii="Times New Roman" w:hAnsi="Times New Roman" w:cs="Times New Roman"/>
            <w:noProof/>
            <w:sz w:val="24"/>
            <w:szCs w:val="24"/>
          </w:rPr>
          <w:t>VIII.1.4.5. Zabawkarstwo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_Toc120264999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150</w:t>
        </w:r>
        <w:r w:rsidR="00BA67CA" w:rsidRPr="00BA67CA">
          <w:rPr>
            <w:rFonts w:ascii="Times New Roman" w:hAnsi="Times New Roman" w:cs="Times New Roman"/>
            <w:noProof/>
            <w:webHidden/>
            <w:sz w:val="24"/>
            <w:szCs w:val="24"/>
          </w:rPr>
          <w:fldChar w:fldCharType="end"/>
        </w:r>
      </w:hyperlink>
    </w:p>
    <w:p w14:paraId="6FB2E22B" w14:textId="07602587"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00" w:history="1">
        <w:r w:rsidR="00BA67CA" w:rsidRPr="00BA67CA">
          <w:rPr>
            <w:rStyle w:val="Hipercze"/>
            <w:rFonts w:ascii="Times New Roman" w:hAnsi="Times New Roman" w:cs="Times New Roman"/>
            <w:noProof/>
            <w:sz w:val="24"/>
            <w:szCs w:val="24"/>
          </w:rPr>
          <w:t>VIII.1.4.6. Kulinaria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150</w:t>
        </w:r>
        <w:r w:rsidR="00BA67CA" w:rsidRPr="00BA67CA">
          <w:rPr>
            <w:rFonts w:ascii="Times New Roman" w:hAnsi="Times New Roman" w:cs="Times New Roman"/>
            <w:noProof/>
            <w:webHidden/>
            <w:sz w:val="24"/>
            <w:szCs w:val="24"/>
          </w:rPr>
          <w:fldChar w:fldCharType="end"/>
        </w:r>
      </w:hyperlink>
    </w:p>
    <w:p w14:paraId="3C9B8A07" w14:textId="3BAEF22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01" w:history="1">
        <w:r w:rsidR="00BA67CA" w:rsidRPr="00BA67CA">
          <w:rPr>
            <w:rStyle w:val="Hipercze"/>
            <w:rFonts w:ascii="Times New Roman" w:hAnsi="Times New Roman" w:cs="Times New Roman"/>
            <w:noProof/>
            <w:sz w:val="24"/>
            <w:szCs w:val="24"/>
          </w:rPr>
          <w:t>VIII.1.4.7. Podkarpackie stroje ludowe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151</w:t>
        </w:r>
        <w:r w:rsidR="00BA67CA" w:rsidRPr="00BA67CA">
          <w:rPr>
            <w:rFonts w:ascii="Times New Roman" w:hAnsi="Times New Roman" w:cs="Times New Roman"/>
            <w:noProof/>
            <w:webHidden/>
            <w:sz w:val="24"/>
            <w:szCs w:val="24"/>
          </w:rPr>
          <w:fldChar w:fldCharType="end"/>
        </w:r>
      </w:hyperlink>
    </w:p>
    <w:p w14:paraId="360AF281" w14:textId="6CEABB8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02" w:history="1">
        <w:r w:rsidR="00BA67CA" w:rsidRPr="00BA67CA">
          <w:rPr>
            <w:rStyle w:val="Hipercze"/>
            <w:rFonts w:ascii="Times New Roman" w:hAnsi="Times New Roman" w:cs="Times New Roman"/>
            <w:noProof/>
            <w:sz w:val="24"/>
            <w:szCs w:val="24"/>
          </w:rPr>
          <w:t>VIII.1.5. Znaczenie dziedzictwa niematerialnego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152</w:t>
        </w:r>
        <w:r w:rsidR="00BA67CA" w:rsidRPr="00BA67CA">
          <w:rPr>
            <w:rFonts w:ascii="Times New Roman" w:hAnsi="Times New Roman" w:cs="Times New Roman"/>
            <w:noProof/>
            <w:webHidden/>
            <w:sz w:val="24"/>
            <w:szCs w:val="24"/>
          </w:rPr>
          <w:fldChar w:fldCharType="end"/>
        </w:r>
      </w:hyperlink>
    </w:p>
    <w:p w14:paraId="5D060F09" w14:textId="60CA090B"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03" w:history="1">
        <w:r w:rsidR="00BA67CA" w:rsidRPr="00BA67CA">
          <w:rPr>
            <w:rStyle w:val="Hipercze"/>
            <w:rFonts w:ascii="Times New Roman" w:hAnsi="Times New Roman" w:cs="Times New Roman"/>
            <w:noProof/>
            <w:sz w:val="24"/>
            <w:szCs w:val="24"/>
          </w:rPr>
          <w:t>IX.</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OCENA STANU ZACHOWANIA I STANU OCHRONY DZIEDZICTWA KULTUROWEGO W WOJEWÓDZTWIE PODKARPACKIM. ANALIZA SWOT</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153</w:t>
        </w:r>
        <w:r w:rsidR="00BA67CA" w:rsidRPr="00BA67CA">
          <w:rPr>
            <w:rFonts w:ascii="Times New Roman" w:hAnsi="Times New Roman" w:cs="Times New Roman"/>
            <w:noProof/>
            <w:webHidden/>
            <w:sz w:val="24"/>
            <w:szCs w:val="24"/>
          </w:rPr>
          <w:fldChar w:fldCharType="end"/>
        </w:r>
      </w:hyperlink>
    </w:p>
    <w:p w14:paraId="4C7BB3BF" w14:textId="78AA4835" w:rsidR="00BA67CA" w:rsidRPr="00BA67CA" w:rsidRDefault="007F4902">
      <w:pPr>
        <w:pStyle w:val="Spistreci1"/>
        <w:tabs>
          <w:tab w:val="left" w:pos="440"/>
          <w:tab w:val="right" w:leader="dot" w:pos="9204"/>
        </w:tabs>
        <w:rPr>
          <w:rFonts w:ascii="Times New Roman" w:eastAsiaTheme="minorEastAsia" w:hAnsi="Times New Roman" w:cs="Times New Roman"/>
          <w:noProof/>
          <w:sz w:val="24"/>
          <w:szCs w:val="24"/>
          <w:lang w:eastAsia="pl-PL"/>
        </w:rPr>
      </w:pPr>
      <w:hyperlink w:anchor="_Toc120265004" w:history="1">
        <w:r w:rsidR="00BA67CA" w:rsidRPr="00BA67CA">
          <w:rPr>
            <w:rStyle w:val="Hipercze"/>
            <w:rFonts w:ascii="Times New Roman" w:hAnsi="Times New Roman" w:cs="Times New Roman"/>
            <w:noProof/>
            <w:sz w:val="24"/>
            <w:szCs w:val="24"/>
          </w:rPr>
          <w:t>X.</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ZAŁOŻENIA PROGRAMOWE – PRIORYT</w:t>
        </w:r>
        <w:r w:rsidR="00BA67CA">
          <w:rPr>
            <w:rStyle w:val="Hipercze"/>
            <w:rFonts w:ascii="Times New Roman" w:hAnsi="Times New Roman" w:cs="Times New Roman"/>
            <w:noProof/>
            <w:sz w:val="24"/>
            <w:szCs w:val="24"/>
          </w:rPr>
          <w:t>ETY, KIERUNKI DZIAŁAŃ</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165</w:t>
        </w:r>
        <w:r w:rsidR="00BA67CA" w:rsidRPr="00BA67CA">
          <w:rPr>
            <w:rFonts w:ascii="Times New Roman" w:hAnsi="Times New Roman" w:cs="Times New Roman"/>
            <w:noProof/>
            <w:webHidden/>
            <w:sz w:val="24"/>
            <w:szCs w:val="24"/>
          </w:rPr>
          <w:fldChar w:fldCharType="end"/>
        </w:r>
      </w:hyperlink>
    </w:p>
    <w:p w14:paraId="0D7FECF6" w14:textId="39159DF1"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06" w:history="1">
        <w:r w:rsidR="00BA67CA" w:rsidRPr="00BA67CA">
          <w:rPr>
            <w:rStyle w:val="Hipercze"/>
            <w:rFonts w:ascii="Times New Roman" w:hAnsi="Times New Roman" w:cs="Times New Roman"/>
            <w:noProof/>
            <w:sz w:val="24"/>
            <w:szCs w:val="24"/>
          </w:rPr>
          <w:t>XI.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ZADANIA PROGRAMU OPIEKI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171</w:t>
        </w:r>
        <w:r w:rsidR="00BA67CA" w:rsidRPr="00BA67CA">
          <w:rPr>
            <w:rFonts w:ascii="Times New Roman" w:hAnsi="Times New Roman" w:cs="Times New Roman"/>
            <w:noProof/>
            <w:webHidden/>
            <w:sz w:val="24"/>
            <w:szCs w:val="24"/>
          </w:rPr>
          <w:fldChar w:fldCharType="end"/>
        </w:r>
      </w:hyperlink>
    </w:p>
    <w:p w14:paraId="7FB25F0C" w14:textId="27828FC1"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07" w:history="1">
        <w:r w:rsidR="00BA67CA" w:rsidRPr="00BA67CA">
          <w:rPr>
            <w:rStyle w:val="Hipercze"/>
            <w:rFonts w:ascii="Times New Roman" w:hAnsi="Times New Roman" w:cs="Times New Roman"/>
            <w:noProof/>
            <w:sz w:val="24"/>
            <w:szCs w:val="24"/>
          </w:rPr>
          <w:t>XII.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 xml:space="preserve">INSTRUMENTY WDRAŻANIA I OCENA WYNIKÓW </w:t>
        </w:r>
        <w:r w:rsidR="00BA67CA" w:rsidRPr="00BA67CA">
          <w:rPr>
            <w:rStyle w:val="Hipercze"/>
            <w:rFonts w:ascii="Times New Roman" w:hAnsi="Times New Roman" w:cs="Times New Roman"/>
            <w:i/>
            <w:noProof/>
            <w:sz w:val="24"/>
            <w:szCs w:val="24"/>
          </w:rPr>
          <w:t xml:space="preserve">WOJEWÓDZKIEGO PROGRAMU </w:t>
        </w:r>
        <w:r w:rsidR="00BA67CA">
          <w:rPr>
            <w:rStyle w:val="Hipercze"/>
            <w:rFonts w:ascii="Times New Roman" w:hAnsi="Times New Roman" w:cs="Times New Roman"/>
            <w:i/>
            <w:noProof/>
            <w:sz w:val="24"/>
            <w:szCs w:val="24"/>
          </w:rPr>
          <w:t>OPIEKI NAD ZABYTKAMI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177</w:t>
        </w:r>
        <w:r w:rsidR="00BA67CA" w:rsidRPr="00BA67CA">
          <w:rPr>
            <w:rFonts w:ascii="Times New Roman" w:hAnsi="Times New Roman" w:cs="Times New Roman"/>
            <w:noProof/>
            <w:webHidden/>
            <w:sz w:val="24"/>
            <w:szCs w:val="24"/>
          </w:rPr>
          <w:fldChar w:fldCharType="end"/>
        </w:r>
      </w:hyperlink>
    </w:p>
    <w:p w14:paraId="78F54CB6" w14:textId="46D698A2"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08" w:history="1">
        <w:r w:rsidR="00BA67CA" w:rsidRPr="00BA67CA">
          <w:rPr>
            <w:rStyle w:val="Hipercze"/>
            <w:rFonts w:ascii="Times New Roman" w:hAnsi="Times New Roman" w:cs="Times New Roman"/>
            <w:noProof/>
            <w:sz w:val="24"/>
            <w:szCs w:val="24"/>
          </w:rPr>
          <w:t xml:space="preserve">XII.1. Instrumenty wdrażania </w:t>
        </w:r>
        <w:r w:rsidR="00BA67CA" w:rsidRPr="00BA67CA">
          <w:rPr>
            <w:rStyle w:val="Hipercze"/>
            <w:rFonts w:ascii="Times New Roman" w:hAnsi="Times New Roman" w:cs="Times New Roman"/>
            <w:i/>
            <w:noProof/>
            <w:sz w:val="24"/>
            <w:szCs w:val="24"/>
          </w:rPr>
          <w:t>Wojewódzkiego programu opieki nad zabyt</w:t>
        </w:r>
        <w:r w:rsidR="00BA67CA">
          <w:rPr>
            <w:rStyle w:val="Hipercze"/>
            <w:rFonts w:ascii="Times New Roman" w:hAnsi="Times New Roman" w:cs="Times New Roman"/>
            <w:i/>
            <w:noProof/>
            <w:sz w:val="24"/>
            <w:szCs w:val="24"/>
          </w:rPr>
          <w:t>kami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177</w:t>
        </w:r>
        <w:r w:rsidR="00BA67CA" w:rsidRPr="00BA67CA">
          <w:rPr>
            <w:rFonts w:ascii="Times New Roman" w:hAnsi="Times New Roman" w:cs="Times New Roman"/>
            <w:noProof/>
            <w:webHidden/>
            <w:sz w:val="24"/>
            <w:szCs w:val="24"/>
          </w:rPr>
          <w:fldChar w:fldCharType="end"/>
        </w:r>
      </w:hyperlink>
    </w:p>
    <w:p w14:paraId="758CDDF9" w14:textId="6CC08B0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09" w:history="1">
        <w:r w:rsidR="00BA67CA" w:rsidRPr="00BA67CA">
          <w:rPr>
            <w:rStyle w:val="Hipercze"/>
            <w:rFonts w:ascii="Times New Roman" w:hAnsi="Times New Roman" w:cs="Times New Roman"/>
            <w:noProof/>
            <w:sz w:val="24"/>
            <w:szCs w:val="24"/>
          </w:rPr>
          <w:t xml:space="preserve">XII.2. Ocena realizacji </w:t>
        </w:r>
        <w:r w:rsidR="00BA67CA" w:rsidRPr="00BA67CA">
          <w:rPr>
            <w:rStyle w:val="Hipercze"/>
            <w:rFonts w:ascii="Times New Roman" w:hAnsi="Times New Roman" w:cs="Times New Roman"/>
            <w:i/>
            <w:noProof/>
            <w:sz w:val="24"/>
            <w:szCs w:val="24"/>
          </w:rPr>
          <w:t>Wojewódzkiego programu op</w:t>
        </w:r>
        <w:r w:rsidR="00BA67CA">
          <w:rPr>
            <w:rStyle w:val="Hipercze"/>
            <w:rFonts w:ascii="Times New Roman" w:hAnsi="Times New Roman" w:cs="Times New Roman"/>
            <w:i/>
            <w:noProof/>
            <w:sz w:val="24"/>
            <w:szCs w:val="24"/>
          </w:rPr>
          <w:t>ieki nad zabytkami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_Toc120265009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187</w:t>
        </w:r>
        <w:r w:rsidR="00BA67CA" w:rsidRPr="00BA67CA">
          <w:rPr>
            <w:rFonts w:ascii="Times New Roman" w:hAnsi="Times New Roman" w:cs="Times New Roman"/>
            <w:noProof/>
            <w:webHidden/>
            <w:sz w:val="24"/>
            <w:szCs w:val="24"/>
          </w:rPr>
          <w:fldChar w:fldCharType="end"/>
        </w:r>
      </w:hyperlink>
    </w:p>
    <w:p w14:paraId="382C7D0A" w14:textId="1860C4A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0" w:history="1">
        <w:r w:rsidR="00BA67CA" w:rsidRPr="00BA67CA">
          <w:rPr>
            <w:rStyle w:val="Hipercze"/>
            <w:rFonts w:ascii="Times New Roman" w:eastAsia="Times New Roman" w:hAnsi="Times New Roman" w:cs="Times New Roman"/>
            <w:noProof/>
            <w:sz w:val="24"/>
            <w:szCs w:val="24"/>
            <w:lang w:eastAsia="pl-PL"/>
          </w:rPr>
          <w:t>XII.2.1. Wskaźniki ilościowe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188</w:t>
        </w:r>
        <w:r w:rsidR="00BA67CA" w:rsidRPr="00BA67CA">
          <w:rPr>
            <w:rFonts w:ascii="Times New Roman" w:hAnsi="Times New Roman" w:cs="Times New Roman"/>
            <w:noProof/>
            <w:webHidden/>
            <w:sz w:val="24"/>
            <w:szCs w:val="24"/>
          </w:rPr>
          <w:fldChar w:fldCharType="end"/>
        </w:r>
      </w:hyperlink>
    </w:p>
    <w:p w14:paraId="1DC5AB8C" w14:textId="0F036D6D"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1" w:history="1">
        <w:r w:rsidR="00BA67CA" w:rsidRPr="00BA67CA">
          <w:rPr>
            <w:rStyle w:val="Hipercze"/>
            <w:rFonts w:ascii="Times New Roman" w:eastAsia="Times New Roman" w:hAnsi="Times New Roman" w:cs="Times New Roman"/>
            <w:noProof/>
            <w:sz w:val="24"/>
            <w:szCs w:val="24"/>
            <w:lang w:eastAsia="pl-PL"/>
          </w:rPr>
          <w:t>XII.2.2. Wskaźniki jakościowe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189</w:t>
        </w:r>
        <w:r w:rsidR="00BA67CA" w:rsidRPr="00BA67CA">
          <w:rPr>
            <w:rFonts w:ascii="Times New Roman" w:hAnsi="Times New Roman" w:cs="Times New Roman"/>
            <w:noProof/>
            <w:webHidden/>
            <w:sz w:val="24"/>
            <w:szCs w:val="24"/>
          </w:rPr>
          <w:fldChar w:fldCharType="end"/>
        </w:r>
      </w:hyperlink>
    </w:p>
    <w:p w14:paraId="4352D534" w14:textId="67FBE5FF"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12" w:history="1">
        <w:r w:rsidR="00BA67CA" w:rsidRPr="00BA67CA">
          <w:rPr>
            <w:rStyle w:val="Hipercze"/>
            <w:rFonts w:ascii="Times New Roman" w:hAnsi="Times New Roman" w:cs="Times New Roman"/>
            <w:noProof/>
            <w:sz w:val="24"/>
            <w:szCs w:val="24"/>
          </w:rPr>
          <w:t>XIII.</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 xml:space="preserve">ŹRÓDŁA FINANSOWANIA </w:t>
        </w:r>
        <w:r w:rsidR="00BA67CA" w:rsidRPr="00BA67CA">
          <w:rPr>
            <w:rStyle w:val="Hipercze"/>
            <w:rFonts w:ascii="Times New Roman" w:hAnsi="Times New Roman" w:cs="Times New Roman"/>
            <w:i/>
            <w:noProof/>
            <w:sz w:val="24"/>
            <w:szCs w:val="24"/>
          </w:rPr>
          <w:t>WOJEWÓD</w:t>
        </w:r>
        <w:r w:rsidR="00BA67CA">
          <w:rPr>
            <w:rStyle w:val="Hipercze"/>
            <w:rFonts w:ascii="Times New Roman" w:hAnsi="Times New Roman" w:cs="Times New Roman"/>
            <w:i/>
            <w:noProof/>
            <w:sz w:val="24"/>
            <w:szCs w:val="24"/>
          </w:rPr>
          <w:t>ZKIEGO PROGRAMU OPIEKI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189</w:t>
        </w:r>
        <w:r w:rsidR="00BA67CA" w:rsidRPr="00BA67CA">
          <w:rPr>
            <w:rFonts w:ascii="Times New Roman" w:hAnsi="Times New Roman" w:cs="Times New Roman"/>
            <w:noProof/>
            <w:webHidden/>
            <w:sz w:val="24"/>
            <w:szCs w:val="24"/>
          </w:rPr>
          <w:fldChar w:fldCharType="end"/>
        </w:r>
      </w:hyperlink>
    </w:p>
    <w:p w14:paraId="5BCA0055" w14:textId="09DDCBB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3" w:history="1">
        <w:r w:rsidR="00BA67CA" w:rsidRPr="00BA67CA">
          <w:rPr>
            <w:rStyle w:val="Hipercze"/>
            <w:rFonts w:ascii="Times New Roman" w:hAnsi="Times New Roman" w:cs="Times New Roman"/>
            <w:noProof/>
            <w:sz w:val="24"/>
            <w:szCs w:val="24"/>
          </w:rPr>
          <w:t>XIII.1. Budżet Ministerstwa Kultury i Dziedzictwa Narodowego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192</w:t>
        </w:r>
        <w:r w:rsidR="00BA67CA" w:rsidRPr="00BA67CA">
          <w:rPr>
            <w:rFonts w:ascii="Times New Roman" w:hAnsi="Times New Roman" w:cs="Times New Roman"/>
            <w:noProof/>
            <w:webHidden/>
            <w:sz w:val="24"/>
            <w:szCs w:val="24"/>
          </w:rPr>
          <w:fldChar w:fldCharType="end"/>
        </w:r>
      </w:hyperlink>
    </w:p>
    <w:p w14:paraId="6F7BB1EA" w14:textId="0C5214A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4" w:history="1">
        <w:r w:rsidR="00BA67CA" w:rsidRPr="00BA67CA">
          <w:rPr>
            <w:rStyle w:val="Hipercze"/>
            <w:rFonts w:ascii="Times New Roman" w:hAnsi="Times New Roman" w:cs="Times New Roman"/>
            <w:noProof/>
            <w:sz w:val="24"/>
            <w:szCs w:val="24"/>
          </w:rPr>
          <w:t>XIII.2. Budżet wojewódzkiego konserwatora zabytków</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194</w:t>
        </w:r>
        <w:r w:rsidR="00BA67CA" w:rsidRPr="00BA67CA">
          <w:rPr>
            <w:rFonts w:ascii="Times New Roman" w:hAnsi="Times New Roman" w:cs="Times New Roman"/>
            <w:noProof/>
            <w:webHidden/>
            <w:sz w:val="24"/>
            <w:szCs w:val="24"/>
          </w:rPr>
          <w:fldChar w:fldCharType="end"/>
        </w:r>
      </w:hyperlink>
    </w:p>
    <w:p w14:paraId="77655391" w14:textId="1E11E7D0"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5" w:history="1">
        <w:r w:rsidR="00BA67CA" w:rsidRPr="00BA67CA">
          <w:rPr>
            <w:rStyle w:val="Hipercze"/>
            <w:rFonts w:ascii="Times New Roman" w:hAnsi="Times New Roman" w:cs="Times New Roman"/>
            <w:noProof/>
            <w:sz w:val="24"/>
            <w:szCs w:val="24"/>
          </w:rPr>
          <w:t>XIII.3. Fundusz Kościelny w Ministerstwie Spraw Wewnętrznych  i Administracji</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195</w:t>
        </w:r>
        <w:r w:rsidR="00BA67CA" w:rsidRPr="00BA67CA">
          <w:rPr>
            <w:rFonts w:ascii="Times New Roman" w:hAnsi="Times New Roman" w:cs="Times New Roman"/>
            <w:noProof/>
            <w:webHidden/>
            <w:sz w:val="24"/>
            <w:szCs w:val="24"/>
          </w:rPr>
          <w:fldChar w:fldCharType="end"/>
        </w:r>
      </w:hyperlink>
    </w:p>
    <w:p w14:paraId="0543E1BB" w14:textId="2C2CF6BA"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6" w:history="1">
        <w:r w:rsidR="00BA67CA" w:rsidRPr="00BA67CA">
          <w:rPr>
            <w:rStyle w:val="Hipercze"/>
            <w:rFonts w:ascii="Times New Roman" w:hAnsi="Times New Roman" w:cs="Times New Roman"/>
            <w:noProof/>
            <w:sz w:val="24"/>
            <w:szCs w:val="24"/>
          </w:rPr>
          <w:t>XIII.4. Wojewódzki Fundusz Ochrony Środowiska i Gospodarki Wodnej</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196</w:t>
        </w:r>
        <w:r w:rsidR="00BA67CA" w:rsidRPr="00BA67CA">
          <w:rPr>
            <w:rFonts w:ascii="Times New Roman" w:hAnsi="Times New Roman" w:cs="Times New Roman"/>
            <w:noProof/>
            <w:webHidden/>
            <w:sz w:val="24"/>
            <w:szCs w:val="24"/>
          </w:rPr>
          <w:fldChar w:fldCharType="end"/>
        </w:r>
      </w:hyperlink>
    </w:p>
    <w:p w14:paraId="183786BF" w14:textId="6AF63A9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7" w:history="1">
        <w:r w:rsidR="00BA67CA" w:rsidRPr="00BA67CA">
          <w:rPr>
            <w:rStyle w:val="Hipercze"/>
            <w:rFonts w:ascii="Times New Roman" w:hAnsi="Times New Roman" w:cs="Times New Roman"/>
            <w:noProof/>
            <w:sz w:val="24"/>
            <w:szCs w:val="24"/>
          </w:rPr>
          <w:t>XIII.5. Budżet Województwa Podkarpackiego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196</w:t>
        </w:r>
        <w:r w:rsidR="00BA67CA" w:rsidRPr="00BA67CA">
          <w:rPr>
            <w:rFonts w:ascii="Times New Roman" w:hAnsi="Times New Roman" w:cs="Times New Roman"/>
            <w:noProof/>
            <w:webHidden/>
            <w:sz w:val="24"/>
            <w:szCs w:val="24"/>
          </w:rPr>
          <w:fldChar w:fldCharType="end"/>
        </w:r>
      </w:hyperlink>
    </w:p>
    <w:p w14:paraId="25390FA0" w14:textId="5E481A96"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8" w:history="1">
        <w:r w:rsidR="00BA67CA" w:rsidRPr="00BA67CA">
          <w:rPr>
            <w:rStyle w:val="Hipercze"/>
            <w:rFonts w:ascii="Times New Roman" w:hAnsi="Times New Roman" w:cs="Times New Roman"/>
            <w:noProof/>
            <w:sz w:val="24"/>
            <w:szCs w:val="24"/>
          </w:rPr>
          <w:t>XIII.6. Budżety samorządów lokalnych</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197</w:t>
        </w:r>
        <w:r w:rsidR="00BA67CA" w:rsidRPr="00BA67CA">
          <w:rPr>
            <w:rFonts w:ascii="Times New Roman" w:hAnsi="Times New Roman" w:cs="Times New Roman"/>
            <w:noProof/>
            <w:webHidden/>
            <w:sz w:val="24"/>
            <w:szCs w:val="24"/>
          </w:rPr>
          <w:fldChar w:fldCharType="end"/>
        </w:r>
      </w:hyperlink>
    </w:p>
    <w:p w14:paraId="1919367C" w14:textId="5D10353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19" w:history="1">
        <w:r w:rsidR="00BA67CA" w:rsidRPr="00BA67CA">
          <w:rPr>
            <w:rStyle w:val="Hipercze"/>
            <w:rFonts w:ascii="Times New Roman" w:hAnsi="Times New Roman" w:cs="Times New Roman"/>
            <w:noProof/>
            <w:sz w:val="24"/>
            <w:szCs w:val="24"/>
          </w:rPr>
          <w:t>XIII.7. Środki z Unii Europejskiej</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_Toc120265019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197</w:t>
        </w:r>
        <w:r w:rsidR="00BA67CA" w:rsidRPr="00BA67CA">
          <w:rPr>
            <w:rFonts w:ascii="Times New Roman" w:hAnsi="Times New Roman" w:cs="Times New Roman"/>
            <w:noProof/>
            <w:webHidden/>
            <w:sz w:val="24"/>
            <w:szCs w:val="24"/>
          </w:rPr>
          <w:fldChar w:fldCharType="end"/>
        </w:r>
      </w:hyperlink>
    </w:p>
    <w:p w14:paraId="774BDFDA" w14:textId="44B36D0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0" w:history="1">
        <w:r w:rsidR="00BA67CA" w:rsidRPr="00BA67CA">
          <w:rPr>
            <w:rStyle w:val="Hipercze"/>
            <w:rFonts w:ascii="Times New Roman" w:hAnsi="Times New Roman" w:cs="Times New Roman"/>
            <w:noProof/>
            <w:sz w:val="24"/>
            <w:szCs w:val="24"/>
          </w:rPr>
          <w:t>XIII.8. Program Operacyjny Infrastruktura i Środowisko</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_Toc120265020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197</w:t>
        </w:r>
        <w:r w:rsidR="00BA67CA" w:rsidRPr="00BA67CA">
          <w:rPr>
            <w:rFonts w:ascii="Times New Roman" w:hAnsi="Times New Roman" w:cs="Times New Roman"/>
            <w:noProof/>
            <w:webHidden/>
            <w:sz w:val="24"/>
            <w:szCs w:val="24"/>
          </w:rPr>
          <w:fldChar w:fldCharType="end"/>
        </w:r>
      </w:hyperlink>
    </w:p>
    <w:p w14:paraId="34D79FDD" w14:textId="67A0DE31"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1" w:history="1">
        <w:r w:rsidR="00BA67CA" w:rsidRPr="00BA67CA">
          <w:rPr>
            <w:rStyle w:val="Hipercze"/>
            <w:rFonts w:ascii="Times New Roman" w:hAnsi="Times New Roman" w:cs="Times New Roman"/>
            <w:noProof/>
            <w:sz w:val="24"/>
            <w:szCs w:val="24"/>
          </w:rPr>
          <w:t>XIII.9. Mechanizm Finansowy EOG III edycja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_Toc120265021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198</w:t>
        </w:r>
        <w:r w:rsidR="00BA67CA" w:rsidRPr="00BA67CA">
          <w:rPr>
            <w:rFonts w:ascii="Times New Roman" w:hAnsi="Times New Roman" w:cs="Times New Roman"/>
            <w:noProof/>
            <w:webHidden/>
            <w:sz w:val="24"/>
            <w:szCs w:val="24"/>
          </w:rPr>
          <w:fldChar w:fldCharType="end"/>
        </w:r>
      </w:hyperlink>
    </w:p>
    <w:p w14:paraId="4F1CA9E4" w14:textId="37BB54CC"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2" w:history="1">
        <w:r w:rsidR="00BA67CA" w:rsidRPr="00BA67CA">
          <w:rPr>
            <w:rStyle w:val="Hipercze"/>
            <w:rFonts w:ascii="Times New Roman" w:hAnsi="Times New Roman" w:cs="Times New Roman"/>
            <w:noProof/>
            <w:sz w:val="24"/>
            <w:szCs w:val="24"/>
          </w:rPr>
          <w:t>XIII.10. Finanse niepubliczne – źródła prywatne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_Toc120265022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199</w:t>
        </w:r>
        <w:r w:rsidR="00BA67CA" w:rsidRPr="00BA67CA">
          <w:rPr>
            <w:rFonts w:ascii="Times New Roman" w:hAnsi="Times New Roman" w:cs="Times New Roman"/>
            <w:noProof/>
            <w:webHidden/>
            <w:sz w:val="24"/>
            <w:szCs w:val="24"/>
          </w:rPr>
          <w:fldChar w:fldCharType="end"/>
        </w:r>
      </w:hyperlink>
    </w:p>
    <w:p w14:paraId="19AE6A0B" w14:textId="2656D5EF"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3" w:history="1">
        <w:r w:rsidR="00BA67CA" w:rsidRPr="00BA67CA">
          <w:rPr>
            <w:rStyle w:val="Hipercze"/>
            <w:rFonts w:ascii="Times New Roman" w:hAnsi="Times New Roman" w:cs="Times New Roman"/>
            <w:noProof/>
            <w:sz w:val="24"/>
            <w:szCs w:val="24"/>
          </w:rPr>
          <w:t>XIII.11. Finansowanie działalności naukowej, edukacyjnej  i popularyzatorskiej</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_Toc120265023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199</w:t>
        </w:r>
        <w:r w:rsidR="00BA67CA" w:rsidRPr="00BA67CA">
          <w:rPr>
            <w:rFonts w:ascii="Times New Roman" w:hAnsi="Times New Roman" w:cs="Times New Roman"/>
            <w:noProof/>
            <w:webHidden/>
            <w:sz w:val="24"/>
            <w:szCs w:val="24"/>
          </w:rPr>
          <w:fldChar w:fldCharType="end"/>
        </w:r>
      </w:hyperlink>
    </w:p>
    <w:p w14:paraId="5326F625" w14:textId="5447D865"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24" w:history="1">
        <w:r w:rsidR="00BA67CA" w:rsidRPr="00BA67CA">
          <w:rPr>
            <w:rStyle w:val="Hipercze"/>
            <w:rFonts w:ascii="Times New Roman" w:hAnsi="Times New Roman" w:cs="Times New Roman"/>
            <w:noProof/>
            <w:sz w:val="24"/>
            <w:szCs w:val="24"/>
          </w:rPr>
          <w:t>XIV.</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Spis tabel</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_Toc120265024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201</w:t>
        </w:r>
        <w:r w:rsidR="00BA67CA" w:rsidRPr="00BA67CA">
          <w:rPr>
            <w:rFonts w:ascii="Times New Roman" w:hAnsi="Times New Roman" w:cs="Times New Roman"/>
            <w:noProof/>
            <w:webHidden/>
            <w:sz w:val="24"/>
            <w:szCs w:val="24"/>
          </w:rPr>
          <w:fldChar w:fldCharType="end"/>
        </w:r>
      </w:hyperlink>
    </w:p>
    <w:p w14:paraId="18BDD497" w14:textId="7DFE2FC2" w:rsidR="00BA67CA" w:rsidRPr="00BA67CA" w:rsidRDefault="007F4902">
      <w:pPr>
        <w:pStyle w:val="Spistreci1"/>
        <w:tabs>
          <w:tab w:val="left" w:pos="660"/>
          <w:tab w:val="right" w:leader="dot" w:pos="9204"/>
        </w:tabs>
        <w:rPr>
          <w:rFonts w:ascii="Times New Roman" w:eastAsiaTheme="minorEastAsia" w:hAnsi="Times New Roman" w:cs="Times New Roman"/>
          <w:noProof/>
          <w:sz w:val="24"/>
          <w:szCs w:val="24"/>
          <w:lang w:eastAsia="pl-PL"/>
        </w:rPr>
      </w:pPr>
      <w:hyperlink w:anchor="_Toc120265025" w:history="1">
        <w:r w:rsidR="00BA67CA" w:rsidRPr="00BA67CA">
          <w:rPr>
            <w:rStyle w:val="Hipercze"/>
            <w:rFonts w:ascii="Times New Roman" w:hAnsi="Times New Roman" w:cs="Times New Roman"/>
            <w:noProof/>
            <w:sz w:val="24"/>
            <w:szCs w:val="24"/>
          </w:rPr>
          <w:t>XV.</w:t>
        </w:r>
        <w:r w:rsidR="00BA67CA">
          <w:rPr>
            <w:rFonts w:ascii="Times New Roman" w:eastAsiaTheme="minorEastAsia" w:hAnsi="Times New Roman" w:cs="Times New Roman"/>
            <w:noProof/>
            <w:sz w:val="24"/>
            <w:szCs w:val="24"/>
            <w:lang w:eastAsia="pl-PL"/>
          </w:rPr>
          <w:t xml:space="preserve"> </w:t>
        </w:r>
        <w:r w:rsidR="00BA67CA" w:rsidRPr="00BA67CA">
          <w:rPr>
            <w:rStyle w:val="Hipercze"/>
            <w:rFonts w:ascii="Times New Roman" w:hAnsi="Times New Roman" w:cs="Times New Roman"/>
            <w:noProof/>
            <w:sz w:val="24"/>
            <w:szCs w:val="24"/>
          </w:rPr>
          <w:t>Bibliografia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_Toc120265025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201</w:t>
        </w:r>
        <w:r w:rsidR="00BA67CA" w:rsidRPr="00BA67CA">
          <w:rPr>
            <w:rFonts w:ascii="Times New Roman" w:hAnsi="Times New Roman" w:cs="Times New Roman"/>
            <w:noProof/>
            <w:webHidden/>
            <w:sz w:val="24"/>
            <w:szCs w:val="24"/>
          </w:rPr>
          <w:fldChar w:fldCharType="end"/>
        </w:r>
      </w:hyperlink>
    </w:p>
    <w:p w14:paraId="459174F4" w14:textId="6049FFF8"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6" w:history="1">
        <w:r w:rsidR="00514995">
          <w:rPr>
            <w:rStyle w:val="Hipercze"/>
            <w:rFonts w:ascii="Times New Roman" w:hAnsi="Times New Roman" w:cs="Times New Roman"/>
            <w:noProof/>
            <w:sz w:val="24"/>
            <w:szCs w:val="24"/>
          </w:rPr>
          <w:t>XV.1. Akty prawne</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_Toc120265026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201</w:t>
        </w:r>
        <w:r w:rsidR="00BA67CA" w:rsidRPr="00BA67CA">
          <w:rPr>
            <w:rFonts w:ascii="Times New Roman" w:hAnsi="Times New Roman" w:cs="Times New Roman"/>
            <w:noProof/>
            <w:webHidden/>
            <w:sz w:val="24"/>
            <w:szCs w:val="24"/>
          </w:rPr>
          <w:fldChar w:fldCharType="end"/>
        </w:r>
      </w:hyperlink>
    </w:p>
    <w:p w14:paraId="78409525" w14:textId="6A62945B"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7" w:history="1">
        <w:r w:rsidR="00514995">
          <w:rPr>
            <w:rStyle w:val="Hipercze"/>
            <w:rFonts w:ascii="Times New Roman" w:hAnsi="Times New Roman" w:cs="Times New Roman"/>
            <w:noProof/>
            <w:sz w:val="24"/>
            <w:szCs w:val="24"/>
          </w:rPr>
          <w:t>XV.2. Dokumenty</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_Toc120265027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203</w:t>
        </w:r>
        <w:r w:rsidR="00BA67CA" w:rsidRPr="00BA67CA">
          <w:rPr>
            <w:rFonts w:ascii="Times New Roman" w:hAnsi="Times New Roman" w:cs="Times New Roman"/>
            <w:noProof/>
            <w:webHidden/>
            <w:sz w:val="24"/>
            <w:szCs w:val="24"/>
          </w:rPr>
          <w:fldChar w:fldCharType="end"/>
        </w:r>
      </w:hyperlink>
    </w:p>
    <w:p w14:paraId="60A6AAD8" w14:textId="22D6E48E"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8" w:history="1">
        <w:r w:rsidR="00514995">
          <w:rPr>
            <w:rStyle w:val="Hipercze"/>
            <w:rFonts w:ascii="Times New Roman" w:hAnsi="Times New Roman" w:cs="Times New Roman"/>
            <w:noProof/>
            <w:sz w:val="24"/>
            <w:szCs w:val="24"/>
          </w:rPr>
          <w:t>XV.3. Wybrana literatura</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_Toc120265028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204</w:t>
        </w:r>
        <w:r w:rsidR="00BA67CA" w:rsidRPr="00BA67CA">
          <w:rPr>
            <w:rFonts w:ascii="Times New Roman" w:hAnsi="Times New Roman" w:cs="Times New Roman"/>
            <w:noProof/>
            <w:webHidden/>
            <w:sz w:val="24"/>
            <w:szCs w:val="24"/>
          </w:rPr>
          <w:fldChar w:fldCharType="end"/>
        </w:r>
      </w:hyperlink>
    </w:p>
    <w:p w14:paraId="74F50ACA" w14:textId="24288BC3" w:rsidR="00BA67CA" w:rsidRPr="00BA67CA"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029" w:history="1">
        <w:r w:rsidR="00BA67CA" w:rsidRPr="00BA67CA">
          <w:rPr>
            <w:rStyle w:val="Hipercze"/>
            <w:rFonts w:ascii="Times New Roman" w:hAnsi="Times New Roman" w:cs="Times New Roman"/>
            <w:noProof/>
            <w:sz w:val="24"/>
            <w:szCs w:val="24"/>
          </w:rPr>
          <w:t>XV.4. Zabytki P</w:t>
        </w:r>
        <w:r w:rsidR="00514995">
          <w:rPr>
            <w:rStyle w:val="Hipercze"/>
            <w:rFonts w:ascii="Times New Roman" w:hAnsi="Times New Roman" w:cs="Times New Roman"/>
            <w:noProof/>
            <w:sz w:val="24"/>
            <w:szCs w:val="24"/>
          </w:rPr>
          <w:t>odkarpacia w zasobach Internetu</w:t>
        </w:r>
        <w:r w:rsidR="00BA67CA" w:rsidRPr="00BA67CA">
          <w:rPr>
            <w:rFonts w:ascii="Times New Roman" w:hAnsi="Times New Roman" w:cs="Times New Roman"/>
            <w:noProof/>
            <w:webHidden/>
            <w:sz w:val="24"/>
            <w:szCs w:val="24"/>
          </w:rPr>
          <w:tab/>
        </w:r>
        <w:r w:rsidR="00BA67CA" w:rsidRPr="00BA67CA">
          <w:rPr>
            <w:rFonts w:ascii="Times New Roman" w:hAnsi="Times New Roman" w:cs="Times New Roman"/>
            <w:noProof/>
            <w:webHidden/>
            <w:sz w:val="24"/>
            <w:szCs w:val="24"/>
          </w:rPr>
          <w:fldChar w:fldCharType="begin"/>
        </w:r>
        <w:r w:rsidR="00BA67CA" w:rsidRPr="00BA67CA">
          <w:rPr>
            <w:rFonts w:ascii="Times New Roman" w:hAnsi="Times New Roman" w:cs="Times New Roman"/>
            <w:noProof/>
            <w:webHidden/>
            <w:sz w:val="24"/>
            <w:szCs w:val="24"/>
          </w:rPr>
          <w:instrText xml:space="preserve"> PAGEREF _Toc120265029 \h </w:instrText>
        </w:r>
        <w:r w:rsidR="00BA67CA" w:rsidRPr="00BA67CA">
          <w:rPr>
            <w:rFonts w:ascii="Times New Roman" w:hAnsi="Times New Roman" w:cs="Times New Roman"/>
            <w:noProof/>
            <w:webHidden/>
            <w:sz w:val="24"/>
            <w:szCs w:val="24"/>
          </w:rPr>
        </w:r>
        <w:r w:rsidR="00BA67CA" w:rsidRPr="00BA67CA">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207</w:t>
        </w:r>
        <w:r w:rsidR="00BA67CA" w:rsidRPr="00BA67CA">
          <w:rPr>
            <w:rFonts w:ascii="Times New Roman" w:hAnsi="Times New Roman" w:cs="Times New Roman"/>
            <w:noProof/>
            <w:webHidden/>
            <w:sz w:val="24"/>
            <w:szCs w:val="24"/>
          </w:rPr>
          <w:fldChar w:fldCharType="end"/>
        </w:r>
      </w:hyperlink>
    </w:p>
    <w:p w14:paraId="114F1D3B" w14:textId="367CFA76" w:rsidR="00BA67CA" w:rsidRPr="00BA67CA" w:rsidRDefault="00BA67CA" w:rsidP="00BA67CA">
      <w:r>
        <w:fldChar w:fldCharType="end"/>
      </w:r>
    </w:p>
    <w:p w14:paraId="4CF26C65" w14:textId="77777777" w:rsidR="00BA67CA" w:rsidRDefault="00BA67CA">
      <w:pPr>
        <w:rPr>
          <w:rFonts w:asciiTheme="majorHAnsi" w:eastAsiaTheme="majorEastAsia" w:hAnsiTheme="majorHAnsi" w:cstheme="majorBidi"/>
          <w:b/>
          <w:bCs/>
          <w:sz w:val="28"/>
          <w:szCs w:val="28"/>
        </w:rPr>
      </w:pPr>
      <w:bookmarkStart w:id="2" w:name="_Toc120264887"/>
      <w:r>
        <w:br w:type="page"/>
      </w:r>
    </w:p>
    <w:p w14:paraId="3126E04F" w14:textId="6EA1B6E5" w:rsidR="000C3DAF" w:rsidRDefault="00C85AA0" w:rsidP="00BA67CA">
      <w:pPr>
        <w:pStyle w:val="Nagwek1"/>
        <w:rPr>
          <w:color w:val="auto"/>
        </w:rPr>
      </w:pPr>
      <w:r w:rsidRPr="00BA67CA">
        <w:rPr>
          <w:color w:val="auto"/>
        </w:rPr>
        <w:lastRenderedPageBreak/>
        <w:t>WPROWADZENIE</w:t>
      </w:r>
      <w:bookmarkEnd w:id="2"/>
    </w:p>
    <w:p w14:paraId="345C7DD1" w14:textId="77777777" w:rsidR="00BA67CA" w:rsidRPr="00BA67CA" w:rsidRDefault="00BA67CA" w:rsidP="00BA67CA"/>
    <w:p w14:paraId="3AEB8372" w14:textId="4678D627" w:rsidR="000C3DAF" w:rsidRPr="00D01919" w:rsidRDefault="000C3DAF"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i/>
          <w:sz w:val="24"/>
          <w:szCs w:val="24"/>
        </w:rPr>
        <w:t>Wojewódzki p</w:t>
      </w:r>
      <w:r w:rsidR="00E958F4" w:rsidRPr="00D01919">
        <w:rPr>
          <w:rFonts w:ascii="Times New Roman" w:hAnsi="Times New Roman" w:cs="Times New Roman"/>
          <w:i/>
          <w:sz w:val="24"/>
          <w:szCs w:val="24"/>
        </w:rPr>
        <w:t>rogram opieki nad z</w:t>
      </w:r>
      <w:r w:rsidR="00C85AA0" w:rsidRPr="00D01919">
        <w:rPr>
          <w:rFonts w:ascii="Times New Roman" w:hAnsi="Times New Roman" w:cs="Times New Roman"/>
          <w:i/>
          <w:sz w:val="24"/>
          <w:szCs w:val="24"/>
        </w:rPr>
        <w:t>abytkami</w:t>
      </w:r>
      <w:r w:rsidR="00C85AA0" w:rsidRPr="00D01919">
        <w:rPr>
          <w:rFonts w:ascii="Times New Roman" w:hAnsi="Times New Roman" w:cs="Times New Roman"/>
          <w:sz w:val="24"/>
          <w:szCs w:val="24"/>
        </w:rPr>
        <w:t xml:space="preserve"> to dokument strategiczny samorządu województwa wymagany na mocy ustawy z dnia 23 lipca 2003 r. o ochronie zabytków i opiece nad zabytkami (t.j. Dz. U. z 2022 r. poz. 840.). Zgodnie z Art. 87. 1. </w:t>
      </w:r>
      <w:r w:rsidR="001A4D9D" w:rsidRPr="00D01919">
        <w:rPr>
          <w:rFonts w:ascii="Times New Roman" w:hAnsi="Times New Roman" w:cs="Times New Roman"/>
          <w:sz w:val="24"/>
          <w:szCs w:val="24"/>
        </w:rPr>
        <w:t>ustawy: „</w:t>
      </w:r>
      <w:r w:rsidR="00C85AA0" w:rsidRPr="00D01919">
        <w:rPr>
          <w:rFonts w:ascii="Times New Roman" w:hAnsi="Times New Roman" w:cs="Times New Roman"/>
          <w:sz w:val="24"/>
          <w:szCs w:val="24"/>
        </w:rPr>
        <w:t>Zarząd województwa, powiatu lub wójt (burmistrz, prezydent</w:t>
      </w:r>
      <w:r w:rsidR="001A4D9D" w:rsidRPr="00D01919">
        <w:rPr>
          <w:rFonts w:ascii="Times New Roman" w:hAnsi="Times New Roman" w:cs="Times New Roman"/>
          <w:sz w:val="24"/>
          <w:szCs w:val="24"/>
        </w:rPr>
        <w:t xml:space="preserve"> m</w:t>
      </w:r>
      <w:r w:rsidR="00C85AA0" w:rsidRPr="00D01919">
        <w:rPr>
          <w:rFonts w:ascii="Times New Roman" w:hAnsi="Times New Roman" w:cs="Times New Roman"/>
          <w:sz w:val="24"/>
          <w:szCs w:val="24"/>
        </w:rPr>
        <w:t>iasta) sporządza na okres 4 lat odpowiednio wojewódzki, powiatowy lub gminny</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program opieki nad zabytkami.</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 xml:space="preserve">Programy </w:t>
      </w:r>
      <w:r w:rsidRPr="00D01919">
        <w:rPr>
          <w:rFonts w:ascii="Times New Roman" w:hAnsi="Times New Roman" w:cs="Times New Roman"/>
          <w:sz w:val="24"/>
          <w:szCs w:val="24"/>
        </w:rPr>
        <w:t xml:space="preserve">te </w:t>
      </w:r>
      <w:r w:rsidR="00C85AA0" w:rsidRPr="00D01919">
        <w:rPr>
          <w:rFonts w:ascii="Times New Roman" w:hAnsi="Times New Roman" w:cs="Times New Roman"/>
          <w:sz w:val="24"/>
          <w:szCs w:val="24"/>
        </w:rPr>
        <w:t>mają na celu w szczególności:</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uwzględnianie uwarunkowań ochrony zabytków, w tym krajobrazu</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kulturowego i dziedzictwa archeologicznego</w:t>
      </w:r>
      <w:r w:rsidRPr="00D01919">
        <w:rPr>
          <w:rFonts w:ascii="Times New Roman" w:hAnsi="Times New Roman" w:cs="Times New Roman"/>
          <w:sz w:val="24"/>
          <w:szCs w:val="24"/>
        </w:rPr>
        <w:t>,</w:t>
      </w:r>
      <w:r w:rsidR="00C85AA0" w:rsidRPr="00D01919">
        <w:rPr>
          <w:rFonts w:ascii="Times New Roman" w:hAnsi="Times New Roman" w:cs="Times New Roman"/>
          <w:sz w:val="24"/>
          <w:szCs w:val="24"/>
        </w:rPr>
        <w:t xml:space="preserve"> łącznie z uwarunkowaniami</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ochrony pr</w:t>
      </w:r>
      <w:r w:rsidRPr="00D01919">
        <w:rPr>
          <w:rFonts w:ascii="Times New Roman" w:hAnsi="Times New Roman" w:cs="Times New Roman"/>
          <w:sz w:val="24"/>
          <w:szCs w:val="24"/>
        </w:rPr>
        <w:t>zyrody i równowagi ekologicznej;</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 xml:space="preserve">zahamowanie procesów degradacji zabytków </w:t>
      </w:r>
      <w:r w:rsidR="003D0E42" w:rsidRPr="00D01919">
        <w:rPr>
          <w:rFonts w:ascii="Times New Roman" w:hAnsi="Times New Roman" w:cs="Times New Roman"/>
          <w:sz w:val="24"/>
          <w:szCs w:val="24"/>
        </w:rPr>
        <w:br/>
      </w:r>
      <w:r w:rsidR="00C85AA0" w:rsidRPr="00D01919">
        <w:rPr>
          <w:rFonts w:ascii="Times New Roman" w:hAnsi="Times New Roman" w:cs="Times New Roman"/>
          <w:sz w:val="24"/>
          <w:szCs w:val="24"/>
        </w:rPr>
        <w:t>i doprowadzenie do poprawy</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stanu ich zachowani</w:t>
      </w:r>
      <w:r w:rsidRPr="00D01919">
        <w:rPr>
          <w:rFonts w:ascii="Times New Roman" w:hAnsi="Times New Roman" w:cs="Times New Roman"/>
          <w:sz w:val="24"/>
          <w:szCs w:val="24"/>
        </w:rPr>
        <w:t>a;</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wyeksponowanie poszczególnych zabytków oraz walorów krajobrazu</w:t>
      </w:r>
      <w:r w:rsidR="001A4D9D" w:rsidRPr="00D01919">
        <w:rPr>
          <w:rFonts w:ascii="Times New Roman" w:hAnsi="Times New Roman" w:cs="Times New Roman"/>
          <w:sz w:val="24"/>
          <w:szCs w:val="24"/>
        </w:rPr>
        <w:t xml:space="preserve"> kulturowego, </w:t>
      </w:r>
      <w:r w:rsidR="00C85AA0" w:rsidRPr="00D01919">
        <w:rPr>
          <w:rFonts w:ascii="Times New Roman" w:hAnsi="Times New Roman" w:cs="Times New Roman"/>
          <w:sz w:val="24"/>
          <w:szCs w:val="24"/>
        </w:rPr>
        <w:t>podejmowanie działań zwiększających atrakcyjność zabytków dla potrzeb</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społecznych, turystycznych i edukacyjnych oraz wspieranie inicjatyw</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sprzyjających wzrostowi środków fina</w:t>
      </w:r>
      <w:r w:rsidRPr="00D01919">
        <w:rPr>
          <w:rFonts w:ascii="Times New Roman" w:hAnsi="Times New Roman" w:cs="Times New Roman"/>
          <w:sz w:val="24"/>
          <w:szCs w:val="24"/>
        </w:rPr>
        <w:t>nsowych na opiekę nad zabytkami;</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określenie warunków współpracy z właścicielami zabytków eliminujących</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sytuacje konfliktowe związane</w:t>
      </w:r>
      <w:r w:rsidR="001A4D9D" w:rsidRPr="00D01919">
        <w:rPr>
          <w:rFonts w:ascii="Times New Roman" w:hAnsi="Times New Roman" w:cs="Times New Roman"/>
          <w:sz w:val="24"/>
          <w:szCs w:val="24"/>
        </w:rPr>
        <w:t xml:space="preserve"> </w:t>
      </w:r>
      <w:r w:rsidR="003D0E42" w:rsidRPr="00D01919">
        <w:rPr>
          <w:rFonts w:ascii="Times New Roman" w:hAnsi="Times New Roman" w:cs="Times New Roman"/>
          <w:sz w:val="24"/>
          <w:szCs w:val="24"/>
        </w:rPr>
        <w:br/>
      </w:r>
      <w:r w:rsidRPr="00D01919">
        <w:rPr>
          <w:rFonts w:ascii="Times New Roman" w:hAnsi="Times New Roman" w:cs="Times New Roman"/>
          <w:sz w:val="24"/>
          <w:szCs w:val="24"/>
        </w:rPr>
        <w:t>z wykorzystaniem tych zabytków;</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podejmowanie przedsięwzięć umożliwiających tworzenie miejsc pracy</w:t>
      </w:r>
      <w:r w:rsidR="001A4D9D"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związanych z opieką nad zabytkami.</w:t>
      </w:r>
    </w:p>
    <w:p w14:paraId="794450D8" w14:textId="77777777" w:rsidR="000C3DAF" w:rsidRPr="00D01919" w:rsidRDefault="001A4D9D"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Określone w ustawie, wymienione powyżej cele nie wykluczają formułowania kolejnych, właściwych d</w:t>
      </w:r>
      <w:r w:rsidR="008E3879" w:rsidRPr="00D01919">
        <w:rPr>
          <w:rFonts w:ascii="Times New Roman" w:hAnsi="Times New Roman" w:cs="Times New Roman"/>
          <w:sz w:val="24"/>
          <w:szCs w:val="24"/>
        </w:rPr>
        <w:t>l</w:t>
      </w:r>
      <w:r w:rsidRPr="00D01919">
        <w:rPr>
          <w:rFonts w:ascii="Times New Roman" w:hAnsi="Times New Roman" w:cs="Times New Roman"/>
          <w:sz w:val="24"/>
          <w:szCs w:val="24"/>
        </w:rPr>
        <w:t xml:space="preserve">a terenu, który program obejmuje. </w:t>
      </w:r>
      <w:r w:rsidRPr="00D01919">
        <w:rPr>
          <w:rFonts w:ascii="Times New Roman" w:hAnsi="Times New Roman" w:cs="Times New Roman"/>
          <w:i/>
          <w:sz w:val="24"/>
          <w:szCs w:val="24"/>
        </w:rPr>
        <w:t>Program</w:t>
      </w:r>
      <w:r w:rsidRPr="00D01919">
        <w:rPr>
          <w:rFonts w:ascii="Times New Roman" w:hAnsi="Times New Roman" w:cs="Times New Roman"/>
          <w:sz w:val="24"/>
          <w:szCs w:val="24"/>
        </w:rPr>
        <w:t xml:space="preserve"> w skali województwa ma za zdanie wskazanie strategicznych kierunków działań samorządu i administracji samorządowej województwa na rzecz ochrony dziedzictwa kulturowego w regionie. </w:t>
      </w:r>
      <w:r w:rsidR="00C85AA0" w:rsidRPr="00D01919">
        <w:rPr>
          <w:rFonts w:ascii="Times New Roman" w:hAnsi="Times New Roman" w:cs="Times New Roman"/>
          <w:i/>
          <w:sz w:val="24"/>
          <w:szCs w:val="24"/>
        </w:rPr>
        <w:t>Wojewódzki</w:t>
      </w:r>
      <w:r w:rsidRPr="00D01919">
        <w:rPr>
          <w:rFonts w:ascii="Times New Roman" w:hAnsi="Times New Roman" w:cs="Times New Roman"/>
          <w:i/>
          <w:sz w:val="24"/>
          <w:szCs w:val="24"/>
        </w:rPr>
        <w:t xml:space="preserve"> </w:t>
      </w:r>
      <w:r w:rsidR="00C85AA0" w:rsidRPr="00D01919">
        <w:rPr>
          <w:rFonts w:ascii="Times New Roman" w:hAnsi="Times New Roman" w:cs="Times New Roman"/>
          <w:i/>
          <w:sz w:val="24"/>
          <w:szCs w:val="24"/>
        </w:rPr>
        <w:t>program opieki nad zabytkami</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przyjmuje sejmik województwa</w:t>
      </w:r>
      <w:r w:rsidRPr="00D01919">
        <w:rPr>
          <w:rFonts w:ascii="Times New Roman" w:hAnsi="Times New Roman" w:cs="Times New Roman"/>
          <w:sz w:val="24"/>
          <w:szCs w:val="24"/>
        </w:rPr>
        <w:t xml:space="preserve">, w drodze uchwały, </w:t>
      </w:r>
      <w:r w:rsidR="00C85AA0" w:rsidRPr="00D01919">
        <w:rPr>
          <w:rFonts w:ascii="Times New Roman" w:hAnsi="Times New Roman" w:cs="Times New Roman"/>
          <w:sz w:val="24"/>
          <w:szCs w:val="24"/>
        </w:rPr>
        <w:t>po</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uzyskaniu opinii wojewódzkiego konserwatora zabytków.</w:t>
      </w:r>
      <w:r w:rsidRPr="00D01919">
        <w:rPr>
          <w:rFonts w:ascii="Times New Roman" w:hAnsi="Times New Roman" w:cs="Times New Roman"/>
          <w:sz w:val="24"/>
          <w:szCs w:val="24"/>
        </w:rPr>
        <w:t xml:space="preserve"> </w:t>
      </w:r>
      <w:r w:rsidR="00C85AA0" w:rsidRPr="00D01919">
        <w:rPr>
          <w:rFonts w:ascii="Times New Roman" w:hAnsi="Times New Roman" w:cs="Times New Roman"/>
          <w:i/>
          <w:sz w:val="24"/>
          <w:szCs w:val="24"/>
        </w:rPr>
        <w:t>Progra</w:t>
      </w:r>
      <w:r w:rsidRPr="00D01919">
        <w:rPr>
          <w:rFonts w:ascii="Times New Roman" w:hAnsi="Times New Roman" w:cs="Times New Roman"/>
          <w:i/>
          <w:sz w:val="24"/>
          <w:szCs w:val="24"/>
        </w:rPr>
        <w:t>m</w:t>
      </w:r>
      <w:r w:rsidR="00C85AA0" w:rsidRPr="00D01919">
        <w:rPr>
          <w:rFonts w:ascii="Times New Roman" w:hAnsi="Times New Roman" w:cs="Times New Roman"/>
          <w:sz w:val="24"/>
          <w:szCs w:val="24"/>
        </w:rPr>
        <w:t xml:space="preserve"> </w:t>
      </w:r>
      <w:r w:rsidRPr="00D01919">
        <w:rPr>
          <w:rFonts w:ascii="Times New Roman" w:hAnsi="Times New Roman" w:cs="Times New Roman"/>
          <w:sz w:val="24"/>
          <w:szCs w:val="24"/>
        </w:rPr>
        <w:t>po uchwaleniu ogłasza się</w:t>
      </w:r>
      <w:r w:rsidR="00C85AA0" w:rsidRPr="00D01919">
        <w:rPr>
          <w:rFonts w:ascii="Times New Roman" w:hAnsi="Times New Roman" w:cs="Times New Roman"/>
          <w:sz w:val="24"/>
          <w:szCs w:val="24"/>
        </w:rPr>
        <w:t xml:space="preserve"> w wojewódzkim</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dzienniku urzędowym.</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Z realizacji program</w:t>
      </w:r>
      <w:r w:rsidRPr="00D01919">
        <w:rPr>
          <w:rFonts w:ascii="Times New Roman" w:hAnsi="Times New Roman" w:cs="Times New Roman"/>
          <w:sz w:val="24"/>
          <w:szCs w:val="24"/>
        </w:rPr>
        <w:t>u</w:t>
      </w:r>
      <w:r w:rsidR="000C3DAF" w:rsidRPr="00D01919">
        <w:rPr>
          <w:rFonts w:ascii="Times New Roman" w:hAnsi="Times New Roman" w:cs="Times New Roman"/>
          <w:sz w:val="24"/>
          <w:szCs w:val="24"/>
        </w:rPr>
        <w:t xml:space="preserve"> Zarząd W</w:t>
      </w:r>
      <w:r w:rsidR="00C85AA0" w:rsidRPr="00D01919">
        <w:rPr>
          <w:rFonts w:ascii="Times New Roman" w:hAnsi="Times New Roman" w:cs="Times New Roman"/>
          <w:sz w:val="24"/>
          <w:szCs w:val="24"/>
        </w:rPr>
        <w:t>ojewództwa</w:t>
      </w:r>
      <w:r w:rsidR="000C3DAF"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sporządza, co 2 lata sprawozdanie, które przedstawia się</w:t>
      </w:r>
      <w:r w:rsidRPr="00D01919">
        <w:rPr>
          <w:rFonts w:ascii="Times New Roman" w:hAnsi="Times New Roman" w:cs="Times New Roman"/>
          <w:sz w:val="24"/>
          <w:szCs w:val="24"/>
        </w:rPr>
        <w:t xml:space="preserve"> </w:t>
      </w:r>
      <w:r w:rsidR="000C3DAF" w:rsidRPr="00D01919">
        <w:rPr>
          <w:rFonts w:ascii="Times New Roman" w:hAnsi="Times New Roman" w:cs="Times New Roman"/>
          <w:sz w:val="24"/>
          <w:szCs w:val="24"/>
        </w:rPr>
        <w:t>Sejmikowi W</w:t>
      </w:r>
      <w:r w:rsidR="00C85AA0" w:rsidRPr="00D01919">
        <w:rPr>
          <w:rFonts w:ascii="Times New Roman" w:hAnsi="Times New Roman" w:cs="Times New Roman"/>
          <w:sz w:val="24"/>
          <w:szCs w:val="24"/>
        </w:rPr>
        <w:t>ojewództwa</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Sprawozdanie z realizacji wojewódzkiego programu opieki nad zabytkami</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jest przekazywane Generalnemu Konserwatorowi Zabytków i właściwemu</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wojewódzkiemu konserwatorowi zabytków w celu jego wykorzystania przy</w:t>
      </w:r>
      <w:r w:rsidRPr="00D01919">
        <w:rPr>
          <w:rFonts w:ascii="Times New Roman" w:hAnsi="Times New Roman" w:cs="Times New Roman"/>
          <w:sz w:val="24"/>
          <w:szCs w:val="24"/>
        </w:rPr>
        <w:t xml:space="preserve"> </w:t>
      </w:r>
      <w:r w:rsidR="00C85AA0" w:rsidRPr="00D01919">
        <w:rPr>
          <w:rFonts w:ascii="Times New Roman" w:hAnsi="Times New Roman" w:cs="Times New Roman"/>
          <w:sz w:val="24"/>
          <w:szCs w:val="24"/>
        </w:rPr>
        <w:t>opracowywa</w:t>
      </w:r>
      <w:r w:rsidR="000C3DAF" w:rsidRPr="00D01919">
        <w:rPr>
          <w:rFonts w:ascii="Times New Roman" w:hAnsi="Times New Roman" w:cs="Times New Roman"/>
          <w:sz w:val="24"/>
          <w:szCs w:val="24"/>
        </w:rPr>
        <w:t xml:space="preserve">niu, aktualizacji i realizacji </w:t>
      </w:r>
      <w:r w:rsidR="000C3DAF" w:rsidRPr="00D01919">
        <w:rPr>
          <w:rFonts w:ascii="Times New Roman" w:hAnsi="Times New Roman" w:cs="Times New Roman"/>
          <w:i/>
          <w:sz w:val="24"/>
          <w:szCs w:val="24"/>
        </w:rPr>
        <w:t>K</w:t>
      </w:r>
      <w:r w:rsidR="00C85AA0" w:rsidRPr="00D01919">
        <w:rPr>
          <w:rFonts w:ascii="Times New Roman" w:hAnsi="Times New Roman" w:cs="Times New Roman"/>
          <w:i/>
          <w:sz w:val="24"/>
          <w:szCs w:val="24"/>
        </w:rPr>
        <w:t>rajowego programu ochrony zabytków</w:t>
      </w:r>
      <w:r w:rsidRPr="00D01919">
        <w:rPr>
          <w:rFonts w:ascii="Times New Roman" w:hAnsi="Times New Roman" w:cs="Times New Roman"/>
          <w:i/>
          <w:sz w:val="24"/>
          <w:szCs w:val="24"/>
        </w:rPr>
        <w:t xml:space="preserve"> </w:t>
      </w:r>
      <w:r w:rsidR="00C85AA0" w:rsidRPr="00D01919">
        <w:rPr>
          <w:rFonts w:ascii="Times New Roman" w:hAnsi="Times New Roman" w:cs="Times New Roman"/>
          <w:i/>
          <w:sz w:val="24"/>
          <w:szCs w:val="24"/>
        </w:rPr>
        <w:t>i opieki nad zabytkami</w:t>
      </w:r>
      <w:r w:rsidR="00C85AA0" w:rsidRPr="00D01919">
        <w:rPr>
          <w:rFonts w:ascii="Times New Roman" w:hAnsi="Times New Roman" w:cs="Times New Roman"/>
          <w:sz w:val="24"/>
          <w:szCs w:val="24"/>
        </w:rPr>
        <w:t>.</w:t>
      </w:r>
      <w:r w:rsidRPr="00D01919">
        <w:rPr>
          <w:rFonts w:ascii="Times New Roman" w:hAnsi="Times New Roman" w:cs="Times New Roman"/>
          <w:sz w:val="24"/>
          <w:szCs w:val="24"/>
        </w:rPr>
        <w:t xml:space="preserve"> Takie umocowanie programu czyni zeń istotne narzędzie </w:t>
      </w:r>
      <w:r w:rsidR="000C3DAF" w:rsidRPr="00D01919">
        <w:rPr>
          <w:rFonts w:ascii="Times New Roman" w:hAnsi="Times New Roman" w:cs="Times New Roman"/>
          <w:sz w:val="24"/>
          <w:szCs w:val="24"/>
        </w:rPr>
        <w:br/>
      </w:r>
      <w:r w:rsidRPr="00D01919">
        <w:rPr>
          <w:rFonts w:ascii="Times New Roman" w:hAnsi="Times New Roman" w:cs="Times New Roman"/>
          <w:sz w:val="24"/>
          <w:szCs w:val="24"/>
        </w:rPr>
        <w:t>w pracach samorządu województwa, a zarazem włącza dokument i jego sprawozdania w cykl planowania i realizowania polityki ochrony zabytków na szczeblu krajowym. Cykliczność tworzenia dokumentów, co 4 lata</w:t>
      </w:r>
      <w:r w:rsidR="008E3879" w:rsidRPr="00D01919">
        <w:rPr>
          <w:rFonts w:ascii="Times New Roman" w:hAnsi="Times New Roman" w:cs="Times New Roman"/>
          <w:sz w:val="24"/>
          <w:szCs w:val="24"/>
        </w:rPr>
        <w:t>,</w:t>
      </w:r>
      <w:r w:rsidRPr="00D01919">
        <w:rPr>
          <w:rFonts w:ascii="Times New Roman" w:hAnsi="Times New Roman" w:cs="Times New Roman"/>
          <w:sz w:val="24"/>
          <w:szCs w:val="24"/>
        </w:rPr>
        <w:t xml:space="preserve"> umożliwia dynamiczne reagowanie na zachodzące zmiany </w:t>
      </w:r>
      <w:r w:rsidR="003D0E42" w:rsidRPr="00D01919">
        <w:rPr>
          <w:rFonts w:ascii="Times New Roman" w:hAnsi="Times New Roman" w:cs="Times New Roman"/>
          <w:sz w:val="24"/>
          <w:szCs w:val="24"/>
        </w:rPr>
        <w:br/>
      </w:r>
      <w:r w:rsidRPr="00D01919">
        <w:rPr>
          <w:rFonts w:ascii="Times New Roman" w:hAnsi="Times New Roman" w:cs="Times New Roman"/>
          <w:sz w:val="24"/>
          <w:szCs w:val="24"/>
        </w:rPr>
        <w:t>i aktualizację przyjętych założeń polityki ochrony dziedzictwa kulturowego w skali regionu.</w:t>
      </w:r>
    </w:p>
    <w:p w14:paraId="3365C5FA" w14:textId="77777777" w:rsidR="000C3DAF" w:rsidRPr="00D01919" w:rsidRDefault="0066668F"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lastRenderedPageBreak/>
        <w:t xml:space="preserve">W </w:t>
      </w:r>
      <w:r w:rsidR="008E7DD1" w:rsidRPr="00D01919">
        <w:rPr>
          <w:rFonts w:ascii="Times New Roman" w:hAnsi="Times New Roman" w:cs="Times New Roman"/>
          <w:sz w:val="24"/>
          <w:szCs w:val="24"/>
        </w:rPr>
        <w:t>w</w:t>
      </w:r>
      <w:r w:rsidRPr="00D01919">
        <w:rPr>
          <w:rFonts w:ascii="Times New Roman" w:hAnsi="Times New Roman" w:cs="Times New Roman"/>
          <w:sz w:val="24"/>
          <w:szCs w:val="24"/>
        </w:rPr>
        <w:t xml:space="preserve">ojewództwie </w:t>
      </w:r>
      <w:r w:rsidR="008E7DD1" w:rsidRPr="00D01919">
        <w:rPr>
          <w:rFonts w:ascii="Times New Roman" w:hAnsi="Times New Roman" w:cs="Times New Roman"/>
          <w:sz w:val="24"/>
          <w:szCs w:val="24"/>
        </w:rPr>
        <w:t>p</w:t>
      </w:r>
      <w:r w:rsidRPr="00D01919">
        <w:rPr>
          <w:rFonts w:ascii="Times New Roman" w:hAnsi="Times New Roman" w:cs="Times New Roman"/>
          <w:sz w:val="24"/>
          <w:szCs w:val="24"/>
        </w:rPr>
        <w:t xml:space="preserve">odkarpackim ustawowy wymóg sporządzania programów opieki nad zabytkami jest realizowany systematycznie i cyklicznie. Ostatnim z wdrożonych dokumentów był program </w:t>
      </w:r>
      <w:r w:rsidR="00C85AA0" w:rsidRPr="00D01919">
        <w:rPr>
          <w:rFonts w:ascii="Times New Roman" w:hAnsi="Times New Roman" w:cs="Times New Roman"/>
          <w:sz w:val="24"/>
          <w:szCs w:val="24"/>
        </w:rPr>
        <w:t>na lata 2018-2021</w:t>
      </w:r>
      <w:r w:rsidRPr="00D01919">
        <w:rPr>
          <w:rFonts w:ascii="Times New Roman" w:hAnsi="Times New Roman" w:cs="Times New Roman"/>
          <w:sz w:val="24"/>
          <w:szCs w:val="24"/>
        </w:rPr>
        <w:t>, który był</w:t>
      </w:r>
      <w:r w:rsidR="00C85AA0" w:rsidRPr="00D01919">
        <w:rPr>
          <w:rFonts w:ascii="Times New Roman" w:hAnsi="Times New Roman" w:cs="Times New Roman"/>
          <w:sz w:val="24"/>
          <w:szCs w:val="24"/>
        </w:rPr>
        <w:t xml:space="preserve"> kolejną już aktualizacją </w:t>
      </w:r>
      <w:r w:rsidRPr="00D01919">
        <w:rPr>
          <w:rFonts w:ascii="Times New Roman" w:hAnsi="Times New Roman" w:cs="Times New Roman"/>
          <w:sz w:val="24"/>
          <w:szCs w:val="24"/>
        </w:rPr>
        <w:t>dokumentów wcześniejszych. Dobrze odbierana jakość dotychczasowych dokumentów, jak i ich potwierdzona w cyklicznych sprawozdaniach użyteczność</w:t>
      </w:r>
      <w:r w:rsidR="008E7DD1" w:rsidRPr="00D01919">
        <w:rPr>
          <w:rFonts w:ascii="Times New Roman" w:hAnsi="Times New Roman" w:cs="Times New Roman"/>
          <w:sz w:val="24"/>
          <w:szCs w:val="24"/>
        </w:rPr>
        <w:t xml:space="preserve"> </w:t>
      </w:r>
      <w:r w:rsidRPr="00D01919">
        <w:rPr>
          <w:rFonts w:ascii="Times New Roman" w:hAnsi="Times New Roman" w:cs="Times New Roman"/>
          <w:sz w:val="24"/>
          <w:szCs w:val="24"/>
        </w:rPr>
        <w:t>skłaniają do aktualizacji, bez zasadniczych zmian u</w:t>
      </w:r>
      <w:r w:rsidR="00C85AA0" w:rsidRPr="00D01919">
        <w:rPr>
          <w:rFonts w:ascii="Times New Roman" w:hAnsi="Times New Roman" w:cs="Times New Roman"/>
          <w:sz w:val="24"/>
          <w:szCs w:val="24"/>
        </w:rPr>
        <w:t>kład</w:t>
      </w:r>
      <w:r w:rsidR="008E7DD1" w:rsidRPr="00D01919">
        <w:rPr>
          <w:rFonts w:ascii="Times New Roman" w:hAnsi="Times New Roman" w:cs="Times New Roman"/>
          <w:sz w:val="24"/>
          <w:szCs w:val="24"/>
        </w:rPr>
        <w:t>u</w:t>
      </w:r>
      <w:r w:rsidR="00C85AA0" w:rsidRPr="00D01919">
        <w:rPr>
          <w:rFonts w:ascii="Times New Roman" w:hAnsi="Times New Roman" w:cs="Times New Roman"/>
          <w:sz w:val="24"/>
          <w:szCs w:val="24"/>
        </w:rPr>
        <w:t xml:space="preserve"> </w:t>
      </w:r>
      <w:r w:rsidR="008E7DD1" w:rsidRPr="00D01919">
        <w:rPr>
          <w:rFonts w:ascii="Times New Roman" w:hAnsi="Times New Roman" w:cs="Times New Roman"/>
          <w:sz w:val="24"/>
          <w:szCs w:val="24"/>
        </w:rPr>
        <w:t xml:space="preserve">programu </w:t>
      </w:r>
      <w:r w:rsidR="00D17862" w:rsidRPr="00D01919">
        <w:rPr>
          <w:rFonts w:ascii="Times New Roman" w:hAnsi="Times New Roman" w:cs="Times New Roman"/>
          <w:sz w:val="24"/>
          <w:szCs w:val="24"/>
        </w:rPr>
        <w:br/>
      </w:r>
      <w:r w:rsidR="008E7DD1" w:rsidRPr="00D01919">
        <w:rPr>
          <w:rFonts w:ascii="Times New Roman" w:hAnsi="Times New Roman" w:cs="Times New Roman"/>
          <w:sz w:val="24"/>
          <w:szCs w:val="24"/>
        </w:rPr>
        <w:t xml:space="preserve">z </w:t>
      </w:r>
      <w:r w:rsidRPr="00D01919">
        <w:rPr>
          <w:rFonts w:ascii="Times New Roman" w:hAnsi="Times New Roman" w:cs="Times New Roman"/>
          <w:sz w:val="24"/>
          <w:szCs w:val="24"/>
        </w:rPr>
        <w:t xml:space="preserve">wcześniejszego </w:t>
      </w:r>
      <w:r w:rsidR="00C85AA0" w:rsidRPr="00D01919">
        <w:rPr>
          <w:rFonts w:ascii="Times New Roman" w:hAnsi="Times New Roman" w:cs="Times New Roman"/>
          <w:sz w:val="24"/>
          <w:szCs w:val="24"/>
        </w:rPr>
        <w:t xml:space="preserve">opracowania. </w:t>
      </w:r>
    </w:p>
    <w:p w14:paraId="19E589FA" w14:textId="77777777" w:rsidR="000C3DAF" w:rsidRPr="00D01919" w:rsidRDefault="0066668F"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Tak więc, p</w:t>
      </w:r>
      <w:r w:rsidR="00C85AA0" w:rsidRPr="00D01919">
        <w:rPr>
          <w:rFonts w:ascii="Times New Roman" w:hAnsi="Times New Roman" w:cs="Times New Roman"/>
          <w:sz w:val="24"/>
          <w:szCs w:val="24"/>
        </w:rPr>
        <w:t xml:space="preserve">ierwsze rozdziały </w:t>
      </w:r>
      <w:r w:rsidR="008E7DD1" w:rsidRPr="00D01919">
        <w:rPr>
          <w:rFonts w:ascii="Times New Roman" w:hAnsi="Times New Roman" w:cs="Times New Roman"/>
          <w:sz w:val="24"/>
          <w:szCs w:val="24"/>
        </w:rPr>
        <w:t xml:space="preserve">niniejszego opracowania </w:t>
      </w:r>
      <w:r w:rsidR="00C85AA0" w:rsidRPr="00D01919">
        <w:rPr>
          <w:rFonts w:ascii="Times New Roman" w:hAnsi="Times New Roman" w:cs="Times New Roman"/>
          <w:sz w:val="24"/>
          <w:szCs w:val="24"/>
        </w:rPr>
        <w:t>(I-II) dotyczą ustawowych uwarunkowań formalno-prawnych odnoszących się do o</w:t>
      </w:r>
      <w:r w:rsidRPr="00D01919">
        <w:rPr>
          <w:rFonts w:ascii="Times New Roman" w:hAnsi="Times New Roman" w:cs="Times New Roman"/>
          <w:sz w:val="24"/>
          <w:szCs w:val="24"/>
        </w:rPr>
        <w:t xml:space="preserve">chrony dziedzictwa kulturowego </w:t>
      </w:r>
      <w:r w:rsidR="00C85AA0" w:rsidRPr="00D01919">
        <w:rPr>
          <w:rFonts w:ascii="Times New Roman" w:hAnsi="Times New Roman" w:cs="Times New Roman"/>
          <w:sz w:val="24"/>
          <w:szCs w:val="24"/>
        </w:rPr>
        <w:t>oraz analizują najważniejsze dokumenty, strategie</w:t>
      </w:r>
      <w:r w:rsidR="005929AA" w:rsidRPr="00D01919">
        <w:rPr>
          <w:rFonts w:ascii="Times New Roman" w:hAnsi="Times New Roman" w:cs="Times New Roman"/>
          <w:sz w:val="24"/>
          <w:szCs w:val="24"/>
        </w:rPr>
        <w:t xml:space="preserve"> i</w:t>
      </w:r>
      <w:r w:rsidR="00C85AA0" w:rsidRPr="00D01919">
        <w:rPr>
          <w:rFonts w:ascii="Times New Roman" w:hAnsi="Times New Roman" w:cs="Times New Roman"/>
          <w:sz w:val="24"/>
          <w:szCs w:val="24"/>
        </w:rPr>
        <w:t xml:space="preserve"> programy ważne z punktu widzenia ochrony </w:t>
      </w:r>
      <w:r w:rsidR="003D0E42" w:rsidRPr="00D01919">
        <w:rPr>
          <w:rFonts w:ascii="Times New Roman" w:hAnsi="Times New Roman" w:cs="Times New Roman"/>
          <w:sz w:val="24"/>
          <w:szCs w:val="24"/>
        </w:rPr>
        <w:br/>
      </w:r>
      <w:r w:rsidR="00C85AA0" w:rsidRPr="00D01919">
        <w:rPr>
          <w:rFonts w:ascii="Times New Roman" w:hAnsi="Times New Roman" w:cs="Times New Roman"/>
          <w:sz w:val="24"/>
          <w:szCs w:val="24"/>
        </w:rPr>
        <w:t xml:space="preserve">i opieki nad zabytkami – zarówno na szczeblu centralnym jak i wojewódzkim. W rozdziale III zaprezentowano </w:t>
      </w:r>
      <w:r w:rsidRPr="00D01919">
        <w:rPr>
          <w:rFonts w:ascii="Times New Roman" w:hAnsi="Times New Roman" w:cs="Times New Roman"/>
          <w:sz w:val="24"/>
          <w:szCs w:val="24"/>
        </w:rPr>
        <w:t>aktualizację charakterystyki zaso</w:t>
      </w:r>
      <w:r w:rsidR="00C85AA0" w:rsidRPr="00D01919">
        <w:rPr>
          <w:rFonts w:ascii="Times New Roman" w:hAnsi="Times New Roman" w:cs="Times New Roman"/>
          <w:sz w:val="24"/>
          <w:szCs w:val="24"/>
        </w:rPr>
        <w:t>b</w:t>
      </w:r>
      <w:r w:rsidRPr="00D01919">
        <w:rPr>
          <w:rFonts w:ascii="Times New Roman" w:hAnsi="Times New Roman" w:cs="Times New Roman"/>
          <w:sz w:val="24"/>
          <w:szCs w:val="24"/>
        </w:rPr>
        <w:t>u</w:t>
      </w:r>
      <w:r w:rsidR="00C85AA0" w:rsidRPr="00D01919">
        <w:rPr>
          <w:rFonts w:ascii="Times New Roman" w:hAnsi="Times New Roman" w:cs="Times New Roman"/>
          <w:sz w:val="24"/>
          <w:szCs w:val="24"/>
        </w:rPr>
        <w:t xml:space="preserve"> zabytków wojewódz</w:t>
      </w:r>
      <w:r w:rsidRPr="00D01919">
        <w:rPr>
          <w:rFonts w:ascii="Times New Roman" w:hAnsi="Times New Roman" w:cs="Times New Roman"/>
          <w:sz w:val="24"/>
          <w:szCs w:val="24"/>
        </w:rPr>
        <w:t>twa podkarpackiego. Zaktualizowana o</w:t>
      </w:r>
      <w:r w:rsidR="00C85AA0" w:rsidRPr="00D01919">
        <w:rPr>
          <w:rFonts w:ascii="Times New Roman" w:hAnsi="Times New Roman" w:cs="Times New Roman"/>
          <w:sz w:val="24"/>
          <w:szCs w:val="24"/>
        </w:rPr>
        <w:t xml:space="preserve">cena stanu zachowania dziedzictwa dała podstawę do wprowadzenia zmian </w:t>
      </w:r>
      <w:r w:rsidR="003D0E42" w:rsidRPr="00D01919">
        <w:rPr>
          <w:rFonts w:ascii="Times New Roman" w:hAnsi="Times New Roman" w:cs="Times New Roman"/>
          <w:sz w:val="24"/>
          <w:szCs w:val="24"/>
        </w:rPr>
        <w:br/>
      </w:r>
      <w:r w:rsidR="00C85AA0" w:rsidRPr="00D01919">
        <w:rPr>
          <w:rFonts w:ascii="Times New Roman" w:hAnsi="Times New Roman" w:cs="Times New Roman"/>
          <w:sz w:val="24"/>
          <w:szCs w:val="24"/>
        </w:rPr>
        <w:t>w analizie SWOT (rozdział IV)</w:t>
      </w:r>
      <w:r w:rsidRPr="00D01919">
        <w:rPr>
          <w:rFonts w:ascii="Times New Roman" w:hAnsi="Times New Roman" w:cs="Times New Roman"/>
          <w:sz w:val="24"/>
          <w:szCs w:val="24"/>
        </w:rPr>
        <w:t>, która z kolei posłużyła do formułowania zaktualizowanych celów i zaleceń programu</w:t>
      </w:r>
      <w:r w:rsidR="00C85AA0" w:rsidRPr="00D01919">
        <w:rPr>
          <w:rFonts w:ascii="Times New Roman" w:hAnsi="Times New Roman" w:cs="Times New Roman"/>
          <w:sz w:val="24"/>
          <w:szCs w:val="24"/>
        </w:rPr>
        <w:t>.</w:t>
      </w:r>
    </w:p>
    <w:p w14:paraId="67278B8A" w14:textId="77777777" w:rsidR="000C3DAF" w:rsidRPr="00D01919" w:rsidRDefault="00C85AA0"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 xml:space="preserve">W trakcie prac nad niniejszym </w:t>
      </w:r>
      <w:r w:rsidRPr="00D01919">
        <w:rPr>
          <w:rFonts w:ascii="Times New Roman" w:hAnsi="Times New Roman" w:cs="Times New Roman"/>
          <w:i/>
          <w:sz w:val="24"/>
          <w:szCs w:val="24"/>
        </w:rPr>
        <w:t>Programem</w:t>
      </w:r>
      <w:r w:rsidRPr="00D01919">
        <w:rPr>
          <w:rFonts w:ascii="Times New Roman" w:hAnsi="Times New Roman" w:cs="Times New Roman"/>
          <w:sz w:val="24"/>
          <w:szCs w:val="24"/>
        </w:rPr>
        <w:t xml:space="preserve"> </w:t>
      </w:r>
      <w:r w:rsidR="0066668F" w:rsidRPr="00D01919">
        <w:rPr>
          <w:rFonts w:ascii="Times New Roman" w:hAnsi="Times New Roman" w:cs="Times New Roman"/>
          <w:sz w:val="24"/>
          <w:szCs w:val="24"/>
        </w:rPr>
        <w:t xml:space="preserve">wykorzystano informacje pochodzące </w:t>
      </w:r>
      <w:r w:rsidR="000C3DAF" w:rsidRPr="00D01919">
        <w:rPr>
          <w:rFonts w:ascii="Times New Roman" w:hAnsi="Times New Roman" w:cs="Times New Roman"/>
          <w:sz w:val="24"/>
          <w:szCs w:val="24"/>
        </w:rPr>
        <w:br/>
      </w:r>
      <w:r w:rsidR="0066668F" w:rsidRPr="00D01919">
        <w:rPr>
          <w:rFonts w:ascii="Times New Roman" w:hAnsi="Times New Roman" w:cs="Times New Roman"/>
          <w:sz w:val="24"/>
          <w:szCs w:val="24"/>
        </w:rPr>
        <w:t xml:space="preserve">z zasobów własnych </w:t>
      </w:r>
      <w:r w:rsidR="005929AA" w:rsidRPr="00D01919">
        <w:rPr>
          <w:rFonts w:ascii="Times New Roman" w:hAnsi="Times New Roman" w:cs="Times New Roman"/>
          <w:sz w:val="24"/>
          <w:szCs w:val="24"/>
        </w:rPr>
        <w:t>U</w:t>
      </w:r>
      <w:r w:rsidR="0066668F" w:rsidRPr="00D01919">
        <w:rPr>
          <w:rFonts w:ascii="Times New Roman" w:hAnsi="Times New Roman" w:cs="Times New Roman"/>
          <w:sz w:val="24"/>
          <w:szCs w:val="24"/>
        </w:rPr>
        <w:t xml:space="preserve">rzędu </w:t>
      </w:r>
      <w:r w:rsidR="005929AA" w:rsidRPr="00D01919">
        <w:rPr>
          <w:rFonts w:ascii="Times New Roman" w:hAnsi="Times New Roman" w:cs="Times New Roman"/>
          <w:sz w:val="24"/>
          <w:szCs w:val="24"/>
        </w:rPr>
        <w:t>M</w:t>
      </w:r>
      <w:r w:rsidR="0066668F" w:rsidRPr="00D01919">
        <w:rPr>
          <w:rFonts w:ascii="Times New Roman" w:hAnsi="Times New Roman" w:cs="Times New Roman"/>
          <w:sz w:val="24"/>
          <w:szCs w:val="24"/>
        </w:rPr>
        <w:t>arszałkowskiego</w:t>
      </w:r>
      <w:r w:rsidR="005929AA" w:rsidRPr="00D01919">
        <w:rPr>
          <w:rFonts w:ascii="Times New Roman" w:hAnsi="Times New Roman" w:cs="Times New Roman"/>
          <w:sz w:val="24"/>
          <w:szCs w:val="24"/>
        </w:rPr>
        <w:t xml:space="preserve"> Województwa Podkarpackiego w Rzeszowie</w:t>
      </w:r>
      <w:r w:rsidR="0066668F" w:rsidRPr="00D01919">
        <w:rPr>
          <w:rFonts w:ascii="Times New Roman" w:hAnsi="Times New Roman" w:cs="Times New Roman"/>
          <w:sz w:val="24"/>
          <w:szCs w:val="24"/>
        </w:rPr>
        <w:t xml:space="preserve">, </w:t>
      </w:r>
      <w:r w:rsidR="000C3DAF" w:rsidRPr="00D01919">
        <w:rPr>
          <w:rFonts w:ascii="Times New Roman" w:hAnsi="Times New Roman" w:cs="Times New Roman"/>
          <w:sz w:val="24"/>
          <w:szCs w:val="24"/>
        </w:rPr>
        <w:br/>
      </w:r>
      <w:r w:rsidR="0066668F" w:rsidRPr="00D01919">
        <w:rPr>
          <w:rFonts w:ascii="Times New Roman" w:hAnsi="Times New Roman" w:cs="Times New Roman"/>
          <w:sz w:val="24"/>
          <w:szCs w:val="24"/>
        </w:rPr>
        <w:t xml:space="preserve">z dostępnych informacji z mediów społecznościowych i zasobów Internetu, z zasobów wojewódzkiego konserwatora zabytków oraz Narodowego Instytutu Dziedzictwa Oddział Terenowy </w:t>
      </w:r>
      <w:r w:rsidR="000C3DAF" w:rsidRPr="00D01919">
        <w:rPr>
          <w:rFonts w:ascii="Times New Roman" w:hAnsi="Times New Roman" w:cs="Times New Roman"/>
          <w:sz w:val="24"/>
          <w:szCs w:val="24"/>
        </w:rPr>
        <w:t>w Rzeszowie.</w:t>
      </w:r>
    </w:p>
    <w:p w14:paraId="6DB59AD6" w14:textId="7F919BBB" w:rsidR="000C3DAF" w:rsidRPr="00D01919" w:rsidRDefault="0066668F"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 xml:space="preserve">Aktualizacja </w:t>
      </w:r>
      <w:r w:rsidR="00C85AA0" w:rsidRPr="00D01919">
        <w:rPr>
          <w:rFonts w:ascii="Times New Roman" w:hAnsi="Times New Roman" w:cs="Times New Roman"/>
          <w:sz w:val="24"/>
          <w:szCs w:val="24"/>
        </w:rPr>
        <w:t>ocen dotychczasowych działań i osiągnięć w zakresie ochrony dziedzictwa kulturowego oraz oceny obecnego stanu zachowania zasobu zabytkowego</w:t>
      </w:r>
      <w:r w:rsidRPr="00D01919">
        <w:rPr>
          <w:rFonts w:ascii="Times New Roman" w:hAnsi="Times New Roman" w:cs="Times New Roman"/>
          <w:sz w:val="24"/>
          <w:szCs w:val="24"/>
        </w:rPr>
        <w:t xml:space="preserve"> posłużyły do zdefiniowania n</w:t>
      </w:r>
      <w:r w:rsidR="00C85AA0" w:rsidRPr="00D01919">
        <w:rPr>
          <w:rFonts w:ascii="Times New Roman" w:hAnsi="Times New Roman" w:cs="Times New Roman"/>
          <w:sz w:val="24"/>
          <w:szCs w:val="24"/>
        </w:rPr>
        <w:t>ajważniejsz</w:t>
      </w:r>
      <w:r w:rsidRPr="00D01919">
        <w:rPr>
          <w:rFonts w:ascii="Times New Roman" w:hAnsi="Times New Roman" w:cs="Times New Roman"/>
          <w:sz w:val="24"/>
          <w:szCs w:val="24"/>
        </w:rPr>
        <w:t>ych</w:t>
      </w:r>
      <w:r w:rsidR="00C85AA0" w:rsidRPr="00D01919">
        <w:rPr>
          <w:rFonts w:ascii="Times New Roman" w:hAnsi="Times New Roman" w:cs="Times New Roman"/>
          <w:sz w:val="24"/>
          <w:szCs w:val="24"/>
        </w:rPr>
        <w:t xml:space="preserve"> kierunk</w:t>
      </w:r>
      <w:r w:rsidRPr="00D01919">
        <w:rPr>
          <w:rFonts w:ascii="Times New Roman" w:hAnsi="Times New Roman" w:cs="Times New Roman"/>
          <w:sz w:val="24"/>
          <w:szCs w:val="24"/>
        </w:rPr>
        <w:t>ów</w:t>
      </w:r>
      <w:r w:rsidR="00C85AA0" w:rsidRPr="00D01919">
        <w:rPr>
          <w:rFonts w:ascii="Times New Roman" w:hAnsi="Times New Roman" w:cs="Times New Roman"/>
          <w:sz w:val="24"/>
          <w:szCs w:val="24"/>
        </w:rPr>
        <w:t xml:space="preserve"> działań i </w:t>
      </w:r>
      <w:r w:rsidRPr="00D01919">
        <w:rPr>
          <w:rFonts w:ascii="Times New Roman" w:hAnsi="Times New Roman" w:cs="Times New Roman"/>
          <w:sz w:val="24"/>
          <w:szCs w:val="24"/>
        </w:rPr>
        <w:t>samych działań</w:t>
      </w:r>
      <w:r w:rsidR="00C85AA0" w:rsidRPr="00D01919">
        <w:rPr>
          <w:rFonts w:ascii="Times New Roman" w:hAnsi="Times New Roman" w:cs="Times New Roman"/>
          <w:sz w:val="24"/>
          <w:szCs w:val="24"/>
        </w:rPr>
        <w:t xml:space="preserve"> ujęt</w:t>
      </w:r>
      <w:r w:rsidRPr="00D01919">
        <w:rPr>
          <w:rFonts w:ascii="Times New Roman" w:hAnsi="Times New Roman" w:cs="Times New Roman"/>
          <w:sz w:val="24"/>
          <w:szCs w:val="24"/>
        </w:rPr>
        <w:t>ych</w:t>
      </w:r>
      <w:r w:rsidR="00C85AA0" w:rsidRPr="00D01919">
        <w:rPr>
          <w:rFonts w:ascii="Times New Roman" w:hAnsi="Times New Roman" w:cs="Times New Roman"/>
          <w:sz w:val="24"/>
          <w:szCs w:val="24"/>
        </w:rPr>
        <w:t xml:space="preserve"> w ramach trzech priorytetów (rozdział V). </w:t>
      </w:r>
      <w:r w:rsidR="006A2089" w:rsidRPr="00D01919">
        <w:rPr>
          <w:rFonts w:ascii="Times New Roman" w:hAnsi="Times New Roman" w:cs="Times New Roman"/>
          <w:sz w:val="24"/>
          <w:szCs w:val="24"/>
        </w:rPr>
        <w:t>Trzeba podkreślić, iż istotna c</w:t>
      </w:r>
      <w:r w:rsidR="00D17862" w:rsidRPr="00D01919">
        <w:rPr>
          <w:rFonts w:ascii="Times New Roman" w:hAnsi="Times New Roman" w:cs="Times New Roman"/>
          <w:sz w:val="24"/>
          <w:szCs w:val="24"/>
        </w:rPr>
        <w:t>zęść zadań</w:t>
      </w:r>
      <w:r w:rsidR="00C85AA0" w:rsidRPr="00D01919">
        <w:rPr>
          <w:rFonts w:ascii="Times New Roman" w:hAnsi="Times New Roman" w:cs="Times New Roman"/>
          <w:sz w:val="24"/>
          <w:szCs w:val="24"/>
        </w:rPr>
        <w:t xml:space="preserve"> umieszczonych </w:t>
      </w:r>
      <w:r w:rsidR="003D0E42" w:rsidRPr="00D01919">
        <w:rPr>
          <w:rFonts w:ascii="Times New Roman" w:hAnsi="Times New Roman" w:cs="Times New Roman"/>
          <w:sz w:val="24"/>
          <w:szCs w:val="24"/>
        </w:rPr>
        <w:br/>
      </w:r>
      <w:r w:rsidR="00C85AA0" w:rsidRPr="00D01919">
        <w:rPr>
          <w:rFonts w:ascii="Times New Roman" w:hAnsi="Times New Roman" w:cs="Times New Roman"/>
          <w:sz w:val="24"/>
          <w:szCs w:val="24"/>
        </w:rPr>
        <w:t xml:space="preserve">w poprzednich </w:t>
      </w:r>
      <w:r w:rsidR="005929AA" w:rsidRPr="00D01919">
        <w:rPr>
          <w:rFonts w:ascii="Times New Roman" w:hAnsi="Times New Roman" w:cs="Times New Roman"/>
          <w:sz w:val="24"/>
          <w:szCs w:val="24"/>
        </w:rPr>
        <w:t>p</w:t>
      </w:r>
      <w:r w:rsidR="00C85AA0" w:rsidRPr="00D01919">
        <w:rPr>
          <w:rFonts w:ascii="Times New Roman" w:hAnsi="Times New Roman" w:cs="Times New Roman"/>
          <w:sz w:val="24"/>
          <w:szCs w:val="24"/>
        </w:rPr>
        <w:t xml:space="preserve">rogramach została zrealizowana. </w:t>
      </w:r>
      <w:r w:rsidR="006A2089" w:rsidRPr="00D01919">
        <w:rPr>
          <w:rFonts w:ascii="Times New Roman" w:hAnsi="Times New Roman" w:cs="Times New Roman"/>
          <w:sz w:val="24"/>
          <w:szCs w:val="24"/>
        </w:rPr>
        <w:t>Stąd potrzeba sformułowania nowych</w:t>
      </w:r>
      <w:r w:rsidR="005929AA" w:rsidRPr="00D01919">
        <w:rPr>
          <w:rFonts w:ascii="Times New Roman" w:hAnsi="Times New Roman" w:cs="Times New Roman"/>
          <w:sz w:val="24"/>
          <w:szCs w:val="24"/>
        </w:rPr>
        <w:t xml:space="preserve"> zadań </w:t>
      </w:r>
      <w:r w:rsidR="003D0E42" w:rsidRPr="00D01919">
        <w:rPr>
          <w:rFonts w:ascii="Times New Roman" w:hAnsi="Times New Roman" w:cs="Times New Roman"/>
          <w:sz w:val="24"/>
          <w:szCs w:val="24"/>
        </w:rPr>
        <w:br/>
      </w:r>
      <w:r w:rsidR="005929AA" w:rsidRPr="00D01919">
        <w:rPr>
          <w:rFonts w:ascii="Times New Roman" w:hAnsi="Times New Roman" w:cs="Times New Roman"/>
          <w:sz w:val="24"/>
          <w:szCs w:val="24"/>
        </w:rPr>
        <w:t>i celów</w:t>
      </w:r>
      <w:r w:rsidR="006A2089" w:rsidRPr="00D01919">
        <w:rPr>
          <w:rFonts w:ascii="Times New Roman" w:hAnsi="Times New Roman" w:cs="Times New Roman"/>
          <w:sz w:val="24"/>
          <w:szCs w:val="24"/>
        </w:rPr>
        <w:t>, powiązanych z kierunkami</w:t>
      </w:r>
      <w:r w:rsidR="00C85AA0" w:rsidRPr="00D01919">
        <w:rPr>
          <w:rFonts w:ascii="Times New Roman" w:hAnsi="Times New Roman" w:cs="Times New Roman"/>
          <w:sz w:val="24"/>
          <w:szCs w:val="24"/>
        </w:rPr>
        <w:t xml:space="preserve"> rozwoju polityki regionalnej Województwa Podkarpackiego, jak również z aktualny</w:t>
      </w:r>
      <w:r w:rsidR="006A2089" w:rsidRPr="00D01919">
        <w:rPr>
          <w:rFonts w:ascii="Times New Roman" w:hAnsi="Times New Roman" w:cs="Times New Roman"/>
          <w:sz w:val="24"/>
          <w:szCs w:val="24"/>
        </w:rPr>
        <w:t>mi</w:t>
      </w:r>
      <w:r w:rsidR="00C85AA0" w:rsidRPr="00D01919">
        <w:rPr>
          <w:rFonts w:ascii="Times New Roman" w:hAnsi="Times New Roman" w:cs="Times New Roman"/>
          <w:sz w:val="24"/>
          <w:szCs w:val="24"/>
        </w:rPr>
        <w:t xml:space="preserve"> tendencj</w:t>
      </w:r>
      <w:r w:rsidR="006A2089" w:rsidRPr="00D01919">
        <w:rPr>
          <w:rFonts w:ascii="Times New Roman" w:hAnsi="Times New Roman" w:cs="Times New Roman"/>
          <w:sz w:val="24"/>
          <w:szCs w:val="24"/>
        </w:rPr>
        <w:t>ami</w:t>
      </w:r>
      <w:r w:rsidR="00C85AA0" w:rsidRPr="00D01919">
        <w:rPr>
          <w:rFonts w:ascii="Times New Roman" w:hAnsi="Times New Roman" w:cs="Times New Roman"/>
          <w:sz w:val="24"/>
          <w:szCs w:val="24"/>
        </w:rPr>
        <w:t xml:space="preserve"> dotyczący</w:t>
      </w:r>
      <w:r w:rsidR="006A2089" w:rsidRPr="00D01919">
        <w:rPr>
          <w:rFonts w:ascii="Times New Roman" w:hAnsi="Times New Roman" w:cs="Times New Roman"/>
          <w:sz w:val="24"/>
          <w:szCs w:val="24"/>
        </w:rPr>
        <w:t>mi</w:t>
      </w:r>
      <w:r w:rsidR="00C85AA0" w:rsidRPr="00D01919">
        <w:rPr>
          <w:rFonts w:ascii="Times New Roman" w:hAnsi="Times New Roman" w:cs="Times New Roman"/>
          <w:sz w:val="24"/>
          <w:szCs w:val="24"/>
        </w:rPr>
        <w:t xml:space="preserve"> ochrony dziedzictwa. </w:t>
      </w:r>
      <w:r w:rsidR="006A2089" w:rsidRPr="00D01919">
        <w:rPr>
          <w:rFonts w:ascii="Times New Roman" w:hAnsi="Times New Roman" w:cs="Times New Roman"/>
          <w:sz w:val="24"/>
          <w:szCs w:val="24"/>
        </w:rPr>
        <w:t xml:space="preserve">Podkreślmy, że </w:t>
      </w:r>
      <w:r w:rsidR="000C3DAF" w:rsidRPr="00D01919">
        <w:rPr>
          <w:rFonts w:ascii="Times New Roman" w:hAnsi="Times New Roman" w:cs="Times New Roman"/>
          <w:sz w:val="24"/>
          <w:szCs w:val="24"/>
        </w:rPr>
        <w:t xml:space="preserve">zaistniały w ostatnich latach </w:t>
      </w:r>
      <w:r w:rsidR="006A2089" w:rsidRPr="00D01919">
        <w:rPr>
          <w:rFonts w:ascii="Times New Roman" w:hAnsi="Times New Roman" w:cs="Times New Roman"/>
          <w:sz w:val="24"/>
          <w:szCs w:val="24"/>
        </w:rPr>
        <w:t>okres pandemii oraz wydarzenia związane z napływe</w:t>
      </w:r>
      <w:r w:rsidR="00D17862" w:rsidRPr="00D01919">
        <w:rPr>
          <w:rFonts w:ascii="Times New Roman" w:hAnsi="Times New Roman" w:cs="Times New Roman"/>
          <w:sz w:val="24"/>
          <w:szCs w:val="24"/>
        </w:rPr>
        <w:t>m uchodźców wojennych z Ukrainy</w:t>
      </w:r>
      <w:r w:rsidR="006A2089" w:rsidRPr="00D01919">
        <w:rPr>
          <w:rFonts w:ascii="Times New Roman" w:hAnsi="Times New Roman" w:cs="Times New Roman"/>
          <w:sz w:val="24"/>
          <w:szCs w:val="24"/>
        </w:rPr>
        <w:t xml:space="preserve"> to czynniki ujawniające nowe mechanizmy w funkcjonowaniu dziedzictwa kulturowego, wymagające wypracowania nowych narzędzi reakcji i długofalowych strategii. Jednocześnie </w:t>
      </w:r>
      <w:r w:rsidR="005929AA" w:rsidRPr="00D01919">
        <w:rPr>
          <w:rFonts w:ascii="Times New Roman" w:hAnsi="Times New Roman" w:cs="Times New Roman"/>
          <w:sz w:val="24"/>
          <w:szCs w:val="24"/>
        </w:rPr>
        <w:t xml:space="preserve">w aktualnym </w:t>
      </w:r>
      <w:r w:rsidR="005929AA" w:rsidRPr="00D01919">
        <w:rPr>
          <w:rFonts w:ascii="Times New Roman" w:hAnsi="Times New Roman" w:cs="Times New Roman"/>
          <w:i/>
          <w:sz w:val="24"/>
          <w:szCs w:val="24"/>
        </w:rPr>
        <w:t>Programie</w:t>
      </w:r>
      <w:r w:rsidR="005929AA" w:rsidRPr="00D01919">
        <w:rPr>
          <w:rFonts w:ascii="Times New Roman" w:hAnsi="Times New Roman" w:cs="Times New Roman"/>
          <w:sz w:val="24"/>
          <w:szCs w:val="24"/>
        </w:rPr>
        <w:t xml:space="preserve"> </w:t>
      </w:r>
      <w:r w:rsidR="006A2089" w:rsidRPr="00D01919">
        <w:rPr>
          <w:rFonts w:ascii="Times New Roman" w:hAnsi="Times New Roman" w:cs="Times New Roman"/>
          <w:sz w:val="24"/>
          <w:szCs w:val="24"/>
        </w:rPr>
        <w:t>c</w:t>
      </w:r>
      <w:r w:rsidR="00C85AA0" w:rsidRPr="00D01919">
        <w:rPr>
          <w:rFonts w:ascii="Times New Roman" w:hAnsi="Times New Roman" w:cs="Times New Roman"/>
          <w:sz w:val="24"/>
          <w:szCs w:val="24"/>
        </w:rPr>
        <w:t>zęść zadań</w:t>
      </w:r>
      <w:r w:rsidR="006A2089" w:rsidRPr="00D01919">
        <w:rPr>
          <w:rFonts w:ascii="Times New Roman" w:hAnsi="Times New Roman" w:cs="Times New Roman"/>
          <w:sz w:val="24"/>
          <w:szCs w:val="24"/>
        </w:rPr>
        <w:t xml:space="preserve"> dotychczasowych</w:t>
      </w:r>
      <w:r w:rsidR="00C85AA0" w:rsidRPr="00D01919">
        <w:rPr>
          <w:rFonts w:ascii="Times New Roman" w:hAnsi="Times New Roman" w:cs="Times New Roman"/>
          <w:sz w:val="24"/>
          <w:szCs w:val="24"/>
        </w:rPr>
        <w:t xml:space="preserve">, które uznano za nadal aktualne </w:t>
      </w:r>
      <w:r w:rsidR="006A2089" w:rsidRPr="00D01919">
        <w:rPr>
          <w:rFonts w:ascii="Times New Roman" w:hAnsi="Times New Roman" w:cs="Times New Roman"/>
          <w:sz w:val="24"/>
          <w:szCs w:val="24"/>
        </w:rPr>
        <w:t xml:space="preserve">czy wymagające </w:t>
      </w:r>
      <w:r w:rsidR="005929AA" w:rsidRPr="00D01919">
        <w:rPr>
          <w:rFonts w:ascii="Times New Roman" w:hAnsi="Times New Roman" w:cs="Times New Roman"/>
          <w:sz w:val="24"/>
          <w:szCs w:val="24"/>
        </w:rPr>
        <w:t xml:space="preserve">ciągłej </w:t>
      </w:r>
      <w:r w:rsidR="006A2089" w:rsidRPr="00D01919">
        <w:rPr>
          <w:rFonts w:ascii="Times New Roman" w:hAnsi="Times New Roman" w:cs="Times New Roman"/>
          <w:sz w:val="24"/>
          <w:szCs w:val="24"/>
        </w:rPr>
        <w:t xml:space="preserve">realizacji </w:t>
      </w:r>
      <w:r w:rsidR="00C85AA0" w:rsidRPr="00D01919">
        <w:rPr>
          <w:rFonts w:ascii="Times New Roman" w:hAnsi="Times New Roman" w:cs="Times New Roman"/>
          <w:sz w:val="24"/>
          <w:szCs w:val="24"/>
        </w:rPr>
        <w:t>pozostawiono bez zmian.</w:t>
      </w:r>
      <w:r w:rsidR="006A2089" w:rsidRPr="00D01919">
        <w:rPr>
          <w:rFonts w:ascii="Times New Roman" w:hAnsi="Times New Roman" w:cs="Times New Roman"/>
          <w:sz w:val="24"/>
          <w:szCs w:val="24"/>
        </w:rPr>
        <w:t xml:space="preserve"> </w:t>
      </w:r>
    </w:p>
    <w:p w14:paraId="4D5C163E" w14:textId="77777777" w:rsidR="000C3DAF" w:rsidRPr="00D01919" w:rsidRDefault="00C85AA0" w:rsidP="000C3DAF">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W rozdziale VI</w:t>
      </w:r>
      <w:r w:rsidR="005929AA" w:rsidRPr="00D01919">
        <w:rPr>
          <w:rFonts w:ascii="Times New Roman" w:hAnsi="Times New Roman" w:cs="Times New Roman"/>
          <w:sz w:val="24"/>
          <w:szCs w:val="24"/>
        </w:rPr>
        <w:t>,</w:t>
      </w:r>
      <w:r w:rsidRPr="00D01919">
        <w:rPr>
          <w:rFonts w:ascii="Times New Roman" w:hAnsi="Times New Roman" w:cs="Times New Roman"/>
          <w:sz w:val="24"/>
          <w:szCs w:val="24"/>
        </w:rPr>
        <w:t xml:space="preserve"> dotyczącym sposobów realizacji i oceny wdrażania </w:t>
      </w:r>
      <w:r w:rsidRPr="00D01919">
        <w:rPr>
          <w:rFonts w:ascii="Times New Roman" w:hAnsi="Times New Roman" w:cs="Times New Roman"/>
          <w:i/>
          <w:sz w:val="24"/>
          <w:szCs w:val="24"/>
        </w:rPr>
        <w:t>Programu</w:t>
      </w:r>
      <w:r w:rsidR="005929AA" w:rsidRPr="00D01919">
        <w:rPr>
          <w:rFonts w:ascii="Times New Roman" w:hAnsi="Times New Roman" w:cs="Times New Roman"/>
          <w:sz w:val="24"/>
          <w:szCs w:val="24"/>
        </w:rPr>
        <w:t>,</w:t>
      </w:r>
      <w:r w:rsidRPr="00D01919">
        <w:rPr>
          <w:rFonts w:ascii="Times New Roman" w:hAnsi="Times New Roman" w:cs="Times New Roman"/>
          <w:sz w:val="24"/>
          <w:szCs w:val="24"/>
        </w:rPr>
        <w:t xml:space="preserve"> zaproponowano wskaźniki realizacji </w:t>
      </w:r>
      <w:r w:rsidRPr="00D01919">
        <w:rPr>
          <w:rFonts w:ascii="Times New Roman" w:hAnsi="Times New Roman" w:cs="Times New Roman"/>
          <w:i/>
          <w:sz w:val="24"/>
          <w:szCs w:val="24"/>
        </w:rPr>
        <w:t>Programu</w:t>
      </w:r>
      <w:r w:rsidRPr="00D01919">
        <w:rPr>
          <w:rFonts w:ascii="Times New Roman" w:hAnsi="Times New Roman" w:cs="Times New Roman"/>
          <w:sz w:val="24"/>
          <w:szCs w:val="24"/>
        </w:rPr>
        <w:t xml:space="preserve"> adekwatne do zaproponowanych priorytetów</w:t>
      </w:r>
      <w:r w:rsidR="000C3DAF" w:rsidRPr="00D01919">
        <w:rPr>
          <w:rFonts w:ascii="Times New Roman" w:hAnsi="Times New Roman" w:cs="Times New Roman"/>
          <w:sz w:val="24"/>
          <w:szCs w:val="24"/>
        </w:rPr>
        <w:br/>
      </w:r>
      <w:r w:rsidRPr="00D01919">
        <w:rPr>
          <w:rFonts w:ascii="Times New Roman" w:hAnsi="Times New Roman" w:cs="Times New Roman"/>
          <w:sz w:val="24"/>
          <w:szCs w:val="24"/>
        </w:rPr>
        <w:t xml:space="preserve"> i zadań, co ma m.in. ułatwić i zobiektywizować wykonywanie sprawozdań z wykonania </w:t>
      </w:r>
      <w:r w:rsidRPr="00D01919">
        <w:rPr>
          <w:rFonts w:ascii="Times New Roman" w:hAnsi="Times New Roman" w:cs="Times New Roman"/>
          <w:i/>
          <w:sz w:val="24"/>
          <w:szCs w:val="24"/>
        </w:rPr>
        <w:lastRenderedPageBreak/>
        <w:t>Programu</w:t>
      </w:r>
      <w:r w:rsidRPr="00D01919">
        <w:rPr>
          <w:rFonts w:ascii="Times New Roman" w:hAnsi="Times New Roman" w:cs="Times New Roman"/>
          <w:sz w:val="24"/>
          <w:szCs w:val="24"/>
        </w:rPr>
        <w:t>.</w:t>
      </w:r>
      <w:r w:rsidR="006A2089" w:rsidRPr="00D01919">
        <w:rPr>
          <w:rFonts w:ascii="Times New Roman" w:hAnsi="Times New Roman" w:cs="Times New Roman"/>
          <w:sz w:val="24"/>
          <w:szCs w:val="24"/>
        </w:rPr>
        <w:t xml:space="preserve"> </w:t>
      </w:r>
      <w:r w:rsidRPr="00D01919">
        <w:rPr>
          <w:rFonts w:ascii="Times New Roman" w:hAnsi="Times New Roman" w:cs="Times New Roman"/>
          <w:sz w:val="24"/>
          <w:szCs w:val="24"/>
        </w:rPr>
        <w:t xml:space="preserve">Końcowy rozdział VII, poświęcony źródłom finansowania </w:t>
      </w:r>
      <w:r w:rsidR="000C3DAF" w:rsidRPr="00D01919">
        <w:rPr>
          <w:rFonts w:ascii="Times New Roman" w:hAnsi="Times New Roman" w:cs="Times New Roman"/>
          <w:i/>
          <w:sz w:val="24"/>
          <w:szCs w:val="24"/>
        </w:rPr>
        <w:t>Wojewódzkiego programu opieki nad zabytkami w w</w:t>
      </w:r>
      <w:r w:rsidRPr="00D01919">
        <w:rPr>
          <w:rFonts w:ascii="Times New Roman" w:hAnsi="Times New Roman" w:cs="Times New Roman"/>
          <w:i/>
          <w:sz w:val="24"/>
          <w:szCs w:val="24"/>
        </w:rPr>
        <w:t xml:space="preserve">ojewództwie </w:t>
      </w:r>
      <w:r w:rsidR="000C3DAF" w:rsidRPr="00D01919">
        <w:rPr>
          <w:rFonts w:ascii="Times New Roman" w:hAnsi="Times New Roman" w:cs="Times New Roman"/>
          <w:i/>
          <w:sz w:val="24"/>
          <w:szCs w:val="24"/>
        </w:rPr>
        <w:t>p</w:t>
      </w:r>
      <w:r w:rsidRPr="00D01919">
        <w:rPr>
          <w:rFonts w:ascii="Times New Roman" w:hAnsi="Times New Roman" w:cs="Times New Roman"/>
          <w:i/>
          <w:sz w:val="24"/>
          <w:szCs w:val="24"/>
        </w:rPr>
        <w:t>odkarpackim</w:t>
      </w:r>
      <w:r w:rsidRPr="00D01919">
        <w:rPr>
          <w:rFonts w:ascii="Times New Roman" w:hAnsi="Times New Roman" w:cs="Times New Roman"/>
          <w:sz w:val="24"/>
          <w:szCs w:val="24"/>
        </w:rPr>
        <w:t xml:space="preserve"> uległ zmianom ze względu na wprowadzone zmiany w nazewnictwie i przeznaczeniu </w:t>
      </w:r>
      <w:r w:rsidR="00D17862" w:rsidRPr="00D01919">
        <w:rPr>
          <w:rFonts w:ascii="Times New Roman" w:hAnsi="Times New Roman" w:cs="Times New Roman"/>
          <w:sz w:val="24"/>
          <w:szCs w:val="24"/>
        </w:rPr>
        <w:t xml:space="preserve">na ten cel </w:t>
      </w:r>
      <w:r w:rsidRPr="00D01919">
        <w:rPr>
          <w:rFonts w:ascii="Times New Roman" w:hAnsi="Times New Roman" w:cs="Times New Roman"/>
          <w:sz w:val="24"/>
          <w:szCs w:val="24"/>
        </w:rPr>
        <w:t>niektórych</w:t>
      </w:r>
      <w:r w:rsidR="003D0E42" w:rsidRPr="00D01919">
        <w:rPr>
          <w:rFonts w:ascii="Times New Roman" w:hAnsi="Times New Roman" w:cs="Times New Roman"/>
          <w:sz w:val="24"/>
          <w:szCs w:val="24"/>
        </w:rPr>
        <w:t xml:space="preserve"> nowych</w:t>
      </w:r>
      <w:r w:rsidR="00D17862" w:rsidRPr="00D01919">
        <w:rPr>
          <w:rFonts w:ascii="Times New Roman" w:hAnsi="Times New Roman" w:cs="Times New Roman"/>
          <w:sz w:val="24"/>
          <w:szCs w:val="24"/>
        </w:rPr>
        <w:t xml:space="preserve"> instrumentów</w:t>
      </w:r>
      <w:r w:rsidRPr="00D01919">
        <w:rPr>
          <w:rFonts w:ascii="Times New Roman" w:hAnsi="Times New Roman" w:cs="Times New Roman"/>
          <w:sz w:val="24"/>
          <w:szCs w:val="24"/>
        </w:rPr>
        <w:t>, np. programów Ministra Kultury i Dziedzictwa Narodowego.</w:t>
      </w:r>
    </w:p>
    <w:p w14:paraId="16D56976" w14:textId="2D1E6778" w:rsidR="00D01919" w:rsidRPr="00A267E7" w:rsidRDefault="006A2089" w:rsidP="00A267E7">
      <w:pPr>
        <w:spacing w:after="0" w:line="360" w:lineRule="auto"/>
        <w:ind w:firstLine="708"/>
        <w:jc w:val="both"/>
        <w:rPr>
          <w:rFonts w:ascii="Times New Roman" w:hAnsi="Times New Roman" w:cs="Times New Roman"/>
          <w:sz w:val="24"/>
          <w:szCs w:val="24"/>
        </w:rPr>
      </w:pPr>
      <w:r w:rsidRPr="00D01919">
        <w:rPr>
          <w:rFonts w:ascii="Times New Roman" w:hAnsi="Times New Roman" w:cs="Times New Roman"/>
          <w:sz w:val="24"/>
          <w:szCs w:val="24"/>
        </w:rPr>
        <w:t xml:space="preserve">W opracowaniu dokumentu starano się zachować równowagę między dotychczasowymi doświadczeniami i istotną w działaniach z zakresu dziedzictwa kulturowego kontynuacją, </w:t>
      </w:r>
      <w:r w:rsidR="00265E8E" w:rsidRPr="00D01919">
        <w:rPr>
          <w:rFonts w:ascii="Times New Roman" w:hAnsi="Times New Roman" w:cs="Times New Roman"/>
          <w:sz w:val="24"/>
          <w:szCs w:val="24"/>
        </w:rPr>
        <w:br/>
      </w:r>
      <w:r w:rsidRPr="00D01919">
        <w:rPr>
          <w:rFonts w:ascii="Times New Roman" w:hAnsi="Times New Roman" w:cs="Times New Roman"/>
          <w:sz w:val="24"/>
          <w:szCs w:val="24"/>
        </w:rPr>
        <w:t xml:space="preserve">a potrzebami wynikającymi z aktualizacji ocen i zmian w otoczeniu systemu ochrony dziedzictwa kulturowego. </w:t>
      </w:r>
      <w:r w:rsidR="00A40A2A" w:rsidRPr="00D01919">
        <w:rPr>
          <w:rFonts w:ascii="Times New Roman" w:hAnsi="Times New Roman" w:cs="Times New Roman"/>
          <w:sz w:val="24"/>
          <w:szCs w:val="24"/>
        </w:rPr>
        <w:t xml:space="preserve">Konstrukcja programu oraz jego zawartość merytoryczna mają na celu rzeczowe uzasadnienie przyjętej strategii, celów, priorytetów i kierunków działań w zakresie ochrony zabytków i dziedzictwa kulturowego województwa. Jednocześnie zgromadzone informacje, analizy i diagnozy są aktualnym kompendium wiedzy o zasobie dóbr kultury </w:t>
      </w:r>
      <w:r w:rsidR="000C3DAF" w:rsidRPr="00D01919">
        <w:rPr>
          <w:rFonts w:ascii="Times New Roman" w:hAnsi="Times New Roman" w:cs="Times New Roman"/>
          <w:sz w:val="24"/>
          <w:szCs w:val="24"/>
        </w:rPr>
        <w:br/>
      </w:r>
      <w:r w:rsidR="00A40A2A" w:rsidRPr="00D01919">
        <w:rPr>
          <w:rFonts w:ascii="Times New Roman" w:hAnsi="Times New Roman" w:cs="Times New Roman"/>
          <w:sz w:val="24"/>
          <w:szCs w:val="24"/>
        </w:rPr>
        <w:t xml:space="preserve">w granicach </w:t>
      </w:r>
      <w:r w:rsidR="00DF6E06" w:rsidRPr="00D01919">
        <w:rPr>
          <w:rFonts w:ascii="Times New Roman" w:hAnsi="Times New Roman" w:cs="Times New Roman"/>
          <w:sz w:val="24"/>
          <w:szCs w:val="24"/>
        </w:rPr>
        <w:t>województwa oraz strukturach i mechanizmach systemu ochrony zabytków.</w:t>
      </w:r>
    </w:p>
    <w:p w14:paraId="15565FCC" w14:textId="27F16190" w:rsidR="00A267E7" w:rsidRDefault="00BA67CA" w:rsidP="00BA67CA">
      <w:pPr>
        <w:pStyle w:val="Nagwek1"/>
        <w:rPr>
          <w:color w:val="auto"/>
        </w:rPr>
      </w:pPr>
      <w:bookmarkStart w:id="3" w:name="_Toc120264888"/>
      <w:r w:rsidRPr="00BA67CA">
        <w:rPr>
          <w:color w:val="auto"/>
        </w:rPr>
        <w:t>PODSTAWA OPRACOWANIA</w:t>
      </w:r>
      <w:bookmarkEnd w:id="3"/>
    </w:p>
    <w:p w14:paraId="723899EA" w14:textId="77777777" w:rsidR="00BA67CA" w:rsidRPr="00BA67CA" w:rsidRDefault="00BA67CA" w:rsidP="00BA67CA"/>
    <w:p w14:paraId="77D5AFEC" w14:textId="77777777" w:rsidR="0041006D" w:rsidRDefault="00C85AA0" w:rsidP="0041006D">
      <w:pPr>
        <w:spacing w:after="0" w:line="360" w:lineRule="auto"/>
        <w:ind w:firstLine="708"/>
        <w:jc w:val="both"/>
        <w:rPr>
          <w:rFonts w:ascii="Times New Roman" w:hAnsi="Times New Roman" w:cs="Times New Roman"/>
          <w:sz w:val="24"/>
          <w:szCs w:val="24"/>
        </w:rPr>
      </w:pPr>
      <w:r w:rsidRPr="0041006D">
        <w:rPr>
          <w:rFonts w:ascii="Times New Roman" w:hAnsi="Times New Roman" w:cs="Times New Roman"/>
          <w:sz w:val="24"/>
          <w:szCs w:val="24"/>
        </w:rPr>
        <w:t xml:space="preserve">Podstawę prawną sporządzenia wojewódzkiego programu opieki nad zabytkami stanowi </w:t>
      </w:r>
      <w:r w:rsidRPr="0041006D">
        <w:rPr>
          <w:rFonts w:ascii="Times New Roman" w:hAnsi="Times New Roman" w:cs="Times New Roman"/>
          <w:i/>
          <w:sz w:val="24"/>
          <w:szCs w:val="24"/>
        </w:rPr>
        <w:t>Ustawa z dnia 23 lipca 2003 r. o ochronie zabytków i opiece nad zabytkami</w:t>
      </w:r>
      <w:r w:rsidRPr="0041006D">
        <w:rPr>
          <w:rFonts w:ascii="Times New Roman" w:hAnsi="Times New Roman" w:cs="Times New Roman"/>
          <w:sz w:val="24"/>
          <w:szCs w:val="24"/>
        </w:rPr>
        <w:t xml:space="preserve"> </w:t>
      </w:r>
      <w:r w:rsidR="003774D3" w:rsidRPr="0041006D">
        <w:rPr>
          <w:rFonts w:ascii="Times New Roman" w:hAnsi="Times New Roman" w:cs="Times New Roman"/>
          <w:sz w:val="24"/>
          <w:szCs w:val="24"/>
        </w:rPr>
        <w:t>(t.j. Dz. U. z 2022 r. poz. 840.) wraz z aktami wykonawczymi.</w:t>
      </w:r>
      <w:r w:rsidRPr="0041006D">
        <w:rPr>
          <w:rFonts w:ascii="Times New Roman" w:hAnsi="Times New Roman" w:cs="Times New Roman"/>
          <w:sz w:val="24"/>
          <w:szCs w:val="24"/>
        </w:rPr>
        <w:t xml:space="preserve"> </w:t>
      </w:r>
      <w:r w:rsidR="003774D3" w:rsidRPr="0041006D">
        <w:rPr>
          <w:rFonts w:ascii="Times New Roman" w:hAnsi="Times New Roman" w:cs="Times New Roman"/>
          <w:sz w:val="24"/>
          <w:szCs w:val="24"/>
        </w:rPr>
        <w:t xml:space="preserve">Ustawa jednoznacznie określa </w:t>
      </w:r>
      <w:r w:rsidRPr="0041006D">
        <w:rPr>
          <w:rFonts w:ascii="Times New Roman" w:hAnsi="Times New Roman" w:cs="Times New Roman"/>
          <w:sz w:val="24"/>
          <w:szCs w:val="24"/>
        </w:rPr>
        <w:t>obowiązek sporządzania przez samorządy</w:t>
      </w:r>
      <w:r w:rsidR="003774D3" w:rsidRPr="0041006D">
        <w:rPr>
          <w:rFonts w:ascii="Times New Roman" w:hAnsi="Times New Roman" w:cs="Times New Roman"/>
          <w:sz w:val="24"/>
          <w:szCs w:val="24"/>
        </w:rPr>
        <w:t>, w tym</w:t>
      </w:r>
      <w:r w:rsidRPr="0041006D">
        <w:rPr>
          <w:rFonts w:ascii="Times New Roman" w:hAnsi="Times New Roman" w:cs="Times New Roman"/>
          <w:sz w:val="24"/>
          <w:szCs w:val="24"/>
        </w:rPr>
        <w:t xml:space="preserve"> wojewódzkie, programów opieki nad zabytkami oraz programów ochrony zabytków na wypadek konfliktu zbrojnego i sytuacji kryzysowych.</w:t>
      </w:r>
      <w:r w:rsidR="00806183" w:rsidRPr="0041006D">
        <w:rPr>
          <w:rFonts w:ascii="Times New Roman" w:hAnsi="Times New Roman" w:cs="Times New Roman"/>
          <w:sz w:val="24"/>
          <w:szCs w:val="24"/>
        </w:rPr>
        <w:t xml:space="preserve"> </w:t>
      </w:r>
      <w:r w:rsidRPr="0041006D">
        <w:rPr>
          <w:rFonts w:ascii="Times New Roman" w:hAnsi="Times New Roman" w:cs="Times New Roman"/>
          <w:sz w:val="24"/>
          <w:szCs w:val="24"/>
        </w:rPr>
        <w:t xml:space="preserve">Niniejszy </w:t>
      </w:r>
      <w:r w:rsidRPr="0041006D">
        <w:rPr>
          <w:rFonts w:ascii="Times New Roman" w:hAnsi="Times New Roman" w:cs="Times New Roman"/>
          <w:i/>
          <w:sz w:val="24"/>
          <w:szCs w:val="24"/>
        </w:rPr>
        <w:t>Program</w:t>
      </w:r>
      <w:r w:rsidRPr="0041006D">
        <w:rPr>
          <w:rFonts w:ascii="Times New Roman" w:hAnsi="Times New Roman" w:cs="Times New Roman"/>
          <w:sz w:val="24"/>
          <w:szCs w:val="24"/>
        </w:rPr>
        <w:t xml:space="preserve"> zosta</w:t>
      </w:r>
      <w:r w:rsidR="005929AA" w:rsidRPr="0041006D">
        <w:rPr>
          <w:rFonts w:ascii="Times New Roman" w:hAnsi="Times New Roman" w:cs="Times New Roman"/>
          <w:sz w:val="24"/>
          <w:szCs w:val="24"/>
        </w:rPr>
        <w:t>ł</w:t>
      </w:r>
      <w:r w:rsidRPr="0041006D">
        <w:rPr>
          <w:rFonts w:ascii="Times New Roman" w:hAnsi="Times New Roman" w:cs="Times New Roman"/>
          <w:sz w:val="24"/>
          <w:szCs w:val="24"/>
        </w:rPr>
        <w:t xml:space="preserve"> opracowany i przyjęty do realizacji na okres 4 lat (20</w:t>
      </w:r>
      <w:r w:rsidR="00247921" w:rsidRPr="0041006D">
        <w:rPr>
          <w:rFonts w:ascii="Times New Roman" w:hAnsi="Times New Roman" w:cs="Times New Roman"/>
          <w:sz w:val="24"/>
          <w:szCs w:val="24"/>
        </w:rPr>
        <w:t>22</w:t>
      </w:r>
      <w:r w:rsidRPr="0041006D">
        <w:rPr>
          <w:rFonts w:ascii="Times New Roman" w:hAnsi="Times New Roman" w:cs="Times New Roman"/>
          <w:sz w:val="24"/>
          <w:szCs w:val="24"/>
        </w:rPr>
        <w:t>-202</w:t>
      </w:r>
      <w:r w:rsidR="00247921" w:rsidRPr="0041006D">
        <w:rPr>
          <w:rFonts w:ascii="Times New Roman" w:hAnsi="Times New Roman" w:cs="Times New Roman"/>
          <w:sz w:val="24"/>
          <w:szCs w:val="24"/>
        </w:rPr>
        <w:t>5</w:t>
      </w:r>
      <w:r w:rsidRPr="0041006D">
        <w:rPr>
          <w:rFonts w:ascii="Times New Roman" w:hAnsi="Times New Roman" w:cs="Times New Roman"/>
          <w:sz w:val="24"/>
          <w:szCs w:val="24"/>
        </w:rPr>
        <w:t xml:space="preserve">) </w:t>
      </w:r>
      <w:r w:rsidR="002447FF" w:rsidRPr="0041006D">
        <w:rPr>
          <w:rFonts w:ascii="Times New Roman" w:hAnsi="Times New Roman" w:cs="Times New Roman"/>
          <w:sz w:val="24"/>
          <w:szCs w:val="24"/>
        </w:rPr>
        <w:br/>
      </w:r>
      <w:r w:rsidRPr="0041006D">
        <w:rPr>
          <w:rFonts w:ascii="Times New Roman" w:hAnsi="Times New Roman" w:cs="Times New Roman"/>
          <w:sz w:val="24"/>
          <w:szCs w:val="24"/>
        </w:rPr>
        <w:t xml:space="preserve">i </w:t>
      </w:r>
      <w:r w:rsidR="00247921" w:rsidRPr="0041006D">
        <w:rPr>
          <w:rFonts w:ascii="Times New Roman" w:hAnsi="Times New Roman" w:cs="Times New Roman"/>
          <w:sz w:val="24"/>
          <w:szCs w:val="24"/>
        </w:rPr>
        <w:t>odpowiada</w:t>
      </w:r>
      <w:r w:rsidRPr="0041006D">
        <w:rPr>
          <w:rFonts w:ascii="Times New Roman" w:hAnsi="Times New Roman" w:cs="Times New Roman"/>
          <w:sz w:val="24"/>
          <w:szCs w:val="24"/>
        </w:rPr>
        <w:t xml:space="preserve"> konieczności realizacji zada</w:t>
      </w:r>
      <w:r w:rsidR="00247921" w:rsidRPr="0041006D">
        <w:rPr>
          <w:rFonts w:ascii="Times New Roman" w:hAnsi="Times New Roman" w:cs="Times New Roman"/>
          <w:sz w:val="24"/>
          <w:szCs w:val="24"/>
        </w:rPr>
        <w:t>ń</w:t>
      </w:r>
      <w:r w:rsidRPr="0041006D">
        <w:rPr>
          <w:rFonts w:ascii="Times New Roman" w:hAnsi="Times New Roman" w:cs="Times New Roman"/>
          <w:sz w:val="24"/>
          <w:szCs w:val="24"/>
        </w:rPr>
        <w:t xml:space="preserve"> własn</w:t>
      </w:r>
      <w:r w:rsidR="00247921" w:rsidRPr="0041006D">
        <w:rPr>
          <w:rFonts w:ascii="Times New Roman" w:hAnsi="Times New Roman" w:cs="Times New Roman"/>
          <w:sz w:val="24"/>
          <w:szCs w:val="24"/>
        </w:rPr>
        <w:t xml:space="preserve">ych z zakresu kultury i ochrony zabytków </w:t>
      </w:r>
      <w:r w:rsidRPr="0041006D">
        <w:rPr>
          <w:rFonts w:ascii="Times New Roman" w:hAnsi="Times New Roman" w:cs="Times New Roman"/>
          <w:sz w:val="24"/>
          <w:szCs w:val="24"/>
        </w:rPr>
        <w:t>przez samorząd województwa.</w:t>
      </w:r>
    </w:p>
    <w:p w14:paraId="65749E9B" w14:textId="26E9F12A" w:rsidR="00C85AA0" w:rsidRPr="0041006D" w:rsidRDefault="00247921" w:rsidP="0041006D">
      <w:pPr>
        <w:spacing w:after="0" w:line="360" w:lineRule="auto"/>
        <w:ind w:firstLine="708"/>
        <w:jc w:val="both"/>
        <w:rPr>
          <w:rFonts w:ascii="Times New Roman" w:hAnsi="Times New Roman" w:cs="Times New Roman"/>
          <w:sz w:val="24"/>
          <w:szCs w:val="24"/>
        </w:rPr>
      </w:pPr>
      <w:r w:rsidRPr="0041006D">
        <w:rPr>
          <w:rFonts w:ascii="Times New Roman" w:hAnsi="Times New Roman" w:cs="Times New Roman"/>
          <w:sz w:val="24"/>
          <w:szCs w:val="24"/>
        </w:rPr>
        <w:t>Obok ustawy o ochronie zabytków i opiece nad zabytkami</w:t>
      </w:r>
      <w:r w:rsidR="00C85AA0" w:rsidRPr="0041006D">
        <w:rPr>
          <w:rFonts w:ascii="Times New Roman" w:hAnsi="Times New Roman" w:cs="Times New Roman"/>
          <w:sz w:val="24"/>
          <w:szCs w:val="24"/>
        </w:rPr>
        <w:t xml:space="preserve"> </w:t>
      </w:r>
      <w:r w:rsidRPr="0041006D">
        <w:rPr>
          <w:rFonts w:ascii="Times New Roman" w:hAnsi="Times New Roman" w:cs="Times New Roman"/>
          <w:sz w:val="24"/>
          <w:szCs w:val="24"/>
        </w:rPr>
        <w:t xml:space="preserve">zapisy programu wiążą się </w:t>
      </w:r>
      <w:r w:rsidR="00265E8E" w:rsidRPr="0041006D">
        <w:rPr>
          <w:rFonts w:ascii="Times New Roman" w:hAnsi="Times New Roman" w:cs="Times New Roman"/>
          <w:sz w:val="24"/>
          <w:szCs w:val="24"/>
        </w:rPr>
        <w:br/>
      </w:r>
      <w:r w:rsidRPr="0041006D">
        <w:rPr>
          <w:rFonts w:ascii="Times New Roman" w:hAnsi="Times New Roman" w:cs="Times New Roman"/>
          <w:sz w:val="24"/>
          <w:szCs w:val="24"/>
        </w:rPr>
        <w:t xml:space="preserve">z </w:t>
      </w:r>
      <w:r w:rsidR="00C85AA0" w:rsidRPr="0041006D">
        <w:rPr>
          <w:rFonts w:ascii="Times New Roman" w:hAnsi="Times New Roman" w:cs="Times New Roman"/>
          <w:sz w:val="24"/>
          <w:szCs w:val="24"/>
        </w:rPr>
        <w:t>następując</w:t>
      </w:r>
      <w:r w:rsidRPr="0041006D">
        <w:rPr>
          <w:rFonts w:ascii="Times New Roman" w:hAnsi="Times New Roman" w:cs="Times New Roman"/>
          <w:sz w:val="24"/>
          <w:szCs w:val="24"/>
        </w:rPr>
        <w:t>ymi</w:t>
      </w:r>
      <w:r w:rsidR="00C85AA0" w:rsidRPr="0041006D">
        <w:rPr>
          <w:rFonts w:ascii="Times New Roman" w:hAnsi="Times New Roman" w:cs="Times New Roman"/>
          <w:sz w:val="24"/>
          <w:szCs w:val="24"/>
        </w:rPr>
        <w:t xml:space="preserve"> akt</w:t>
      </w:r>
      <w:r w:rsidRPr="0041006D">
        <w:rPr>
          <w:rFonts w:ascii="Times New Roman" w:hAnsi="Times New Roman" w:cs="Times New Roman"/>
          <w:sz w:val="24"/>
          <w:szCs w:val="24"/>
        </w:rPr>
        <w:t>ami</w:t>
      </w:r>
      <w:r w:rsidR="00C85AA0" w:rsidRPr="0041006D">
        <w:rPr>
          <w:rFonts w:ascii="Times New Roman" w:hAnsi="Times New Roman" w:cs="Times New Roman"/>
          <w:sz w:val="24"/>
          <w:szCs w:val="24"/>
        </w:rPr>
        <w:t xml:space="preserve"> prawn</w:t>
      </w:r>
      <w:r w:rsidRPr="0041006D">
        <w:rPr>
          <w:rFonts w:ascii="Times New Roman" w:hAnsi="Times New Roman" w:cs="Times New Roman"/>
          <w:sz w:val="24"/>
          <w:szCs w:val="24"/>
        </w:rPr>
        <w:t>ymi</w:t>
      </w:r>
      <w:r w:rsidR="00C85AA0" w:rsidRPr="0041006D">
        <w:rPr>
          <w:rFonts w:ascii="Times New Roman" w:hAnsi="Times New Roman" w:cs="Times New Roman"/>
          <w:sz w:val="24"/>
          <w:szCs w:val="24"/>
        </w:rPr>
        <w:t>:</w:t>
      </w:r>
    </w:p>
    <w:p w14:paraId="7838D47F" w14:textId="6388F905" w:rsidR="00C85AA0" w:rsidRPr="0041006D" w:rsidRDefault="00806183"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t>Ustawą</w:t>
      </w:r>
      <w:r w:rsidR="00C85AA0" w:rsidRPr="0041006D">
        <w:rPr>
          <w:rFonts w:ascii="Times New Roman" w:hAnsi="Times New Roman" w:cs="Times New Roman"/>
          <w:i/>
          <w:sz w:val="24"/>
          <w:szCs w:val="24"/>
        </w:rPr>
        <w:t xml:space="preserve"> z dnia 5 czerwca 1998 r. o samorządzie województwa</w:t>
      </w:r>
      <w:r w:rsidR="00C85AA0" w:rsidRPr="0041006D">
        <w:rPr>
          <w:rFonts w:ascii="Times New Roman" w:hAnsi="Times New Roman" w:cs="Times New Roman"/>
          <w:sz w:val="24"/>
          <w:szCs w:val="24"/>
        </w:rPr>
        <w:t xml:space="preserve"> (</w:t>
      </w:r>
      <w:r w:rsidR="00247921" w:rsidRPr="0041006D">
        <w:rPr>
          <w:rFonts w:ascii="Times New Roman" w:hAnsi="Times New Roman" w:cs="Times New Roman"/>
          <w:sz w:val="24"/>
          <w:szCs w:val="24"/>
        </w:rPr>
        <w:t>t.j. Dz. U. z 2022 r.</w:t>
      </w:r>
      <w:r w:rsidR="004B33AE" w:rsidRPr="0041006D">
        <w:rPr>
          <w:rFonts w:ascii="Times New Roman" w:hAnsi="Times New Roman" w:cs="Times New Roman"/>
          <w:sz w:val="24"/>
          <w:szCs w:val="24"/>
        </w:rPr>
        <w:t>,</w:t>
      </w:r>
      <w:r w:rsidR="00247921" w:rsidRPr="0041006D">
        <w:rPr>
          <w:rFonts w:ascii="Times New Roman" w:hAnsi="Times New Roman" w:cs="Times New Roman"/>
          <w:sz w:val="24"/>
          <w:szCs w:val="24"/>
        </w:rPr>
        <w:t xml:space="preserve"> </w:t>
      </w:r>
      <w:r w:rsidRPr="0041006D">
        <w:rPr>
          <w:rFonts w:ascii="Times New Roman" w:hAnsi="Times New Roman" w:cs="Times New Roman"/>
          <w:sz w:val="24"/>
          <w:szCs w:val="24"/>
        </w:rPr>
        <w:t>poz. 547, 583),</w:t>
      </w:r>
    </w:p>
    <w:p w14:paraId="373CFCD4" w14:textId="23F685D9" w:rsidR="00C85AA0" w:rsidRPr="0041006D" w:rsidRDefault="00806183"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t>Ustawą</w:t>
      </w:r>
      <w:r w:rsidR="00C85AA0" w:rsidRPr="0041006D">
        <w:rPr>
          <w:rFonts w:ascii="Times New Roman" w:hAnsi="Times New Roman" w:cs="Times New Roman"/>
          <w:i/>
          <w:sz w:val="24"/>
          <w:szCs w:val="24"/>
        </w:rPr>
        <w:t xml:space="preserve"> z dnia 21 listopada 1996 r. o muzeach</w:t>
      </w:r>
      <w:r w:rsidR="00C85AA0" w:rsidRPr="0041006D">
        <w:rPr>
          <w:rFonts w:ascii="Times New Roman" w:hAnsi="Times New Roman" w:cs="Times New Roman"/>
          <w:sz w:val="24"/>
          <w:szCs w:val="24"/>
        </w:rPr>
        <w:t xml:space="preserve"> (</w:t>
      </w:r>
      <w:r w:rsidR="00247921" w:rsidRPr="0041006D">
        <w:rPr>
          <w:rFonts w:ascii="Times New Roman" w:hAnsi="Times New Roman" w:cs="Times New Roman"/>
          <w:sz w:val="24"/>
          <w:szCs w:val="24"/>
        </w:rPr>
        <w:t>t.j. Dz. U. z 2022 r.</w:t>
      </w:r>
      <w:r w:rsidR="004B33AE" w:rsidRPr="0041006D">
        <w:rPr>
          <w:rFonts w:ascii="Times New Roman" w:hAnsi="Times New Roman" w:cs="Times New Roman"/>
          <w:sz w:val="24"/>
          <w:szCs w:val="24"/>
        </w:rPr>
        <w:t>,</w:t>
      </w:r>
      <w:r w:rsidR="00247921" w:rsidRPr="0041006D">
        <w:rPr>
          <w:rFonts w:ascii="Times New Roman" w:hAnsi="Times New Roman" w:cs="Times New Roman"/>
          <w:sz w:val="24"/>
          <w:szCs w:val="24"/>
        </w:rPr>
        <w:t xml:space="preserve"> poz. 385</w:t>
      </w:r>
      <w:r w:rsidRPr="0041006D">
        <w:rPr>
          <w:rFonts w:ascii="Times New Roman" w:hAnsi="Times New Roman" w:cs="Times New Roman"/>
          <w:sz w:val="24"/>
          <w:szCs w:val="24"/>
        </w:rPr>
        <w:t>),</w:t>
      </w:r>
    </w:p>
    <w:p w14:paraId="664733E5" w14:textId="4379AE53" w:rsidR="00247921" w:rsidRPr="0041006D" w:rsidRDefault="00247921"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t>Ustaw</w:t>
      </w:r>
      <w:r w:rsidR="00806183" w:rsidRPr="0041006D">
        <w:rPr>
          <w:rFonts w:ascii="Times New Roman" w:hAnsi="Times New Roman" w:cs="Times New Roman"/>
          <w:i/>
          <w:sz w:val="24"/>
          <w:szCs w:val="24"/>
        </w:rPr>
        <w:t>ą</w:t>
      </w:r>
      <w:r w:rsidRPr="0041006D">
        <w:rPr>
          <w:rFonts w:ascii="Times New Roman" w:hAnsi="Times New Roman" w:cs="Times New Roman"/>
          <w:i/>
          <w:sz w:val="24"/>
          <w:szCs w:val="24"/>
        </w:rPr>
        <w:t xml:space="preserve"> z dnia 24 kwietnia 2015 r. o zmianie niektórych ustaw w związku ze wzmocnieniem narzędzi ochrony krajobrazu</w:t>
      </w:r>
      <w:r w:rsidRPr="0041006D">
        <w:rPr>
          <w:rFonts w:ascii="Times New Roman" w:hAnsi="Times New Roman" w:cs="Times New Roman"/>
          <w:sz w:val="24"/>
          <w:szCs w:val="24"/>
        </w:rPr>
        <w:t xml:space="preserve"> (Dz. U. z 2015 r.</w:t>
      </w:r>
      <w:r w:rsidR="004B33AE" w:rsidRPr="0041006D">
        <w:rPr>
          <w:rFonts w:ascii="Times New Roman" w:hAnsi="Times New Roman" w:cs="Times New Roman"/>
          <w:sz w:val="24"/>
          <w:szCs w:val="24"/>
        </w:rPr>
        <w:t>,</w:t>
      </w:r>
      <w:r w:rsidRPr="0041006D">
        <w:rPr>
          <w:rFonts w:ascii="Times New Roman" w:hAnsi="Times New Roman" w:cs="Times New Roman"/>
          <w:sz w:val="24"/>
          <w:szCs w:val="24"/>
        </w:rPr>
        <w:t xml:space="preserve"> poz. 774, 1688</w:t>
      </w:r>
      <w:r w:rsidR="00806183" w:rsidRPr="0041006D">
        <w:rPr>
          <w:rFonts w:ascii="Times New Roman" w:hAnsi="Times New Roman" w:cs="Times New Roman"/>
          <w:sz w:val="24"/>
          <w:szCs w:val="24"/>
        </w:rPr>
        <w:t>),</w:t>
      </w:r>
    </w:p>
    <w:p w14:paraId="6F7B654A" w14:textId="2E216D7C" w:rsidR="002C528B" w:rsidRPr="0041006D" w:rsidRDefault="00806183"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t>Ustawą</w:t>
      </w:r>
      <w:r w:rsidR="002C528B" w:rsidRPr="0041006D">
        <w:rPr>
          <w:rFonts w:ascii="Times New Roman" w:hAnsi="Times New Roman" w:cs="Times New Roman"/>
          <w:i/>
          <w:sz w:val="24"/>
          <w:szCs w:val="24"/>
        </w:rPr>
        <w:t xml:space="preserve"> z dnia 27 marca 2003 r. o planowaniu i zagospodarowaniu przestrzennym</w:t>
      </w:r>
      <w:r w:rsidR="002C528B" w:rsidRPr="0041006D">
        <w:rPr>
          <w:rFonts w:ascii="Times New Roman" w:hAnsi="Times New Roman" w:cs="Times New Roman"/>
          <w:sz w:val="24"/>
          <w:szCs w:val="24"/>
        </w:rPr>
        <w:t xml:space="preserve"> (t.j. Dz. U. z 2022 r.</w:t>
      </w:r>
      <w:r w:rsidR="004B33AE" w:rsidRPr="0041006D">
        <w:rPr>
          <w:rFonts w:ascii="Times New Roman" w:hAnsi="Times New Roman" w:cs="Times New Roman"/>
          <w:sz w:val="24"/>
          <w:szCs w:val="24"/>
        </w:rPr>
        <w:t>,</w:t>
      </w:r>
      <w:r w:rsidR="002C528B" w:rsidRPr="0041006D">
        <w:rPr>
          <w:rFonts w:ascii="Times New Roman" w:hAnsi="Times New Roman" w:cs="Times New Roman"/>
          <w:sz w:val="24"/>
          <w:szCs w:val="24"/>
        </w:rPr>
        <w:t xml:space="preserve"> </w:t>
      </w:r>
      <w:r w:rsidRPr="0041006D">
        <w:rPr>
          <w:rFonts w:ascii="Times New Roman" w:hAnsi="Times New Roman" w:cs="Times New Roman"/>
          <w:sz w:val="24"/>
          <w:szCs w:val="24"/>
        </w:rPr>
        <w:t>poz. 503),</w:t>
      </w:r>
    </w:p>
    <w:p w14:paraId="6BE9C0E4" w14:textId="0B0781E7" w:rsidR="002C528B" w:rsidRPr="0041006D" w:rsidRDefault="00806183"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lastRenderedPageBreak/>
        <w:t>Ustawą</w:t>
      </w:r>
      <w:r w:rsidR="002C528B" w:rsidRPr="0041006D">
        <w:rPr>
          <w:rFonts w:ascii="Times New Roman" w:hAnsi="Times New Roman" w:cs="Times New Roman"/>
          <w:i/>
          <w:sz w:val="24"/>
          <w:szCs w:val="24"/>
        </w:rPr>
        <w:t xml:space="preserve"> z dnia 7 lipca 1994 r. Prawo budowlane</w:t>
      </w:r>
      <w:r w:rsidR="002C528B" w:rsidRPr="0041006D">
        <w:rPr>
          <w:rFonts w:ascii="Times New Roman" w:hAnsi="Times New Roman" w:cs="Times New Roman"/>
          <w:sz w:val="24"/>
          <w:szCs w:val="24"/>
        </w:rPr>
        <w:t xml:space="preserve"> (t.j. Dz. U. z 2021 r.</w:t>
      </w:r>
      <w:r w:rsidR="004B33AE" w:rsidRPr="0041006D">
        <w:rPr>
          <w:rFonts w:ascii="Times New Roman" w:hAnsi="Times New Roman" w:cs="Times New Roman"/>
          <w:sz w:val="24"/>
          <w:szCs w:val="24"/>
        </w:rPr>
        <w:t>,</w:t>
      </w:r>
      <w:r w:rsidR="002C528B" w:rsidRPr="0041006D">
        <w:rPr>
          <w:rFonts w:ascii="Times New Roman" w:hAnsi="Times New Roman" w:cs="Times New Roman"/>
          <w:sz w:val="24"/>
          <w:szCs w:val="24"/>
        </w:rPr>
        <w:t xml:space="preserve"> poz. 2351, z 2022 </w:t>
      </w:r>
      <w:r w:rsidRPr="0041006D">
        <w:rPr>
          <w:rFonts w:ascii="Times New Roman" w:hAnsi="Times New Roman" w:cs="Times New Roman"/>
          <w:sz w:val="24"/>
          <w:szCs w:val="24"/>
        </w:rPr>
        <w:t>r. poz. 88</w:t>
      </w:r>
      <w:r w:rsidR="002A3B8B" w:rsidRPr="0041006D">
        <w:rPr>
          <w:rFonts w:ascii="Times New Roman" w:hAnsi="Times New Roman" w:cs="Times New Roman"/>
          <w:sz w:val="24"/>
          <w:szCs w:val="24"/>
        </w:rPr>
        <w:t xml:space="preserve">) oraz </w:t>
      </w:r>
      <w:r w:rsidRPr="0041006D">
        <w:rPr>
          <w:rFonts w:ascii="Times New Roman" w:hAnsi="Times New Roman" w:cs="Times New Roman"/>
          <w:i/>
          <w:sz w:val="24"/>
          <w:szCs w:val="24"/>
        </w:rPr>
        <w:t>Ustawą</w:t>
      </w:r>
      <w:r w:rsidR="002A3B8B" w:rsidRPr="0041006D">
        <w:rPr>
          <w:rFonts w:ascii="Times New Roman" w:hAnsi="Times New Roman" w:cs="Times New Roman"/>
          <w:i/>
          <w:sz w:val="24"/>
          <w:szCs w:val="24"/>
        </w:rPr>
        <w:t xml:space="preserve"> z dnia 7 lipca 2022 r. o zmianie ustawy - Prawo budowlane oraz niektórych innych ustaw</w:t>
      </w:r>
      <w:r w:rsidR="002A3B8B" w:rsidRPr="0041006D">
        <w:rPr>
          <w:rFonts w:ascii="Times New Roman" w:hAnsi="Times New Roman" w:cs="Times New Roman"/>
          <w:sz w:val="24"/>
          <w:szCs w:val="24"/>
        </w:rPr>
        <w:t xml:space="preserve"> (Dz.U. 2022</w:t>
      </w:r>
      <w:r w:rsidR="001C08BE" w:rsidRPr="0041006D">
        <w:rPr>
          <w:rFonts w:ascii="Times New Roman" w:hAnsi="Times New Roman" w:cs="Times New Roman"/>
          <w:sz w:val="24"/>
          <w:szCs w:val="24"/>
        </w:rPr>
        <w:t>,</w:t>
      </w:r>
      <w:r w:rsidR="002A3B8B" w:rsidRPr="0041006D">
        <w:rPr>
          <w:rFonts w:ascii="Times New Roman" w:hAnsi="Times New Roman" w:cs="Times New Roman"/>
          <w:sz w:val="24"/>
          <w:szCs w:val="24"/>
        </w:rPr>
        <w:t xml:space="preserve"> poz. 1557)</w:t>
      </w:r>
      <w:r w:rsidRPr="0041006D">
        <w:rPr>
          <w:rFonts w:ascii="Times New Roman" w:hAnsi="Times New Roman" w:cs="Times New Roman"/>
          <w:sz w:val="24"/>
          <w:szCs w:val="24"/>
        </w:rPr>
        <w:t>,</w:t>
      </w:r>
    </w:p>
    <w:p w14:paraId="359B3798" w14:textId="56C5AE90" w:rsidR="002C528B" w:rsidRPr="0041006D" w:rsidRDefault="00806183" w:rsidP="0041006D">
      <w:pPr>
        <w:pStyle w:val="Akapitzlist"/>
        <w:numPr>
          <w:ilvl w:val="0"/>
          <w:numId w:val="114"/>
        </w:numPr>
        <w:spacing w:after="0" w:line="360" w:lineRule="auto"/>
        <w:jc w:val="both"/>
        <w:rPr>
          <w:rFonts w:ascii="Times New Roman" w:hAnsi="Times New Roman" w:cs="Times New Roman"/>
          <w:sz w:val="24"/>
          <w:szCs w:val="24"/>
        </w:rPr>
      </w:pPr>
      <w:r w:rsidRPr="0041006D">
        <w:rPr>
          <w:rFonts w:ascii="Times New Roman" w:hAnsi="Times New Roman" w:cs="Times New Roman"/>
          <w:i/>
          <w:sz w:val="24"/>
          <w:szCs w:val="24"/>
        </w:rPr>
        <w:t>Ustawą</w:t>
      </w:r>
      <w:r w:rsidR="002C528B" w:rsidRPr="0041006D">
        <w:rPr>
          <w:rFonts w:ascii="Times New Roman" w:hAnsi="Times New Roman" w:cs="Times New Roman"/>
          <w:i/>
          <w:sz w:val="24"/>
          <w:szCs w:val="24"/>
        </w:rPr>
        <w:t xml:space="preserve"> z dnia 9 października 2015 r. o rewitalizacji</w:t>
      </w:r>
      <w:r w:rsidR="002C528B" w:rsidRPr="0041006D">
        <w:rPr>
          <w:rFonts w:ascii="Times New Roman" w:hAnsi="Times New Roman" w:cs="Times New Roman"/>
          <w:sz w:val="24"/>
          <w:szCs w:val="24"/>
        </w:rPr>
        <w:t xml:space="preserve"> (t.j. Dz. U. z 2021 r.</w:t>
      </w:r>
      <w:r w:rsidR="001C08BE" w:rsidRPr="0041006D">
        <w:rPr>
          <w:rFonts w:ascii="Times New Roman" w:hAnsi="Times New Roman" w:cs="Times New Roman"/>
          <w:sz w:val="24"/>
          <w:szCs w:val="24"/>
        </w:rPr>
        <w:t>,</w:t>
      </w:r>
      <w:r w:rsidR="002C528B" w:rsidRPr="0041006D">
        <w:rPr>
          <w:rFonts w:ascii="Times New Roman" w:hAnsi="Times New Roman" w:cs="Times New Roman"/>
          <w:sz w:val="24"/>
          <w:szCs w:val="24"/>
        </w:rPr>
        <w:t xml:space="preserve"> poz. 485).</w:t>
      </w:r>
    </w:p>
    <w:p w14:paraId="72B18249" w14:textId="30C3AEDF" w:rsidR="00A4391E" w:rsidRPr="0041006D" w:rsidRDefault="00806183" w:rsidP="0041006D">
      <w:pPr>
        <w:spacing w:after="0" w:line="360" w:lineRule="auto"/>
        <w:jc w:val="both"/>
        <w:rPr>
          <w:rFonts w:ascii="Times New Roman" w:hAnsi="Times New Roman" w:cs="Times New Roman"/>
          <w:sz w:val="24"/>
          <w:szCs w:val="24"/>
        </w:rPr>
      </w:pPr>
      <w:r w:rsidRPr="0041006D">
        <w:rPr>
          <w:rFonts w:ascii="Times New Roman" w:hAnsi="Times New Roman" w:cs="Times New Roman"/>
          <w:sz w:val="24"/>
          <w:szCs w:val="24"/>
        </w:rPr>
        <w:t>W dokumencie u</w:t>
      </w:r>
      <w:r w:rsidR="00B97F07" w:rsidRPr="0041006D">
        <w:rPr>
          <w:rFonts w:ascii="Times New Roman" w:hAnsi="Times New Roman" w:cs="Times New Roman"/>
          <w:sz w:val="24"/>
          <w:szCs w:val="24"/>
        </w:rPr>
        <w:t xml:space="preserve">względniono też </w:t>
      </w:r>
      <w:r w:rsidR="00C85AA0" w:rsidRPr="0041006D">
        <w:rPr>
          <w:rFonts w:ascii="Times New Roman" w:hAnsi="Times New Roman" w:cs="Times New Roman"/>
          <w:sz w:val="24"/>
          <w:szCs w:val="24"/>
        </w:rPr>
        <w:t>inne ustawy, w których występują uregulowania dotyczące ochrony zabytków i opieki nad zabytkami.</w:t>
      </w:r>
      <w:r w:rsidR="002C528B" w:rsidRPr="0041006D">
        <w:rPr>
          <w:rFonts w:ascii="Times New Roman" w:hAnsi="Times New Roman" w:cs="Times New Roman"/>
          <w:sz w:val="24"/>
          <w:szCs w:val="24"/>
        </w:rPr>
        <w:t xml:space="preserve"> </w:t>
      </w:r>
      <w:r w:rsidRPr="0041006D">
        <w:rPr>
          <w:rFonts w:ascii="Times New Roman" w:hAnsi="Times New Roman" w:cs="Times New Roman"/>
          <w:sz w:val="24"/>
          <w:szCs w:val="24"/>
        </w:rPr>
        <w:t>J</w:t>
      </w:r>
      <w:r w:rsidR="00247921" w:rsidRPr="0041006D">
        <w:rPr>
          <w:rFonts w:ascii="Times New Roman" w:hAnsi="Times New Roman" w:cs="Times New Roman"/>
          <w:sz w:val="24"/>
          <w:szCs w:val="24"/>
        </w:rPr>
        <w:t xml:space="preserve">ako podstawę opracowania przyjęto </w:t>
      </w:r>
      <w:r w:rsidR="00C85AA0" w:rsidRPr="0041006D">
        <w:rPr>
          <w:rFonts w:ascii="Times New Roman" w:hAnsi="Times New Roman" w:cs="Times New Roman"/>
          <w:sz w:val="24"/>
          <w:szCs w:val="24"/>
        </w:rPr>
        <w:t xml:space="preserve">krajowe </w:t>
      </w:r>
      <w:r w:rsidR="002447FF" w:rsidRPr="0041006D">
        <w:rPr>
          <w:rFonts w:ascii="Times New Roman" w:hAnsi="Times New Roman" w:cs="Times New Roman"/>
          <w:sz w:val="24"/>
          <w:szCs w:val="24"/>
        </w:rPr>
        <w:br/>
      </w:r>
      <w:r w:rsidR="002C528B" w:rsidRPr="0041006D">
        <w:rPr>
          <w:rFonts w:ascii="Times New Roman" w:hAnsi="Times New Roman" w:cs="Times New Roman"/>
          <w:sz w:val="24"/>
          <w:szCs w:val="24"/>
        </w:rPr>
        <w:t xml:space="preserve">i regionalne dokumenty programowe, które są wymienione w dalszych częściach opracowania, a </w:t>
      </w:r>
      <w:r w:rsidR="00B97F07" w:rsidRPr="0041006D">
        <w:rPr>
          <w:rFonts w:ascii="Times New Roman" w:hAnsi="Times New Roman" w:cs="Times New Roman"/>
          <w:sz w:val="24"/>
          <w:szCs w:val="24"/>
        </w:rPr>
        <w:t>podstawą</w:t>
      </w:r>
      <w:r w:rsidR="002C528B" w:rsidRPr="0041006D">
        <w:rPr>
          <w:rFonts w:ascii="Times New Roman" w:hAnsi="Times New Roman" w:cs="Times New Roman"/>
          <w:sz w:val="24"/>
          <w:szCs w:val="24"/>
        </w:rPr>
        <w:t xml:space="preserve"> ich uwzględnienia jest zasada spójności dokumentów rządowych i samorządowych oraz</w:t>
      </w:r>
      <w:r w:rsidR="00A4391E" w:rsidRPr="0041006D">
        <w:rPr>
          <w:rFonts w:ascii="Times New Roman" w:hAnsi="Times New Roman" w:cs="Times New Roman"/>
          <w:sz w:val="24"/>
          <w:szCs w:val="24"/>
        </w:rPr>
        <w:t xml:space="preserve"> zasada zrównoważonego rozwoju.</w:t>
      </w:r>
    </w:p>
    <w:p w14:paraId="12A7FCC9" w14:textId="057CCDEF" w:rsidR="00D25AAA" w:rsidRPr="00E83AB4" w:rsidRDefault="00D25AAA" w:rsidP="00D01919">
      <w:pPr>
        <w:pStyle w:val="Nagwek1"/>
        <w:numPr>
          <w:ilvl w:val="0"/>
          <w:numId w:val="108"/>
        </w:numPr>
        <w:ind w:left="284" w:hanging="284"/>
        <w:rPr>
          <w:color w:val="auto"/>
        </w:rPr>
      </w:pPr>
      <w:bookmarkStart w:id="4" w:name="_Toc120264889"/>
      <w:r w:rsidRPr="00E83AB4">
        <w:rPr>
          <w:color w:val="auto"/>
        </w:rPr>
        <w:t>CELE PROGRAMU</w:t>
      </w:r>
      <w:bookmarkEnd w:id="4"/>
    </w:p>
    <w:p w14:paraId="0ABBB542" w14:textId="413465EC" w:rsidR="00472207" w:rsidRDefault="00D25AAA" w:rsidP="003562E7">
      <w:pPr>
        <w:spacing w:line="360" w:lineRule="auto"/>
        <w:ind w:firstLine="708"/>
        <w:contextualSpacing/>
        <w:jc w:val="both"/>
        <w:rPr>
          <w:rFonts w:ascii="Times New Roman" w:hAnsi="Times New Roman" w:cs="Times New Roman"/>
          <w:sz w:val="24"/>
          <w:szCs w:val="24"/>
        </w:rPr>
      </w:pPr>
      <w:r w:rsidRPr="00D25AAA">
        <w:rPr>
          <w:rFonts w:ascii="Times New Roman" w:hAnsi="Times New Roman" w:cs="Times New Roman"/>
          <w:sz w:val="24"/>
          <w:szCs w:val="24"/>
        </w:rPr>
        <w:t xml:space="preserve">Celem niniejszego dokumentu jest przede wszystkim połączenie diagnozy stanu zasobu dziedzictwa kulturowego regionu ze wskazaniami dla strategii postępowania samorządu województwa w obszarze ochrony owego dziedzictwa. </w:t>
      </w:r>
      <w:r w:rsidR="008E3879">
        <w:rPr>
          <w:rFonts w:ascii="Times New Roman" w:hAnsi="Times New Roman" w:cs="Times New Roman"/>
          <w:sz w:val="24"/>
          <w:szCs w:val="24"/>
        </w:rPr>
        <w:t>Cele uwzględniają prawny zakres kompetencji i faktyczną możliwość działania administracji samorządowej województwa.</w:t>
      </w:r>
    </w:p>
    <w:p w14:paraId="2F62117E" w14:textId="793B76B6" w:rsidR="00D25AAA" w:rsidRPr="00D25AAA" w:rsidRDefault="00D25AAA" w:rsidP="003562E7">
      <w:pPr>
        <w:spacing w:line="360" w:lineRule="auto"/>
        <w:ind w:firstLine="708"/>
        <w:contextualSpacing/>
        <w:jc w:val="both"/>
        <w:rPr>
          <w:rFonts w:ascii="Times New Roman" w:hAnsi="Times New Roman" w:cs="Times New Roman"/>
          <w:sz w:val="24"/>
          <w:szCs w:val="24"/>
        </w:rPr>
      </w:pPr>
      <w:r w:rsidRPr="00D25AAA">
        <w:rPr>
          <w:rFonts w:ascii="Times New Roman" w:hAnsi="Times New Roman" w:cs="Times New Roman"/>
          <w:sz w:val="24"/>
          <w:szCs w:val="24"/>
        </w:rPr>
        <w:t xml:space="preserve">Polski system ochrony zabytków, niemal od swych początków kieruje się hasłem „Przeszłość – Przyszłości”. To hasło odnosi się również do konstrukcji </w:t>
      </w:r>
      <w:r w:rsidRPr="008462F5">
        <w:rPr>
          <w:rFonts w:ascii="Times New Roman" w:hAnsi="Times New Roman" w:cs="Times New Roman"/>
          <w:i/>
          <w:sz w:val="24"/>
          <w:szCs w:val="24"/>
        </w:rPr>
        <w:t>Wojewódzkiego Programu Opieki nad Zabytkami na lata 2022 – 2025</w:t>
      </w:r>
      <w:r w:rsidRPr="00D25AAA">
        <w:rPr>
          <w:rFonts w:ascii="Times New Roman" w:hAnsi="Times New Roman" w:cs="Times New Roman"/>
          <w:sz w:val="24"/>
          <w:szCs w:val="24"/>
        </w:rPr>
        <w:t xml:space="preserve">, który jako główne przesłanie </w:t>
      </w:r>
      <w:r w:rsidR="00472207">
        <w:rPr>
          <w:rFonts w:ascii="Times New Roman" w:hAnsi="Times New Roman" w:cs="Times New Roman"/>
          <w:sz w:val="24"/>
          <w:szCs w:val="24"/>
        </w:rPr>
        <w:t xml:space="preserve">ideowe </w:t>
      </w:r>
      <w:r w:rsidRPr="00D25AAA">
        <w:rPr>
          <w:rFonts w:ascii="Times New Roman" w:hAnsi="Times New Roman" w:cs="Times New Roman"/>
          <w:sz w:val="24"/>
          <w:szCs w:val="24"/>
        </w:rPr>
        <w:t xml:space="preserve">wskazuje </w:t>
      </w:r>
      <w:r w:rsidR="00472207">
        <w:rPr>
          <w:rFonts w:ascii="Times New Roman" w:hAnsi="Times New Roman" w:cs="Times New Roman"/>
          <w:sz w:val="24"/>
          <w:szCs w:val="24"/>
        </w:rPr>
        <w:t>sformułowanie</w:t>
      </w:r>
      <w:r w:rsidRPr="00D25AAA">
        <w:rPr>
          <w:rFonts w:ascii="Times New Roman" w:hAnsi="Times New Roman" w:cs="Times New Roman"/>
          <w:sz w:val="24"/>
          <w:szCs w:val="24"/>
        </w:rPr>
        <w:t xml:space="preserve">: </w:t>
      </w:r>
    </w:p>
    <w:p w14:paraId="6045DF78" w14:textId="77777777" w:rsidR="00D25AAA" w:rsidRPr="00B70996" w:rsidRDefault="00D25AAA" w:rsidP="00D25AAA">
      <w:pPr>
        <w:spacing w:line="360" w:lineRule="auto"/>
        <w:contextualSpacing/>
        <w:jc w:val="both"/>
        <w:rPr>
          <w:rFonts w:ascii="Times New Roman" w:hAnsi="Times New Roman" w:cs="Times New Roman"/>
          <w:sz w:val="24"/>
          <w:szCs w:val="24"/>
        </w:rPr>
      </w:pPr>
    </w:p>
    <w:p w14:paraId="217A9E09" w14:textId="794621D8" w:rsidR="00C85AA0" w:rsidRPr="00B70996" w:rsidRDefault="00D25AAA" w:rsidP="00D25AAA">
      <w:pPr>
        <w:spacing w:line="360" w:lineRule="auto"/>
        <w:contextualSpacing/>
        <w:jc w:val="center"/>
        <w:rPr>
          <w:rFonts w:ascii="Times New Roman" w:hAnsi="Times New Roman" w:cs="Times New Roman"/>
          <w:b/>
          <w:sz w:val="24"/>
          <w:szCs w:val="24"/>
        </w:rPr>
      </w:pPr>
      <w:r w:rsidRPr="00B70996">
        <w:rPr>
          <w:rFonts w:ascii="Times New Roman" w:hAnsi="Times New Roman" w:cs="Times New Roman"/>
          <w:b/>
          <w:sz w:val="24"/>
          <w:szCs w:val="24"/>
        </w:rPr>
        <w:t>Pamięć i szacunek dla przeszłości to siły budujące więź społeczną i otwierające nowe perspektywy rozwoju w przyszłości.</w:t>
      </w:r>
    </w:p>
    <w:p w14:paraId="1A08A27C" w14:textId="77777777" w:rsidR="00D25AAA" w:rsidRDefault="00D25AAA" w:rsidP="00D25AAA">
      <w:pPr>
        <w:spacing w:line="360" w:lineRule="auto"/>
        <w:contextualSpacing/>
        <w:jc w:val="both"/>
        <w:rPr>
          <w:rFonts w:ascii="Times New Roman" w:hAnsi="Times New Roman" w:cs="Times New Roman"/>
          <w:sz w:val="24"/>
          <w:szCs w:val="24"/>
        </w:rPr>
      </w:pPr>
    </w:p>
    <w:p w14:paraId="0B06FF36" w14:textId="405A40E7" w:rsidR="00472207" w:rsidRPr="00500DA6" w:rsidRDefault="00472207" w:rsidP="0047220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Owo przesłanie</w:t>
      </w:r>
      <w:r w:rsidR="003562E7">
        <w:rPr>
          <w:rFonts w:ascii="Times New Roman" w:hAnsi="Times New Roman" w:cs="Times New Roman"/>
          <w:sz w:val="24"/>
          <w:szCs w:val="24"/>
        </w:rPr>
        <w:t>,</w:t>
      </w:r>
      <w:r>
        <w:rPr>
          <w:rFonts w:ascii="Times New Roman" w:hAnsi="Times New Roman" w:cs="Times New Roman"/>
          <w:sz w:val="24"/>
          <w:szCs w:val="24"/>
        </w:rPr>
        <w:t xml:space="preserve"> określające cel nadrzędny dokumentu</w:t>
      </w:r>
      <w:r w:rsidR="001F1A4F">
        <w:rPr>
          <w:rFonts w:ascii="Times New Roman" w:hAnsi="Times New Roman" w:cs="Times New Roman"/>
          <w:sz w:val="24"/>
          <w:szCs w:val="24"/>
        </w:rPr>
        <w:t>,</w:t>
      </w:r>
      <w:r>
        <w:rPr>
          <w:rFonts w:ascii="Times New Roman" w:hAnsi="Times New Roman" w:cs="Times New Roman"/>
          <w:sz w:val="24"/>
          <w:szCs w:val="24"/>
        </w:rPr>
        <w:t xml:space="preserve"> jest wpisane w cele techniczne wynikające z dyrektywy ustawowej. </w:t>
      </w:r>
      <w:r w:rsidRPr="00500DA6">
        <w:rPr>
          <w:rFonts w:ascii="Times New Roman" w:hAnsi="Times New Roman" w:cs="Times New Roman"/>
          <w:i/>
          <w:sz w:val="24"/>
          <w:szCs w:val="24"/>
        </w:rPr>
        <w:t>Ustawa z dnia 23 lipca 2003 r. o ochronie zabytków i opiece nad zabytkami</w:t>
      </w:r>
      <w:r w:rsidRPr="00472207">
        <w:rPr>
          <w:rFonts w:ascii="Times New Roman" w:hAnsi="Times New Roman" w:cs="Times New Roman"/>
          <w:sz w:val="24"/>
          <w:szCs w:val="24"/>
        </w:rPr>
        <w:t xml:space="preserve"> określa</w:t>
      </w:r>
      <w:r>
        <w:rPr>
          <w:rFonts w:ascii="Times New Roman" w:hAnsi="Times New Roman" w:cs="Times New Roman"/>
          <w:sz w:val="24"/>
          <w:szCs w:val="24"/>
        </w:rPr>
        <w:t xml:space="preserve"> jednoznacznie</w:t>
      </w:r>
      <w:r w:rsidRPr="00472207">
        <w:rPr>
          <w:rFonts w:ascii="Times New Roman" w:hAnsi="Times New Roman" w:cs="Times New Roman"/>
          <w:sz w:val="24"/>
          <w:szCs w:val="24"/>
        </w:rPr>
        <w:t>, iż opracowanie programu opieki nad zabytkami ma na celu:</w:t>
      </w:r>
    </w:p>
    <w:p w14:paraId="26796F12" w14:textId="727682F0" w:rsidR="00472207" w:rsidRPr="00500DA6"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t xml:space="preserve">Uwzględnienie uwarunkowań ochrony zabytków, w tym krajobrazu kulturowego </w:t>
      </w:r>
      <w:r w:rsidR="00500DA6" w:rsidRPr="00500DA6">
        <w:rPr>
          <w:rFonts w:ascii="Times New Roman" w:hAnsi="Times New Roman" w:cs="Times New Roman"/>
          <w:sz w:val="24"/>
          <w:szCs w:val="24"/>
        </w:rPr>
        <w:br/>
      </w:r>
      <w:r w:rsidR="0065354B">
        <w:rPr>
          <w:rFonts w:ascii="Times New Roman" w:hAnsi="Times New Roman" w:cs="Times New Roman"/>
          <w:sz w:val="24"/>
          <w:szCs w:val="24"/>
        </w:rPr>
        <w:t xml:space="preserve">i </w:t>
      </w:r>
      <w:r w:rsidRPr="00500DA6">
        <w:rPr>
          <w:rFonts w:ascii="Times New Roman" w:hAnsi="Times New Roman" w:cs="Times New Roman"/>
          <w:sz w:val="24"/>
          <w:szCs w:val="24"/>
        </w:rPr>
        <w:t xml:space="preserve">dziedzictwa archeologicznego, łącznie z uwarunkowaniami ochrony przyrody </w:t>
      </w:r>
      <w:r w:rsidR="0065354B">
        <w:rPr>
          <w:rFonts w:ascii="Times New Roman" w:hAnsi="Times New Roman" w:cs="Times New Roman"/>
          <w:sz w:val="24"/>
          <w:szCs w:val="24"/>
        </w:rPr>
        <w:br/>
      </w:r>
      <w:r w:rsidRPr="00500DA6">
        <w:rPr>
          <w:rFonts w:ascii="Times New Roman" w:hAnsi="Times New Roman" w:cs="Times New Roman"/>
          <w:sz w:val="24"/>
          <w:szCs w:val="24"/>
        </w:rPr>
        <w:t>i równowagi ekologicznej;</w:t>
      </w:r>
    </w:p>
    <w:p w14:paraId="1BA6BEB6" w14:textId="2D803297" w:rsidR="00472207" w:rsidRPr="00500DA6"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t>Zahamowanie procesów degradacji zabytków i doprowadzenie do poprawy stanu ich zachowania;</w:t>
      </w:r>
    </w:p>
    <w:p w14:paraId="66EF164B" w14:textId="60A9CE7C" w:rsidR="00472207" w:rsidRPr="00500DA6"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t>Wyeksponowanie poszczególnych zabytków oraz walorów krajobrazu kulturowego;</w:t>
      </w:r>
    </w:p>
    <w:p w14:paraId="7D3734B4" w14:textId="3384FB16" w:rsidR="00472207" w:rsidRPr="00500DA6"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lastRenderedPageBreak/>
        <w:t>Podejmowanie działań zwiększających atrakcyjność zabytków dla potrzeb społecznych, turystycznych i edukacyjnych oraz wspieranie inicjatyw sprzyjających wzrostowi środków finansowych na opiekę nad zabytkami;</w:t>
      </w:r>
    </w:p>
    <w:p w14:paraId="4221E702" w14:textId="746DB8D2" w:rsidR="00472207" w:rsidRPr="0065354B"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t>Określenie warunków współpracy z właścicielami zabytków, eliminujących sytuacje</w:t>
      </w:r>
      <w:r w:rsidR="0065354B">
        <w:rPr>
          <w:rFonts w:ascii="Times New Roman" w:hAnsi="Times New Roman" w:cs="Times New Roman"/>
          <w:sz w:val="24"/>
          <w:szCs w:val="24"/>
        </w:rPr>
        <w:t xml:space="preserve"> </w:t>
      </w:r>
      <w:r w:rsidRPr="0065354B">
        <w:rPr>
          <w:rFonts w:ascii="Times New Roman" w:hAnsi="Times New Roman" w:cs="Times New Roman"/>
          <w:sz w:val="24"/>
          <w:szCs w:val="24"/>
        </w:rPr>
        <w:t>konfliktowe związane z wykorzystaniem tych zabytków;</w:t>
      </w:r>
    </w:p>
    <w:p w14:paraId="299BD651" w14:textId="4D026BBD" w:rsidR="00472207" w:rsidRPr="0065354B" w:rsidRDefault="00472207" w:rsidP="003D12ED">
      <w:pPr>
        <w:pStyle w:val="Akapitzlist"/>
        <w:numPr>
          <w:ilvl w:val="0"/>
          <w:numId w:val="55"/>
        </w:numPr>
        <w:spacing w:line="360" w:lineRule="auto"/>
        <w:jc w:val="both"/>
        <w:rPr>
          <w:rFonts w:ascii="Times New Roman" w:hAnsi="Times New Roman" w:cs="Times New Roman"/>
          <w:sz w:val="24"/>
          <w:szCs w:val="24"/>
        </w:rPr>
      </w:pPr>
      <w:r w:rsidRPr="00500DA6">
        <w:rPr>
          <w:rFonts w:ascii="Times New Roman" w:hAnsi="Times New Roman" w:cs="Times New Roman"/>
          <w:sz w:val="24"/>
          <w:szCs w:val="24"/>
        </w:rPr>
        <w:t>Podejmowanie przedsięwzięć umożliwiających tworzenie miejsc pracy związanych</w:t>
      </w:r>
      <w:r w:rsidR="0065354B">
        <w:rPr>
          <w:rFonts w:ascii="Times New Roman" w:hAnsi="Times New Roman" w:cs="Times New Roman"/>
          <w:sz w:val="24"/>
          <w:szCs w:val="24"/>
        </w:rPr>
        <w:t xml:space="preserve"> </w:t>
      </w:r>
      <w:r w:rsidR="0065354B">
        <w:rPr>
          <w:rFonts w:ascii="Times New Roman" w:hAnsi="Times New Roman" w:cs="Times New Roman"/>
          <w:sz w:val="24"/>
          <w:szCs w:val="24"/>
        </w:rPr>
        <w:br/>
      </w:r>
      <w:r w:rsidRPr="0065354B">
        <w:rPr>
          <w:rFonts w:ascii="Times New Roman" w:hAnsi="Times New Roman" w:cs="Times New Roman"/>
          <w:sz w:val="24"/>
          <w:szCs w:val="24"/>
        </w:rPr>
        <w:t>z opieką nad zabytkami.</w:t>
      </w:r>
    </w:p>
    <w:p w14:paraId="500027BC" w14:textId="72A5F302" w:rsidR="002447FF" w:rsidRDefault="00472207" w:rsidP="002447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Realizacja celu ideowego i celów technicznych musi mieć charakter komplementarny oraz musi być spójna z politykami rządowymi i samorządowymi w regionie. Sformułowane w dokumencie </w:t>
      </w:r>
      <w:r w:rsidR="001F1A4F">
        <w:rPr>
          <w:rFonts w:ascii="Times New Roman" w:hAnsi="Times New Roman" w:cs="Times New Roman"/>
          <w:sz w:val="24"/>
          <w:szCs w:val="24"/>
        </w:rPr>
        <w:t>priorytety i kierunki</w:t>
      </w:r>
      <w:r>
        <w:rPr>
          <w:rFonts w:ascii="Times New Roman" w:hAnsi="Times New Roman" w:cs="Times New Roman"/>
          <w:sz w:val="24"/>
          <w:szCs w:val="24"/>
        </w:rPr>
        <w:t xml:space="preserve"> działań dobrano odpowiednio do wykazanych powyżej celów, co pozwala budować konsekwentną strategię ochrony dziedzictwa kulturowego w województwie w zakresie kompetencji i możliwości działań samorządu wojewódzkiego.</w:t>
      </w:r>
    </w:p>
    <w:p w14:paraId="374DDD9A" w14:textId="421BCF0A" w:rsidR="006661D8" w:rsidRPr="009A0BA4" w:rsidRDefault="006661D8" w:rsidP="00D01919">
      <w:pPr>
        <w:pStyle w:val="Nagwek1"/>
        <w:numPr>
          <w:ilvl w:val="0"/>
          <w:numId w:val="108"/>
        </w:numPr>
        <w:ind w:left="284" w:hanging="284"/>
        <w:rPr>
          <w:color w:val="auto"/>
        </w:rPr>
      </w:pPr>
      <w:bookmarkStart w:id="5" w:name="_Toc120264890"/>
      <w:r w:rsidRPr="009A0BA4">
        <w:rPr>
          <w:color w:val="auto"/>
        </w:rPr>
        <w:t>UWARUNKOWANIA PRAWNE OCHRONY ZABYTKÓW I OPIEKI NAD ZABYTKAMI</w:t>
      </w:r>
      <w:bookmarkEnd w:id="5"/>
      <w:r w:rsidRPr="009A0BA4">
        <w:rPr>
          <w:color w:val="auto"/>
        </w:rPr>
        <w:t xml:space="preserve"> </w:t>
      </w:r>
    </w:p>
    <w:p w14:paraId="6AC0828A" w14:textId="77777777" w:rsidR="00337F28" w:rsidRDefault="00337F28" w:rsidP="00337F28">
      <w:pPr>
        <w:spacing w:after="0" w:line="360" w:lineRule="auto"/>
        <w:contextualSpacing/>
        <w:jc w:val="both"/>
        <w:rPr>
          <w:rFonts w:ascii="Times New Roman" w:hAnsi="Times New Roman" w:cs="Times New Roman"/>
          <w:sz w:val="24"/>
          <w:szCs w:val="24"/>
        </w:rPr>
      </w:pPr>
    </w:p>
    <w:p w14:paraId="4D19D8A3" w14:textId="4D103C19" w:rsidR="006661D8" w:rsidRPr="0078214D" w:rsidRDefault="00337F28" w:rsidP="003562E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Dokument o charakterze strategicznym, by mógł być skutecznie wdrażany</w:t>
      </w:r>
      <w:r w:rsidR="007420A0">
        <w:rPr>
          <w:rFonts w:ascii="Times New Roman" w:hAnsi="Times New Roman" w:cs="Times New Roman"/>
          <w:sz w:val="24"/>
          <w:szCs w:val="24"/>
        </w:rPr>
        <w:t>,</w:t>
      </w:r>
      <w:r>
        <w:rPr>
          <w:rFonts w:ascii="Times New Roman" w:hAnsi="Times New Roman" w:cs="Times New Roman"/>
          <w:sz w:val="24"/>
          <w:szCs w:val="24"/>
        </w:rPr>
        <w:t xml:space="preserve"> musi odzwierciedlać ład prawny w danej dziedzinie, a zarazem uwzględniać uwarunkowania prawne określające granice działania i odpowiedzialności. Z perspektywy ochrony zabytków i opieki nad zabytkami pierwszym i zasadniczym gwarantem ładu prawnego jest Konstytucja Rzeczypospolitej Polskiej</w:t>
      </w:r>
      <w:r w:rsidR="003562E7">
        <w:rPr>
          <w:rFonts w:ascii="Times New Roman" w:hAnsi="Times New Roman" w:cs="Times New Roman"/>
          <w:sz w:val="24"/>
          <w:szCs w:val="24"/>
        </w:rPr>
        <w:t xml:space="preserve">, która </w:t>
      </w:r>
      <w:r w:rsidR="006661D8" w:rsidRPr="0078214D">
        <w:rPr>
          <w:rFonts w:ascii="Times New Roman" w:hAnsi="Times New Roman" w:cs="Times New Roman"/>
          <w:sz w:val="24"/>
          <w:szCs w:val="24"/>
        </w:rPr>
        <w:t xml:space="preserve">w rozdziale I zawiera </w:t>
      </w:r>
      <w:r w:rsidR="00265E8E">
        <w:rPr>
          <w:rFonts w:ascii="Times New Roman" w:hAnsi="Times New Roman" w:cs="Times New Roman"/>
          <w:sz w:val="24"/>
          <w:szCs w:val="24"/>
        </w:rPr>
        <w:t>a</w:t>
      </w:r>
      <w:r w:rsidR="006661D8" w:rsidRPr="0078214D">
        <w:rPr>
          <w:rFonts w:ascii="Times New Roman" w:hAnsi="Times New Roman" w:cs="Times New Roman"/>
          <w:sz w:val="24"/>
          <w:szCs w:val="24"/>
        </w:rPr>
        <w:t xml:space="preserve">rt. 5., który stanowi, iż: </w:t>
      </w:r>
      <w:r w:rsidR="00265E8E" w:rsidRPr="00265E8E">
        <w:rPr>
          <w:rFonts w:ascii="Times New Roman" w:hAnsi="Times New Roman" w:cs="Times New Roman"/>
          <w:sz w:val="24"/>
          <w:szCs w:val="24"/>
        </w:rPr>
        <w:t>„</w:t>
      </w:r>
      <w:r w:rsidR="006661D8" w:rsidRPr="008462F5">
        <w:rPr>
          <w:rFonts w:ascii="Times New Roman" w:hAnsi="Times New Roman" w:cs="Times New Roman"/>
          <w:sz w:val="24"/>
          <w:szCs w:val="24"/>
        </w:rPr>
        <w:t xml:space="preserve">Rzeczpospolita Polska strzeże niepodległości i nienaruszalności swojego terytorium, zapewnia wolności i prawa człowieka i obywatela oraz bezpieczeństwo obywateli, </w:t>
      </w:r>
      <w:r w:rsidR="006661D8" w:rsidRPr="008462F5">
        <w:rPr>
          <w:rFonts w:ascii="Times New Roman" w:hAnsi="Times New Roman" w:cs="Times New Roman"/>
          <w:sz w:val="24"/>
          <w:szCs w:val="24"/>
          <w:u w:val="single"/>
        </w:rPr>
        <w:t>strzeże dziedzictwa narodowego oraz zapewnia ochronę środowiska, kierując się zasadą zrównoważonego rozwoju</w:t>
      </w:r>
      <w:r w:rsidR="006661D8" w:rsidRPr="00265E8E">
        <w:rPr>
          <w:rFonts w:ascii="Times New Roman" w:hAnsi="Times New Roman" w:cs="Times New Roman"/>
          <w:sz w:val="24"/>
          <w:szCs w:val="24"/>
        </w:rPr>
        <w:t>.</w:t>
      </w:r>
      <w:r w:rsidR="00265E8E" w:rsidRPr="00265E8E">
        <w:rPr>
          <w:rFonts w:ascii="Times New Roman" w:hAnsi="Times New Roman" w:cs="Times New Roman"/>
          <w:sz w:val="24"/>
          <w:szCs w:val="24"/>
        </w:rPr>
        <w:t>”</w:t>
      </w:r>
      <w:r w:rsidR="006661D8" w:rsidRPr="0078214D">
        <w:rPr>
          <w:rFonts w:ascii="Times New Roman" w:hAnsi="Times New Roman" w:cs="Times New Roman"/>
          <w:sz w:val="24"/>
          <w:szCs w:val="24"/>
        </w:rPr>
        <w:t xml:space="preserve"> Można zauważyć, że ustawa zasadnicza kreuje w ten sposób zarówno rangę zagadnień ochronnych, jak i podstawy budowania ładu prawnego. Stawianie problematyki ochrony dziedzictwa kulturowego i naturalnego na równi z podstawowymi prawami człowieka oraz suwerennością </w:t>
      </w:r>
      <w:r w:rsidR="002447FF">
        <w:rPr>
          <w:rFonts w:ascii="Times New Roman" w:hAnsi="Times New Roman" w:cs="Times New Roman"/>
          <w:sz w:val="24"/>
          <w:szCs w:val="24"/>
        </w:rPr>
        <w:br/>
      </w:r>
      <w:r w:rsidR="006661D8" w:rsidRPr="0078214D">
        <w:rPr>
          <w:rFonts w:ascii="Times New Roman" w:hAnsi="Times New Roman" w:cs="Times New Roman"/>
          <w:sz w:val="24"/>
          <w:szCs w:val="24"/>
        </w:rPr>
        <w:t>i niepodzielnością państwa jest wymownym sygnałem wskazującym na powszechne i istotne znaczenie tej problematyki w skali państ</w:t>
      </w:r>
      <w:r w:rsidR="003562E7">
        <w:rPr>
          <w:rFonts w:ascii="Times New Roman" w:hAnsi="Times New Roman" w:cs="Times New Roman"/>
          <w:sz w:val="24"/>
          <w:szCs w:val="24"/>
        </w:rPr>
        <w:t>wa. W ślad za ustawą zasadniczą</w:t>
      </w:r>
      <w:r w:rsidR="006661D8" w:rsidRPr="0078214D">
        <w:rPr>
          <w:rFonts w:ascii="Times New Roman" w:hAnsi="Times New Roman" w:cs="Times New Roman"/>
          <w:sz w:val="24"/>
          <w:szCs w:val="24"/>
        </w:rPr>
        <w:t xml:space="preserve"> kwestie poszanowania dziedzictwa kulturowego i naturalnego znajdują odzwierciedlenie w kolejnych aktach prawnych i dokumentach systemowych.</w:t>
      </w:r>
    </w:p>
    <w:p w14:paraId="7398C618" w14:textId="59A4A5F1" w:rsidR="006661D8" w:rsidRPr="0078214D" w:rsidRDefault="006661D8" w:rsidP="002C528B">
      <w:pPr>
        <w:spacing w:after="0" w:line="360" w:lineRule="auto"/>
        <w:ind w:firstLine="708"/>
        <w:contextualSpacing/>
        <w:jc w:val="both"/>
        <w:rPr>
          <w:rStyle w:val="markedcontent"/>
          <w:rFonts w:ascii="Times New Roman" w:hAnsi="Times New Roman" w:cs="Times New Roman"/>
          <w:sz w:val="24"/>
          <w:szCs w:val="24"/>
        </w:rPr>
      </w:pPr>
      <w:r w:rsidRPr="008462F5">
        <w:rPr>
          <w:rFonts w:ascii="Times New Roman" w:hAnsi="Times New Roman" w:cs="Times New Roman"/>
          <w:i/>
          <w:sz w:val="24"/>
          <w:szCs w:val="24"/>
        </w:rPr>
        <w:t xml:space="preserve">Wojewódzki </w:t>
      </w:r>
      <w:r w:rsidR="00E958F4">
        <w:rPr>
          <w:rFonts w:ascii="Times New Roman" w:hAnsi="Times New Roman" w:cs="Times New Roman"/>
          <w:i/>
          <w:sz w:val="24"/>
          <w:szCs w:val="24"/>
        </w:rPr>
        <w:t>Program opieki nad z</w:t>
      </w:r>
      <w:r w:rsidR="000B316F">
        <w:rPr>
          <w:rFonts w:ascii="Times New Roman" w:hAnsi="Times New Roman" w:cs="Times New Roman"/>
          <w:i/>
          <w:sz w:val="24"/>
          <w:szCs w:val="24"/>
        </w:rPr>
        <w:t>abytkami w województwie p</w:t>
      </w:r>
      <w:r w:rsidRPr="008462F5">
        <w:rPr>
          <w:rFonts w:ascii="Times New Roman" w:hAnsi="Times New Roman" w:cs="Times New Roman"/>
          <w:i/>
          <w:sz w:val="24"/>
          <w:szCs w:val="24"/>
        </w:rPr>
        <w:t>odkarpackim na lata 2022-2025</w:t>
      </w:r>
      <w:r w:rsidRPr="0078214D">
        <w:rPr>
          <w:rFonts w:ascii="Times New Roman" w:hAnsi="Times New Roman" w:cs="Times New Roman"/>
          <w:sz w:val="24"/>
          <w:szCs w:val="24"/>
        </w:rPr>
        <w:t xml:space="preserve"> opracowany został głównie w oparciu o dwie ustawy: ustawę </w:t>
      </w:r>
      <w:r w:rsidRPr="0078214D">
        <w:rPr>
          <w:rStyle w:val="markedcontent"/>
          <w:rFonts w:ascii="Times New Roman" w:hAnsi="Times New Roman" w:cs="Times New Roman"/>
          <w:sz w:val="24"/>
          <w:szCs w:val="24"/>
        </w:rPr>
        <w:t xml:space="preserve">z dnia 23 lipca 2003 roku o </w:t>
      </w:r>
      <w:r w:rsidRPr="0078214D">
        <w:rPr>
          <w:rStyle w:val="markedcontent"/>
          <w:rFonts w:ascii="Times New Roman" w:hAnsi="Times New Roman" w:cs="Times New Roman"/>
          <w:sz w:val="24"/>
          <w:szCs w:val="24"/>
        </w:rPr>
        <w:lastRenderedPageBreak/>
        <w:t>ochronie zabytków i opiece nad zabytkami</w:t>
      </w:r>
      <w:r w:rsidRPr="0078214D">
        <w:rPr>
          <w:rStyle w:val="Odwoanieprzypisudolnego"/>
          <w:rFonts w:ascii="Times New Roman" w:hAnsi="Times New Roman" w:cs="Times New Roman"/>
          <w:sz w:val="24"/>
          <w:szCs w:val="24"/>
        </w:rPr>
        <w:footnoteReference w:id="1"/>
      </w:r>
      <w:r w:rsidRPr="0078214D">
        <w:rPr>
          <w:rStyle w:val="markedcontent"/>
          <w:rFonts w:ascii="Times New Roman" w:hAnsi="Times New Roman" w:cs="Times New Roman"/>
          <w:sz w:val="24"/>
          <w:szCs w:val="24"/>
        </w:rPr>
        <w:t xml:space="preserve"> oraz ustawę z dnia 5 czerwca 1998 roku </w:t>
      </w:r>
      <w:r w:rsidR="009632D6">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o samorządzie województwa</w:t>
      </w:r>
      <w:r w:rsidRPr="0078214D">
        <w:rPr>
          <w:rStyle w:val="Odwoanieprzypisudolnego"/>
          <w:rFonts w:ascii="Times New Roman" w:hAnsi="Times New Roman" w:cs="Times New Roman"/>
          <w:sz w:val="24"/>
          <w:szCs w:val="24"/>
        </w:rPr>
        <w:footnoteReference w:id="2"/>
      </w:r>
      <w:r w:rsidRPr="0078214D">
        <w:rPr>
          <w:rStyle w:val="markedcontent"/>
          <w:rFonts w:ascii="Times New Roman" w:hAnsi="Times New Roman" w:cs="Times New Roman"/>
          <w:sz w:val="24"/>
          <w:szCs w:val="24"/>
        </w:rPr>
        <w:t>, które określają zobowiązania samorządu województwa w zakresie ochrony i opieki nad zabytkami.</w:t>
      </w:r>
    </w:p>
    <w:p w14:paraId="46F4819A" w14:textId="38E4756A" w:rsidR="006661D8" w:rsidRPr="0078214D" w:rsidRDefault="006661D8" w:rsidP="002C528B">
      <w:pPr>
        <w:spacing w:after="0" w:line="360" w:lineRule="auto"/>
        <w:ind w:firstLine="709"/>
        <w:contextualSpacing/>
        <w:jc w:val="both"/>
        <w:rPr>
          <w:rFonts w:ascii="Times New Roman" w:hAnsi="Times New Roman" w:cs="Times New Roman"/>
          <w:sz w:val="24"/>
          <w:szCs w:val="24"/>
        </w:rPr>
      </w:pPr>
      <w:r w:rsidRPr="0078214D">
        <w:rPr>
          <w:rFonts w:ascii="Times New Roman" w:hAnsi="Times New Roman" w:cs="Times New Roman"/>
          <w:sz w:val="24"/>
          <w:szCs w:val="24"/>
        </w:rPr>
        <w:t>Przy opracowywaniu niniejszego dokumentu uwzględnione zostały również inne akty prawne, które mają wpływ na ochronę i zarządzanie zabytkami w Polsce</w:t>
      </w:r>
      <w:r w:rsidR="00337F28">
        <w:rPr>
          <w:rFonts w:ascii="Times New Roman" w:hAnsi="Times New Roman" w:cs="Times New Roman"/>
          <w:sz w:val="24"/>
          <w:szCs w:val="24"/>
        </w:rPr>
        <w:t xml:space="preserve"> oraz na zachowanie krajobrazu kulturowego i ładu przestrzennego, uwzględniającego uwarunkowania historyczne.</w:t>
      </w:r>
      <w:r w:rsidRPr="0078214D">
        <w:rPr>
          <w:rFonts w:ascii="Times New Roman" w:hAnsi="Times New Roman" w:cs="Times New Roman"/>
          <w:sz w:val="24"/>
          <w:szCs w:val="24"/>
        </w:rPr>
        <w:t xml:space="preserve">  Należą do nich przede wszystkim: </w:t>
      </w:r>
    </w:p>
    <w:p w14:paraId="2D1CC697" w14:textId="77777777" w:rsidR="006661D8" w:rsidRPr="0078214D" w:rsidRDefault="006661D8" w:rsidP="003D12ED">
      <w:pPr>
        <w:pStyle w:val="Akapitzlist"/>
        <w:numPr>
          <w:ilvl w:val="0"/>
          <w:numId w:val="56"/>
        </w:numPr>
        <w:spacing w:after="0" w:line="360" w:lineRule="auto"/>
        <w:jc w:val="both"/>
        <w:rPr>
          <w:rFonts w:ascii="Times New Roman" w:hAnsi="Times New Roman" w:cs="Times New Roman"/>
          <w:sz w:val="24"/>
          <w:szCs w:val="24"/>
        </w:rPr>
      </w:pPr>
      <w:r w:rsidRPr="002447FF">
        <w:rPr>
          <w:rFonts w:ascii="Times New Roman" w:hAnsi="Times New Roman" w:cs="Times New Roman"/>
          <w:i/>
          <w:sz w:val="24"/>
          <w:szCs w:val="24"/>
        </w:rPr>
        <w:t>Ustawa z dnia 27 marca 2003 r. o planowaniu i zagospodarowaniu przestrzennym</w:t>
      </w:r>
      <w:r w:rsidRPr="0078214D">
        <w:rPr>
          <w:rFonts w:ascii="Times New Roman" w:hAnsi="Times New Roman" w:cs="Times New Roman"/>
          <w:sz w:val="24"/>
          <w:szCs w:val="24"/>
        </w:rPr>
        <w:t>,</w:t>
      </w:r>
    </w:p>
    <w:p w14:paraId="43FB59EF" w14:textId="77777777" w:rsidR="006661D8" w:rsidRPr="0078214D" w:rsidRDefault="006661D8" w:rsidP="003D12ED">
      <w:pPr>
        <w:pStyle w:val="Akapitzlist"/>
        <w:numPr>
          <w:ilvl w:val="0"/>
          <w:numId w:val="56"/>
        </w:numPr>
        <w:spacing w:after="0" w:line="360" w:lineRule="auto"/>
        <w:jc w:val="both"/>
        <w:rPr>
          <w:rFonts w:ascii="Times New Roman" w:hAnsi="Times New Roman" w:cs="Times New Roman"/>
          <w:sz w:val="24"/>
          <w:szCs w:val="24"/>
        </w:rPr>
      </w:pPr>
      <w:r w:rsidRPr="002447FF">
        <w:rPr>
          <w:rFonts w:ascii="Times New Roman" w:hAnsi="Times New Roman" w:cs="Times New Roman"/>
          <w:i/>
          <w:sz w:val="24"/>
          <w:szCs w:val="24"/>
        </w:rPr>
        <w:t>Ustawa z dnia 7 lipca 1994 r. Prawo budowlane</w:t>
      </w:r>
      <w:r w:rsidRPr="0078214D">
        <w:rPr>
          <w:rFonts w:ascii="Times New Roman" w:hAnsi="Times New Roman" w:cs="Times New Roman"/>
          <w:sz w:val="24"/>
          <w:szCs w:val="24"/>
        </w:rPr>
        <w:t xml:space="preserve">, </w:t>
      </w:r>
    </w:p>
    <w:p w14:paraId="1CB5FFD1" w14:textId="77777777" w:rsidR="006661D8" w:rsidRPr="002447FF" w:rsidRDefault="006661D8" w:rsidP="003D12ED">
      <w:pPr>
        <w:pStyle w:val="Akapitzlist"/>
        <w:numPr>
          <w:ilvl w:val="0"/>
          <w:numId w:val="56"/>
        </w:numPr>
        <w:spacing w:after="0" w:line="360" w:lineRule="auto"/>
        <w:jc w:val="both"/>
        <w:rPr>
          <w:rFonts w:ascii="Times New Roman" w:hAnsi="Times New Roman" w:cs="Times New Roman"/>
          <w:i/>
          <w:sz w:val="24"/>
          <w:szCs w:val="24"/>
        </w:rPr>
      </w:pPr>
      <w:r w:rsidRPr="002447FF">
        <w:rPr>
          <w:rFonts w:ascii="Times New Roman" w:hAnsi="Times New Roman" w:cs="Times New Roman"/>
          <w:i/>
          <w:sz w:val="24"/>
          <w:szCs w:val="24"/>
        </w:rPr>
        <w:t>Ustawa z dnia 24 kwietnia 2015 r. o zmianie niektórych ustaw w związku ze wzmocnieniem narzędzi ochrony krajobrazu</w:t>
      </w:r>
    </w:p>
    <w:p w14:paraId="0D23AE2D" w14:textId="77777777" w:rsidR="006661D8" w:rsidRPr="0078214D" w:rsidRDefault="006661D8" w:rsidP="002C528B">
      <w:pPr>
        <w:spacing w:after="0" w:line="360" w:lineRule="auto"/>
        <w:contextualSpacing/>
        <w:jc w:val="both"/>
        <w:rPr>
          <w:rFonts w:ascii="Times New Roman" w:hAnsi="Times New Roman" w:cs="Times New Roman"/>
          <w:sz w:val="24"/>
          <w:szCs w:val="24"/>
        </w:rPr>
      </w:pPr>
      <w:r w:rsidRPr="0078214D">
        <w:rPr>
          <w:rFonts w:ascii="Times New Roman" w:hAnsi="Times New Roman" w:cs="Times New Roman"/>
          <w:sz w:val="24"/>
          <w:szCs w:val="24"/>
        </w:rPr>
        <w:t>oraz</w:t>
      </w:r>
    </w:p>
    <w:p w14:paraId="4D2EAA53" w14:textId="043F3097" w:rsidR="006661D8" w:rsidRPr="009A0BA4" w:rsidRDefault="006661D8" w:rsidP="003D12ED">
      <w:pPr>
        <w:pStyle w:val="Akapitzlist"/>
        <w:numPr>
          <w:ilvl w:val="0"/>
          <w:numId w:val="57"/>
        </w:numPr>
        <w:spacing w:after="0" w:line="360" w:lineRule="auto"/>
        <w:ind w:left="709" w:hanging="425"/>
        <w:jc w:val="both"/>
        <w:rPr>
          <w:rFonts w:ascii="Times New Roman" w:hAnsi="Times New Roman" w:cs="Times New Roman"/>
          <w:sz w:val="24"/>
          <w:szCs w:val="24"/>
        </w:rPr>
      </w:pPr>
      <w:r w:rsidRPr="002447FF">
        <w:rPr>
          <w:rFonts w:ascii="Times New Roman" w:hAnsi="Times New Roman" w:cs="Times New Roman"/>
          <w:i/>
          <w:sz w:val="24"/>
          <w:szCs w:val="24"/>
        </w:rPr>
        <w:t>Ustawa z dnia 9 października 2015 r. o rewitalizacji</w:t>
      </w:r>
      <w:r w:rsidRPr="002447FF">
        <w:rPr>
          <w:rFonts w:ascii="Times New Roman" w:hAnsi="Times New Roman" w:cs="Times New Roman"/>
          <w:sz w:val="24"/>
          <w:szCs w:val="24"/>
        </w:rPr>
        <w:t xml:space="preserve">; </w:t>
      </w:r>
      <w:r w:rsidRPr="002447FF">
        <w:rPr>
          <w:rFonts w:ascii="Times New Roman" w:hAnsi="Times New Roman" w:cs="Times New Roman"/>
          <w:i/>
          <w:sz w:val="24"/>
          <w:szCs w:val="24"/>
        </w:rPr>
        <w:t>Ustawa z dnia 27 kwietnia 2001 r. Prawo ochrony środowiska</w:t>
      </w:r>
      <w:r w:rsidRPr="002447FF">
        <w:rPr>
          <w:rFonts w:ascii="Times New Roman" w:hAnsi="Times New Roman" w:cs="Times New Roman"/>
          <w:sz w:val="24"/>
          <w:szCs w:val="24"/>
        </w:rPr>
        <w:t xml:space="preserve">; </w:t>
      </w:r>
      <w:r w:rsidRPr="002447FF">
        <w:rPr>
          <w:rFonts w:ascii="Times New Roman" w:hAnsi="Times New Roman" w:cs="Times New Roman"/>
          <w:i/>
          <w:sz w:val="24"/>
          <w:szCs w:val="24"/>
        </w:rPr>
        <w:t>Ustawa z dnia 16 kwietnia 2004 r. o ochronie przyrody</w:t>
      </w:r>
      <w:r w:rsidRPr="002447FF">
        <w:rPr>
          <w:rFonts w:ascii="Times New Roman" w:hAnsi="Times New Roman" w:cs="Times New Roman"/>
          <w:sz w:val="24"/>
          <w:szCs w:val="24"/>
        </w:rPr>
        <w:t xml:space="preserve">; </w:t>
      </w:r>
      <w:r w:rsidRPr="002447FF">
        <w:rPr>
          <w:rFonts w:ascii="Times New Roman" w:hAnsi="Times New Roman" w:cs="Times New Roman"/>
          <w:i/>
          <w:sz w:val="24"/>
          <w:szCs w:val="24"/>
        </w:rPr>
        <w:t>Ustawa z dnia 21 sierpnia 1997 r. o gospodarce nieruchomościami</w:t>
      </w:r>
      <w:r w:rsidRPr="002447FF">
        <w:rPr>
          <w:rFonts w:ascii="Times New Roman" w:hAnsi="Times New Roman" w:cs="Times New Roman"/>
          <w:sz w:val="24"/>
          <w:szCs w:val="24"/>
        </w:rPr>
        <w:t xml:space="preserve">. </w:t>
      </w:r>
    </w:p>
    <w:p w14:paraId="12491D3A" w14:textId="7454279D" w:rsidR="006661D8" w:rsidRDefault="009A0BA4" w:rsidP="009A0BA4">
      <w:pPr>
        <w:pStyle w:val="Nagwek1"/>
        <w:rPr>
          <w:color w:val="auto"/>
        </w:rPr>
      </w:pPr>
      <w:bookmarkStart w:id="6" w:name="_Toc120264891"/>
      <w:r>
        <w:rPr>
          <w:color w:val="auto"/>
        </w:rPr>
        <w:t xml:space="preserve">II.1. </w:t>
      </w:r>
      <w:r w:rsidR="006661D8" w:rsidRPr="00D01919">
        <w:rPr>
          <w:i/>
          <w:color w:val="auto"/>
        </w:rPr>
        <w:t>Ustawa z dnia 23 lipca 2003 r. o ochronie zabytków i opiece nad zabytkami</w:t>
      </w:r>
      <w:bookmarkEnd w:id="6"/>
    </w:p>
    <w:p w14:paraId="5B80B742" w14:textId="77777777" w:rsidR="00D01919" w:rsidRPr="00D01919" w:rsidRDefault="00D01919" w:rsidP="00D01919"/>
    <w:p w14:paraId="19F30334" w14:textId="572D1CD2"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Ustawa</w:t>
      </w:r>
      <w:r w:rsidR="003562E7" w:rsidRPr="003562E7">
        <w:rPr>
          <w:rFonts w:ascii="Times New Roman" w:hAnsi="Times New Roman" w:cs="Times New Roman"/>
          <w:sz w:val="24"/>
          <w:szCs w:val="24"/>
        </w:rPr>
        <w:t xml:space="preserve"> o ochronie zabytków i opiece nad zabytkami</w:t>
      </w:r>
      <w:r w:rsidRPr="0078214D">
        <w:rPr>
          <w:rFonts w:ascii="Times New Roman" w:hAnsi="Times New Roman" w:cs="Times New Roman"/>
          <w:sz w:val="24"/>
          <w:szCs w:val="24"/>
        </w:rPr>
        <w:t xml:space="preserve"> jest najważniejszym aktem prawnym w dziedzinie ochrony zabytków. Definiuje ona m. in.: pojęcie zabytku, reguluje zasady ochrony </w:t>
      </w:r>
      <w:r w:rsidR="001B18D7">
        <w:rPr>
          <w:rFonts w:ascii="Times New Roman" w:hAnsi="Times New Roman" w:cs="Times New Roman"/>
          <w:sz w:val="24"/>
          <w:szCs w:val="24"/>
        </w:rPr>
        <w:t>i opieki nad zabytkami, określa</w:t>
      </w:r>
      <w:r w:rsidRPr="0078214D">
        <w:rPr>
          <w:rFonts w:ascii="Times New Roman" w:hAnsi="Times New Roman" w:cs="Times New Roman"/>
          <w:sz w:val="24"/>
          <w:szCs w:val="24"/>
        </w:rPr>
        <w:t xml:space="preserve"> formy ochrony, kompetencje organów ochrony zabytków (w tym administracji rządowej i samorządowej), obowiązki właściciela lub posiadacza zabytku, formy finansowania opieki nad zabytkami, zasady prowadzenia badań przy zabytkach, ich ewidencjonowania etc. </w:t>
      </w:r>
    </w:p>
    <w:p w14:paraId="1ACEA029" w14:textId="77777777"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Zgodnie z wymogiem artykułu 87, ust. 1 ustawy o ochronie zabytków i opiece nad zabytkami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zarząd województwa, powiatu lub wójt (burmistrz, prezydent miasta) sporządza na okres 4 lat odpowiednio wojewódzki, powiatowy lub gminny program opieki nad zabytkami. Programy te –</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zgodnie zapisami ustawy (artykuł 87, ust. 2) – mają na celu w szczególności:</w:t>
      </w:r>
    </w:p>
    <w:p w14:paraId="03E2F634" w14:textId="2754DAB2" w:rsidR="006661D8" w:rsidRPr="0078214D"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 xml:space="preserve">uwzględnianie uwarunkowań ochrony zabytków, w tym krajobrazu kulturowego </w:t>
      </w:r>
      <w:r w:rsidR="009632D6">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i dziedzictwa</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archeologicznego, łącznie z uwarunkowaniami ochrony przyrody </w:t>
      </w:r>
      <w:r w:rsidR="002447FF">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i równowagi ekologicznej;</w:t>
      </w:r>
    </w:p>
    <w:p w14:paraId="350BC9EF" w14:textId="77777777" w:rsidR="006661D8" w:rsidRPr="0078214D"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lastRenderedPageBreak/>
        <w:t>zahamowanie procesów degradacji zabytków i doprowadzenie do poprawy stanu ich zachowania;</w:t>
      </w:r>
    </w:p>
    <w:p w14:paraId="204EB3A3" w14:textId="77777777" w:rsidR="006661D8" w:rsidRPr="0078214D"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wyeksponowanie poszczególnych zabytków oraz walorów krajobrazu kulturowego;</w:t>
      </w:r>
    </w:p>
    <w:p w14:paraId="064E3794" w14:textId="77777777" w:rsidR="006661D8" w:rsidRPr="0078214D"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podejmowanie działań zwiększających atrakcyjność zabytków dla potrzeb społecznych,</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turystycznych i edukacyjnych oraz wspieranie inicjatyw sprzyjających wzrostowi środków</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finansowych na opiekę nad zabytkami;</w:t>
      </w:r>
    </w:p>
    <w:p w14:paraId="01B6E78F" w14:textId="77777777" w:rsidR="006661D8" w:rsidRPr="0078214D"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określenie warunków współpracy z właścicielami zabytków, eliminujących sytuacje konfliktowe</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związane z wykorzystaniem tych zabytków;</w:t>
      </w:r>
    </w:p>
    <w:p w14:paraId="42CBB50C" w14:textId="2AA9D20C" w:rsidR="006661D8" w:rsidRPr="002447FF" w:rsidRDefault="006661D8" w:rsidP="003D12ED">
      <w:pPr>
        <w:pStyle w:val="Akapitzlist"/>
        <w:numPr>
          <w:ilvl w:val="0"/>
          <w:numId w:val="58"/>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 xml:space="preserve">podejmowanie przedsięwzięć umożliwiających tworzenie miejsc pracy związanych </w:t>
      </w:r>
      <w:r w:rsidR="002447FF">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z opieką nad</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zabytkami.</w:t>
      </w:r>
    </w:p>
    <w:p w14:paraId="1BED5E6F" w14:textId="5DA727B6" w:rsidR="006661D8" w:rsidRPr="0078214D" w:rsidRDefault="006661D8" w:rsidP="002C528B">
      <w:pPr>
        <w:spacing w:after="0" w:line="360" w:lineRule="auto"/>
        <w:ind w:firstLine="360"/>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Zarząd województwa zobowiązany jest co dwa lata sporządzić sprawozdanie z realizacji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wojewódzkiego programu opieki nad zabytkami i przedstawić je do akceptacji sejmikowi województwa</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oraz przekazać Generalnemu Konserwatorowi Zabytków i właściwemu wojewódzkiemu</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konserwatorowi zabytków w celu jego wykorzystania przy opracowywaniu, aktualizacji i realizacji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krajowego programu ochrony zabytków i opieki nad zabytkami</w:t>
      </w:r>
      <w:r w:rsidRPr="0078214D">
        <w:rPr>
          <w:rStyle w:val="Odwoanieprzypisudolnego"/>
          <w:rFonts w:ascii="Times New Roman" w:hAnsi="Times New Roman" w:cs="Times New Roman"/>
          <w:sz w:val="24"/>
          <w:szCs w:val="24"/>
        </w:rPr>
        <w:footnoteReference w:id="3"/>
      </w:r>
      <w:r w:rsidRPr="0078214D">
        <w:rPr>
          <w:rStyle w:val="markedcontent"/>
          <w:rFonts w:ascii="Times New Roman" w:hAnsi="Times New Roman" w:cs="Times New Roman"/>
          <w:sz w:val="24"/>
          <w:szCs w:val="24"/>
        </w:rPr>
        <w:t>. Sprawozdania powinny stanowić</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ewaluację realizacji zaplanowanych zadań programu.</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Zgodnie z zapisami ustawy – artykuł 18, ust. 1 – ochronę zabytków i opiekę nad zabytkami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uwzględnia się m.in. przy sporządzaniu i aktualizacji strategii rozwoju województw, planów</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zagospodarowania przestrzennego województw, strategii rozwoju ponadlokalnego, studiów</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uwarunkowań i kierunków zagospodarowania przestrzennego gmin oraz miejscowych planów</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zagospodarowania przestrzennego albo decyzji o ustaleniu lokalizacji inwestycji celu publicznego 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decyzji o warunkach zabudowy.</w:t>
      </w:r>
    </w:p>
    <w:p w14:paraId="2049D5B6" w14:textId="0CAF092D" w:rsidR="006661D8" w:rsidRPr="0078214D" w:rsidRDefault="006661D8" w:rsidP="001B18D7">
      <w:pPr>
        <w:spacing w:after="0" w:line="360" w:lineRule="auto"/>
        <w:ind w:firstLine="360"/>
        <w:contextualSpacing/>
        <w:jc w:val="both"/>
        <w:rPr>
          <w:rFonts w:ascii="Times New Roman" w:hAnsi="Times New Roman" w:cs="Times New Roman"/>
          <w:sz w:val="24"/>
          <w:szCs w:val="24"/>
        </w:rPr>
      </w:pPr>
      <w:r w:rsidRPr="0078214D">
        <w:rPr>
          <w:rFonts w:ascii="Times New Roman" w:hAnsi="Times New Roman" w:cs="Times New Roman"/>
          <w:sz w:val="24"/>
          <w:szCs w:val="24"/>
        </w:rPr>
        <w:t>Ustawa o ochronie zabytków i opiece nad zabytkami definiuje</w:t>
      </w:r>
      <w:r w:rsidR="001B18D7">
        <w:rPr>
          <w:rFonts w:ascii="Times New Roman" w:hAnsi="Times New Roman" w:cs="Times New Roman"/>
          <w:sz w:val="24"/>
          <w:szCs w:val="24"/>
        </w:rPr>
        <w:t>, że o</w:t>
      </w:r>
      <w:r w:rsidRPr="0078214D">
        <w:rPr>
          <w:rFonts w:ascii="Times New Roman" w:hAnsi="Times New Roman" w:cs="Times New Roman"/>
          <w:sz w:val="24"/>
          <w:szCs w:val="24"/>
        </w:rPr>
        <w:t>chrona z</w:t>
      </w:r>
      <w:r w:rsidR="001B18D7">
        <w:rPr>
          <w:rFonts w:ascii="Times New Roman" w:hAnsi="Times New Roman" w:cs="Times New Roman"/>
          <w:sz w:val="24"/>
          <w:szCs w:val="24"/>
        </w:rPr>
        <w:t xml:space="preserve">abytków polega, </w:t>
      </w:r>
      <w:r w:rsidR="001B18D7">
        <w:rPr>
          <w:rFonts w:ascii="Times New Roman" w:hAnsi="Times New Roman" w:cs="Times New Roman"/>
          <w:sz w:val="24"/>
          <w:szCs w:val="24"/>
        </w:rPr>
        <w:br/>
        <w:t>w szczególności</w:t>
      </w:r>
      <w:r w:rsidRPr="0078214D">
        <w:rPr>
          <w:rFonts w:ascii="Times New Roman" w:hAnsi="Times New Roman" w:cs="Times New Roman"/>
          <w:sz w:val="24"/>
          <w:szCs w:val="24"/>
        </w:rPr>
        <w:t xml:space="preserve"> na podejmowaniu przez organy administracji publicznej działań mających na celu:</w:t>
      </w:r>
    </w:p>
    <w:p w14:paraId="4B986FDF"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zapewnienie warunków prawnych, organizacyjnych i finansowych umożliwiających trwałe zachowanie zabytków oraz ich zagospodarowanie i utrzymanie;</w:t>
      </w:r>
    </w:p>
    <w:p w14:paraId="3208A62A"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zapobieganie zagrożeniom mogącym spowodować uszczerbek dla wartości zabytków;</w:t>
      </w:r>
    </w:p>
    <w:p w14:paraId="10DB5F2B"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udaremnianie niszczenia i niewłaściwego korzystania z zabytków;</w:t>
      </w:r>
    </w:p>
    <w:p w14:paraId="4ADEBA27"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przeciwdziałanie kradzieży, zaginięciu lub nielegalnemu wywozowi zabytków za granicę;</w:t>
      </w:r>
    </w:p>
    <w:p w14:paraId="5D985996"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kontrolę stanu zachowania i przeznaczenia zabytków;</w:t>
      </w:r>
    </w:p>
    <w:p w14:paraId="38B1AD27"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lastRenderedPageBreak/>
        <w:t>uwzględnianie zadań ochronnych w planowaniu i zagospodarowaniu przestrzennym oraz przy kształtowaniu środowiska.</w:t>
      </w:r>
    </w:p>
    <w:p w14:paraId="134C8CF5" w14:textId="4F2089C6" w:rsidR="006661D8" w:rsidRPr="0078214D" w:rsidRDefault="006661D8" w:rsidP="002C528B">
      <w:pPr>
        <w:spacing w:after="0" w:line="360" w:lineRule="auto"/>
        <w:ind w:left="360"/>
        <w:contextualSpacing/>
        <w:jc w:val="both"/>
        <w:rPr>
          <w:rFonts w:ascii="Times New Roman" w:hAnsi="Times New Roman" w:cs="Times New Roman"/>
          <w:sz w:val="24"/>
          <w:szCs w:val="24"/>
        </w:rPr>
      </w:pPr>
      <w:r w:rsidRPr="0078214D">
        <w:rPr>
          <w:rFonts w:ascii="Times New Roman" w:hAnsi="Times New Roman" w:cs="Times New Roman"/>
          <w:sz w:val="24"/>
          <w:szCs w:val="24"/>
        </w:rPr>
        <w:t>Opieka nad zabytkiem sprawowana przez jego właściciela lub posiadacza polega w szczególności na zapewnieniu warunków:</w:t>
      </w:r>
    </w:p>
    <w:p w14:paraId="7AC85A08"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naukowego badania i dokumentowania zabytku;</w:t>
      </w:r>
    </w:p>
    <w:p w14:paraId="7332EC99"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prowadzenia prac konserwatorskich, restauratorskich i robót budowlanych przy zabytku;</w:t>
      </w:r>
    </w:p>
    <w:p w14:paraId="03ABA7FD"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zabezpieczenia i utrzymania zabytku oraz jego otoczenia w jak najlepszym stanie;</w:t>
      </w:r>
    </w:p>
    <w:p w14:paraId="6B5858DE" w14:textId="77777777" w:rsidR="006661D8" w:rsidRPr="0078214D"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korzystania z zabytku w sposób zapewniający trwałe zachowanie jego wartości;</w:t>
      </w:r>
    </w:p>
    <w:p w14:paraId="00F679B4" w14:textId="2E524394" w:rsidR="006661D8" w:rsidRPr="008462F5" w:rsidRDefault="006661D8" w:rsidP="00983A9B">
      <w:pPr>
        <w:pStyle w:val="Akapitzlist"/>
        <w:numPr>
          <w:ilvl w:val="0"/>
          <w:numId w:val="3"/>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popularyzowania i upowszechniania wiedzy o zabytku oraz jego znaczeniu dla historii i kultury (art. 5).</w:t>
      </w:r>
    </w:p>
    <w:p w14:paraId="0AA7A9E3" w14:textId="77777777" w:rsidR="006661D8" w:rsidRPr="0078214D" w:rsidRDefault="006661D8" w:rsidP="002C528B">
      <w:pPr>
        <w:spacing w:after="0" w:line="360" w:lineRule="auto"/>
        <w:contextualSpacing/>
        <w:jc w:val="both"/>
        <w:rPr>
          <w:rFonts w:ascii="Times New Roman" w:hAnsi="Times New Roman" w:cs="Times New Roman"/>
          <w:sz w:val="24"/>
          <w:szCs w:val="24"/>
        </w:rPr>
      </w:pPr>
      <w:r w:rsidRPr="0078214D">
        <w:rPr>
          <w:rFonts w:ascii="Times New Roman" w:hAnsi="Times New Roman" w:cs="Times New Roman"/>
          <w:sz w:val="24"/>
          <w:szCs w:val="24"/>
        </w:rPr>
        <w:t xml:space="preserve">Ponadto ustawa definiuje m.in. podstawowe pojęcia z zakresu ochrony i opieki nad zabytkami oraz określa przedmiot, zakres, formy i sposób ich ochrony. </w:t>
      </w:r>
    </w:p>
    <w:p w14:paraId="5D2D257B" w14:textId="77777777" w:rsidR="006661D8" w:rsidRPr="0078214D" w:rsidRDefault="006661D8" w:rsidP="002C528B">
      <w:pPr>
        <w:spacing w:after="0" w:line="360" w:lineRule="auto"/>
        <w:contextualSpacing/>
        <w:jc w:val="both"/>
        <w:rPr>
          <w:rFonts w:ascii="Times New Roman" w:hAnsi="Times New Roman" w:cs="Times New Roman"/>
          <w:sz w:val="24"/>
          <w:szCs w:val="24"/>
        </w:rPr>
      </w:pPr>
      <w:r w:rsidRPr="0078214D">
        <w:rPr>
          <w:rFonts w:ascii="Times New Roman" w:hAnsi="Times New Roman" w:cs="Times New Roman"/>
          <w:sz w:val="24"/>
          <w:szCs w:val="24"/>
        </w:rPr>
        <w:t>Formami ochrony zabytków są:</w:t>
      </w:r>
    </w:p>
    <w:p w14:paraId="2803D7FC" w14:textId="28650CCF" w:rsidR="006661D8" w:rsidRPr="009632D6" w:rsidRDefault="002447FF" w:rsidP="00983A9B">
      <w:pPr>
        <w:pStyle w:val="Akapitzlist"/>
        <w:numPr>
          <w:ilvl w:val="0"/>
          <w:numId w:val="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w:t>
      </w:r>
      <w:r w:rsidR="006661D8" w:rsidRPr="009632D6">
        <w:rPr>
          <w:rFonts w:ascii="Times New Roman" w:hAnsi="Times New Roman" w:cs="Times New Roman"/>
          <w:sz w:val="24"/>
          <w:szCs w:val="24"/>
          <w:u w:val="single"/>
        </w:rPr>
        <w:t>pis do rejestru zabytków</w:t>
      </w:r>
    </w:p>
    <w:p w14:paraId="368196BE" w14:textId="49BBE06C" w:rsidR="006661D8" w:rsidRPr="0078214D" w:rsidRDefault="006661D8" w:rsidP="002C528B">
      <w:pPr>
        <w:pStyle w:val="Akapitzlist"/>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Do rejestru zabytków wpisuje się zabytek nieruchomy na podstawie decyzji wydanej przez wojewódzkiego konserwatora zabytków z urzędu bądź na wniosek właściciela zabytku nieruchomego lub użytkownika wieczystego gruntu, na którym znajduje się zabytek nieruchomy. Do rejestru może być również wpisane otoczenie zabytku wpisanego do rejestru, a także nazwa geograficzna, historyczna lub tradycyjna tego zabytku. Do rejestru wpisuje się zabytek ruchomy na podstawie decyzji wydanej przez wojewódzkiego konserwatora zabytków na wniosek właściciela tego zabytku. Wojewódzki konserwator zabytków może wydać z urzędu decyzję o wpisie zabytku ruchomego do rejestru w przypadku uzasadnionej obawy zniszczenia, uszkodzen</w:t>
      </w:r>
      <w:r w:rsidR="001B18D7">
        <w:rPr>
          <w:rFonts w:ascii="Times New Roman" w:hAnsi="Times New Roman" w:cs="Times New Roman"/>
          <w:sz w:val="24"/>
          <w:szCs w:val="24"/>
        </w:rPr>
        <w:t xml:space="preserve">ia lub nielegalnego wywiezienia </w:t>
      </w:r>
      <w:r w:rsidRPr="0078214D">
        <w:rPr>
          <w:rFonts w:ascii="Times New Roman" w:hAnsi="Times New Roman" w:cs="Times New Roman"/>
          <w:sz w:val="24"/>
          <w:szCs w:val="24"/>
        </w:rPr>
        <w:t>zabytku za granicę.</w:t>
      </w:r>
    </w:p>
    <w:p w14:paraId="2480D9B5" w14:textId="77777777"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1a. Wpis na Listę Skarbów Dziedzictwa.</w:t>
      </w:r>
    </w:p>
    <w:p w14:paraId="7E2CB0B1" w14:textId="1EFFC89A" w:rsidR="006661D8" w:rsidRPr="0078214D" w:rsidRDefault="002447FF" w:rsidP="00983A9B">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U</w:t>
      </w:r>
      <w:r w:rsidR="006661D8" w:rsidRPr="0078214D">
        <w:rPr>
          <w:rFonts w:ascii="Times New Roman" w:hAnsi="Times New Roman" w:cs="Times New Roman"/>
          <w:sz w:val="24"/>
          <w:szCs w:val="24"/>
          <w:u w:val="single"/>
        </w:rPr>
        <w:t>znanie za pomnik historii</w:t>
      </w:r>
      <w:r w:rsidR="006661D8" w:rsidRPr="0078214D">
        <w:rPr>
          <w:rFonts w:ascii="Times New Roman" w:hAnsi="Times New Roman" w:cs="Times New Roman"/>
          <w:sz w:val="24"/>
          <w:szCs w:val="24"/>
        </w:rPr>
        <w:t xml:space="preserve"> zabytku nieruchomego wpisanego do rejestru zabytków lub parku kulturowego o szczególnej wartości dla kultury przez Prezydenta Rzeczypospolitej Polskiej na wniosek ministra właściwego do spraw kultury i ochrony dziedzictwa kulturowego (po uzyskaniu opinii Rady Ochrony Zabytków).</w:t>
      </w:r>
    </w:p>
    <w:p w14:paraId="7BC6CA4B" w14:textId="4F8F8256" w:rsidR="001B18D7" w:rsidRDefault="002447FF" w:rsidP="00983A9B">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U</w:t>
      </w:r>
      <w:r w:rsidR="006661D8" w:rsidRPr="0078214D">
        <w:rPr>
          <w:rFonts w:ascii="Times New Roman" w:hAnsi="Times New Roman" w:cs="Times New Roman"/>
          <w:sz w:val="24"/>
          <w:szCs w:val="24"/>
          <w:u w:val="single"/>
        </w:rPr>
        <w:t>tworzenie parku kulturowego</w:t>
      </w:r>
      <w:r w:rsidR="006661D8" w:rsidRPr="0078214D">
        <w:rPr>
          <w:rFonts w:ascii="Times New Roman" w:hAnsi="Times New Roman" w:cs="Times New Roman"/>
          <w:sz w:val="24"/>
          <w:szCs w:val="24"/>
        </w:rPr>
        <w:t xml:space="preserve"> w celu ochrony krajobrazu kulturowego oraz zachowania wyróżniających się krajobrazowo terenów z zabytkami nieruchomymi charakterystycznymi dla miejscowej tradycji budowlanej i osadniczej; park kulturowy może utworzyć na podstawie uchwały rada gminy po zasięgnięciu opinii wojewódzkiego konserwatora zabytków.</w:t>
      </w:r>
    </w:p>
    <w:p w14:paraId="11CDE38A" w14:textId="1464442D" w:rsidR="006661D8" w:rsidRPr="001B18D7" w:rsidRDefault="002447FF" w:rsidP="00983A9B">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U</w:t>
      </w:r>
      <w:r w:rsidR="006661D8" w:rsidRPr="001B18D7">
        <w:rPr>
          <w:rFonts w:ascii="Times New Roman" w:hAnsi="Times New Roman" w:cs="Times New Roman"/>
          <w:sz w:val="24"/>
          <w:szCs w:val="24"/>
          <w:u w:val="single"/>
        </w:rPr>
        <w:t>stalenia ochrony w miejscowym planie zagospodarowania przestrzennego</w:t>
      </w:r>
      <w:r w:rsidR="006661D8" w:rsidRPr="001B18D7">
        <w:rPr>
          <w:rFonts w:ascii="Times New Roman" w:hAnsi="Times New Roman" w:cs="Times New Roman"/>
          <w:sz w:val="24"/>
          <w:szCs w:val="24"/>
        </w:rPr>
        <w:t xml:space="preserve">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229EDE75" w14:textId="38F9142B" w:rsidR="006661D8" w:rsidRPr="0078214D" w:rsidRDefault="006661D8" w:rsidP="002C528B">
      <w:pPr>
        <w:spacing w:after="0" w:line="360" w:lineRule="auto"/>
        <w:ind w:firstLine="360"/>
        <w:contextualSpacing/>
        <w:jc w:val="both"/>
        <w:rPr>
          <w:rFonts w:ascii="Times New Roman" w:hAnsi="Times New Roman" w:cs="Times New Roman"/>
          <w:sz w:val="24"/>
          <w:szCs w:val="24"/>
        </w:rPr>
      </w:pPr>
      <w:r w:rsidRPr="0078214D">
        <w:rPr>
          <w:rFonts w:ascii="Times New Roman" w:hAnsi="Times New Roman" w:cs="Times New Roman"/>
          <w:sz w:val="24"/>
          <w:szCs w:val="24"/>
        </w:rPr>
        <w:t>Dwie ostatnie formy – park kulturowy oraz ustalenia w miejscowym planie zagospodarowania przestrzennego pozostają w gestii samorządów gminnych. Osobna rola przypada gminnej ewidencji zabytków, która</w:t>
      </w:r>
      <w:r w:rsidR="009632D6">
        <w:rPr>
          <w:rFonts w:ascii="Times New Roman" w:hAnsi="Times New Roman" w:cs="Times New Roman"/>
          <w:sz w:val="24"/>
          <w:szCs w:val="24"/>
        </w:rPr>
        <w:t>,</w:t>
      </w:r>
      <w:r w:rsidRPr="0078214D">
        <w:rPr>
          <w:rFonts w:ascii="Times New Roman" w:hAnsi="Times New Roman" w:cs="Times New Roman"/>
          <w:sz w:val="24"/>
          <w:szCs w:val="24"/>
        </w:rPr>
        <w:t xml:space="preserve"> choć niewymieniona wśród zasadniczych form ochrony zabytków, przybiera charakter formy ochrony. Jest to kolejna prerogatywa gminy, czyli sprawowania ochrony na samorządowym szczeblu lokalnym. W gminnej ewidencji zabytków powinny być ujęte:</w:t>
      </w:r>
    </w:p>
    <w:p w14:paraId="43C8E042" w14:textId="77777777" w:rsidR="006661D8" w:rsidRPr="0078214D" w:rsidRDefault="006661D8" w:rsidP="00983A9B">
      <w:pPr>
        <w:pStyle w:val="Akapitzlist"/>
        <w:numPr>
          <w:ilvl w:val="0"/>
          <w:numId w:val="4"/>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zabytki nieruchome wpisane do rejestru;</w:t>
      </w:r>
    </w:p>
    <w:p w14:paraId="0C500ED5" w14:textId="77777777" w:rsidR="006661D8" w:rsidRPr="0078214D" w:rsidRDefault="006661D8" w:rsidP="00983A9B">
      <w:pPr>
        <w:pStyle w:val="Akapitzlist"/>
        <w:numPr>
          <w:ilvl w:val="0"/>
          <w:numId w:val="4"/>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inne zabytki nieruchome znajdujące się w wojewódzkiej ewidencji zabytków;</w:t>
      </w:r>
    </w:p>
    <w:p w14:paraId="53AB88D7" w14:textId="0900778C" w:rsidR="006661D8" w:rsidRPr="002447FF" w:rsidRDefault="006661D8" w:rsidP="00983A9B">
      <w:pPr>
        <w:pStyle w:val="Akapitzlist"/>
        <w:numPr>
          <w:ilvl w:val="0"/>
          <w:numId w:val="4"/>
        </w:numPr>
        <w:spacing w:after="0" w:line="360" w:lineRule="auto"/>
        <w:jc w:val="both"/>
        <w:rPr>
          <w:rFonts w:ascii="Times New Roman" w:hAnsi="Times New Roman" w:cs="Times New Roman"/>
          <w:sz w:val="24"/>
          <w:szCs w:val="24"/>
        </w:rPr>
      </w:pPr>
      <w:r w:rsidRPr="0078214D">
        <w:rPr>
          <w:rFonts w:ascii="Times New Roman" w:hAnsi="Times New Roman" w:cs="Times New Roman"/>
          <w:sz w:val="24"/>
          <w:szCs w:val="24"/>
        </w:rPr>
        <w:t>inne zabytki nieruchome wyznaczone przez wójta (burmistrza, prezydenta miasta) w porozumieniu z wojewódzkim konserwatorem zabytków. (art. 22. p.</w:t>
      </w:r>
      <w:r w:rsidR="00F80C96">
        <w:rPr>
          <w:rFonts w:ascii="Times New Roman" w:hAnsi="Times New Roman" w:cs="Times New Roman"/>
          <w:sz w:val="24"/>
          <w:szCs w:val="24"/>
        </w:rPr>
        <w:t xml:space="preserve"> </w:t>
      </w:r>
      <w:r w:rsidRPr="0078214D">
        <w:rPr>
          <w:rFonts w:ascii="Times New Roman" w:hAnsi="Times New Roman" w:cs="Times New Roman"/>
          <w:sz w:val="24"/>
          <w:szCs w:val="24"/>
        </w:rPr>
        <w:t>5).</w:t>
      </w:r>
    </w:p>
    <w:p w14:paraId="76B65B65" w14:textId="27F385FC" w:rsidR="006661D8" w:rsidRPr="0078214D" w:rsidRDefault="006661D8" w:rsidP="008462F5">
      <w:pPr>
        <w:spacing w:after="0" w:line="360" w:lineRule="auto"/>
        <w:ind w:firstLine="360"/>
        <w:contextualSpacing/>
        <w:jc w:val="both"/>
        <w:rPr>
          <w:rFonts w:ascii="Times New Roman" w:hAnsi="Times New Roman" w:cs="Times New Roman"/>
          <w:sz w:val="24"/>
          <w:szCs w:val="24"/>
        </w:rPr>
      </w:pPr>
      <w:r w:rsidRPr="0078214D">
        <w:rPr>
          <w:rFonts w:ascii="Times New Roman" w:hAnsi="Times New Roman" w:cs="Times New Roman"/>
          <w:sz w:val="24"/>
          <w:szCs w:val="24"/>
        </w:rPr>
        <w:t xml:space="preserve">Należy też zwrócić uwagę na niektóre zmiany w przepisach ustawy o ochronie zabytków </w:t>
      </w:r>
      <w:r w:rsidR="00F80C96">
        <w:rPr>
          <w:rFonts w:ascii="Times New Roman" w:hAnsi="Times New Roman" w:cs="Times New Roman"/>
          <w:sz w:val="24"/>
          <w:szCs w:val="24"/>
        </w:rPr>
        <w:br/>
      </w:r>
      <w:r w:rsidRPr="0078214D">
        <w:rPr>
          <w:rFonts w:ascii="Times New Roman" w:hAnsi="Times New Roman" w:cs="Times New Roman"/>
          <w:sz w:val="24"/>
          <w:szCs w:val="24"/>
        </w:rPr>
        <w:t>i opiece nad zabytkami</w:t>
      </w:r>
      <w:r w:rsidRPr="0078214D">
        <w:rPr>
          <w:rFonts w:ascii="Times New Roman" w:hAnsi="Times New Roman" w:cs="Times New Roman"/>
          <w:i/>
          <w:sz w:val="24"/>
          <w:szCs w:val="24"/>
        </w:rPr>
        <w:t>,</w:t>
      </w:r>
      <w:r w:rsidRPr="0078214D">
        <w:rPr>
          <w:rFonts w:ascii="Times New Roman" w:hAnsi="Times New Roman" w:cs="Times New Roman"/>
          <w:sz w:val="24"/>
          <w:szCs w:val="24"/>
        </w:rPr>
        <w:t xml:space="preserve"> które dokonały się w ostatnich kilku latach, a które mają istotny wpływ na sprawowanie opieki i ochrony zabytków przez samorządy. Nowelizacja ustawy (ustawa z dnia 22 czerwca 2017 roku o zmianie ustawy o ochronie zabytków i opiece nad zabytkami oraz niektórych innych ustaw) wprowadziła istotny zapis, który chronić ma obiekty zabytkowe, co do których zostało wszczęte postępowanie w sprawie wpisu do rejestru zabytków nieruchomych, ale decyzja nie jest jeszcze ostateczna. </w:t>
      </w:r>
      <w:r w:rsidRPr="00F80C96">
        <w:rPr>
          <w:rFonts w:ascii="Times New Roman" w:hAnsi="Times New Roman" w:cs="Times New Roman"/>
          <w:sz w:val="24"/>
          <w:szCs w:val="24"/>
        </w:rPr>
        <w:t xml:space="preserve">Otóż </w:t>
      </w:r>
      <w:r w:rsidRPr="008462F5">
        <w:rPr>
          <w:rFonts w:ascii="Times New Roman" w:hAnsi="Times New Roman" w:cs="Times New Roman"/>
          <w:sz w:val="24"/>
          <w:szCs w:val="24"/>
        </w:rPr>
        <w:t>od dnia wszczęcia postępowania w sprawie wpisu zabytku do rejestru do dnia, w którym decyzja w tej sprawie stanie się ostateczna, przy zabytku, którego dotyczy postępowanie, zabrania się prowadzenia prac konserwatorskich, restauratorskich, robót budowlanych i podejmowania innych działań, które mogłyby prowadzić do naruszenia substancji lub zmiany wyglądu zabytku. Zakaz ten dotyczy także robót budowlanych objętych pozwoleniem na budowę albo zgłoszeniem, a także działań określonych w innej decyzji pozwalającej na ich prowadzenie.</w:t>
      </w:r>
      <w:r w:rsidRPr="0078214D">
        <w:rPr>
          <w:rFonts w:ascii="Times New Roman" w:hAnsi="Times New Roman" w:cs="Times New Roman"/>
          <w:sz w:val="24"/>
          <w:szCs w:val="24"/>
        </w:rPr>
        <w:t xml:space="preserve"> (Art. 10 a)</w:t>
      </w:r>
    </w:p>
    <w:p w14:paraId="599ABD2B" w14:textId="6A1EA3FB" w:rsidR="006661D8" w:rsidRPr="0078214D" w:rsidRDefault="006661D8" w:rsidP="002C528B">
      <w:pPr>
        <w:spacing w:after="0" w:line="360" w:lineRule="auto"/>
        <w:contextualSpacing/>
        <w:jc w:val="both"/>
        <w:rPr>
          <w:rFonts w:ascii="Times New Roman" w:hAnsi="Times New Roman" w:cs="Times New Roman"/>
          <w:sz w:val="24"/>
          <w:szCs w:val="24"/>
        </w:rPr>
      </w:pPr>
      <w:r w:rsidRPr="0078214D">
        <w:rPr>
          <w:rFonts w:ascii="Times New Roman" w:hAnsi="Times New Roman" w:cs="Times New Roman"/>
          <w:sz w:val="24"/>
          <w:szCs w:val="24"/>
        </w:rPr>
        <w:tab/>
      </w:r>
      <w:r w:rsidRPr="00F80C96">
        <w:rPr>
          <w:rFonts w:ascii="Times New Roman" w:hAnsi="Times New Roman" w:cs="Times New Roman"/>
          <w:sz w:val="24"/>
          <w:szCs w:val="24"/>
        </w:rPr>
        <w:t xml:space="preserve">Ta sama nowelizacja ustawy dała też </w:t>
      </w:r>
      <w:r w:rsidRPr="008462F5">
        <w:rPr>
          <w:rFonts w:ascii="Times New Roman" w:hAnsi="Times New Roman" w:cs="Times New Roman"/>
          <w:sz w:val="24"/>
          <w:szCs w:val="24"/>
        </w:rPr>
        <w:t>samorządom wszystkich szczebli możliwość udzielania dotacji na prace przy zabytkach nie tylko wpisanych do rejestru zabytków, lecz również ujętych w gminnej ewidencji zabytków</w:t>
      </w:r>
      <w:r w:rsidR="00F80C96">
        <w:rPr>
          <w:rFonts w:ascii="Times New Roman" w:hAnsi="Times New Roman" w:cs="Times New Roman"/>
          <w:sz w:val="24"/>
          <w:szCs w:val="24"/>
        </w:rPr>
        <w:t>:</w:t>
      </w:r>
      <w:r w:rsidR="001B18D7">
        <w:rPr>
          <w:rFonts w:ascii="Times New Roman" w:hAnsi="Times New Roman" w:cs="Times New Roman"/>
          <w:sz w:val="24"/>
          <w:szCs w:val="24"/>
        </w:rPr>
        <w:t xml:space="preserve"> </w:t>
      </w:r>
      <w:r w:rsidR="00F80C96">
        <w:rPr>
          <w:rFonts w:ascii="Times New Roman" w:hAnsi="Times New Roman" w:cs="Times New Roman"/>
          <w:sz w:val="24"/>
          <w:szCs w:val="24"/>
        </w:rPr>
        <w:t>„</w:t>
      </w:r>
      <w:r w:rsidRPr="008462F5">
        <w:rPr>
          <w:rFonts w:ascii="Times New Roman" w:hAnsi="Times New Roman" w:cs="Times New Roman"/>
          <w:sz w:val="24"/>
          <w:szCs w:val="24"/>
        </w:rPr>
        <w:t xml:space="preserve">W trybie określonym odrębnymi przepisami dotacja na prace konserwatorskie, restauratorskie lub roboty budowlane przy zabytku wpisanym do rejestru lub znajdującym się w gminnej ewidencji zabytków może być udzielona przez organ stanowiący gminy, powiatu lub samorządu województwa, na zasadach określonych w podjętej </w:t>
      </w:r>
      <w:r w:rsidRPr="008462F5">
        <w:rPr>
          <w:rFonts w:ascii="Times New Roman" w:hAnsi="Times New Roman" w:cs="Times New Roman"/>
          <w:sz w:val="24"/>
          <w:szCs w:val="24"/>
        </w:rPr>
        <w:lastRenderedPageBreak/>
        <w:t>pr</w:t>
      </w:r>
      <w:r w:rsidR="001B18D7">
        <w:rPr>
          <w:rFonts w:ascii="Times New Roman" w:hAnsi="Times New Roman" w:cs="Times New Roman"/>
          <w:sz w:val="24"/>
          <w:szCs w:val="24"/>
        </w:rPr>
        <w:t>zez ten organ uchwale. Dotacja</w:t>
      </w:r>
      <w:r w:rsidRPr="008462F5">
        <w:rPr>
          <w:rFonts w:ascii="Times New Roman" w:hAnsi="Times New Roman" w:cs="Times New Roman"/>
          <w:sz w:val="24"/>
          <w:szCs w:val="24"/>
        </w:rPr>
        <w:t xml:space="preserve"> </w:t>
      </w:r>
      <w:r w:rsidR="001B18D7">
        <w:rPr>
          <w:rFonts w:ascii="Times New Roman" w:hAnsi="Times New Roman" w:cs="Times New Roman"/>
          <w:sz w:val="24"/>
          <w:szCs w:val="24"/>
        </w:rPr>
        <w:t>w zakresie określonym w art. 77</w:t>
      </w:r>
      <w:r w:rsidRPr="008462F5">
        <w:rPr>
          <w:rFonts w:ascii="Times New Roman" w:hAnsi="Times New Roman" w:cs="Times New Roman"/>
          <w:sz w:val="24"/>
          <w:szCs w:val="24"/>
        </w:rPr>
        <w:t xml:space="preserve"> może być udzielona </w:t>
      </w:r>
      <w:r w:rsidR="002447FF">
        <w:rPr>
          <w:rFonts w:ascii="Times New Roman" w:hAnsi="Times New Roman" w:cs="Times New Roman"/>
          <w:sz w:val="24"/>
          <w:szCs w:val="24"/>
        </w:rPr>
        <w:br/>
      </w:r>
      <w:r w:rsidRPr="008462F5">
        <w:rPr>
          <w:rFonts w:ascii="Times New Roman" w:hAnsi="Times New Roman" w:cs="Times New Roman"/>
          <w:sz w:val="24"/>
          <w:szCs w:val="24"/>
        </w:rPr>
        <w:t>w wysokości do 100% nakładów koniecznych na wykonanie przez wnioskodawcę prac konserwatorskich, restauratorskich lub robót budowlanych przy zabytku wpisanym do rejestru lub znajdującym się w gminnej ewidencji zabytków.</w:t>
      </w:r>
      <w:r w:rsidR="001B18D7">
        <w:rPr>
          <w:rFonts w:ascii="Times New Roman" w:hAnsi="Times New Roman" w:cs="Times New Roman"/>
          <w:sz w:val="24"/>
          <w:szCs w:val="24"/>
        </w:rPr>
        <w:t xml:space="preserve">” (Art. 81.1) </w:t>
      </w:r>
      <w:r w:rsidRPr="008462F5">
        <w:rPr>
          <w:rFonts w:ascii="Times New Roman" w:hAnsi="Times New Roman" w:cs="Times New Roman"/>
          <w:sz w:val="24"/>
          <w:szCs w:val="24"/>
        </w:rPr>
        <w:t>Ponadto zgodnie ze znowelizowaną ustawą wprowadzone zostały administracyjne kary pieniężne.</w:t>
      </w:r>
      <w:r w:rsidRPr="0078214D">
        <w:rPr>
          <w:rFonts w:ascii="Times New Roman" w:hAnsi="Times New Roman" w:cs="Times New Roman"/>
          <w:sz w:val="24"/>
          <w:szCs w:val="24"/>
        </w:rPr>
        <w:t xml:space="preserve"> Właściciel zabytkowego obiektu wpisanego do rejestru zabytków, który bez pozwolenia WKZ lub niezgodnie z zakresem lub warunkami określonymi w pozwoleniu WKZ podejmuje działania, o których mowa w art. 36 ust. 1 pk</w:t>
      </w:r>
      <w:r w:rsidR="001B18D7">
        <w:rPr>
          <w:rFonts w:ascii="Times New Roman" w:hAnsi="Times New Roman" w:cs="Times New Roman"/>
          <w:sz w:val="24"/>
          <w:szCs w:val="24"/>
        </w:rPr>
        <w:t>t</w:t>
      </w:r>
      <w:r w:rsidR="002447FF">
        <w:rPr>
          <w:rFonts w:ascii="Times New Roman" w:hAnsi="Times New Roman" w:cs="Times New Roman"/>
          <w:sz w:val="24"/>
          <w:szCs w:val="24"/>
        </w:rPr>
        <w:t xml:space="preserve"> 1–5, podlega karze pieniężnej </w:t>
      </w:r>
      <w:r w:rsidRPr="0078214D">
        <w:rPr>
          <w:rFonts w:ascii="Times New Roman" w:hAnsi="Times New Roman" w:cs="Times New Roman"/>
          <w:sz w:val="24"/>
          <w:szCs w:val="24"/>
        </w:rPr>
        <w:t>w</w:t>
      </w:r>
      <w:r w:rsidR="001B18D7">
        <w:rPr>
          <w:rFonts w:ascii="Times New Roman" w:hAnsi="Times New Roman" w:cs="Times New Roman"/>
          <w:sz w:val="24"/>
          <w:szCs w:val="24"/>
        </w:rPr>
        <w:t xml:space="preserve"> wysokości od 500 do 500 000 zł</w:t>
      </w:r>
      <w:r w:rsidRPr="0078214D">
        <w:rPr>
          <w:rFonts w:ascii="Times New Roman" w:hAnsi="Times New Roman" w:cs="Times New Roman"/>
          <w:sz w:val="24"/>
          <w:szCs w:val="24"/>
        </w:rPr>
        <w:t>. Ponadto, kto wbrew obowiązkowi nie wykonuje zaleceń pokontrolnych, o których mowa w art. 40 ust. 1, podlega karze pieniężnej w wysokości od 500 do 50 000 zł (aktualne zasady nakładania administracyjnych kar pieniężnych zawarte są w Rozdziale 10a ustawy).</w:t>
      </w:r>
    </w:p>
    <w:p w14:paraId="6B554D00" w14:textId="7C608A14" w:rsidR="006661D8" w:rsidRPr="0078214D" w:rsidRDefault="006661D8" w:rsidP="002447FF">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Szereg szczegółowych ustaleń i rozwiązań w zakresie ochrony i opieki nad zabytkami, określonych jest w aktach wykonawczych do ustawy o ochronie zabytków i opiece nad zabytkami</w:t>
      </w:r>
      <w:r w:rsidRPr="0078214D">
        <w:rPr>
          <w:rStyle w:val="Odwoanieprzypisudolnego"/>
          <w:rFonts w:ascii="Times New Roman" w:hAnsi="Times New Roman" w:cs="Times New Roman"/>
          <w:sz w:val="24"/>
          <w:szCs w:val="24"/>
        </w:rPr>
        <w:footnoteReference w:id="4"/>
      </w:r>
      <w:r w:rsidRPr="0078214D">
        <w:rPr>
          <w:rFonts w:ascii="Times New Roman" w:hAnsi="Times New Roman" w:cs="Times New Roman"/>
          <w:sz w:val="24"/>
          <w:szCs w:val="24"/>
        </w:rPr>
        <w:t>.</w:t>
      </w:r>
      <w:r w:rsidRPr="0078214D">
        <w:rPr>
          <w:rFonts w:ascii="Times New Roman" w:hAnsi="Times New Roman" w:cs="Times New Roman"/>
          <w:i/>
          <w:sz w:val="24"/>
          <w:szCs w:val="24"/>
        </w:rPr>
        <w:t xml:space="preserve"> </w:t>
      </w:r>
    </w:p>
    <w:p w14:paraId="4277E3A0" w14:textId="77777777"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Do kompetencji samorządu województwa należą zarówno działania odnoszące się do ochrony zabytków, jak i dotyczące opieki nad zabytkami – w odniesieniu do obiektów oraz historycznych obszarów, których samorząd województwa jest właścicielem.</w:t>
      </w:r>
    </w:p>
    <w:p w14:paraId="0C6436E3" w14:textId="3014E3FC" w:rsidR="006661D8" w:rsidRPr="0078214D" w:rsidRDefault="006661D8" w:rsidP="002C528B">
      <w:pPr>
        <w:pStyle w:val="Akapitzlist"/>
        <w:spacing w:after="0" w:line="360" w:lineRule="auto"/>
        <w:ind w:left="0" w:firstLine="360"/>
        <w:jc w:val="both"/>
        <w:rPr>
          <w:rFonts w:ascii="Times New Roman" w:hAnsi="Times New Roman" w:cs="Times New Roman"/>
          <w:sz w:val="24"/>
          <w:szCs w:val="24"/>
        </w:rPr>
      </w:pPr>
      <w:r w:rsidRPr="0078214D">
        <w:rPr>
          <w:rFonts w:ascii="Times New Roman" w:hAnsi="Times New Roman" w:cs="Times New Roman"/>
          <w:sz w:val="24"/>
          <w:szCs w:val="24"/>
        </w:rPr>
        <w:lastRenderedPageBreak/>
        <w:t xml:space="preserve">Zobowiązania samorządu województwa, m.in. w zakresie zachowania wartości środowiska kulturowego oraz utrzymania ładu przestrzennego określa </w:t>
      </w:r>
      <w:r w:rsidRPr="0078214D">
        <w:rPr>
          <w:rStyle w:val="markedcontent"/>
          <w:rFonts w:ascii="Times New Roman" w:hAnsi="Times New Roman" w:cs="Times New Roman"/>
          <w:b/>
          <w:sz w:val="24"/>
          <w:szCs w:val="24"/>
        </w:rPr>
        <w:t xml:space="preserve">ustawa z dnia 5 czerwca 1998 roku </w:t>
      </w:r>
      <w:r w:rsidR="00F80C96">
        <w:rPr>
          <w:rStyle w:val="markedcontent"/>
          <w:rFonts w:ascii="Times New Roman" w:hAnsi="Times New Roman" w:cs="Times New Roman"/>
          <w:b/>
          <w:sz w:val="24"/>
          <w:szCs w:val="24"/>
        </w:rPr>
        <w:br/>
      </w:r>
      <w:r w:rsidRPr="0078214D">
        <w:rPr>
          <w:rStyle w:val="markedcontent"/>
          <w:rFonts w:ascii="Times New Roman" w:hAnsi="Times New Roman" w:cs="Times New Roman"/>
          <w:b/>
          <w:sz w:val="24"/>
          <w:szCs w:val="24"/>
        </w:rPr>
        <w:t xml:space="preserve">o samorządzie województwa. </w:t>
      </w:r>
      <w:r w:rsidRPr="0078214D">
        <w:rPr>
          <w:rStyle w:val="markedcontent"/>
          <w:rFonts w:ascii="Times New Roman" w:hAnsi="Times New Roman" w:cs="Times New Roman"/>
          <w:sz w:val="24"/>
          <w:szCs w:val="24"/>
        </w:rPr>
        <w:t>Ustawa ta określa zobowiązania</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samorządu województwa, w tym konieczność opracowania strategii rozwoju województwa (artykuł 11,</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ust. 1 i 2), która uwzględnia m.in. następujące cele:</w:t>
      </w:r>
    </w:p>
    <w:p w14:paraId="7B9A5A0F" w14:textId="77777777" w:rsidR="006661D8" w:rsidRPr="0078214D" w:rsidRDefault="006661D8" w:rsidP="003D12ED">
      <w:pPr>
        <w:pStyle w:val="Akapitzlist"/>
        <w:numPr>
          <w:ilvl w:val="0"/>
          <w:numId w:val="59"/>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pielęgnowanie polskości oraz rozwój i kształtowanie świadomości narodowej, obywatelskiej</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i kulturowej mieszkańców, a także pielęgnowanie i rozwijanie tożsamości lokalnej;</w:t>
      </w:r>
    </w:p>
    <w:p w14:paraId="6B7DE91B" w14:textId="77777777" w:rsidR="006661D8" w:rsidRPr="0078214D" w:rsidRDefault="006661D8" w:rsidP="003D12ED">
      <w:pPr>
        <w:pStyle w:val="Akapitzlist"/>
        <w:numPr>
          <w:ilvl w:val="0"/>
          <w:numId w:val="59"/>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zachowanie wartości środowiska kulturowego i przyrodniczego przy uwzględnieniu potrzeb</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przyszłych pokoleń;</w:t>
      </w:r>
    </w:p>
    <w:p w14:paraId="5864B428" w14:textId="77777777" w:rsidR="006661D8" w:rsidRPr="0078214D" w:rsidRDefault="006661D8" w:rsidP="003D12ED">
      <w:pPr>
        <w:pStyle w:val="Akapitzlist"/>
        <w:numPr>
          <w:ilvl w:val="0"/>
          <w:numId w:val="59"/>
        </w:numPr>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kształtowanie i utrzymanie ładu przestrzennego.</w:t>
      </w:r>
    </w:p>
    <w:p w14:paraId="2A604C68" w14:textId="77777777" w:rsidR="006661D8" w:rsidRPr="0078214D" w:rsidRDefault="006661D8" w:rsidP="002C528B">
      <w:pPr>
        <w:spacing w:after="0" w:line="360" w:lineRule="auto"/>
        <w:ind w:firstLine="360"/>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Ustawa zobowiązuje samorząd województwa do prowadzenia polityki rozwoju województwa, na którą</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składa się m.in.: wspieranie rozwoju kultury oraz sprawowanie opieki nad dziedzictwem kulturowym</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i jego racjonalne wykorzystywanie. Zgodnie z nakazem ustawowym – artykuł 14, ust. 1 – samorząd</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województwa wykonuje zadania o charakterze wojewódzkim określone ustawami, w tym także (pkt.</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3) w zakresie kultury oraz ochrony zabytków i opieki nad zabytkami. Zabytki, a szerzej dziedzictwo</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kulturowe, stanowią w świetle tych przepisów przede wszystkim czynnik procesów integracyjnych</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w regionie. Zapisy tej ustawy odnoszą się zarówno do ochrony zabytków, jak i opieki nad zabytkami.</w:t>
      </w:r>
    </w:p>
    <w:p w14:paraId="3CB39B11" w14:textId="3B2D56A8" w:rsidR="006661D8" w:rsidRPr="0078214D" w:rsidRDefault="006661D8" w:rsidP="008462F5">
      <w:pPr>
        <w:spacing w:after="0" w:line="360" w:lineRule="auto"/>
        <w:ind w:firstLine="360"/>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Przepisy ustawy o ochronie zabytków i opiece nad zabytkami nie określają wprost kompetencji</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i zakresu odpowiedzialności samorządu województwa w dziedzinie ochrony zabytków i opieki nad</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zabytkami (poza obowiązkiem sporządzania i uchwalania wojewódzkiego programu opieki nad zabytkami).</w:t>
      </w:r>
    </w:p>
    <w:p w14:paraId="5150ACD9" w14:textId="556241F2" w:rsidR="006661D8" w:rsidRPr="0078214D" w:rsidRDefault="006661D8" w:rsidP="002C528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Poza ustawami o ochronie zabytków i opiece nad zabytkami oraz o samorządzie województwa aktem</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prawnym, który dotyczy zagadnień powiązanych z ochroną dziedzictwa kulturowego, jest </w:t>
      </w:r>
      <w:r w:rsidRPr="0078214D">
        <w:rPr>
          <w:rStyle w:val="markedcontent"/>
          <w:rFonts w:ascii="Times New Roman" w:hAnsi="Times New Roman" w:cs="Times New Roman"/>
          <w:b/>
          <w:sz w:val="24"/>
          <w:szCs w:val="24"/>
        </w:rPr>
        <w:t>ustawa</w:t>
      </w:r>
      <w:r w:rsidRPr="0078214D">
        <w:rPr>
          <w:rFonts w:ascii="Times New Roman" w:hAnsi="Times New Roman" w:cs="Times New Roman"/>
          <w:b/>
          <w:sz w:val="24"/>
          <w:szCs w:val="24"/>
        </w:rPr>
        <w:t xml:space="preserve"> </w:t>
      </w:r>
      <w:r w:rsidRPr="0078214D">
        <w:rPr>
          <w:rStyle w:val="markedcontent"/>
          <w:rFonts w:ascii="Times New Roman" w:hAnsi="Times New Roman" w:cs="Times New Roman"/>
          <w:b/>
          <w:sz w:val="24"/>
          <w:szCs w:val="24"/>
        </w:rPr>
        <w:t>z dnia 27 marca 2003 roku o planowaniu i zagospodarowaniu przestrzennym</w:t>
      </w:r>
      <w:r w:rsidRPr="0078214D">
        <w:rPr>
          <w:rStyle w:val="Odwoanieprzypisudolnego"/>
          <w:rFonts w:ascii="Times New Roman" w:hAnsi="Times New Roman" w:cs="Times New Roman"/>
          <w:sz w:val="24"/>
          <w:szCs w:val="24"/>
        </w:rPr>
        <w:footnoteReference w:id="5"/>
      </w:r>
      <w:r w:rsidRPr="0078214D">
        <w:rPr>
          <w:rStyle w:val="markedcontent"/>
          <w:rFonts w:ascii="Times New Roman" w:hAnsi="Times New Roman" w:cs="Times New Roman"/>
          <w:sz w:val="24"/>
          <w:szCs w:val="24"/>
        </w:rPr>
        <w:t>.</w:t>
      </w:r>
    </w:p>
    <w:p w14:paraId="1F03DA39" w14:textId="77777777" w:rsidR="006661D8" w:rsidRPr="0078214D" w:rsidRDefault="006661D8" w:rsidP="002C528B">
      <w:pPr>
        <w:autoSpaceDE w:val="0"/>
        <w:autoSpaceDN w:val="0"/>
        <w:adjustRightInd w:val="0"/>
        <w:spacing w:after="0" w:line="360" w:lineRule="auto"/>
        <w:ind w:firstLine="708"/>
        <w:contextualSpacing/>
        <w:jc w:val="both"/>
        <w:rPr>
          <w:rFonts w:ascii="Times New Roman" w:hAnsi="Times New Roman" w:cs="Times New Roman"/>
          <w:b/>
          <w:bCs/>
          <w:sz w:val="24"/>
          <w:szCs w:val="24"/>
        </w:rPr>
      </w:pPr>
      <w:r w:rsidRPr="0078214D">
        <w:rPr>
          <w:rFonts w:ascii="Times New Roman" w:hAnsi="Times New Roman" w:cs="Times New Roman"/>
          <w:sz w:val="24"/>
          <w:szCs w:val="24"/>
        </w:rPr>
        <w:t xml:space="preserve">Ustawa określa: zasady kształtowania polityki przestrzennej przez jednostki samorządu terytorialnego i organy administracji rządowej oraz zakres i sposoby postępowania w sprawach przeznaczania terenów na określone cele oraz ustalania zasad ich zagospodarowania i zabudowy. </w:t>
      </w:r>
    </w:p>
    <w:p w14:paraId="71D78AEE" w14:textId="3588D5BA" w:rsidR="006661D8" w:rsidRPr="0078214D" w:rsidRDefault="006661D8" w:rsidP="002C528B">
      <w:pPr>
        <w:autoSpaceDE w:val="0"/>
        <w:autoSpaceDN w:val="0"/>
        <w:adjustRightInd w:val="0"/>
        <w:spacing w:after="0" w:line="360" w:lineRule="auto"/>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Zgodnie</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 zapisami tej ustawy w planowaniu i zagospodarowaniu przestrzennym uwzględnia się zwłaszcza</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(artykuł 1, ust. 2):</w:t>
      </w:r>
    </w:p>
    <w:p w14:paraId="74F9BE93" w14:textId="77777777" w:rsidR="006661D8" w:rsidRPr="0078214D" w:rsidRDefault="006661D8" w:rsidP="003D12ED">
      <w:pPr>
        <w:pStyle w:val="Akapitzlist"/>
        <w:numPr>
          <w:ilvl w:val="0"/>
          <w:numId w:val="60"/>
        </w:numPr>
        <w:autoSpaceDE w:val="0"/>
        <w:autoSpaceDN w:val="0"/>
        <w:adjustRightInd w:val="0"/>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lastRenderedPageBreak/>
        <w:t>wymagania ładu przestrzennego, w tym urbanistyki i architektury;</w:t>
      </w:r>
    </w:p>
    <w:p w14:paraId="2C10FFD2" w14:textId="77777777" w:rsidR="006661D8" w:rsidRPr="0078214D" w:rsidRDefault="006661D8" w:rsidP="003D12ED">
      <w:pPr>
        <w:pStyle w:val="Akapitzlist"/>
        <w:numPr>
          <w:ilvl w:val="0"/>
          <w:numId w:val="60"/>
        </w:numPr>
        <w:autoSpaceDE w:val="0"/>
        <w:autoSpaceDN w:val="0"/>
        <w:adjustRightInd w:val="0"/>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walory architektoniczne i krajobrazowe;</w:t>
      </w:r>
    </w:p>
    <w:p w14:paraId="2332DCDA" w14:textId="77777777" w:rsidR="006661D8" w:rsidRPr="0078214D" w:rsidRDefault="006661D8" w:rsidP="003D12ED">
      <w:pPr>
        <w:pStyle w:val="Akapitzlist"/>
        <w:numPr>
          <w:ilvl w:val="0"/>
          <w:numId w:val="60"/>
        </w:numPr>
        <w:autoSpaceDE w:val="0"/>
        <w:autoSpaceDN w:val="0"/>
        <w:adjustRightInd w:val="0"/>
        <w:spacing w:after="0" w:line="360" w:lineRule="auto"/>
        <w:jc w:val="both"/>
        <w:rPr>
          <w:rFonts w:ascii="Times New Roman" w:hAnsi="Times New Roman" w:cs="Times New Roman"/>
          <w:sz w:val="24"/>
          <w:szCs w:val="24"/>
        </w:rPr>
      </w:pPr>
      <w:r w:rsidRPr="0078214D">
        <w:rPr>
          <w:rStyle w:val="markedcontent"/>
          <w:rFonts w:ascii="Times New Roman" w:hAnsi="Times New Roman" w:cs="Times New Roman"/>
          <w:sz w:val="24"/>
          <w:szCs w:val="24"/>
        </w:rPr>
        <w:t>wymagania ochrony dziedzictwa kulturowego i zabytków oraz dóbr kultury współczesnej.</w:t>
      </w:r>
    </w:p>
    <w:p w14:paraId="714F6E8F" w14:textId="6FB330AD" w:rsidR="006661D8" w:rsidRPr="0078214D" w:rsidRDefault="006661D8" w:rsidP="002C528B">
      <w:pPr>
        <w:autoSpaceDE w:val="0"/>
        <w:autoSpaceDN w:val="0"/>
        <w:adjustRightInd w:val="0"/>
        <w:spacing w:after="0" w:line="360" w:lineRule="auto"/>
        <w:ind w:firstLine="360"/>
        <w:contextualSpacing/>
        <w:jc w:val="both"/>
        <w:rPr>
          <w:rStyle w:val="markedcontent"/>
          <w:rFonts w:ascii="Times New Roman" w:hAnsi="Times New Roman" w:cs="Times New Roman"/>
          <w:sz w:val="24"/>
          <w:szCs w:val="24"/>
        </w:rPr>
      </w:pPr>
      <w:r w:rsidRPr="0078214D">
        <w:rPr>
          <w:rFonts w:ascii="Times New Roman" w:hAnsi="Times New Roman" w:cs="Times New Roman"/>
          <w:sz w:val="24"/>
          <w:szCs w:val="24"/>
        </w:rPr>
        <w:t>Ustawa stanowi, że w</w:t>
      </w:r>
      <w:r w:rsidRPr="0078214D">
        <w:rPr>
          <w:rStyle w:val="markedcontent"/>
          <w:rFonts w:ascii="Times New Roman" w:hAnsi="Times New Roman" w:cs="Times New Roman"/>
          <w:sz w:val="24"/>
          <w:szCs w:val="24"/>
        </w:rPr>
        <w:t xml:space="preserve"> planie zagospodarowania przestrzennego województwa uwzględnia się (art. 39 ust. 3 ustawy) </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ustalenia strategii rozwoju województwa oraz rekomendacje i wnioski zawarte w audycie</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krajobrazowym oraz określa się w szczególności m.in. system obszarów chronionych, w tym obszary</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ochrony środowiska, przyrody i krajobrazu kulturowego, ochrony uzdrowisk oraz dziedzictwa kulturowego i zabytków oraz dóbr kultury współczesnej. Ustawa wskazuje na potrzebę</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uwzględnienia przy sporządzaniu studium uwarunkowań i kierunków zagospodarowania</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przestrzennego stanu dziedzictwa kulturowego, zabytków oraz dóbr kultury współczesnej</w:t>
      </w:r>
      <w:r w:rsidRPr="0078214D">
        <w:rPr>
          <w:rFonts w:ascii="Times New Roman" w:hAnsi="Times New Roman" w:cs="Times New Roman"/>
          <w:sz w:val="24"/>
          <w:szCs w:val="24"/>
        </w:rPr>
        <w:t xml:space="preserve">  (art. 10</w:t>
      </w:r>
      <w:r w:rsidR="003B06FE">
        <w:rPr>
          <w:rFonts w:ascii="Times New Roman" w:hAnsi="Times New Roman" w:cs="Times New Roman"/>
          <w:sz w:val="24"/>
          <w:szCs w:val="24"/>
        </w:rPr>
        <w:t xml:space="preserve">, ust.1, </w:t>
      </w:r>
      <w:r w:rsidRPr="0078214D">
        <w:rPr>
          <w:rFonts w:ascii="Times New Roman" w:hAnsi="Times New Roman" w:cs="Times New Roman"/>
          <w:sz w:val="24"/>
          <w:szCs w:val="24"/>
        </w:rPr>
        <w:t xml:space="preserve">pkt 4) </w:t>
      </w:r>
      <w:r w:rsidRPr="0078214D">
        <w:rPr>
          <w:rStyle w:val="markedcontent"/>
          <w:rFonts w:ascii="Times New Roman" w:hAnsi="Times New Roman" w:cs="Times New Roman"/>
          <w:sz w:val="24"/>
          <w:szCs w:val="24"/>
        </w:rPr>
        <w:t xml:space="preserve">oraz wprowadza obowiązek określenia zasad ochrony m.in. krajobrazów kulturowych i dóbr kultury współczesnej w miejscowych planach zagospodarowania przestrzennego </w:t>
      </w:r>
      <w:r w:rsidRPr="0078214D">
        <w:rPr>
          <w:rFonts w:ascii="Times New Roman" w:hAnsi="Times New Roman" w:cs="Times New Roman"/>
          <w:sz w:val="24"/>
          <w:szCs w:val="24"/>
        </w:rPr>
        <w:t>(art. 10</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ust. 2</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pkt 4)</w:t>
      </w:r>
      <w:r w:rsidRPr="0078214D">
        <w:rPr>
          <w:rStyle w:val="markedcontent"/>
          <w:rFonts w:ascii="Times New Roman" w:hAnsi="Times New Roman" w:cs="Times New Roman"/>
          <w:sz w:val="24"/>
          <w:szCs w:val="24"/>
        </w:rPr>
        <w:t>.</w:t>
      </w:r>
    </w:p>
    <w:p w14:paraId="0F515C36" w14:textId="7BB46C34" w:rsidR="006661D8" w:rsidRPr="0078214D" w:rsidRDefault="006661D8" w:rsidP="002C528B">
      <w:pPr>
        <w:autoSpaceDE w:val="0"/>
        <w:autoSpaceDN w:val="0"/>
        <w:adjustRightInd w:val="0"/>
        <w:spacing w:after="0" w:line="360" w:lineRule="auto"/>
        <w:ind w:firstLine="360"/>
        <w:contextualSpacing/>
        <w:jc w:val="both"/>
        <w:rPr>
          <w:rFonts w:ascii="Times New Roman" w:hAnsi="Times New Roman" w:cs="Times New Roman"/>
          <w:sz w:val="24"/>
          <w:szCs w:val="24"/>
        </w:rPr>
      </w:pPr>
      <w:r w:rsidRPr="0078214D">
        <w:rPr>
          <w:rFonts w:ascii="Times New Roman" w:hAnsi="Times New Roman" w:cs="Times New Roman"/>
          <w:sz w:val="24"/>
          <w:szCs w:val="24"/>
        </w:rPr>
        <w:t>W miejscowym planie zagospodarowania przestrzennego określa się obowiązkowo m.in. zasady ochrony i kształtowania ładu przestrzennego, zasady ochrony środowiska, przyrody i krajobrazu, zasady kształtowania krajobrazu, zasady ochrony dziedzictwa kulturowego i zabytków, w tym krajobrazów kulturowych oraz dóbr kultury współczesnej (art. 15</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ust. 2</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pkt 2, 3, 3a i 4). Ustawa</w:t>
      </w:r>
      <w:r w:rsidRPr="0078214D">
        <w:rPr>
          <w:rFonts w:ascii="Times New Roman" w:hAnsi="Times New Roman" w:cs="Times New Roman"/>
          <w:i/>
          <w:sz w:val="24"/>
          <w:szCs w:val="24"/>
        </w:rPr>
        <w:t xml:space="preserve"> </w:t>
      </w:r>
      <w:r w:rsidRPr="0078214D">
        <w:rPr>
          <w:rFonts w:ascii="Times New Roman" w:hAnsi="Times New Roman" w:cs="Times New Roman"/>
          <w:sz w:val="24"/>
          <w:szCs w:val="24"/>
        </w:rPr>
        <w:t>nakłada obowiązek uzgodnienia projektu mpzp z właściwym wojewódzkim konserwatorem zabytków w zakresie kształtowania zabudowy i zagospodarowania terenu (art. 17</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ust. 6</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pkt b). </w:t>
      </w:r>
    </w:p>
    <w:p w14:paraId="47BA216F" w14:textId="445D7979" w:rsidR="00ED6C7C" w:rsidRPr="009A0BA4" w:rsidRDefault="006661D8" w:rsidP="009A0BA4">
      <w:pPr>
        <w:autoSpaceDE w:val="0"/>
        <w:autoSpaceDN w:val="0"/>
        <w:adjustRightInd w:val="0"/>
        <w:spacing w:after="0" w:line="360" w:lineRule="auto"/>
        <w:ind w:firstLine="708"/>
        <w:contextualSpacing/>
        <w:jc w:val="both"/>
        <w:rPr>
          <w:rFonts w:ascii="Times New Roman" w:hAnsi="Times New Roman" w:cs="Times New Roman"/>
          <w:bCs/>
          <w:sz w:val="24"/>
          <w:szCs w:val="24"/>
        </w:rPr>
      </w:pPr>
      <w:r w:rsidRPr="0078214D">
        <w:rPr>
          <w:rFonts w:ascii="Times New Roman" w:hAnsi="Times New Roman" w:cs="Times New Roman"/>
          <w:sz w:val="24"/>
          <w:szCs w:val="24"/>
        </w:rPr>
        <w:t xml:space="preserve">W przypadku braku miejscowego planu zagospodarowania przestrzennego określenie sposobów zagospodarowania i warunków zabudowy terenu następuje w drodze decyzji o warunkach zabudowy i zagospodarowania terenu, przy czym: 1) lokalizację inwestycji celu publicznego ustala się w drodze decyzji o </w:t>
      </w:r>
      <w:r w:rsidRPr="0078214D">
        <w:rPr>
          <w:rStyle w:val="highlight"/>
          <w:rFonts w:ascii="Times New Roman" w:hAnsi="Times New Roman" w:cs="Times New Roman"/>
          <w:sz w:val="24"/>
          <w:szCs w:val="24"/>
        </w:rPr>
        <w:t>lokalizacji inwestycji</w:t>
      </w:r>
      <w:r w:rsidRPr="0078214D">
        <w:rPr>
          <w:rFonts w:ascii="Times New Roman" w:hAnsi="Times New Roman" w:cs="Times New Roman"/>
          <w:sz w:val="24"/>
          <w:szCs w:val="24"/>
        </w:rPr>
        <w:t xml:space="preserve"> celu publicznego; 2) sposób zagospodarowania terenu i warunki zabudowy dla innych inwestycji ustala się w drodze decyzji o warunkach zabudowy (art. 4</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ust. 1</w:t>
      </w:r>
      <w:r w:rsidR="003B06FE">
        <w:rPr>
          <w:rFonts w:ascii="Times New Roman" w:hAnsi="Times New Roman" w:cs="Times New Roman"/>
          <w:sz w:val="24"/>
          <w:szCs w:val="24"/>
        </w:rPr>
        <w:t>,</w:t>
      </w:r>
      <w:r w:rsidRPr="0078214D">
        <w:rPr>
          <w:rFonts w:ascii="Times New Roman" w:hAnsi="Times New Roman" w:cs="Times New Roman"/>
          <w:sz w:val="24"/>
          <w:szCs w:val="24"/>
        </w:rPr>
        <w:t xml:space="preserve"> pkt 2).</w:t>
      </w:r>
    </w:p>
    <w:p w14:paraId="29D4DCC3" w14:textId="0789240C" w:rsidR="006661D8" w:rsidRDefault="009A0BA4" w:rsidP="009A0BA4">
      <w:pPr>
        <w:pStyle w:val="Nagwek1"/>
        <w:rPr>
          <w:color w:val="auto"/>
        </w:rPr>
      </w:pPr>
      <w:bookmarkStart w:id="7" w:name="_Toc120264892"/>
      <w:r>
        <w:rPr>
          <w:color w:val="auto"/>
        </w:rPr>
        <w:t xml:space="preserve">II.2. </w:t>
      </w:r>
      <w:r w:rsidR="002A3B8B" w:rsidRPr="00D01919">
        <w:rPr>
          <w:i/>
          <w:color w:val="auto"/>
        </w:rPr>
        <w:t>Ustawa z dnia 7 lipca 2022 r. o zmianie ustawy - Prawo budowlane oraz niektórych innych ustaw</w:t>
      </w:r>
      <w:r w:rsidR="006661D8" w:rsidRPr="009A0BA4">
        <w:rPr>
          <w:color w:val="auto"/>
        </w:rPr>
        <w:t xml:space="preserve"> (</w:t>
      </w:r>
      <w:r w:rsidR="002A3B8B" w:rsidRPr="009A0BA4">
        <w:rPr>
          <w:color w:val="auto"/>
        </w:rPr>
        <w:t>Dz.U. 2022</w:t>
      </w:r>
      <w:r w:rsidR="003B06FE" w:rsidRPr="009A0BA4">
        <w:rPr>
          <w:color w:val="auto"/>
        </w:rPr>
        <w:t>,</w:t>
      </w:r>
      <w:r w:rsidR="002A3B8B" w:rsidRPr="009A0BA4">
        <w:rPr>
          <w:color w:val="auto"/>
        </w:rPr>
        <w:t xml:space="preserve"> poz. 1557</w:t>
      </w:r>
      <w:r w:rsidR="00D01919">
        <w:rPr>
          <w:color w:val="auto"/>
        </w:rPr>
        <w:t>)</w:t>
      </w:r>
      <w:bookmarkEnd w:id="7"/>
    </w:p>
    <w:p w14:paraId="33388CF1" w14:textId="77777777" w:rsidR="00D01919" w:rsidRPr="00D01919" w:rsidRDefault="00D01919" w:rsidP="00D01919"/>
    <w:p w14:paraId="6625E6A0" w14:textId="7EDBD903" w:rsidR="006661D8" w:rsidRPr="0078214D" w:rsidRDefault="006661D8" w:rsidP="002C528B">
      <w:pPr>
        <w:autoSpaceDE w:val="0"/>
        <w:autoSpaceDN w:val="0"/>
        <w:adjustRightInd w:val="0"/>
        <w:spacing w:after="0" w:line="360" w:lineRule="auto"/>
        <w:ind w:firstLine="708"/>
        <w:contextualSpacing/>
        <w:jc w:val="both"/>
        <w:rPr>
          <w:rFonts w:ascii="Times New Roman" w:hAnsi="Times New Roman" w:cs="Times New Roman"/>
          <w:bCs/>
          <w:sz w:val="24"/>
          <w:szCs w:val="24"/>
        </w:rPr>
      </w:pPr>
      <w:r w:rsidRPr="0078214D">
        <w:rPr>
          <w:rFonts w:ascii="Times New Roman" w:hAnsi="Times New Roman" w:cs="Times New Roman"/>
          <w:bCs/>
          <w:sz w:val="24"/>
          <w:szCs w:val="24"/>
        </w:rPr>
        <w:t xml:space="preserve">Ustawa normuje działalność obejmującą sprawy projektowania, budowy, utrzymania i rozbiórki obiektów budowlanych oraz określa zasady działania organów administracji publicznej w tych dziedzinach. Przepisy ustawy nie naruszają przepisów odrębnych, między </w:t>
      </w:r>
      <w:r w:rsidRPr="0078214D">
        <w:rPr>
          <w:rFonts w:ascii="Times New Roman" w:hAnsi="Times New Roman" w:cs="Times New Roman"/>
          <w:bCs/>
          <w:sz w:val="24"/>
          <w:szCs w:val="24"/>
        </w:rPr>
        <w:lastRenderedPageBreak/>
        <w:t xml:space="preserve">innymi o ochronie zabytków i opiece nad zabytkami – w odniesieniu do obiektów i obszarów wpisanych do rejestru zabytków, obiektów i obszarów objętych ochroną konserwatorską na podstawie miejscowego planu zagospodarowania przestrzennego oraz w odniesieniu do obiektów w gminnej ewidencji zabytków. W kontekście ochrony zabytków istotnym przepisem prawa budowlanego jest możliwość skorzystania z odstępstw od sprecyzowanych w ustawie przepisów techniczno-budowlanych dotyczących projektowania, budowania, użytkowania i utrzymywania obiektów budowlanych. Odstępstwo można uzyskać przed wydaniem pozwolenia na budowę lub decyzji o zmianie sposobu użytkowania obiektu. Organ wydający pozwolenie na budowę występuje w tej sprawie do ministra, który ustanowił przepisy techniczno-budowlane </w:t>
      </w:r>
      <w:r w:rsidRPr="0078214D">
        <w:rPr>
          <w:rFonts w:ascii="Times New Roman" w:hAnsi="Times New Roman" w:cs="Times New Roman"/>
          <w:sz w:val="24"/>
          <w:szCs w:val="24"/>
        </w:rPr>
        <w:t>(</w:t>
      </w:r>
      <w:r w:rsidRPr="0078214D">
        <w:rPr>
          <w:rFonts w:ascii="Times New Roman" w:hAnsi="Times New Roman" w:cs="Times New Roman"/>
          <w:bCs/>
          <w:sz w:val="24"/>
          <w:szCs w:val="24"/>
        </w:rPr>
        <w:t>art. 9).</w:t>
      </w:r>
    </w:p>
    <w:p w14:paraId="3A373297" w14:textId="18FFD6B3" w:rsidR="006661D8" w:rsidRPr="0078214D" w:rsidRDefault="006661D8" w:rsidP="00F9378E">
      <w:pPr>
        <w:autoSpaceDE w:val="0"/>
        <w:autoSpaceDN w:val="0"/>
        <w:adjustRightInd w:val="0"/>
        <w:spacing w:after="0" w:line="360" w:lineRule="auto"/>
        <w:ind w:firstLine="708"/>
        <w:contextualSpacing/>
        <w:jc w:val="both"/>
        <w:rPr>
          <w:rFonts w:ascii="Times New Roman" w:hAnsi="Times New Roman" w:cs="Times New Roman"/>
          <w:bCs/>
          <w:sz w:val="24"/>
          <w:szCs w:val="24"/>
        </w:rPr>
      </w:pPr>
      <w:r w:rsidRPr="0078214D">
        <w:rPr>
          <w:rFonts w:ascii="Times New Roman" w:hAnsi="Times New Roman" w:cs="Times New Roman"/>
          <w:bCs/>
          <w:sz w:val="24"/>
          <w:szCs w:val="24"/>
        </w:rPr>
        <w:t>Należy też zwrócić uwa</w:t>
      </w:r>
      <w:r w:rsidR="003B06FE">
        <w:rPr>
          <w:rFonts w:ascii="Times New Roman" w:hAnsi="Times New Roman" w:cs="Times New Roman"/>
          <w:bCs/>
          <w:sz w:val="24"/>
          <w:szCs w:val="24"/>
        </w:rPr>
        <w:t>gę, że w myśl prawa budowlanego</w:t>
      </w:r>
      <w:r w:rsidRPr="0078214D">
        <w:rPr>
          <w:rFonts w:ascii="Times New Roman" w:hAnsi="Times New Roman" w:cs="Times New Roman"/>
          <w:bCs/>
          <w:sz w:val="24"/>
          <w:szCs w:val="24"/>
        </w:rPr>
        <w:t xml:space="preserve"> budowy i roboty budowlane niewymagające pozwolenia na budowę, jeżeli są wykonywane przy obiekcie budowlanym wpisanym do rejestru zabytków</w:t>
      </w:r>
      <w:r w:rsidR="00221083">
        <w:rPr>
          <w:rFonts w:ascii="Times New Roman" w:hAnsi="Times New Roman" w:cs="Times New Roman"/>
          <w:bCs/>
          <w:sz w:val="24"/>
          <w:szCs w:val="24"/>
        </w:rPr>
        <w:t>,</w:t>
      </w:r>
      <w:r w:rsidRPr="0078214D">
        <w:rPr>
          <w:rFonts w:ascii="Times New Roman" w:hAnsi="Times New Roman" w:cs="Times New Roman"/>
          <w:bCs/>
          <w:sz w:val="24"/>
          <w:szCs w:val="24"/>
        </w:rPr>
        <w:t xml:space="preserve"> wymagają pozwolenia na budowę, a jeżeli są wykonywane na obszarze wpisanym do rejestru zabytków - wymagają zgłoszenia, przy czym do wniosku o pozwolenie na budowę oraz do zgłoszenia należy dołączyć pozwolenie wojewódzkiego konserwatora zabytków wydane na podstawie przepisów o ochronie zabytków i opiece nad zabytkami (art. 29 ust. 4). Natomiast pozwolenie na rozbiórkę obiektu budowlanego wpisanego do rejestru zabytków może być wydane po uzyskaniu decyzji Generalnego Konserwatora Zabytków o skreśleniu tego obiektu z rejestru zabytków (art. 39 ust. 2).  W odniesieniu do obiektów budowlanych oraz obszarów niewpisanych do rejestru zabytków, a ujętych w gminnej ewidencji zabytków pozwolenie na budowę lub rozbiórkę obiektu budowlanego wydaje organ administracji architektoniczno-budowlanej w uzgodnieniu z wojewódzkim konserwatorem zabytków (art. 39</w:t>
      </w:r>
      <w:r w:rsidR="003B06FE">
        <w:rPr>
          <w:rFonts w:ascii="Times New Roman" w:hAnsi="Times New Roman" w:cs="Times New Roman"/>
          <w:bCs/>
          <w:sz w:val="24"/>
          <w:szCs w:val="24"/>
        </w:rPr>
        <w:t>,</w:t>
      </w:r>
      <w:r w:rsidRPr="0078214D">
        <w:rPr>
          <w:rFonts w:ascii="Times New Roman" w:hAnsi="Times New Roman" w:cs="Times New Roman"/>
          <w:bCs/>
          <w:sz w:val="24"/>
          <w:szCs w:val="24"/>
        </w:rPr>
        <w:t xml:space="preserve"> ust. 3). Ponadto umieszczanie tablic i urządzeń reklamowych na obiektach wpisanych do rejestru zabytków wymaga pozwolenia na budowę (art. 29</w:t>
      </w:r>
      <w:r w:rsidR="003B06FE">
        <w:rPr>
          <w:rFonts w:ascii="Times New Roman" w:hAnsi="Times New Roman" w:cs="Times New Roman"/>
          <w:bCs/>
          <w:sz w:val="24"/>
          <w:szCs w:val="24"/>
        </w:rPr>
        <w:t>,</w:t>
      </w:r>
      <w:r w:rsidRPr="0078214D">
        <w:rPr>
          <w:rFonts w:ascii="Times New Roman" w:hAnsi="Times New Roman" w:cs="Times New Roman"/>
          <w:bCs/>
          <w:sz w:val="24"/>
          <w:szCs w:val="24"/>
        </w:rPr>
        <w:t xml:space="preserve"> ust. 2</w:t>
      </w:r>
      <w:r w:rsidR="003B06FE">
        <w:rPr>
          <w:rFonts w:ascii="Times New Roman" w:hAnsi="Times New Roman" w:cs="Times New Roman"/>
          <w:bCs/>
          <w:sz w:val="24"/>
          <w:szCs w:val="24"/>
        </w:rPr>
        <w:t>,</w:t>
      </w:r>
      <w:r w:rsidRPr="0078214D">
        <w:rPr>
          <w:rFonts w:ascii="Times New Roman" w:hAnsi="Times New Roman" w:cs="Times New Roman"/>
          <w:bCs/>
          <w:sz w:val="24"/>
          <w:szCs w:val="24"/>
        </w:rPr>
        <w:t xml:space="preserve"> pkt 6), </w:t>
      </w:r>
      <w:r w:rsidR="00ED6C7C">
        <w:rPr>
          <w:rFonts w:ascii="Times New Roman" w:hAnsi="Times New Roman" w:cs="Times New Roman"/>
          <w:bCs/>
          <w:sz w:val="24"/>
          <w:szCs w:val="24"/>
        </w:rPr>
        <w:br/>
      </w:r>
      <w:r w:rsidRPr="0078214D">
        <w:rPr>
          <w:rFonts w:ascii="Times New Roman" w:hAnsi="Times New Roman" w:cs="Times New Roman"/>
          <w:bCs/>
          <w:sz w:val="24"/>
          <w:szCs w:val="24"/>
        </w:rPr>
        <w:t>a instalowanie krat na obiektach wpisanych do rejestru zabytków wymaga zgłoszenia (art. 30</w:t>
      </w:r>
      <w:r w:rsidR="003B06FE">
        <w:rPr>
          <w:rFonts w:ascii="Times New Roman" w:hAnsi="Times New Roman" w:cs="Times New Roman"/>
          <w:bCs/>
          <w:sz w:val="24"/>
          <w:szCs w:val="24"/>
        </w:rPr>
        <w:t>,</w:t>
      </w:r>
      <w:r w:rsidRPr="0078214D">
        <w:rPr>
          <w:rFonts w:ascii="Times New Roman" w:hAnsi="Times New Roman" w:cs="Times New Roman"/>
          <w:bCs/>
          <w:sz w:val="24"/>
          <w:szCs w:val="24"/>
        </w:rPr>
        <w:t xml:space="preserve"> ust. 1</w:t>
      </w:r>
      <w:r w:rsidR="003B06FE">
        <w:rPr>
          <w:rFonts w:ascii="Times New Roman" w:hAnsi="Times New Roman" w:cs="Times New Roman"/>
          <w:bCs/>
          <w:sz w:val="24"/>
          <w:szCs w:val="24"/>
        </w:rPr>
        <w:t>,</w:t>
      </w:r>
      <w:r w:rsidRPr="0078214D">
        <w:rPr>
          <w:rFonts w:ascii="Times New Roman" w:hAnsi="Times New Roman" w:cs="Times New Roman"/>
          <w:bCs/>
          <w:sz w:val="24"/>
          <w:szCs w:val="24"/>
        </w:rPr>
        <w:t xml:space="preserve"> pkt 3a). </w:t>
      </w:r>
    </w:p>
    <w:p w14:paraId="729C93E8" w14:textId="2FD57815" w:rsidR="006661D8" w:rsidRPr="0078214D" w:rsidRDefault="006661D8" w:rsidP="002C528B">
      <w:pPr>
        <w:spacing w:after="0" w:line="360" w:lineRule="auto"/>
        <w:ind w:firstLine="708"/>
        <w:contextualSpacing/>
        <w:jc w:val="both"/>
        <w:rPr>
          <w:rFonts w:ascii="Times New Roman" w:hAnsi="Times New Roman" w:cs="Times New Roman"/>
          <w:color w:val="000000" w:themeColor="text1"/>
          <w:sz w:val="24"/>
          <w:szCs w:val="24"/>
        </w:rPr>
      </w:pPr>
      <w:r w:rsidRPr="0078214D">
        <w:rPr>
          <w:rFonts w:ascii="Times New Roman" w:hAnsi="Times New Roman" w:cs="Times New Roman"/>
          <w:color w:val="000000" w:themeColor="text1"/>
          <w:sz w:val="24"/>
          <w:szCs w:val="24"/>
        </w:rPr>
        <w:t xml:space="preserve">W kontekście istotnych dla samorządu wojewódzkiego działań w zakresie </w:t>
      </w:r>
      <w:r w:rsidRPr="0078214D">
        <w:rPr>
          <w:rStyle w:val="markedcontent"/>
          <w:rFonts w:ascii="Times New Roman" w:hAnsi="Times New Roman" w:cs="Times New Roman"/>
          <w:color w:val="000000" w:themeColor="text1"/>
          <w:sz w:val="24"/>
          <w:szCs w:val="24"/>
        </w:rPr>
        <w:t>ochrony wartości krajobrazów kulturowych i przestrzeni publicznych</w:t>
      </w:r>
      <w:r w:rsidRPr="0078214D">
        <w:rPr>
          <w:rFonts w:ascii="Times New Roman" w:hAnsi="Times New Roman" w:cs="Times New Roman"/>
          <w:color w:val="000000" w:themeColor="text1"/>
          <w:sz w:val="24"/>
          <w:szCs w:val="24"/>
        </w:rPr>
        <w:t xml:space="preserve"> należy zwrócić uwagę na</w:t>
      </w:r>
      <w:r w:rsidRPr="0078214D">
        <w:rPr>
          <w:rFonts w:ascii="Times New Roman" w:hAnsi="Times New Roman" w:cs="Times New Roman"/>
          <w:i/>
          <w:color w:val="000000" w:themeColor="text1"/>
          <w:sz w:val="24"/>
          <w:szCs w:val="24"/>
        </w:rPr>
        <w:t xml:space="preserve"> </w:t>
      </w:r>
      <w:r w:rsidRPr="0078214D">
        <w:rPr>
          <w:rFonts w:ascii="Times New Roman" w:hAnsi="Times New Roman" w:cs="Times New Roman"/>
          <w:b/>
          <w:color w:val="000000" w:themeColor="text1"/>
          <w:sz w:val="24"/>
          <w:szCs w:val="24"/>
        </w:rPr>
        <w:t xml:space="preserve">ustawę </w:t>
      </w:r>
      <w:r w:rsidR="00ED6C7C">
        <w:rPr>
          <w:rFonts w:ascii="Times New Roman" w:hAnsi="Times New Roman" w:cs="Times New Roman"/>
          <w:b/>
          <w:color w:val="000000" w:themeColor="text1"/>
          <w:sz w:val="24"/>
          <w:szCs w:val="24"/>
        </w:rPr>
        <w:br/>
      </w:r>
      <w:r w:rsidRPr="0078214D">
        <w:rPr>
          <w:rFonts w:ascii="Times New Roman" w:hAnsi="Times New Roman" w:cs="Times New Roman"/>
          <w:b/>
          <w:color w:val="000000" w:themeColor="text1"/>
          <w:sz w:val="24"/>
          <w:szCs w:val="24"/>
        </w:rPr>
        <w:t>z dnia 24 kwietnia 2015 r. o zmianie niektórych ustaw w związku ze wzmocnieniem narzędzi ochrony krajobrazu</w:t>
      </w:r>
      <w:r w:rsidRPr="0078214D">
        <w:rPr>
          <w:rStyle w:val="Odwoanieprzypisudolnego"/>
          <w:rFonts w:ascii="Times New Roman" w:hAnsi="Times New Roman" w:cs="Times New Roman"/>
          <w:b/>
          <w:color w:val="000000" w:themeColor="text1"/>
          <w:sz w:val="24"/>
          <w:szCs w:val="24"/>
        </w:rPr>
        <w:footnoteReference w:id="6"/>
      </w:r>
      <w:r w:rsidRPr="0078214D">
        <w:rPr>
          <w:rFonts w:ascii="Times New Roman" w:hAnsi="Times New Roman" w:cs="Times New Roman"/>
          <w:b/>
          <w:color w:val="000000" w:themeColor="text1"/>
          <w:sz w:val="24"/>
          <w:szCs w:val="24"/>
        </w:rPr>
        <w:t>.</w:t>
      </w:r>
    </w:p>
    <w:p w14:paraId="7BE32F4D" w14:textId="655D4CD8" w:rsidR="006661D8" w:rsidRPr="00221083" w:rsidRDefault="006661D8" w:rsidP="002C528B">
      <w:pPr>
        <w:spacing w:after="0" w:line="360" w:lineRule="auto"/>
        <w:ind w:firstLine="708"/>
        <w:contextualSpacing/>
        <w:jc w:val="both"/>
        <w:rPr>
          <w:rStyle w:val="markedcontent"/>
          <w:rFonts w:ascii="Times New Roman" w:hAnsi="Times New Roman" w:cs="Times New Roman"/>
          <w:color w:val="000000" w:themeColor="text1"/>
          <w:sz w:val="24"/>
          <w:szCs w:val="24"/>
        </w:rPr>
      </w:pPr>
      <w:r w:rsidRPr="0078214D">
        <w:rPr>
          <w:rFonts w:ascii="Times New Roman" w:hAnsi="Times New Roman" w:cs="Times New Roman"/>
          <w:color w:val="000000" w:themeColor="text1"/>
          <w:sz w:val="24"/>
          <w:szCs w:val="24"/>
        </w:rPr>
        <w:t xml:space="preserve">Ustawa ta wprowadziła szereg zmian w obowiązujących </w:t>
      </w:r>
      <w:r w:rsidR="00221083">
        <w:rPr>
          <w:rFonts w:ascii="Times New Roman" w:hAnsi="Times New Roman" w:cs="Times New Roman"/>
          <w:color w:val="000000" w:themeColor="text1"/>
          <w:sz w:val="24"/>
          <w:szCs w:val="24"/>
        </w:rPr>
        <w:t>przepisach</w:t>
      </w:r>
      <w:r w:rsidRPr="0078214D">
        <w:rPr>
          <w:rFonts w:ascii="Times New Roman" w:hAnsi="Times New Roman" w:cs="Times New Roman"/>
          <w:color w:val="000000" w:themeColor="text1"/>
          <w:sz w:val="24"/>
          <w:szCs w:val="24"/>
        </w:rPr>
        <w:t xml:space="preserve">, które są istotne dla poprawy kształtowania krajobrazu kulturowego. Dla samorządu województwa istotne jest przyjęcie przepisów dotyczących </w:t>
      </w:r>
      <w:r w:rsidRPr="0078214D">
        <w:rPr>
          <w:rStyle w:val="markedcontent"/>
          <w:rFonts w:ascii="Times New Roman" w:hAnsi="Times New Roman" w:cs="Times New Roman"/>
          <w:color w:val="000000" w:themeColor="text1"/>
          <w:sz w:val="24"/>
          <w:szCs w:val="24"/>
        </w:rPr>
        <w:t>wprowadzenia narzędzi sprzyjających ochronie krajobrazu,</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lastRenderedPageBreak/>
        <w:t>powszechnej identyfikacji i waloryzacji krajobrazów oraz zmiany definicji krajobrazu kulturowego,</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 xml:space="preserve">rozumianego jako </w:t>
      </w:r>
      <w:r w:rsidR="00221083">
        <w:rPr>
          <w:rStyle w:val="markedcontent"/>
          <w:rFonts w:ascii="Times New Roman" w:hAnsi="Times New Roman" w:cs="Times New Roman"/>
          <w:color w:val="000000" w:themeColor="text1"/>
          <w:sz w:val="24"/>
          <w:szCs w:val="24"/>
        </w:rPr>
        <w:t>„</w:t>
      </w:r>
      <w:r w:rsidRPr="008462F5">
        <w:rPr>
          <w:rStyle w:val="markedcontent"/>
          <w:rFonts w:ascii="Times New Roman" w:hAnsi="Times New Roman" w:cs="Times New Roman"/>
          <w:color w:val="000000" w:themeColor="text1"/>
          <w:sz w:val="24"/>
          <w:szCs w:val="24"/>
        </w:rPr>
        <w:t>postrzeganą przez ludzi przestrzeń, zawierającą elementy przyrodnicze lub wytwory</w:t>
      </w:r>
      <w:r w:rsidRPr="008462F5">
        <w:rPr>
          <w:rFonts w:ascii="Times New Roman" w:hAnsi="Times New Roman" w:cs="Times New Roman"/>
          <w:color w:val="000000" w:themeColor="text1"/>
          <w:sz w:val="24"/>
          <w:szCs w:val="24"/>
        </w:rPr>
        <w:t xml:space="preserve"> </w:t>
      </w:r>
      <w:r w:rsidRPr="008462F5">
        <w:rPr>
          <w:rStyle w:val="markedcontent"/>
          <w:rFonts w:ascii="Times New Roman" w:hAnsi="Times New Roman" w:cs="Times New Roman"/>
          <w:color w:val="000000" w:themeColor="text1"/>
          <w:sz w:val="24"/>
          <w:szCs w:val="24"/>
        </w:rPr>
        <w:t>cywilizacji, ukształtowaną w wyniku działania czynników naturalnych lub działalności człowieka</w:t>
      </w:r>
      <w:r w:rsidR="00221083">
        <w:rPr>
          <w:rStyle w:val="markedcontent"/>
          <w:rFonts w:ascii="Times New Roman" w:hAnsi="Times New Roman" w:cs="Times New Roman"/>
          <w:color w:val="000000" w:themeColor="text1"/>
          <w:sz w:val="24"/>
          <w:szCs w:val="24"/>
        </w:rPr>
        <w:t>”</w:t>
      </w:r>
      <w:r w:rsidRPr="00221083">
        <w:rPr>
          <w:rStyle w:val="Odwoanieprzypisudolnego"/>
          <w:rFonts w:ascii="Times New Roman" w:hAnsi="Times New Roman" w:cs="Times New Roman"/>
          <w:color w:val="000000" w:themeColor="text1"/>
          <w:sz w:val="24"/>
          <w:szCs w:val="24"/>
        </w:rPr>
        <w:footnoteReference w:id="7"/>
      </w:r>
      <w:r w:rsidRPr="00221083">
        <w:rPr>
          <w:rStyle w:val="markedcontent"/>
          <w:rFonts w:ascii="Times New Roman" w:hAnsi="Times New Roman" w:cs="Times New Roman"/>
          <w:color w:val="000000" w:themeColor="text1"/>
          <w:sz w:val="24"/>
          <w:szCs w:val="24"/>
        </w:rPr>
        <w:t>.</w:t>
      </w:r>
    </w:p>
    <w:p w14:paraId="5FBEFDFA" w14:textId="77777777" w:rsidR="009A0BA4" w:rsidRDefault="006661D8" w:rsidP="009A0BA4">
      <w:pPr>
        <w:autoSpaceDE w:val="0"/>
        <w:autoSpaceDN w:val="0"/>
        <w:adjustRightInd w:val="0"/>
        <w:spacing w:after="0" w:line="360" w:lineRule="auto"/>
        <w:ind w:firstLine="708"/>
        <w:contextualSpacing/>
        <w:jc w:val="both"/>
        <w:rPr>
          <w:rStyle w:val="markedcontent"/>
          <w:rFonts w:ascii="Times New Roman" w:hAnsi="Times New Roman" w:cs="Times New Roman"/>
          <w:color w:val="000000" w:themeColor="text1"/>
          <w:sz w:val="24"/>
          <w:szCs w:val="24"/>
        </w:rPr>
      </w:pPr>
      <w:r w:rsidRPr="0078214D">
        <w:rPr>
          <w:rStyle w:val="markedcontent"/>
          <w:rFonts w:ascii="Times New Roman" w:hAnsi="Times New Roman" w:cs="Times New Roman"/>
          <w:color w:val="000000" w:themeColor="text1"/>
          <w:sz w:val="24"/>
          <w:szCs w:val="24"/>
        </w:rPr>
        <w:t>Celem ustawodawcy było wdrożenie rozwiązań, które zapewnią właściwy poziom</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ochrony szczególnie cennych krajobrazowo obszarów i walorów krajobrazowych: wartości</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przyrodniczych, kulturowych, historycznych, estetyczno-widokowych obszaru oraz związanych z nimi</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rzeźby terenu, tworów i składników przyrody oraz elementów cywilizacyjnych, ukształtowanych przez</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siły przyrody lub działalność człowieka</w:t>
      </w:r>
      <w:r w:rsidRPr="0078214D">
        <w:rPr>
          <w:rStyle w:val="Odwoanieprzypisudolnego"/>
          <w:rFonts w:ascii="Times New Roman" w:hAnsi="Times New Roman" w:cs="Times New Roman"/>
          <w:color w:val="000000" w:themeColor="text1"/>
          <w:sz w:val="24"/>
          <w:szCs w:val="24"/>
        </w:rPr>
        <w:footnoteReference w:id="8"/>
      </w:r>
      <w:r w:rsidRPr="0078214D">
        <w:rPr>
          <w:rStyle w:val="markedcontent"/>
          <w:rFonts w:ascii="Times New Roman" w:hAnsi="Times New Roman" w:cs="Times New Roman"/>
          <w:color w:val="000000" w:themeColor="text1"/>
          <w:sz w:val="24"/>
          <w:szCs w:val="24"/>
        </w:rPr>
        <w:t>. Jednym z konkretnych wymiarów stanowienia prawa w tym</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względzie jest umożliwienie podejmowania przez rady gmin uchwał – będących aktami prawa</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miejscowego – ustalających zasady i warunki sytuowania obiektów małej architektury, tablic</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reklamowych i urządzeń reklamowych oraz ogrodzeń, ich gabaryty, standardy jakościowe oraz</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rodzaje materiałów budowlanych, z jakich mogą być wykonane</w:t>
      </w:r>
      <w:r w:rsidRPr="0078214D">
        <w:rPr>
          <w:rStyle w:val="Odwoanieprzypisudolnego"/>
          <w:rFonts w:ascii="Times New Roman" w:hAnsi="Times New Roman" w:cs="Times New Roman"/>
          <w:color w:val="000000" w:themeColor="text1"/>
          <w:sz w:val="24"/>
          <w:szCs w:val="24"/>
        </w:rPr>
        <w:footnoteReference w:id="9"/>
      </w:r>
      <w:r w:rsidRPr="0078214D">
        <w:rPr>
          <w:rStyle w:val="markedcontent"/>
          <w:rFonts w:ascii="Times New Roman" w:hAnsi="Times New Roman" w:cs="Times New Roman"/>
          <w:color w:val="000000" w:themeColor="text1"/>
          <w:sz w:val="24"/>
          <w:szCs w:val="24"/>
        </w:rPr>
        <w:t>. Zapisy ustawy obligują</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samorząd wojewódzki do sporządzenia audytu</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krajobrazowego (nie rzadziej niż raz na 20 lat)</w:t>
      </w:r>
      <w:r w:rsidRPr="0078214D">
        <w:rPr>
          <w:rStyle w:val="Odwoanieprzypisudolnego"/>
          <w:rFonts w:ascii="Times New Roman" w:hAnsi="Times New Roman" w:cs="Times New Roman"/>
          <w:color w:val="000000" w:themeColor="text1"/>
          <w:sz w:val="24"/>
          <w:szCs w:val="24"/>
        </w:rPr>
        <w:footnoteReference w:id="10"/>
      </w:r>
      <w:r w:rsidRPr="0078214D">
        <w:rPr>
          <w:rStyle w:val="markedcontent"/>
          <w:rFonts w:ascii="Times New Roman" w:hAnsi="Times New Roman" w:cs="Times New Roman"/>
          <w:color w:val="000000" w:themeColor="text1"/>
          <w:sz w:val="24"/>
          <w:szCs w:val="24"/>
        </w:rPr>
        <w:t xml:space="preserve">. Audyt krajobrazowy powinien określić </w:t>
      </w:r>
      <w:r w:rsidRPr="0078214D">
        <w:rPr>
          <w:rStyle w:val="markedcontent"/>
          <w:rFonts w:ascii="Times New Roman" w:hAnsi="Times New Roman" w:cs="Times New Roman"/>
          <w:sz w:val="24"/>
          <w:szCs w:val="24"/>
        </w:rPr>
        <w:t>krajobrazy występujące na obszarze całego województwa</w:t>
      </w:r>
      <w:r w:rsidR="00221083">
        <w:rPr>
          <w:rStyle w:val="markedcontent"/>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ich cechy charakterystyczne i dokonać oceny ich wartości. Ponadto w audycie wskazuje się:</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lokalizację krajobrazów priorytetowych oraz lokalizację i granice:</w:t>
      </w:r>
      <w:r w:rsidR="00221083">
        <w:rPr>
          <w:rStyle w:val="markedcontent"/>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parków kulturowych,</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parków narodowych, rezerwatów przyrody, parków krajobrazowych, obszarów chronionego krajobrazu oraz obiektów znajdujących się na listach Światowego Dziedzictwa UNESCO, obszarów Sieci Rezerwatów</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Biosfery UNESCO (MaB) lub obszarów i obiektów proponowanych do umieszczenia na tych listach.</w:t>
      </w:r>
      <w:r w:rsidRPr="0078214D">
        <w:rPr>
          <w:rStyle w:val="markedcontent"/>
          <w:rFonts w:ascii="Times New Roman" w:hAnsi="Times New Roman" w:cs="Times New Roman"/>
          <w:color w:val="000000" w:themeColor="text1"/>
          <w:sz w:val="24"/>
          <w:szCs w:val="24"/>
        </w:rPr>
        <w:t xml:space="preserve"> W audycie należy też wskazać zagrożenia dla</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możliwości zachowania wartości krajobrazów oraz rekomendacje i wnioski dotyczące</w:t>
      </w:r>
      <w:r w:rsidRPr="0078214D">
        <w:rPr>
          <w:rFonts w:ascii="Times New Roman" w:hAnsi="Times New Roman" w:cs="Times New Roman"/>
          <w:color w:val="000000" w:themeColor="text1"/>
          <w:sz w:val="24"/>
          <w:szCs w:val="24"/>
        </w:rPr>
        <w:t xml:space="preserve"> </w:t>
      </w:r>
      <w:r w:rsidRPr="0078214D">
        <w:rPr>
          <w:rStyle w:val="markedcontent"/>
          <w:rFonts w:ascii="Times New Roman" w:hAnsi="Times New Roman" w:cs="Times New Roman"/>
          <w:color w:val="000000" w:themeColor="text1"/>
          <w:sz w:val="24"/>
          <w:szCs w:val="24"/>
        </w:rPr>
        <w:t>kształtowania i ochrony krajobrazów, a także lokalne formy architektoniczne zabudowy w obrębie</w:t>
      </w:r>
      <w:r w:rsidRPr="0078214D">
        <w:rPr>
          <w:rFonts w:ascii="Times New Roman" w:hAnsi="Times New Roman" w:cs="Times New Roman"/>
          <w:color w:val="000000" w:themeColor="text1"/>
          <w:sz w:val="24"/>
          <w:szCs w:val="24"/>
        </w:rPr>
        <w:t xml:space="preserve"> </w:t>
      </w:r>
      <w:bookmarkStart w:id="8" w:name="_Toc526237421"/>
      <w:r w:rsidR="009A0BA4">
        <w:rPr>
          <w:rStyle w:val="markedcontent"/>
          <w:rFonts w:ascii="Times New Roman" w:hAnsi="Times New Roman" w:cs="Times New Roman"/>
          <w:color w:val="000000" w:themeColor="text1"/>
          <w:sz w:val="24"/>
          <w:szCs w:val="24"/>
        </w:rPr>
        <w:t>krajobrazów.</w:t>
      </w:r>
    </w:p>
    <w:p w14:paraId="4695844C" w14:textId="77777777" w:rsidR="001417A3" w:rsidRDefault="001417A3">
      <w:pPr>
        <w:rPr>
          <w:rFonts w:asciiTheme="majorHAnsi" w:eastAsiaTheme="majorEastAsia" w:hAnsiTheme="majorHAnsi" w:cstheme="majorBidi"/>
          <w:b/>
          <w:bCs/>
          <w:sz w:val="28"/>
          <w:szCs w:val="28"/>
        </w:rPr>
      </w:pPr>
      <w:bookmarkStart w:id="9" w:name="_Toc120264893"/>
      <w:r>
        <w:br w:type="page"/>
      </w:r>
    </w:p>
    <w:p w14:paraId="539B6223" w14:textId="4DFEE49F" w:rsidR="009A0BA4" w:rsidRPr="009A0BA4" w:rsidRDefault="009A0BA4" w:rsidP="009A0BA4">
      <w:pPr>
        <w:pStyle w:val="Nagwek1"/>
        <w:rPr>
          <w:color w:val="auto"/>
        </w:rPr>
      </w:pPr>
      <w:r w:rsidRPr="009A0BA4">
        <w:rPr>
          <w:color w:val="auto"/>
        </w:rPr>
        <w:lastRenderedPageBreak/>
        <w:t>II.3.</w:t>
      </w:r>
      <w:r w:rsidR="006661D8" w:rsidRPr="009A0BA4">
        <w:rPr>
          <w:color w:val="auto"/>
        </w:rPr>
        <w:t>Uwarunkowania zewnętrzne ochrony dziedzictwa kulturowego</w:t>
      </w:r>
      <w:bookmarkEnd w:id="8"/>
      <w:bookmarkEnd w:id="9"/>
    </w:p>
    <w:p w14:paraId="3ADF47D3" w14:textId="72BB5C29" w:rsidR="009A0BA4" w:rsidRPr="009A0BA4" w:rsidRDefault="009A0BA4" w:rsidP="009A0BA4">
      <w:pPr>
        <w:pStyle w:val="Nagwek1"/>
        <w:rPr>
          <w:color w:val="auto"/>
        </w:rPr>
      </w:pPr>
      <w:bookmarkStart w:id="10" w:name="_Toc120264894"/>
      <w:r w:rsidRPr="009A0BA4">
        <w:rPr>
          <w:color w:val="auto"/>
        </w:rPr>
        <w:t>II.3.1.</w:t>
      </w:r>
      <w:r w:rsidR="006661D8" w:rsidRPr="009A0BA4">
        <w:rPr>
          <w:color w:val="auto"/>
        </w:rPr>
        <w:t xml:space="preserve">Strategiczne cele polityki państwa w zakresie ochrony zabytków </w:t>
      </w:r>
      <w:r w:rsidR="002217E9">
        <w:rPr>
          <w:color w:val="auto"/>
        </w:rPr>
        <w:br/>
      </w:r>
      <w:r w:rsidR="006661D8" w:rsidRPr="009A0BA4">
        <w:rPr>
          <w:color w:val="auto"/>
        </w:rPr>
        <w:t>i opieki nad zabytkami – korelacje wojewódzkiego  programu opieki nad zabytkami z dokumentami na poziomie krajowym</w:t>
      </w:r>
      <w:bookmarkEnd w:id="10"/>
    </w:p>
    <w:p w14:paraId="300DFC88" w14:textId="77777777" w:rsidR="009A0BA4" w:rsidRDefault="009A0BA4" w:rsidP="009A0BA4">
      <w:pPr>
        <w:autoSpaceDE w:val="0"/>
        <w:autoSpaceDN w:val="0"/>
        <w:adjustRightInd w:val="0"/>
        <w:spacing w:after="0" w:line="360" w:lineRule="auto"/>
        <w:ind w:firstLine="708"/>
        <w:contextualSpacing/>
        <w:jc w:val="both"/>
      </w:pPr>
    </w:p>
    <w:p w14:paraId="6AAD38DE" w14:textId="5FB4EC6F" w:rsidR="006661D8" w:rsidRPr="009A0BA4" w:rsidRDefault="006661D8" w:rsidP="009A0BA4">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8462F5">
        <w:rPr>
          <w:rFonts w:ascii="Times New Roman" w:hAnsi="Times New Roman" w:cs="Times New Roman"/>
          <w:i/>
          <w:sz w:val="24"/>
          <w:szCs w:val="24"/>
        </w:rPr>
        <w:t>Wojewódzki program opieki nad zabytkami województwa podkarpackiego</w:t>
      </w:r>
      <w:r w:rsidRPr="0078214D">
        <w:rPr>
          <w:rFonts w:ascii="Times New Roman" w:hAnsi="Times New Roman" w:cs="Times New Roman"/>
          <w:sz w:val="24"/>
          <w:szCs w:val="24"/>
        </w:rPr>
        <w:t xml:space="preserve"> jest zgodny </w:t>
      </w:r>
      <w:r w:rsidR="004B3E1A">
        <w:rPr>
          <w:rFonts w:ascii="Times New Roman" w:hAnsi="Times New Roman" w:cs="Times New Roman"/>
          <w:sz w:val="24"/>
          <w:szCs w:val="24"/>
        </w:rPr>
        <w:br/>
      </w:r>
      <w:r w:rsidRPr="0078214D">
        <w:rPr>
          <w:rFonts w:ascii="Times New Roman" w:hAnsi="Times New Roman" w:cs="Times New Roman"/>
          <w:sz w:val="24"/>
          <w:szCs w:val="24"/>
        </w:rPr>
        <w:t>z założeniami i celami polityki państwa w zakresie ochrony i opieki nad zabytkami oraz szeroko pojętego zarządzania dziedzictwem kulturowym.</w:t>
      </w:r>
      <w:r w:rsidR="00ED6C7C">
        <w:rPr>
          <w:rFonts w:ascii="Times New Roman" w:hAnsi="Times New Roman" w:cs="Times New Roman"/>
          <w:sz w:val="24"/>
          <w:szCs w:val="24"/>
        </w:rPr>
        <w:t xml:space="preserve"> </w:t>
      </w:r>
      <w:r w:rsidRPr="0078214D">
        <w:rPr>
          <w:rFonts w:ascii="Times New Roman" w:hAnsi="Times New Roman" w:cs="Times New Roman"/>
          <w:sz w:val="24"/>
          <w:szCs w:val="24"/>
        </w:rPr>
        <w:t>Polityka ta określana jest w następujących zasadniczych dokumentach. Są to:</w:t>
      </w:r>
    </w:p>
    <w:p w14:paraId="126B9F1A" w14:textId="22A807B5" w:rsidR="006661D8" w:rsidRPr="0078214D" w:rsidRDefault="006661D8" w:rsidP="003D12ED">
      <w:pPr>
        <w:pStyle w:val="Nagwek2"/>
        <w:numPr>
          <w:ilvl w:val="0"/>
          <w:numId w:val="61"/>
        </w:numPr>
        <w:spacing w:before="0" w:line="360" w:lineRule="auto"/>
        <w:contextualSpacing/>
        <w:jc w:val="both"/>
        <w:rPr>
          <w:rFonts w:ascii="Times New Roman" w:hAnsi="Times New Roman" w:cs="Times New Roman"/>
          <w:color w:val="auto"/>
          <w:sz w:val="24"/>
          <w:szCs w:val="24"/>
        </w:rPr>
      </w:pPr>
      <w:bookmarkStart w:id="11" w:name="_Toc120264219"/>
      <w:bookmarkStart w:id="12" w:name="_Toc120265459"/>
      <w:r w:rsidRPr="0078214D">
        <w:rPr>
          <w:rFonts w:ascii="Times New Roman" w:hAnsi="Times New Roman" w:cs="Times New Roman"/>
          <w:i/>
          <w:color w:val="auto"/>
          <w:sz w:val="24"/>
          <w:szCs w:val="24"/>
        </w:rPr>
        <w:t xml:space="preserve">Krajowy </w:t>
      </w:r>
      <w:r w:rsidR="00884CA2">
        <w:rPr>
          <w:rFonts w:ascii="Times New Roman" w:hAnsi="Times New Roman" w:cs="Times New Roman"/>
          <w:i/>
          <w:color w:val="auto"/>
          <w:sz w:val="24"/>
          <w:szCs w:val="24"/>
        </w:rPr>
        <w:t>p</w:t>
      </w:r>
      <w:r w:rsidRPr="0078214D">
        <w:rPr>
          <w:rFonts w:ascii="Times New Roman" w:hAnsi="Times New Roman" w:cs="Times New Roman"/>
          <w:i/>
          <w:color w:val="auto"/>
          <w:sz w:val="24"/>
          <w:szCs w:val="24"/>
        </w:rPr>
        <w:t xml:space="preserve">rogram </w:t>
      </w:r>
      <w:r w:rsidR="00884CA2">
        <w:rPr>
          <w:rFonts w:ascii="Times New Roman" w:hAnsi="Times New Roman" w:cs="Times New Roman"/>
          <w:i/>
          <w:color w:val="auto"/>
          <w:sz w:val="24"/>
          <w:szCs w:val="24"/>
        </w:rPr>
        <w:t>o</w:t>
      </w:r>
      <w:r w:rsidRPr="0078214D">
        <w:rPr>
          <w:rFonts w:ascii="Times New Roman" w:hAnsi="Times New Roman" w:cs="Times New Roman"/>
          <w:i/>
          <w:color w:val="auto"/>
          <w:sz w:val="24"/>
          <w:szCs w:val="24"/>
        </w:rPr>
        <w:t xml:space="preserve">chrony </w:t>
      </w:r>
      <w:r w:rsidR="00884CA2">
        <w:rPr>
          <w:rFonts w:ascii="Times New Roman" w:hAnsi="Times New Roman" w:cs="Times New Roman"/>
          <w:i/>
          <w:color w:val="auto"/>
          <w:sz w:val="24"/>
          <w:szCs w:val="24"/>
        </w:rPr>
        <w:t>z</w:t>
      </w:r>
      <w:r w:rsidRPr="0078214D">
        <w:rPr>
          <w:rFonts w:ascii="Times New Roman" w:hAnsi="Times New Roman" w:cs="Times New Roman"/>
          <w:i/>
          <w:color w:val="auto"/>
          <w:sz w:val="24"/>
          <w:szCs w:val="24"/>
        </w:rPr>
        <w:t xml:space="preserve">abytków i </w:t>
      </w:r>
      <w:r w:rsidR="00884CA2">
        <w:rPr>
          <w:rFonts w:ascii="Times New Roman" w:hAnsi="Times New Roman" w:cs="Times New Roman"/>
          <w:i/>
          <w:color w:val="auto"/>
          <w:sz w:val="24"/>
          <w:szCs w:val="24"/>
        </w:rPr>
        <w:t>o</w:t>
      </w:r>
      <w:r w:rsidRPr="0078214D">
        <w:rPr>
          <w:rFonts w:ascii="Times New Roman" w:hAnsi="Times New Roman" w:cs="Times New Roman"/>
          <w:i/>
          <w:color w:val="auto"/>
          <w:sz w:val="24"/>
          <w:szCs w:val="24"/>
        </w:rPr>
        <w:t xml:space="preserve">pieki nad </w:t>
      </w:r>
      <w:r w:rsidR="00884CA2">
        <w:rPr>
          <w:rFonts w:ascii="Times New Roman" w:hAnsi="Times New Roman" w:cs="Times New Roman"/>
          <w:i/>
          <w:color w:val="auto"/>
          <w:sz w:val="24"/>
          <w:szCs w:val="24"/>
        </w:rPr>
        <w:t>z</w:t>
      </w:r>
      <w:r w:rsidRPr="0078214D">
        <w:rPr>
          <w:rFonts w:ascii="Times New Roman" w:hAnsi="Times New Roman" w:cs="Times New Roman"/>
          <w:i/>
          <w:color w:val="auto"/>
          <w:sz w:val="24"/>
          <w:szCs w:val="24"/>
        </w:rPr>
        <w:t>abytkami na lata 2019-2022</w:t>
      </w:r>
      <w:r w:rsidRPr="0078214D">
        <w:rPr>
          <w:rFonts w:ascii="Times New Roman" w:hAnsi="Times New Roman" w:cs="Times New Roman"/>
          <w:color w:val="auto"/>
          <w:sz w:val="24"/>
          <w:szCs w:val="24"/>
        </w:rPr>
        <w:t>,</w:t>
      </w:r>
      <w:bookmarkEnd w:id="11"/>
      <w:bookmarkEnd w:id="12"/>
    </w:p>
    <w:p w14:paraId="044F62EA" w14:textId="391E0D9C" w:rsidR="00337F28" w:rsidRDefault="006661D8" w:rsidP="003D12ED">
      <w:pPr>
        <w:pStyle w:val="Nagwek2"/>
        <w:numPr>
          <w:ilvl w:val="0"/>
          <w:numId w:val="61"/>
        </w:numPr>
        <w:spacing w:before="0" w:line="360" w:lineRule="auto"/>
        <w:contextualSpacing/>
        <w:jc w:val="both"/>
        <w:rPr>
          <w:rFonts w:ascii="Times New Roman" w:hAnsi="Times New Roman" w:cs="Times New Roman"/>
          <w:color w:val="auto"/>
          <w:sz w:val="24"/>
          <w:szCs w:val="24"/>
        </w:rPr>
      </w:pPr>
      <w:bookmarkStart w:id="13" w:name="_Toc120264220"/>
      <w:bookmarkStart w:id="14" w:name="_Toc120265460"/>
      <w:r w:rsidRPr="0078214D">
        <w:rPr>
          <w:rFonts w:ascii="Times New Roman" w:hAnsi="Times New Roman" w:cs="Times New Roman"/>
          <w:i/>
          <w:color w:val="auto"/>
          <w:sz w:val="24"/>
          <w:szCs w:val="24"/>
        </w:rPr>
        <w:t xml:space="preserve">Koncepcja </w:t>
      </w:r>
      <w:r w:rsidR="00F66C21">
        <w:rPr>
          <w:rFonts w:ascii="Times New Roman" w:hAnsi="Times New Roman" w:cs="Times New Roman"/>
          <w:i/>
          <w:color w:val="auto"/>
          <w:sz w:val="24"/>
          <w:szCs w:val="24"/>
        </w:rPr>
        <w:t>P</w:t>
      </w:r>
      <w:r w:rsidRPr="0078214D">
        <w:rPr>
          <w:rFonts w:ascii="Times New Roman" w:hAnsi="Times New Roman" w:cs="Times New Roman"/>
          <w:i/>
          <w:color w:val="auto"/>
          <w:sz w:val="24"/>
          <w:szCs w:val="24"/>
        </w:rPr>
        <w:t xml:space="preserve">rzestrzennego </w:t>
      </w:r>
      <w:r w:rsidR="00F66C21">
        <w:rPr>
          <w:rFonts w:ascii="Times New Roman" w:hAnsi="Times New Roman" w:cs="Times New Roman"/>
          <w:i/>
          <w:color w:val="auto"/>
          <w:sz w:val="24"/>
          <w:szCs w:val="24"/>
        </w:rPr>
        <w:t>Z</w:t>
      </w:r>
      <w:r w:rsidRPr="0078214D">
        <w:rPr>
          <w:rFonts w:ascii="Times New Roman" w:hAnsi="Times New Roman" w:cs="Times New Roman"/>
          <w:i/>
          <w:color w:val="auto"/>
          <w:sz w:val="24"/>
          <w:szCs w:val="24"/>
        </w:rPr>
        <w:t xml:space="preserve">agospodarowania </w:t>
      </w:r>
      <w:r w:rsidR="00F66C21">
        <w:rPr>
          <w:rFonts w:ascii="Times New Roman" w:hAnsi="Times New Roman" w:cs="Times New Roman"/>
          <w:i/>
          <w:color w:val="auto"/>
          <w:sz w:val="24"/>
          <w:szCs w:val="24"/>
        </w:rPr>
        <w:t>K</w:t>
      </w:r>
      <w:r w:rsidRPr="0078214D">
        <w:rPr>
          <w:rFonts w:ascii="Times New Roman" w:hAnsi="Times New Roman" w:cs="Times New Roman"/>
          <w:i/>
          <w:color w:val="auto"/>
          <w:sz w:val="24"/>
          <w:szCs w:val="24"/>
        </w:rPr>
        <w:t>raju 2030</w:t>
      </w:r>
      <w:r w:rsidRPr="0078214D">
        <w:rPr>
          <w:rFonts w:ascii="Times New Roman" w:hAnsi="Times New Roman" w:cs="Times New Roman"/>
          <w:color w:val="auto"/>
          <w:sz w:val="24"/>
          <w:szCs w:val="24"/>
        </w:rPr>
        <w:t>.</w:t>
      </w:r>
      <w:bookmarkEnd w:id="13"/>
      <w:bookmarkEnd w:id="14"/>
    </w:p>
    <w:p w14:paraId="277101F1" w14:textId="6EC8104B" w:rsidR="006661D8" w:rsidRPr="009A0BA4" w:rsidRDefault="00337F28" w:rsidP="009A0BA4">
      <w:pPr>
        <w:pStyle w:val="Nagwek2"/>
        <w:spacing w:before="0" w:line="360" w:lineRule="auto"/>
        <w:contextualSpacing/>
        <w:jc w:val="both"/>
        <w:rPr>
          <w:rFonts w:ascii="Times New Roman" w:hAnsi="Times New Roman" w:cs="Times New Roman"/>
          <w:color w:val="auto"/>
          <w:sz w:val="24"/>
          <w:szCs w:val="24"/>
        </w:rPr>
      </w:pPr>
      <w:bookmarkStart w:id="15" w:name="_Toc120264221"/>
      <w:bookmarkStart w:id="16" w:name="_Toc120265461"/>
      <w:r>
        <w:rPr>
          <w:rFonts w:ascii="Times New Roman" w:hAnsi="Times New Roman" w:cs="Times New Roman"/>
          <w:color w:val="auto"/>
          <w:sz w:val="24"/>
          <w:szCs w:val="24"/>
        </w:rPr>
        <w:t xml:space="preserve">Zakończyła okres obowiązywania </w:t>
      </w:r>
      <w:r w:rsidRPr="008462F5">
        <w:rPr>
          <w:rFonts w:ascii="Times New Roman" w:hAnsi="Times New Roman" w:cs="Times New Roman"/>
          <w:i/>
          <w:color w:val="auto"/>
          <w:sz w:val="24"/>
          <w:szCs w:val="24"/>
        </w:rPr>
        <w:t xml:space="preserve">Narodowa </w:t>
      </w:r>
      <w:r w:rsidR="00F66C21" w:rsidRPr="00F66C21">
        <w:rPr>
          <w:rFonts w:ascii="Times New Roman" w:hAnsi="Times New Roman" w:cs="Times New Roman"/>
          <w:i/>
          <w:color w:val="auto"/>
          <w:sz w:val="24"/>
          <w:szCs w:val="24"/>
        </w:rPr>
        <w:t>S</w:t>
      </w:r>
      <w:r w:rsidRPr="008462F5">
        <w:rPr>
          <w:rFonts w:ascii="Times New Roman" w:hAnsi="Times New Roman" w:cs="Times New Roman"/>
          <w:i/>
          <w:color w:val="auto"/>
          <w:sz w:val="24"/>
          <w:szCs w:val="24"/>
        </w:rPr>
        <w:t xml:space="preserve">trategia </w:t>
      </w:r>
      <w:r w:rsidR="00F66C21" w:rsidRPr="00F66C21">
        <w:rPr>
          <w:rFonts w:ascii="Times New Roman" w:hAnsi="Times New Roman" w:cs="Times New Roman"/>
          <w:i/>
          <w:color w:val="auto"/>
          <w:sz w:val="24"/>
          <w:szCs w:val="24"/>
        </w:rPr>
        <w:t>R</w:t>
      </w:r>
      <w:r w:rsidRPr="008462F5">
        <w:rPr>
          <w:rFonts w:ascii="Times New Roman" w:hAnsi="Times New Roman" w:cs="Times New Roman"/>
          <w:i/>
          <w:color w:val="auto"/>
          <w:sz w:val="24"/>
          <w:szCs w:val="24"/>
        </w:rPr>
        <w:t xml:space="preserve">ozwoju </w:t>
      </w:r>
      <w:r w:rsidR="00F66C21" w:rsidRPr="00F66C21">
        <w:rPr>
          <w:rFonts w:ascii="Times New Roman" w:hAnsi="Times New Roman" w:cs="Times New Roman"/>
          <w:i/>
          <w:color w:val="auto"/>
          <w:sz w:val="24"/>
          <w:szCs w:val="24"/>
        </w:rPr>
        <w:t>K</w:t>
      </w:r>
      <w:r w:rsidRPr="008462F5">
        <w:rPr>
          <w:rFonts w:ascii="Times New Roman" w:hAnsi="Times New Roman" w:cs="Times New Roman"/>
          <w:i/>
          <w:color w:val="auto"/>
          <w:sz w:val="24"/>
          <w:szCs w:val="24"/>
        </w:rPr>
        <w:t>ultury</w:t>
      </w:r>
      <w:r w:rsidRPr="00337F28">
        <w:rPr>
          <w:rFonts w:ascii="Times New Roman" w:hAnsi="Times New Roman" w:cs="Times New Roman"/>
          <w:color w:val="auto"/>
          <w:sz w:val="24"/>
          <w:szCs w:val="24"/>
        </w:rPr>
        <w:t xml:space="preserve"> wraz z </w:t>
      </w:r>
      <w:r w:rsidRPr="008462F5">
        <w:rPr>
          <w:rFonts w:ascii="Times New Roman" w:hAnsi="Times New Roman" w:cs="Times New Roman"/>
          <w:i/>
          <w:color w:val="auto"/>
          <w:sz w:val="24"/>
          <w:szCs w:val="24"/>
        </w:rPr>
        <w:t xml:space="preserve">Uzupełnieniem </w:t>
      </w:r>
      <w:r w:rsidR="00F66C21" w:rsidRPr="00F66C21">
        <w:rPr>
          <w:rFonts w:ascii="Times New Roman" w:hAnsi="Times New Roman" w:cs="Times New Roman"/>
          <w:i/>
          <w:color w:val="auto"/>
          <w:sz w:val="24"/>
          <w:szCs w:val="24"/>
        </w:rPr>
        <w:t>N</w:t>
      </w:r>
      <w:r w:rsidRPr="008462F5">
        <w:rPr>
          <w:rFonts w:ascii="Times New Roman" w:hAnsi="Times New Roman" w:cs="Times New Roman"/>
          <w:i/>
          <w:color w:val="auto"/>
          <w:sz w:val="24"/>
          <w:szCs w:val="24"/>
        </w:rPr>
        <w:t xml:space="preserve">arodowej </w:t>
      </w:r>
      <w:r w:rsidR="00F66C21" w:rsidRPr="00F66C21">
        <w:rPr>
          <w:rFonts w:ascii="Times New Roman" w:hAnsi="Times New Roman" w:cs="Times New Roman"/>
          <w:i/>
          <w:color w:val="auto"/>
          <w:sz w:val="24"/>
          <w:szCs w:val="24"/>
        </w:rPr>
        <w:t>S</w:t>
      </w:r>
      <w:r w:rsidRPr="008462F5">
        <w:rPr>
          <w:rFonts w:ascii="Times New Roman" w:hAnsi="Times New Roman" w:cs="Times New Roman"/>
          <w:i/>
          <w:color w:val="auto"/>
          <w:sz w:val="24"/>
          <w:szCs w:val="24"/>
        </w:rPr>
        <w:t xml:space="preserve">trategii </w:t>
      </w:r>
      <w:r w:rsidR="00F66C21" w:rsidRPr="00F66C21">
        <w:rPr>
          <w:rFonts w:ascii="Times New Roman" w:hAnsi="Times New Roman" w:cs="Times New Roman"/>
          <w:i/>
          <w:color w:val="auto"/>
          <w:sz w:val="24"/>
          <w:szCs w:val="24"/>
        </w:rPr>
        <w:t>R</w:t>
      </w:r>
      <w:r w:rsidRPr="008462F5">
        <w:rPr>
          <w:rFonts w:ascii="Times New Roman" w:hAnsi="Times New Roman" w:cs="Times New Roman"/>
          <w:i/>
          <w:color w:val="auto"/>
          <w:sz w:val="24"/>
          <w:szCs w:val="24"/>
        </w:rPr>
        <w:t xml:space="preserve">ozwoju </w:t>
      </w:r>
      <w:r w:rsidR="00F66C21" w:rsidRPr="00F66C21">
        <w:rPr>
          <w:rFonts w:ascii="Times New Roman" w:hAnsi="Times New Roman" w:cs="Times New Roman"/>
          <w:i/>
          <w:color w:val="auto"/>
          <w:sz w:val="24"/>
          <w:szCs w:val="24"/>
        </w:rPr>
        <w:t>K</w:t>
      </w:r>
      <w:r w:rsidRPr="008462F5">
        <w:rPr>
          <w:rFonts w:ascii="Times New Roman" w:hAnsi="Times New Roman" w:cs="Times New Roman"/>
          <w:i/>
          <w:color w:val="auto"/>
          <w:sz w:val="24"/>
          <w:szCs w:val="24"/>
        </w:rPr>
        <w:t>ultury na lata 2004-2020</w:t>
      </w:r>
      <w:r w:rsidRPr="00337F28">
        <w:rPr>
          <w:rFonts w:ascii="Times New Roman" w:hAnsi="Times New Roman" w:cs="Times New Roman"/>
          <w:color w:val="auto"/>
          <w:sz w:val="24"/>
          <w:szCs w:val="24"/>
        </w:rPr>
        <w:t xml:space="preserve">, </w:t>
      </w:r>
      <w:r w:rsidRPr="008462F5">
        <w:rPr>
          <w:rFonts w:ascii="Times New Roman" w:hAnsi="Times New Roman" w:cs="Times New Roman"/>
          <w:i/>
          <w:color w:val="auto"/>
          <w:sz w:val="24"/>
          <w:szCs w:val="24"/>
        </w:rPr>
        <w:t xml:space="preserve">Narodowy </w:t>
      </w:r>
      <w:r w:rsidR="00F66C21" w:rsidRPr="00F66C21">
        <w:rPr>
          <w:rFonts w:ascii="Times New Roman" w:hAnsi="Times New Roman" w:cs="Times New Roman"/>
          <w:i/>
          <w:color w:val="auto"/>
          <w:sz w:val="24"/>
          <w:szCs w:val="24"/>
        </w:rPr>
        <w:t>P</w:t>
      </w:r>
      <w:r w:rsidRPr="008462F5">
        <w:rPr>
          <w:rFonts w:ascii="Times New Roman" w:hAnsi="Times New Roman" w:cs="Times New Roman"/>
          <w:i/>
          <w:color w:val="auto"/>
          <w:sz w:val="24"/>
          <w:szCs w:val="24"/>
        </w:rPr>
        <w:t xml:space="preserve">rogram </w:t>
      </w:r>
      <w:r w:rsidR="00F66C21" w:rsidRPr="00F66C21">
        <w:rPr>
          <w:rFonts w:ascii="Times New Roman" w:hAnsi="Times New Roman" w:cs="Times New Roman"/>
          <w:i/>
          <w:color w:val="auto"/>
          <w:sz w:val="24"/>
          <w:szCs w:val="24"/>
        </w:rPr>
        <w:t>K</w:t>
      </w:r>
      <w:r w:rsidRPr="008462F5">
        <w:rPr>
          <w:rFonts w:ascii="Times New Roman" w:hAnsi="Times New Roman" w:cs="Times New Roman"/>
          <w:i/>
          <w:color w:val="auto"/>
          <w:sz w:val="24"/>
          <w:szCs w:val="24"/>
        </w:rPr>
        <w:t xml:space="preserve">ultury „Ochrona </w:t>
      </w:r>
      <w:r w:rsidR="004B3E1A">
        <w:rPr>
          <w:rFonts w:ascii="Times New Roman" w:hAnsi="Times New Roman" w:cs="Times New Roman"/>
          <w:i/>
          <w:color w:val="auto"/>
          <w:sz w:val="24"/>
          <w:szCs w:val="24"/>
        </w:rPr>
        <w:br/>
      </w:r>
      <w:r w:rsidRPr="008462F5">
        <w:rPr>
          <w:rFonts w:ascii="Times New Roman" w:hAnsi="Times New Roman" w:cs="Times New Roman"/>
          <w:i/>
          <w:color w:val="auto"/>
          <w:sz w:val="24"/>
          <w:szCs w:val="24"/>
        </w:rPr>
        <w:t>i zachowanie dziedzictwa kulturowego na lata 2004-2020</w:t>
      </w:r>
      <w:r w:rsidR="00F66C21">
        <w:rPr>
          <w:rFonts w:ascii="Times New Roman" w:hAnsi="Times New Roman" w:cs="Times New Roman"/>
          <w:i/>
          <w:color w:val="auto"/>
          <w:sz w:val="24"/>
          <w:szCs w:val="24"/>
        </w:rPr>
        <w:t>”</w:t>
      </w:r>
      <w:r w:rsidRPr="00337F28">
        <w:rPr>
          <w:rFonts w:ascii="Times New Roman" w:hAnsi="Times New Roman" w:cs="Times New Roman"/>
          <w:color w:val="auto"/>
          <w:sz w:val="24"/>
          <w:szCs w:val="24"/>
        </w:rPr>
        <w:t xml:space="preserve"> i </w:t>
      </w:r>
      <w:r w:rsidRPr="008462F5">
        <w:rPr>
          <w:rFonts w:ascii="Times New Roman" w:hAnsi="Times New Roman" w:cs="Times New Roman"/>
          <w:i/>
          <w:color w:val="auto"/>
          <w:sz w:val="24"/>
          <w:szCs w:val="24"/>
        </w:rPr>
        <w:t xml:space="preserve">Program </w:t>
      </w:r>
      <w:r w:rsidR="00F66C21">
        <w:rPr>
          <w:rFonts w:ascii="Times New Roman" w:hAnsi="Times New Roman" w:cs="Times New Roman"/>
          <w:i/>
          <w:color w:val="auto"/>
          <w:sz w:val="24"/>
          <w:szCs w:val="24"/>
        </w:rPr>
        <w:t>O</w:t>
      </w:r>
      <w:r w:rsidRPr="008462F5">
        <w:rPr>
          <w:rFonts w:ascii="Times New Roman" w:hAnsi="Times New Roman" w:cs="Times New Roman"/>
          <w:i/>
          <w:color w:val="auto"/>
          <w:sz w:val="24"/>
          <w:szCs w:val="24"/>
        </w:rPr>
        <w:t>peracyjny „Dziedzictwo Kulturowe”</w:t>
      </w:r>
      <w:r w:rsidRPr="00337F28">
        <w:rPr>
          <w:rFonts w:ascii="Times New Roman" w:hAnsi="Times New Roman" w:cs="Times New Roman"/>
          <w:color w:val="auto"/>
          <w:sz w:val="24"/>
          <w:szCs w:val="24"/>
        </w:rPr>
        <w:t>,</w:t>
      </w:r>
      <w:r>
        <w:rPr>
          <w:rFonts w:ascii="Times New Roman" w:hAnsi="Times New Roman" w:cs="Times New Roman"/>
          <w:color w:val="auto"/>
          <w:sz w:val="24"/>
          <w:szCs w:val="24"/>
        </w:rPr>
        <w:t xml:space="preserve"> jednak do czasu wdrożenia nowej, </w:t>
      </w:r>
      <w:r w:rsidR="001E459E">
        <w:rPr>
          <w:rFonts w:ascii="Times New Roman" w:hAnsi="Times New Roman" w:cs="Times New Roman"/>
          <w:color w:val="auto"/>
          <w:sz w:val="24"/>
          <w:szCs w:val="24"/>
        </w:rPr>
        <w:t>odwoła</w:t>
      </w:r>
      <w:r w:rsidR="004B3E1A">
        <w:rPr>
          <w:rFonts w:ascii="Times New Roman" w:hAnsi="Times New Roman" w:cs="Times New Roman"/>
          <w:color w:val="auto"/>
          <w:sz w:val="24"/>
          <w:szCs w:val="24"/>
        </w:rPr>
        <w:t xml:space="preserve">nia do dotychczas obowiązującej </w:t>
      </w:r>
      <w:r w:rsidR="001E459E">
        <w:rPr>
          <w:rFonts w:ascii="Times New Roman" w:hAnsi="Times New Roman" w:cs="Times New Roman"/>
          <w:color w:val="auto"/>
          <w:sz w:val="24"/>
          <w:szCs w:val="24"/>
        </w:rPr>
        <w:t>są uzasadnione co do treści strategicznych i kierunkowych.</w:t>
      </w:r>
      <w:bookmarkEnd w:id="15"/>
      <w:bookmarkEnd w:id="16"/>
    </w:p>
    <w:p w14:paraId="19ABDD39" w14:textId="5EA7E076" w:rsidR="009A0BA4" w:rsidRPr="009A0BA4" w:rsidRDefault="009A0BA4" w:rsidP="009A0BA4">
      <w:pPr>
        <w:pStyle w:val="Nagwek1"/>
        <w:rPr>
          <w:color w:val="auto"/>
        </w:rPr>
      </w:pPr>
      <w:bookmarkStart w:id="17" w:name="_Toc120264895"/>
      <w:r w:rsidRPr="009A0BA4">
        <w:rPr>
          <w:color w:val="auto"/>
        </w:rPr>
        <w:t>II</w:t>
      </w:r>
      <w:r w:rsidR="002217E9">
        <w:rPr>
          <w:color w:val="auto"/>
        </w:rPr>
        <w:t>.3.1</w:t>
      </w:r>
      <w:r w:rsidRPr="009A0BA4">
        <w:rPr>
          <w:color w:val="auto"/>
        </w:rPr>
        <w:t xml:space="preserve">. </w:t>
      </w:r>
      <w:r w:rsidR="002217E9">
        <w:rPr>
          <w:color w:val="auto"/>
        </w:rPr>
        <w:t xml:space="preserve">1. </w:t>
      </w:r>
      <w:r w:rsidR="006661D8" w:rsidRPr="009A0BA4">
        <w:rPr>
          <w:color w:val="auto"/>
        </w:rPr>
        <w:t>Zakres, w jakim</w:t>
      </w:r>
      <w:r w:rsidRPr="009A0BA4">
        <w:rPr>
          <w:rFonts w:ascii="Times New Roman" w:eastAsiaTheme="minorHAnsi" w:hAnsi="Times New Roman" w:cs="Times New Roman"/>
          <w:b w:val="0"/>
          <w:bCs w:val="0"/>
          <w:i/>
          <w:color w:val="auto"/>
          <w:sz w:val="24"/>
          <w:szCs w:val="24"/>
        </w:rPr>
        <w:t xml:space="preserve"> </w:t>
      </w:r>
      <w:r w:rsidRPr="009A0BA4">
        <w:rPr>
          <w:i/>
          <w:color w:val="auto"/>
        </w:rPr>
        <w:t>Wojewódzki program opieki nad zabytkami województwa podkarpackiego</w:t>
      </w:r>
      <w:r w:rsidR="006661D8" w:rsidRPr="009A0BA4">
        <w:rPr>
          <w:color w:val="auto"/>
        </w:rPr>
        <w:t xml:space="preserve"> odnosi się do </w:t>
      </w:r>
      <w:r w:rsidR="006661D8" w:rsidRPr="002217E9">
        <w:rPr>
          <w:i/>
          <w:color w:val="auto"/>
        </w:rPr>
        <w:t xml:space="preserve">Krajowego </w:t>
      </w:r>
      <w:r w:rsidR="00884CA2" w:rsidRPr="002217E9">
        <w:rPr>
          <w:i/>
          <w:color w:val="auto"/>
        </w:rPr>
        <w:t>p</w:t>
      </w:r>
      <w:r w:rsidR="006661D8" w:rsidRPr="002217E9">
        <w:rPr>
          <w:i/>
          <w:color w:val="auto"/>
        </w:rPr>
        <w:t xml:space="preserve">rogramu </w:t>
      </w:r>
      <w:r w:rsidR="00884CA2" w:rsidRPr="002217E9">
        <w:rPr>
          <w:i/>
          <w:color w:val="auto"/>
        </w:rPr>
        <w:t>o</w:t>
      </w:r>
      <w:r w:rsidR="006661D8" w:rsidRPr="002217E9">
        <w:rPr>
          <w:i/>
          <w:color w:val="auto"/>
        </w:rPr>
        <w:t xml:space="preserve">chrony </w:t>
      </w:r>
      <w:r w:rsidR="00884CA2" w:rsidRPr="002217E9">
        <w:rPr>
          <w:i/>
          <w:color w:val="auto"/>
        </w:rPr>
        <w:t>z</w:t>
      </w:r>
      <w:r w:rsidR="006661D8" w:rsidRPr="002217E9">
        <w:rPr>
          <w:i/>
          <w:color w:val="auto"/>
        </w:rPr>
        <w:t>abytków i </w:t>
      </w:r>
      <w:r w:rsidR="00884CA2" w:rsidRPr="002217E9">
        <w:rPr>
          <w:i/>
          <w:color w:val="auto"/>
        </w:rPr>
        <w:t>o</w:t>
      </w:r>
      <w:r w:rsidR="006661D8" w:rsidRPr="002217E9">
        <w:rPr>
          <w:i/>
          <w:color w:val="auto"/>
        </w:rPr>
        <w:t xml:space="preserve">pieki nad </w:t>
      </w:r>
      <w:r w:rsidR="00884CA2" w:rsidRPr="002217E9">
        <w:rPr>
          <w:i/>
          <w:color w:val="auto"/>
        </w:rPr>
        <w:t>z</w:t>
      </w:r>
      <w:r w:rsidRPr="002217E9">
        <w:rPr>
          <w:i/>
          <w:color w:val="auto"/>
        </w:rPr>
        <w:t>abytkami na lata 2019-2022</w:t>
      </w:r>
      <w:bookmarkEnd w:id="17"/>
    </w:p>
    <w:p w14:paraId="48D53AE3" w14:textId="77777777" w:rsidR="009A0BA4" w:rsidRDefault="009A0BA4" w:rsidP="009A0BA4">
      <w:pPr>
        <w:pStyle w:val="Nagwek2"/>
        <w:spacing w:before="0" w:line="360" w:lineRule="auto"/>
        <w:ind w:firstLine="708"/>
        <w:contextualSpacing/>
        <w:rPr>
          <w:rFonts w:ascii="Times New Roman" w:hAnsi="Times New Roman" w:cs="Times New Roman"/>
          <w:b/>
          <w:i/>
          <w:color w:val="auto"/>
          <w:sz w:val="24"/>
          <w:szCs w:val="24"/>
        </w:rPr>
      </w:pPr>
    </w:p>
    <w:p w14:paraId="6603D1F3" w14:textId="3CDE1677" w:rsidR="006661D8" w:rsidRPr="0078214D" w:rsidRDefault="006661D8" w:rsidP="009A0BA4">
      <w:pPr>
        <w:pStyle w:val="Nagwek2"/>
        <w:spacing w:before="0" w:line="360" w:lineRule="auto"/>
        <w:ind w:firstLine="708"/>
        <w:contextualSpacing/>
        <w:jc w:val="both"/>
        <w:rPr>
          <w:rFonts w:ascii="Times New Roman" w:hAnsi="Times New Roman" w:cs="Times New Roman"/>
          <w:b/>
          <w:color w:val="auto"/>
          <w:sz w:val="24"/>
          <w:szCs w:val="24"/>
        </w:rPr>
      </w:pPr>
      <w:bookmarkStart w:id="18" w:name="_Toc120264222"/>
      <w:bookmarkStart w:id="19" w:name="_Toc120265462"/>
      <w:r w:rsidRPr="0078214D">
        <w:rPr>
          <w:rFonts w:ascii="Times New Roman" w:hAnsi="Times New Roman" w:cs="Times New Roman"/>
          <w:color w:val="auto"/>
          <w:sz w:val="24"/>
          <w:szCs w:val="24"/>
        </w:rPr>
        <w:t xml:space="preserve">Najważniejszym i dedykowanym wprost ochronie zabytków i opiece nad zabytkami krajowym dokumentem strategicznym jest obecnie </w:t>
      </w:r>
      <w:r w:rsidRPr="0078214D">
        <w:rPr>
          <w:rFonts w:ascii="Times New Roman" w:hAnsi="Times New Roman" w:cs="Times New Roman"/>
          <w:i/>
          <w:color w:val="auto"/>
          <w:sz w:val="24"/>
          <w:szCs w:val="24"/>
        </w:rPr>
        <w:t xml:space="preserve">Krajowy </w:t>
      </w:r>
      <w:r w:rsidR="00884CA2">
        <w:rPr>
          <w:rFonts w:ascii="Times New Roman" w:hAnsi="Times New Roman" w:cs="Times New Roman"/>
          <w:i/>
          <w:color w:val="auto"/>
          <w:sz w:val="24"/>
          <w:szCs w:val="24"/>
        </w:rPr>
        <w:t>p</w:t>
      </w:r>
      <w:r w:rsidRPr="0078214D">
        <w:rPr>
          <w:rFonts w:ascii="Times New Roman" w:hAnsi="Times New Roman" w:cs="Times New Roman"/>
          <w:i/>
          <w:color w:val="auto"/>
          <w:sz w:val="24"/>
          <w:szCs w:val="24"/>
        </w:rPr>
        <w:t xml:space="preserve">rogram </w:t>
      </w:r>
      <w:r w:rsidR="00884CA2">
        <w:rPr>
          <w:rFonts w:ascii="Times New Roman" w:hAnsi="Times New Roman" w:cs="Times New Roman"/>
          <w:i/>
          <w:color w:val="auto"/>
          <w:sz w:val="24"/>
          <w:szCs w:val="24"/>
        </w:rPr>
        <w:t>o</w:t>
      </w:r>
      <w:r w:rsidRPr="0078214D">
        <w:rPr>
          <w:rFonts w:ascii="Times New Roman" w:hAnsi="Times New Roman" w:cs="Times New Roman"/>
          <w:i/>
          <w:color w:val="auto"/>
          <w:sz w:val="24"/>
          <w:szCs w:val="24"/>
        </w:rPr>
        <w:t xml:space="preserve">chrony </w:t>
      </w:r>
      <w:r w:rsidR="00884CA2">
        <w:rPr>
          <w:rFonts w:ascii="Times New Roman" w:hAnsi="Times New Roman" w:cs="Times New Roman"/>
          <w:i/>
          <w:color w:val="auto"/>
          <w:sz w:val="24"/>
          <w:szCs w:val="24"/>
        </w:rPr>
        <w:t>z</w:t>
      </w:r>
      <w:r w:rsidRPr="0078214D">
        <w:rPr>
          <w:rFonts w:ascii="Times New Roman" w:hAnsi="Times New Roman" w:cs="Times New Roman"/>
          <w:i/>
          <w:color w:val="auto"/>
          <w:sz w:val="24"/>
          <w:szCs w:val="24"/>
        </w:rPr>
        <w:t>abytków i </w:t>
      </w:r>
      <w:r w:rsidR="00884CA2">
        <w:rPr>
          <w:rFonts w:ascii="Times New Roman" w:hAnsi="Times New Roman" w:cs="Times New Roman"/>
          <w:i/>
          <w:color w:val="auto"/>
          <w:sz w:val="24"/>
          <w:szCs w:val="24"/>
        </w:rPr>
        <w:t>o</w:t>
      </w:r>
      <w:r w:rsidRPr="0078214D">
        <w:rPr>
          <w:rFonts w:ascii="Times New Roman" w:hAnsi="Times New Roman" w:cs="Times New Roman"/>
          <w:i/>
          <w:color w:val="auto"/>
          <w:sz w:val="24"/>
          <w:szCs w:val="24"/>
        </w:rPr>
        <w:t xml:space="preserve">pieki nad </w:t>
      </w:r>
      <w:r w:rsidR="00884CA2">
        <w:rPr>
          <w:rFonts w:ascii="Times New Roman" w:hAnsi="Times New Roman" w:cs="Times New Roman"/>
          <w:i/>
          <w:color w:val="auto"/>
          <w:sz w:val="24"/>
          <w:szCs w:val="24"/>
        </w:rPr>
        <w:t>z</w:t>
      </w:r>
      <w:r w:rsidRPr="0078214D">
        <w:rPr>
          <w:rFonts w:ascii="Times New Roman" w:hAnsi="Times New Roman" w:cs="Times New Roman"/>
          <w:i/>
          <w:color w:val="auto"/>
          <w:sz w:val="24"/>
          <w:szCs w:val="24"/>
        </w:rPr>
        <w:t>abytkami na lata 2019-2022</w:t>
      </w:r>
      <w:r w:rsidRPr="0078214D">
        <w:rPr>
          <w:rStyle w:val="Odwoanieprzypisudolnego"/>
          <w:rFonts w:ascii="Times New Roman" w:hAnsi="Times New Roman" w:cs="Times New Roman"/>
          <w:color w:val="auto"/>
          <w:sz w:val="24"/>
          <w:szCs w:val="24"/>
        </w:rPr>
        <w:footnoteReference w:id="11"/>
      </w:r>
      <w:r w:rsidRPr="0078214D">
        <w:rPr>
          <w:rFonts w:ascii="Times New Roman" w:hAnsi="Times New Roman" w:cs="Times New Roman"/>
          <w:color w:val="auto"/>
          <w:sz w:val="24"/>
          <w:szCs w:val="24"/>
        </w:rPr>
        <w:t>.</w:t>
      </w:r>
      <w:r w:rsidR="006049B6">
        <w:rPr>
          <w:rFonts w:ascii="Times New Roman" w:hAnsi="Times New Roman" w:cs="Times New Roman"/>
          <w:color w:val="auto"/>
          <w:sz w:val="24"/>
          <w:szCs w:val="24"/>
        </w:rPr>
        <w:t xml:space="preserve"> Sygnalizowane są prace nad kolejnym dokumentem na lata 2023 – 2026, jednak nie jest on dotąd znany i nie ma charakteru obowiązującego, więc </w:t>
      </w:r>
      <w:r w:rsidR="00F9378E">
        <w:rPr>
          <w:rFonts w:ascii="Times New Roman" w:hAnsi="Times New Roman" w:cs="Times New Roman"/>
          <w:color w:val="auto"/>
          <w:sz w:val="24"/>
          <w:szCs w:val="24"/>
        </w:rPr>
        <w:t xml:space="preserve">w niniejszym dokumencie </w:t>
      </w:r>
      <w:r w:rsidR="006049B6" w:rsidRPr="006049B6">
        <w:rPr>
          <w:rFonts w:ascii="Times New Roman" w:hAnsi="Times New Roman" w:cs="Times New Roman"/>
          <w:color w:val="auto"/>
          <w:sz w:val="24"/>
          <w:szCs w:val="24"/>
        </w:rPr>
        <w:t>poprzesta</w:t>
      </w:r>
      <w:r w:rsidR="00F9378E">
        <w:rPr>
          <w:rFonts w:ascii="Times New Roman" w:hAnsi="Times New Roman" w:cs="Times New Roman"/>
          <w:color w:val="auto"/>
          <w:sz w:val="24"/>
          <w:szCs w:val="24"/>
        </w:rPr>
        <w:t>no</w:t>
      </w:r>
      <w:r w:rsidR="006049B6" w:rsidRPr="006049B6">
        <w:rPr>
          <w:rFonts w:ascii="Times New Roman" w:hAnsi="Times New Roman" w:cs="Times New Roman"/>
          <w:color w:val="auto"/>
          <w:sz w:val="24"/>
          <w:szCs w:val="24"/>
        </w:rPr>
        <w:t xml:space="preserve"> na analizie</w:t>
      </w:r>
      <w:r w:rsidR="006049B6">
        <w:rPr>
          <w:rFonts w:ascii="Times New Roman" w:hAnsi="Times New Roman" w:cs="Times New Roman"/>
          <w:color w:val="auto"/>
          <w:sz w:val="24"/>
          <w:szCs w:val="24"/>
        </w:rPr>
        <w:t xml:space="preserve"> dotychczas</w:t>
      </w:r>
      <w:r w:rsidR="00F9378E">
        <w:rPr>
          <w:rFonts w:ascii="Times New Roman" w:hAnsi="Times New Roman" w:cs="Times New Roman"/>
          <w:color w:val="auto"/>
          <w:sz w:val="24"/>
          <w:szCs w:val="24"/>
        </w:rPr>
        <w:t xml:space="preserve"> obowiązującego</w:t>
      </w:r>
      <w:r w:rsidR="006049B6">
        <w:rPr>
          <w:rFonts w:ascii="Times New Roman" w:hAnsi="Times New Roman" w:cs="Times New Roman"/>
          <w:color w:val="auto"/>
          <w:sz w:val="24"/>
          <w:szCs w:val="24"/>
        </w:rPr>
        <w:t>.</w:t>
      </w:r>
      <w:bookmarkEnd w:id="18"/>
      <w:bookmarkEnd w:id="19"/>
    </w:p>
    <w:p w14:paraId="0357F011" w14:textId="7598ECDA" w:rsidR="002217E9" w:rsidRDefault="006661D8" w:rsidP="002217E9">
      <w:pPr>
        <w:spacing w:after="0" w:line="360" w:lineRule="auto"/>
        <w:ind w:firstLine="708"/>
        <w:contextualSpacing/>
        <w:jc w:val="both"/>
        <w:rPr>
          <w:rFonts w:ascii="Times New Roman" w:hAnsi="Times New Roman" w:cs="Times New Roman"/>
          <w:sz w:val="24"/>
          <w:szCs w:val="24"/>
        </w:rPr>
      </w:pPr>
      <w:r w:rsidRPr="008462F5">
        <w:rPr>
          <w:rStyle w:val="markedcontent"/>
          <w:rFonts w:ascii="Times New Roman" w:hAnsi="Times New Roman" w:cs="Times New Roman"/>
          <w:i/>
          <w:sz w:val="24"/>
          <w:szCs w:val="24"/>
        </w:rPr>
        <w:t>Krajowy program ochrony zabytków i opieki nad zabytkami na lata 2019–2022</w:t>
      </w:r>
      <w:r w:rsidRPr="0078214D">
        <w:rPr>
          <w:rStyle w:val="markedcontent"/>
          <w:rFonts w:ascii="Times New Roman" w:hAnsi="Times New Roman" w:cs="Times New Roman"/>
          <w:sz w:val="24"/>
          <w:szCs w:val="24"/>
        </w:rPr>
        <w:t xml:space="preserve"> jest drugim programem krajowym i stanowi zasadniczy dokument strategiczny, który określa cele</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administracji rządowej oraz podległych jej jednostek działających w zakresie ochrony zabytków</w:t>
      </w:r>
      <w:r w:rsidRPr="0078214D">
        <w:rPr>
          <w:rStyle w:val="Odwoanieprzypisudolnego"/>
          <w:rFonts w:ascii="Times New Roman" w:hAnsi="Times New Roman" w:cs="Times New Roman"/>
          <w:sz w:val="24"/>
          <w:szCs w:val="24"/>
        </w:rPr>
        <w:footnoteReference w:id="12"/>
      </w:r>
      <w:r w:rsidRPr="0078214D">
        <w:rPr>
          <w:rStyle w:val="markedcontent"/>
          <w:rFonts w:ascii="Times New Roman" w:hAnsi="Times New Roman" w:cs="Times New Roman"/>
          <w:sz w:val="24"/>
          <w:szCs w:val="24"/>
        </w:rPr>
        <w:t xml:space="preserve">. Program wskazuje m.in. obszary, które wymagają zmian i doskonalenia, by ochrona </w:t>
      </w:r>
      <w:r w:rsidRPr="0078214D">
        <w:rPr>
          <w:rStyle w:val="markedcontent"/>
          <w:rFonts w:ascii="Times New Roman" w:hAnsi="Times New Roman" w:cs="Times New Roman"/>
          <w:sz w:val="24"/>
          <w:szCs w:val="24"/>
        </w:rPr>
        <w:lastRenderedPageBreak/>
        <w:t xml:space="preserve">zabytków i opieka nad zabytkami stała się bardziej efektywna (także na szczeblu regionalnym </w:t>
      </w:r>
      <w:r w:rsidR="00ED6C7C">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 xml:space="preserve">i lokalnym). </w:t>
      </w:r>
      <w:r w:rsidRPr="0078214D">
        <w:rPr>
          <w:rFonts w:ascii="Times New Roman" w:hAnsi="Times New Roman" w:cs="Times New Roman"/>
          <w:sz w:val="24"/>
          <w:szCs w:val="24"/>
        </w:rPr>
        <w:t>Za najistotniejsze cele i kierunki działań</w:t>
      </w:r>
      <w:r w:rsidRPr="0078214D">
        <w:rPr>
          <w:rFonts w:ascii="Times New Roman" w:hAnsi="Times New Roman" w:cs="Times New Roman"/>
          <w:i/>
          <w:sz w:val="24"/>
          <w:szCs w:val="24"/>
        </w:rPr>
        <w:t xml:space="preserve"> w Krajowym </w:t>
      </w:r>
      <w:r w:rsidR="00884CA2">
        <w:rPr>
          <w:rFonts w:ascii="Times New Roman" w:hAnsi="Times New Roman" w:cs="Times New Roman"/>
          <w:i/>
          <w:sz w:val="24"/>
          <w:szCs w:val="24"/>
        </w:rPr>
        <w:t>p</w:t>
      </w:r>
      <w:r w:rsidRPr="0078214D">
        <w:rPr>
          <w:rFonts w:ascii="Times New Roman" w:hAnsi="Times New Roman" w:cs="Times New Roman"/>
          <w:i/>
          <w:sz w:val="24"/>
          <w:szCs w:val="24"/>
        </w:rPr>
        <w:t xml:space="preserve">rogramie </w:t>
      </w:r>
      <w:r w:rsidR="00884CA2">
        <w:rPr>
          <w:rFonts w:ascii="Times New Roman" w:hAnsi="Times New Roman" w:cs="Times New Roman"/>
          <w:i/>
          <w:sz w:val="24"/>
          <w:szCs w:val="24"/>
        </w:rPr>
        <w:t>o</w:t>
      </w:r>
      <w:r w:rsidRPr="0078214D">
        <w:rPr>
          <w:rFonts w:ascii="Times New Roman" w:hAnsi="Times New Roman" w:cs="Times New Roman"/>
          <w:i/>
          <w:sz w:val="24"/>
          <w:szCs w:val="24"/>
        </w:rPr>
        <w:t xml:space="preserve">chrony </w:t>
      </w:r>
      <w:r w:rsidR="00884CA2">
        <w:rPr>
          <w:rFonts w:ascii="Times New Roman" w:hAnsi="Times New Roman" w:cs="Times New Roman"/>
          <w:i/>
          <w:sz w:val="24"/>
          <w:szCs w:val="24"/>
        </w:rPr>
        <w:t>z</w:t>
      </w:r>
      <w:r w:rsidRPr="0078214D">
        <w:rPr>
          <w:rFonts w:ascii="Times New Roman" w:hAnsi="Times New Roman" w:cs="Times New Roman"/>
          <w:i/>
          <w:sz w:val="24"/>
          <w:szCs w:val="24"/>
        </w:rPr>
        <w:t>abytków i </w:t>
      </w:r>
      <w:r w:rsidR="00884CA2">
        <w:rPr>
          <w:rFonts w:ascii="Times New Roman" w:hAnsi="Times New Roman" w:cs="Times New Roman"/>
          <w:i/>
          <w:sz w:val="24"/>
          <w:szCs w:val="24"/>
        </w:rPr>
        <w:t>o</w:t>
      </w:r>
      <w:r w:rsidRPr="0078214D">
        <w:rPr>
          <w:rFonts w:ascii="Times New Roman" w:hAnsi="Times New Roman" w:cs="Times New Roman"/>
          <w:i/>
          <w:sz w:val="24"/>
          <w:szCs w:val="24"/>
        </w:rPr>
        <w:t xml:space="preserve">pieki nad </w:t>
      </w:r>
      <w:r w:rsidR="00884CA2">
        <w:rPr>
          <w:rFonts w:ascii="Times New Roman" w:hAnsi="Times New Roman" w:cs="Times New Roman"/>
          <w:i/>
          <w:sz w:val="24"/>
          <w:szCs w:val="24"/>
        </w:rPr>
        <w:t>z</w:t>
      </w:r>
      <w:r w:rsidRPr="0078214D">
        <w:rPr>
          <w:rFonts w:ascii="Times New Roman" w:hAnsi="Times New Roman" w:cs="Times New Roman"/>
          <w:i/>
          <w:sz w:val="24"/>
          <w:szCs w:val="24"/>
        </w:rPr>
        <w:t>abytkami na lata 2019-2022</w:t>
      </w:r>
      <w:r w:rsidRPr="0078214D">
        <w:rPr>
          <w:rFonts w:ascii="Times New Roman" w:hAnsi="Times New Roman" w:cs="Times New Roman"/>
          <w:sz w:val="24"/>
          <w:szCs w:val="24"/>
        </w:rPr>
        <w:t xml:space="preserve"> uznano: </w:t>
      </w:r>
    </w:p>
    <w:p w14:paraId="506E07E5" w14:textId="0B6AE004" w:rsidR="002217E9" w:rsidRDefault="006661D8" w:rsidP="002C528B">
      <w:pPr>
        <w:spacing w:after="0" w:line="360" w:lineRule="auto"/>
        <w:contextualSpacing/>
        <w:jc w:val="both"/>
        <w:rPr>
          <w:rFonts w:ascii="Times New Roman" w:hAnsi="Times New Roman" w:cs="Times New Roman"/>
          <w:sz w:val="24"/>
          <w:szCs w:val="24"/>
        </w:rPr>
      </w:pPr>
      <w:r w:rsidRPr="0078214D">
        <w:rPr>
          <w:rFonts w:ascii="Times New Roman" w:hAnsi="Times New Roman" w:cs="Times New Roman"/>
          <w:sz w:val="24"/>
          <w:szCs w:val="24"/>
        </w:rPr>
        <w:t>Cel główny – stworzenie warunków dla zapewnienia efektywnej ochrony i opieki nad zabytkami oraz budowanie świadomości społecznej wartości dziedzictwa kulturowego. Cel ten realizowany jest w okresie 4 lat we współpracy z państwowymi instytucjami kultury i organami administracji publicznej poprzez trzy cele szczegółowe, podziel</w:t>
      </w:r>
      <w:r w:rsidR="002217E9">
        <w:rPr>
          <w:rFonts w:ascii="Times New Roman" w:hAnsi="Times New Roman" w:cs="Times New Roman"/>
          <w:sz w:val="24"/>
          <w:szCs w:val="24"/>
        </w:rPr>
        <w:t>one na kierunki działania, tj.:</w:t>
      </w:r>
    </w:p>
    <w:p w14:paraId="16477CBF" w14:textId="58D3CD0B" w:rsidR="006661D8" w:rsidRPr="008462F5" w:rsidRDefault="006661D8" w:rsidP="002C528B">
      <w:pPr>
        <w:spacing w:after="0" w:line="360" w:lineRule="auto"/>
        <w:contextualSpacing/>
        <w:jc w:val="both"/>
        <w:rPr>
          <w:rFonts w:ascii="Times New Roman" w:hAnsi="Times New Roman" w:cs="Times New Roman"/>
          <w:sz w:val="24"/>
          <w:szCs w:val="24"/>
        </w:rPr>
      </w:pPr>
      <w:r w:rsidRPr="008462F5">
        <w:rPr>
          <w:rFonts w:ascii="Times New Roman" w:hAnsi="Times New Roman" w:cs="Times New Roman"/>
          <w:sz w:val="24"/>
          <w:szCs w:val="24"/>
        </w:rPr>
        <w:t>Cel szczegółowy 1: „Optymalizacja systemu ochrony dziedzictwa kulturowego”, podzielony na kierunki działania:</w:t>
      </w:r>
    </w:p>
    <w:p w14:paraId="4F896E39" w14:textId="77777777" w:rsidR="006661D8" w:rsidRPr="008462F5" w:rsidRDefault="006661D8" w:rsidP="00983A9B">
      <w:pPr>
        <w:pStyle w:val="Akapitzlist"/>
        <w:numPr>
          <w:ilvl w:val="0"/>
          <w:numId w:val="5"/>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Wzmocnienie systemu ochrony na poziomie lokalnym,</w:t>
      </w:r>
    </w:p>
    <w:p w14:paraId="66565B71" w14:textId="77777777" w:rsidR="006661D8" w:rsidRPr="008462F5" w:rsidRDefault="006661D8" w:rsidP="00983A9B">
      <w:pPr>
        <w:pStyle w:val="Akapitzlist"/>
        <w:numPr>
          <w:ilvl w:val="0"/>
          <w:numId w:val="5"/>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Wzmocnienie systemu ochrony na poziomie centralnym.</w:t>
      </w:r>
    </w:p>
    <w:p w14:paraId="19FEFCFB" w14:textId="77777777" w:rsidR="006661D8" w:rsidRPr="008462F5" w:rsidRDefault="006661D8" w:rsidP="002C528B">
      <w:pPr>
        <w:spacing w:after="0" w:line="360" w:lineRule="auto"/>
        <w:contextualSpacing/>
        <w:jc w:val="both"/>
        <w:rPr>
          <w:rFonts w:ascii="Times New Roman" w:hAnsi="Times New Roman" w:cs="Times New Roman"/>
          <w:sz w:val="24"/>
          <w:szCs w:val="24"/>
        </w:rPr>
      </w:pPr>
      <w:r w:rsidRPr="008462F5">
        <w:rPr>
          <w:rFonts w:ascii="Times New Roman" w:hAnsi="Times New Roman" w:cs="Times New Roman"/>
          <w:sz w:val="24"/>
          <w:szCs w:val="24"/>
        </w:rPr>
        <w:t>Cel szczegółowy 2: „Wsparcie działań w zakresie opieki nad zabytkami”, podzielony na kierunki działania:</w:t>
      </w:r>
    </w:p>
    <w:p w14:paraId="663BF77B" w14:textId="77777777" w:rsidR="006661D8" w:rsidRPr="008462F5" w:rsidRDefault="006661D8" w:rsidP="00983A9B">
      <w:pPr>
        <w:pStyle w:val="Akapitzlist"/>
        <w:numPr>
          <w:ilvl w:val="0"/>
          <w:numId w:val="6"/>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Merytoryczne wsparcie działań w zakresie opieki nad zabytkami;</w:t>
      </w:r>
    </w:p>
    <w:p w14:paraId="259222C5" w14:textId="4C3E3646" w:rsidR="006661D8" w:rsidRPr="008462F5" w:rsidRDefault="006661D8" w:rsidP="00983A9B">
      <w:pPr>
        <w:pStyle w:val="Akapitzlist"/>
        <w:numPr>
          <w:ilvl w:val="0"/>
          <w:numId w:val="6"/>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Podnoszenie bezpieczeństwa zasobu zabytkowego</w:t>
      </w:r>
      <w:r w:rsidR="00F66C21">
        <w:rPr>
          <w:rFonts w:ascii="Times New Roman" w:hAnsi="Times New Roman" w:cs="Times New Roman"/>
          <w:sz w:val="24"/>
          <w:szCs w:val="24"/>
        </w:rPr>
        <w:t>.</w:t>
      </w:r>
    </w:p>
    <w:p w14:paraId="724CA76B" w14:textId="77777777" w:rsidR="006661D8" w:rsidRPr="008462F5" w:rsidRDefault="006661D8" w:rsidP="002C528B">
      <w:pPr>
        <w:spacing w:after="0" w:line="360" w:lineRule="auto"/>
        <w:contextualSpacing/>
        <w:jc w:val="both"/>
        <w:rPr>
          <w:rFonts w:ascii="Times New Roman" w:hAnsi="Times New Roman" w:cs="Times New Roman"/>
          <w:sz w:val="24"/>
          <w:szCs w:val="24"/>
        </w:rPr>
      </w:pPr>
      <w:r w:rsidRPr="008462F5">
        <w:rPr>
          <w:rFonts w:ascii="Times New Roman" w:hAnsi="Times New Roman" w:cs="Times New Roman"/>
          <w:sz w:val="24"/>
          <w:szCs w:val="24"/>
        </w:rPr>
        <w:t>Cel szczegółowy 3: „Budowanie świadomości społecznej wartości dziedzictwa”, podzielony na kierunki działania:</w:t>
      </w:r>
    </w:p>
    <w:p w14:paraId="01BFBB7F" w14:textId="77777777" w:rsidR="006661D8" w:rsidRPr="008462F5" w:rsidRDefault="006661D8" w:rsidP="00983A9B">
      <w:pPr>
        <w:pStyle w:val="Akapitzlist"/>
        <w:numPr>
          <w:ilvl w:val="0"/>
          <w:numId w:val="7"/>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Upowszechnianie wiedzy na temat dziedzictwa i jego wartości;</w:t>
      </w:r>
    </w:p>
    <w:p w14:paraId="3388A1EC" w14:textId="77777777" w:rsidR="006661D8" w:rsidRPr="008462F5" w:rsidRDefault="006661D8" w:rsidP="00983A9B">
      <w:pPr>
        <w:pStyle w:val="Akapitzlist"/>
        <w:numPr>
          <w:ilvl w:val="0"/>
          <w:numId w:val="7"/>
        </w:numPr>
        <w:spacing w:after="0" w:line="360" w:lineRule="auto"/>
        <w:jc w:val="both"/>
        <w:rPr>
          <w:rFonts w:ascii="Times New Roman" w:hAnsi="Times New Roman" w:cs="Times New Roman"/>
          <w:sz w:val="24"/>
          <w:szCs w:val="24"/>
        </w:rPr>
      </w:pPr>
      <w:r w:rsidRPr="008462F5">
        <w:rPr>
          <w:rFonts w:ascii="Times New Roman" w:hAnsi="Times New Roman" w:cs="Times New Roman"/>
          <w:sz w:val="24"/>
          <w:szCs w:val="24"/>
        </w:rPr>
        <w:t>Tworzenie warunków dla sprawowania społecznej opieki nad zabytkami</w:t>
      </w:r>
      <w:r w:rsidRPr="008462F5">
        <w:rPr>
          <w:rStyle w:val="Odwoanieprzypisudolnego"/>
          <w:rFonts w:ascii="Times New Roman" w:hAnsi="Times New Roman" w:cs="Times New Roman"/>
          <w:sz w:val="24"/>
          <w:szCs w:val="24"/>
        </w:rPr>
        <w:footnoteReference w:id="13"/>
      </w:r>
      <w:r w:rsidRPr="008462F5">
        <w:rPr>
          <w:rFonts w:ascii="Times New Roman" w:hAnsi="Times New Roman" w:cs="Times New Roman"/>
          <w:sz w:val="24"/>
          <w:szCs w:val="24"/>
        </w:rPr>
        <w:t>.</w:t>
      </w:r>
      <w:r w:rsidRPr="00F66C21">
        <w:rPr>
          <w:rFonts w:ascii="Times New Roman" w:hAnsi="Times New Roman" w:cs="Times New Roman"/>
          <w:sz w:val="24"/>
          <w:szCs w:val="24"/>
        </w:rPr>
        <w:t xml:space="preserve"> </w:t>
      </w:r>
    </w:p>
    <w:p w14:paraId="165386D5" w14:textId="6E0AEF63" w:rsidR="006661D8" w:rsidRPr="0078214D" w:rsidRDefault="006661D8" w:rsidP="002C528B">
      <w:pPr>
        <w:spacing w:after="0" w:line="360" w:lineRule="auto"/>
        <w:contextualSpacing/>
        <w:jc w:val="both"/>
        <w:rPr>
          <w:rStyle w:val="markedcontent"/>
          <w:rFonts w:ascii="Times New Roman" w:hAnsi="Times New Roman" w:cs="Times New Roman"/>
          <w:sz w:val="24"/>
          <w:szCs w:val="24"/>
        </w:rPr>
      </w:pPr>
      <w:r w:rsidRPr="0078214D">
        <w:rPr>
          <w:rStyle w:val="markedcontent"/>
          <w:rFonts w:ascii="Times New Roman" w:hAnsi="Times New Roman" w:cs="Times New Roman"/>
          <w:sz w:val="24"/>
          <w:szCs w:val="24"/>
        </w:rPr>
        <w:t>Działania przyjęte w krajowym programie powinny być realizowane</w:t>
      </w:r>
      <w:r w:rsidR="00ED6C7C">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we współpracy </w:t>
      </w:r>
      <w:r w:rsidR="00ED6C7C">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z państwowymi instytucjami kultury i organami administracji publicznej.</w:t>
      </w:r>
      <w:r w:rsidR="00F66C21">
        <w:rPr>
          <w:rStyle w:val="markedcontent"/>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Priorytety, zadania </w:t>
      </w:r>
      <w:r w:rsidR="00ED6C7C">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 xml:space="preserve">i działania określone w niniejszym programie opieki nad zabytkami w województwie podkarpackim </w:t>
      </w:r>
      <w:r w:rsidR="004B3E1A">
        <w:rPr>
          <w:rStyle w:val="markedcontent"/>
          <w:rFonts w:ascii="Times New Roman" w:hAnsi="Times New Roman" w:cs="Times New Roman"/>
          <w:sz w:val="24"/>
          <w:szCs w:val="24"/>
        </w:rPr>
        <w:t xml:space="preserve">na </w:t>
      </w:r>
      <w:r w:rsidRPr="0078214D">
        <w:rPr>
          <w:rStyle w:val="markedcontent"/>
          <w:rFonts w:ascii="Times New Roman" w:hAnsi="Times New Roman" w:cs="Times New Roman"/>
          <w:sz w:val="24"/>
          <w:szCs w:val="24"/>
        </w:rPr>
        <w:t>lata 2022–2025 są skorelowane z krajową polityką ochrony zabytków oraz zarządzania</w:t>
      </w:r>
      <w:r w:rsidRPr="0078214D">
        <w:rPr>
          <w:rFonts w:ascii="Times New Roman" w:hAnsi="Times New Roman" w:cs="Times New Roman"/>
          <w:sz w:val="24"/>
          <w:szCs w:val="24"/>
        </w:rPr>
        <w:t xml:space="preserve"> </w:t>
      </w:r>
      <w:r w:rsidR="009A0BA4">
        <w:rPr>
          <w:rStyle w:val="markedcontent"/>
          <w:rFonts w:ascii="Times New Roman" w:hAnsi="Times New Roman" w:cs="Times New Roman"/>
          <w:sz w:val="24"/>
          <w:szCs w:val="24"/>
        </w:rPr>
        <w:t>dziedzictwem kulturowym.</w:t>
      </w:r>
    </w:p>
    <w:p w14:paraId="1D685972" w14:textId="49C3A78A" w:rsidR="006661D8" w:rsidRPr="009A0BA4" w:rsidRDefault="009A0BA4" w:rsidP="009A0BA4">
      <w:pPr>
        <w:pStyle w:val="Nagwek1"/>
        <w:rPr>
          <w:rStyle w:val="markedcontent"/>
          <w:rFonts w:ascii="Times New Roman" w:hAnsi="Times New Roman" w:cs="Times New Roman"/>
          <w:b w:val="0"/>
          <w:color w:val="auto"/>
          <w:sz w:val="24"/>
          <w:szCs w:val="24"/>
        </w:rPr>
      </w:pPr>
      <w:bookmarkStart w:id="20" w:name="_Toc120264896"/>
      <w:r w:rsidRPr="009A0BA4">
        <w:rPr>
          <w:color w:val="auto"/>
        </w:rPr>
        <w:t>II</w:t>
      </w:r>
      <w:r w:rsidR="002217E9">
        <w:rPr>
          <w:color w:val="auto"/>
        </w:rPr>
        <w:t>.3.1</w:t>
      </w:r>
      <w:r w:rsidRPr="009A0BA4">
        <w:rPr>
          <w:color w:val="auto"/>
        </w:rPr>
        <w:t>.</w:t>
      </w:r>
      <w:r w:rsidR="002217E9">
        <w:rPr>
          <w:color w:val="auto"/>
        </w:rPr>
        <w:t>2.</w:t>
      </w:r>
      <w:r w:rsidRPr="009A0BA4">
        <w:rPr>
          <w:color w:val="auto"/>
        </w:rPr>
        <w:t xml:space="preserve"> </w:t>
      </w:r>
      <w:r w:rsidR="006661D8" w:rsidRPr="009A0BA4">
        <w:rPr>
          <w:color w:val="auto"/>
        </w:rPr>
        <w:t>Zakres</w:t>
      </w:r>
      <w:r w:rsidR="00F66C21" w:rsidRPr="009A0BA4">
        <w:rPr>
          <w:color w:val="auto"/>
        </w:rPr>
        <w:t>,</w:t>
      </w:r>
      <w:r w:rsidR="002217E9">
        <w:rPr>
          <w:color w:val="auto"/>
        </w:rPr>
        <w:t xml:space="preserve"> w jakim</w:t>
      </w:r>
      <w:r w:rsidR="006661D8" w:rsidRPr="009A0BA4">
        <w:rPr>
          <w:color w:val="auto"/>
        </w:rPr>
        <w:t xml:space="preserve"> </w:t>
      </w:r>
      <w:r w:rsidR="002217E9" w:rsidRPr="002217E9">
        <w:rPr>
          <w:i/>
          <w:color w:val="auto"/>
        </w:rPr>
        <w:t>Wojewódzki program opieki nad zabytkami województwa podkarpackiego</w:t>
      </w:r>
      <w:r w:rsidR="002217E9" w:rsidRPr="002217E9">
        <w:rPr>
          <w:color w:val="auto"/>
        </w:rPr>
        <w:t xml:space="preserve"> </w:t>
      </w:r>
      <w:r w:rsidR="006661D8" w:rsidRPr="009A0BA4">
        <w:rPr>
          <w:color w:val="auto"/>
        </w:rPr>
        <w:t xml:space="preserve">odnosi się do </w:t>
      </w:r>
      <w:r w:rsidR="006661D8" w:rsidRPr="002217E9">
        <w:rPr>
          <w:i/>
          <w:color w:val="auto"/>
        </w:rPr>
        <w:t xml:space="preserve">Koncepcji </w:t>
      </w:r>
      <w:r w:rsidR="00F66C21" w:rsidRPr="002217E9">
        <w:rPr>
          <w:i/>
          <w:color w:val="auto"/>
        </w:rPr>
        <w:t>P</w:t>
      </w:r>
      <w:r w:rsidR="006661D8" w:rsidRPr="002217E9">
        <w:rPr>
          <w:i/>
          <w:color w:val="auto"/>
        </w:rPr>
        <w:t xml:space="preserve">rzestrzennego </w:t>
      </w:r>
      <w:r w:rsidR="00F66C21" w:rsidRPr="002217E9">
        <w:rPr>
          <w:i/>
          <w:color w:val="auto"/>
        </w:rPr>
        <w:t>Z</w:t>
      </w:r>
      <w:r w:rsidR="006661D8" w:rsidRPr="002217E9">
        <w:rPr>
          <w:i/>
          <w:color w:val="auto"/>
        </w:rPr>
        <w:t xml:space="preserve">agospodarowania </w:t>
      </w:r>
      <w:r w:rsidR="00F66C21" w:rsidRPr="002217E9">
        <w:rPr>
          <w:i/>
          <w:color w:val="auto"/>
        </w:rPr>
        <w:t>K</w:t>
      </w:r>
      <w:r w:rsidR="006661D8" w:rsidRPr="002217E9">
        <w:rPr>
          <w:i/>
          <w:color w:val="auto"/>
        </w:rPr>
        <w:t>raju 2030</w:t>
      </w:r>
      <w:r w:rsidR="006661D8" w:rsidRPr="009A0BA4">
        <w:rPr>
          <w:rStyle w:val="Odwoanieprzypisudolnego"/>
          <w:rFonts w:ascii="Times New Roman" w:hAnsi="Times New Roman" w:cs="Times New Roman"/>
          <w:b w:val="0"/>
          <w:color w:val="auto"/>
          <w:sz w:val="24"/>
          <w:szCs w:val="24"/>
        </w:rPr>
        <w:footnoteReference w:id="14"/>
      </w:r>
      <w:bookmarkEnd w:id="20"/>
    </w:p>
    <w:p w14:paraId="3566CF17" w14:textId="77777777" w:rsidR="009A0BA4" w:rsidRDefault="009A0BA4" w:rsidP="002C528B">
      <w:pPr>
        <w:spacing w:after="0" w:line="360" w:lineRule="auto"/>
        <w:ind w:firstLine="708"/>
        <w:contextualSpacing/>
        <w:jc w:val="both"/>
        <w:rPr>
          <w:rFonts w:ascii="Times New Roman" w:hAnsi="Times New Roman" w:cs="Times New Roman"/>
          <w:sz w:val="24"/>
          <w:szCs w:val="24"/>
        </w:rPr>
      </w:pPr>
    </w:p>
    <w:p w14:paraId="473C2981" w14:textId="72C2C75A"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Koncepcja to najważniejszy rządowy dokument dotyczący ładu przestrzennego</w:t>
      </w:r>
      <w:r>
        <w:rPr>
          <w:rFonts w:ascii="Times New Roman" w:hAnsi="Times New Roman" w:cs="Times New Roman"/>
          <w:sz w:val="24"/>
          <w:szCs w:val="24"/>
        </w:rPr>
        <w:t xml:space="preserve"> </w:t>
      </w:r>
      <w:r w:rsidRPr="0078214D">
        <w:rPr>
          <w:rFonts w:ascii="Times New Roman" w:hAnsi="Times New Roman" w:cs="Times New Roman"/>
          <w:sz w:val="24"/>
          <w:szCs w:val="24"/>
        </w:rPr>
        <w:t>Polski. Znaczenie tego dokumentu w kontekście programu opieki nad zabytkami jest</w:t>
      </w:r>
      <w:r>
        <w:rPr>
          <w:rFonts w:ascii="Times New Roman" w:hAnsi="Times New Roman" w:cs="Times New Roman"/>
          <w:sz w:val="24"/>
          <w:szCs w:val="24"/>
        </w:rPr>
        <w:t xml:space="preserve"> </w:t>
      </w:r>
      <w:r w:rsidRPr="0078214D">
        <w:rPr>
          <w:rFonts w:ascii="Times New Roman" w:hAnsi="Times New Roman" w:cs="Times New Roman"/>
          <w:sz w:val="24"/>
          <w:szCs w:val="24"/>
        </w:rPr>
        <w:t xml:space="preserve">istotne, gdyż jednym z ustawowych celów programów opieki nad zabytkami jest włączenie problemów </w:t>
      </w:r>
      <w:r w:rsidRPr="0078214D">
        <w:rPr>
          <w:rFonts w:ascii="Times New Roman" w:hAnsi="Times New Roman" w:cs="Times New Roman"/>
          <w:sz w:val="24"/>
          <w:szCs w:val="24"/>
        </w:rPr>
        <w:lastRenderedPageBreak/>
        <w:t xml:space="preserve">ochrony zabytków do systemu zadań strategicznych wynikających z koncepcji przestrzennego zagospodarowania kraju. Celem strategicznym jest efektywne wykorzystanie przestrzeni kraju </w:t>
      </w:r>
      <w:r w:rsidR="00ED6C7C">
        <w:rPr>
          <w:rFonts w:ascii="Times New Roman" w:hAnsi="Times New Roman" w:cs="Times New Roman"/>
          <w:sz w:val="24"/>
          <w:szCs w:val="24"/>
        </w:rPr>
        <w:br/>
      </w:r>
      <w:r w:rsidRPr="0078214D">
        <w:rPr>
          <w:rFonts w:ascii="Times New Roman" w:hAnsi="Times New Roman" w:cs="Times New Roman"/>
          <w:sz w:val="24"/>
          <w:szCs w:val="24"/>
        </w:rPr>
        <w:t xml:space="preserve">i jej zróżnicowanych potencjałów rozwojowych do osiągnięcia: konkurencyjności, zwiększenia zatrudnienia i większej sprawności państwa oraz spójności społecznej, gospodarczej </w:t>
      </w:r>
      <w:r w:rsidR="00ED6C7C">
        <w:rPr>
          <w:rFonts w:ascii="Times New Roman" w:hAnsi="Times New Roman" w:cs="Times New Roman"/>
          <w:sz w:val="24"/>
          <w:szCs w:val="24"/>
        </w:rPr>
        <w:br/>
      </w:r>
      <w:r w:rsidRPr="0078214D">
        <w:rPr>
          <w:rFonts w:ascii="Times New Roman" w:hAnsi="Times New Roman" w:cs="Times New Roman"/>
          <w:sz w:val="24"/>
          <w:szCs w:val="24"/>
        </w:rPr>
        <w:t xml:space="preserve">i przestrzennej w długim okresie. Koncepcja kładzie szczególny nacisk na budowanie </w:t>
      </w:r>
      <w:r w:rsidR="00ED6C7C">
        <w:rPr>
          <w:rFonts w:ascii="Times New Roman" w:hAnsi="Times New Roman" w:cs="Times New Roman"/>
          <w:sz w:val="24"/>
          <w:szCs w:val="24"/>
        </w:rPr>
        <w:br/>
      </w:r>
      <w:r w:rsidRPr="0078214D">
        <w:rPr>
          <w:rFonts w:ascii="Times New Roman" w:hAnsi="Times New Roman" w:cs="Times New Roman"/>
          <w:sz w:val="24"/>
          <w:szCs w:val="24"/>
        </w:rPr>
        <w:t xml:space="preserve">i utrzymywanie ładu przestrzennego, ponieważ decyduje on o warunkach życia obywateli, funkcjonowaniu gospodarki i pozwala wykorzystywać szanse rozwojowe. Dokument formułuje także zasady i działania służące zapobieganiu konfliktom w gospodarowaniu przestrzenią </w:t>
      </w:r>
      <w:r w:rsidR="00ED6C7C">
        <w:rPr>
          <w:rFonts w:ascii="Times New Roman" w:hAnsi="Times New Roman" w:cs="Times New Roman"/>
          <w:sz w:val="24"/>
          <w:szCs w:val="24"/>
        </w:rPr>
        <w:br/>
      </w:r>
      <w:r w:rsidRPr="0078214D">
        <w:rPr>
          <w:rFonts w:ascii="Times New Roman" w:hAnsi="Times New Roman" w:cs="Times New Roman"/>
          <w:sz w:val="24"/>
          <w:szCs w:val="24"/>
        </w:rPr>
        <w:t>i zapewnieniu bezpieczeństwa.</w:t>
      </w:r>
    </w:p>
    <w:p w14:paraId="3A506271" w14:textId="14F7D9F4" w:rsidR="006049B6" w:rsidRPr="002217E9" w:rsidRDefault="006661D8" w:rsidP="002217E9">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 xml:space="preserve">W znacznym zakresie uwzględnia również problematykę ochrony dziedzictwa kulturowego w systemie kształtowania prawidłowej polityki przestrzennej. Jako cele </w:t>
      </w:r>
      <w:r w:rsidR="004B3E1A">
        <w:rPr>
          <w:rFonts w:ascii="Times New Roman" w:hAnsi="Times New Roman" w:cs="Times New Roman"/>
          <w:sz w:val="24"/>
          <w:szCs w:val="24"/>
        </w:rPr>
        <w:t xml:space="preserve">tej </w:t>
      </w:r>
      <w:r w:rsidRPr="0078214D">
        <w:rPr>
          <w:rFonts w:ascii="Times New Roman" w:hAnsi="Times New Roman" w:cs="Times New Roman"/>
          <w:sz w:val="24"/>
          <w:szCs w:val="24"/>
        </w:rPr>
        <w:t xml:space="preserve">polityki w aspekcie ochrony zabytków wskazano: ograniczenie presji urbanizacyjnej na obszary dziedzictwa przyrodniczego i kulturowego poprzez rozwój narzędzi wspierania finansowego ochrony przyrody i krajobrazu; wprowadzenie systemu standardów zabudowy </w:t>
      </w:r>
      <w:r w:rsidR="00ED6C7C">
        <w:rPr>
          <w:rFonts w:ascii="Times New Roman" w:hAnsi="Times New Roman" w:cs="Times New Roman"/>
          <w:sz w:val="24"/>
          <w:szCs w:val="24"/>
        </w:rPr>
        <w:br/>
      </w:r>
      <w:r w:rsidRPr="0078214D">
        <w:rPr>
          <w:rFonts w:ascii="Times New Roman" w:hAnsi="Times New Roman" w:cs="Times New Roman"/>
          <w:sz w:val="24"/>
          <w:szCs w:val="24"/>
        </w:rPr>
        <w:t>i zagospodarowania terenu na obszarach o niższym reżimie ochronnym; wprowadzenie narzędzi kompensacji utraconych korzyści ekonomicznych na terenach o wysokich restrykcjach konserwatorskich; wspieranie rewitaliza</w:t>
      </w:r>
      <w:r w:rsidR="002217E9">
        <w:rPr>
          <w:rFonts w:ascii="Times New Roman" w:hAnsi="Times New Roman" w:cs="Times New Roman"/>
          <w:sz w:val="24"/>
          <w:szCs w:val="24"/>
        </w:rPr>
        <w:t>cji zdegradowanych przestrzeni.</w:t>
      </w:r>
    </w:p>
    <w:p w14:paraId="781B0E8E" w14:textId="206759C6" w:rsidR="006049B6" w:rsidRPr="002217E9" w:rsidRDefault="002217E9" w:rsidP="002217E9">
      <w:pPr>
        <w:pStyle w:val="Nagwek1"/>
        <w:jc w:val="both"/>
        <w:rPr>
          <w:color w:val="auto"/>
        </w:rPr>
      </w:pPr>
      <w:bookmarkStart w:id="21" w:name="_Toc120264897"/>
      <w:r>
        <w:rPr>
          <w:color w:val="auto"/>
        </w:rPr>
        <w:t xml:space="preserve">II.3.1.3. Zakres, w jakim </w:t>
      </w:r>
      <w:r w:rsidRPr="002217E9">
        <w:rPr>
          <w:i/>
          <w:color w:val="auto"/>
        </w:rPr>
        <w:t>Wojewódzki program opieki nad zabytkami województwa podkarpackiego</w:t>
      </w:r>
      <w:r w:rsidR="006049B6" w:rsidRPr="002217E9">
        <w:rPr>
          <w:color w:val="auto"/>
        </w:rPr>
        <w:t xml:space="preserve"> odnosi się do </w:t>
      </w:r>
      <w:r w:rsidR="006049B6" w:rsidRPr="002217E9">
        <w:rPr>
          <w:i/>
          <w:color w:val="auto"/>
        </w:rPr>
        <w:t>Narodowej Strategii Rozwoju Kultury na lata 2004-2020</w:t>
      </w:r>
      <w:r w:rsidR="006049B6" w:rsidRPr="002217E9">
        <w:rPr>
          <w:color w:val="auto"/>
        </w:rPr>
        <w:t xml:space="preserve"> oraz </w:t>
      </w:r>
      <w:r w:rsidR="006049B6" w:rsidRPr="002217E9">
        <w:rPr>
          <w:i/>
          <w:color w:val="auto"/>
        </w:rPr>
        <w:t>Narodowego Programu Kultury „Ochrona zabytków i dziedzictwa kulturowego” na lata 2004-2020</w:t>
      </w:r>
      <w:bookmarkEnd w:id="21"/>
    </w:p>
    <w:p w14:paraId="10657E4B" w14:textId="77777777" w:rsidR="004B3E1A" w:rsidRPr="006049B6" w:rsidRDefault="004B3E1A" w:rsidP="006049B6">
      <w:pPr>
        <w:spacing w:after="0" w:line="360" w:lineRule="auto"/>
        <w:contextualSpacing/>
        <w:jc w:val="both"/>
        <w:rPr>
          <w:rFonts w:ascii="Times New Roman" w:hAnsi="Times New Roman" w:cs="Times New Roman"/>
          <w:b/>
          <w:sz w:val="24"/>
          <w:szCs w:val="24"/>
        </w:rPr>
      </w:pPr>
    </w:p>
    <w:p w14:paraId="0980CA50" w14:textId="6B75962E" w:rsidR="006049B6" w:rsidRPr="006049B6" w:rsidRDefault="006049B6" w:rsidP="004B3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Do czasu wypracowania nowych, zaktualizowanych dokumentów w tym obszarze, przytoczone strategie i programy, mimo zamknięcia okresu obowiązywania</w:t>
      </w:r>
      <w:r w:rsidR="004B3E1A">
        <w:rPr>
          <w:rFonts w:ascii="Times New Roman" w:hAnsi="Times New Roman" w:cs="Times New Roman"/>
          <w:sz w:val="24"/>
          <w:szCs w:val="24"/>
        </w:rPr>
        <w:t>,</w:t>
      </w:r>
      <w:r>
        <w:rPr>
          <w:rFonts w:ascii="Times New Roman" w:hAnsi="Times New Roman" w:cs="Times New Roman"/>
          <w:sz w:val="24"/>
          <w:szCs w:val="24"/>
        </w:rPr>
        <w:t xml:space="preserve"> mogą być traktowane jako wytyczne i inspiracje dla tworzenia dokumentów strategicznych na poziomie wojewódzkim.</w:t>
      </w:r>
      <w:r w:rsidR="00F66C21">
        <w:rPr>
          <w:rFonts w:ascii="Times New Roman" w:hAnsi="Times New Roman" w:cs="Times New Roman"/>
          <w:sz w:val="24"/>
          <w:szCs w:val="24"/>
        </w:rPr>
        <w:t xml:space="preserve"> </w:t>
      </w:r>
      <w:r w:rsidRPr="006049B6">
        <w:rPr>
          <w:rFonts w:ascii="Times New Roman" w:hAnsi="Times New Roman" w:cs="Times New Roman"/>
          <w:sz w:val="24"/>
          <w:szCs w:val="24"/>
        </w:rPr>
        <w:t xml:space="preserve">Ogólne założenia polityki państwa w zakresie ochrony i wykorzystania dziedzictwa kulturowego zawiera </w:t>
      </w:r>
      <w:r w:rsidRPr="008462F5">
        <w:rPr>
          <w:rFonts w:ascii="Times New Roman" w:hAnsi="Times New Roman" w:cs="Times New Roman"/>
          <w:i/>
          <w:sz w:val="24"/>
          <w:szCs w:val="24"/>
        </w:rPr>
        <w:t>Narodowa Strategia Rozwoju Kultury na lata 2004-2013</w:t>
      </w:r>
      <w:r w:rsidRPr="006049B6">
        <w:rPr>
          <w:rFonts w:ascii="Times New Roman" w:hAnsi="Times New Roman" w:cs="Times New Roman"/>
          <w:sz w:val="24"/>
          <w:szCs w:val="24"/>
        </w:rPr>
        <w:t xml:space="preserve"> oraz </w:t>
      </w:r>
      <w:r w:rsidRPr="008462F5">
        <w:rPr>
          <w:rFonts w:ascii="Times New Roman" w:hAnsi="Times New Roman" w:cs="Times New Roman"/>
          <w:i/>
          <w:sz w:val="24"/>
          <w:szCs w:val="24"/>
        </w:rPr>
        <w:t>Uzupełnienie Narodowej Strategii Rozwoju Kultury na lata 2004-2020</w:t>
      </w:r>
      <w:r w:rsidRPr="006049B6">
        <w:rPr>
          <w:rFonts w:ascii="Times New Roman" w:hAnsi="Times New Roman" w:cs="Times New Roman"/>
          <w:sz w:val="24"/>
          <w:szCs w:val="24"/>
        </w:rPr>
        <w:t>, będące rządowymi dokumentami tworzącymi ramy dla nowoczesnego mecenatu państwa w sferze kultury, a przede wszystkim dla nowocześnie pojmowanej polityki kulturalnej państwa.</w:t>
      </w:r>
      <w:r w:rsidR="00F66C21">
        <w:rPr>
          <w:rFonts w:ascii="Times New Roman" w:hAnsi="Times New Roman" w:cs="Times New Roman"/>
          <w:sz w:val="24"/>
          <w:szCs w:val="24"/>
        </w:rPr>
        <w:t xml:space="preserve"> </w:t>
      </w:r>
      <w:r w:rsidRPr="008462F5">
        <w:rPr>
          <w:rFonts w:ascii="Times New Roman" w:hAnsi="Times New Roman" w:cs="Times New Roman"/>
          <w:i/>
          <w:sz w:val="24"/>
          <w:szCs w:val="24"/>
        </w:rPr>
        <w:t>Strategia</w:t>
      </w:r>
      <w:r w:rsidRPr="006049B6">
        <w:rPr>
          <w:rFonts w:ascii="Times New Roman" w:hAnsi="Times New Roman" w:cs="Times New Roman"/>
          <w:sz w:val="24"/>
          <w:szCs w:val="24"/>
        </w:rPr>
        <w:t xml:space="preserve"> została stworzona centralnie</w:t>
      </w:r>
      <w:r w:rsidR="00F66C21">
        <w:rPr>
          <w:rFonts w:ascii="Times New Roman" w:hAnsi="Times New Roman" w:cs="Times New Roman"/>
          <w:sz w:val="24"/>
          <w:szCs w:val="24"/>
        </w:rPr>
        <w:t>,</w:t>
      </w:r>
      <w:r w:rsidRPr="006049B6">
        <w:rPr>
          <w:rFonts w:ascii="Times New Roman" w:hAnsi="Times New Roman" w:cs="Times New Roman"/>
          <w:sz w:val="24"/>
          <w:szCs w:val="24"/>
        </w:rPr>
        <w:t xml:space="preserve"> dla obszaru całej Polski. Określa spójne działania realizowane </w:t>
      </w:r>
      <w:r w:rsidR="00ED6C7C">
        <w:rPr>
          <w:rFonts w:ascii="Times New Roman" w:hAnsi="Times New Roman" w:cs="Times New Roman"/>
          <w:sz w:val="24"/>
          <w:szCs w:val="24"/>
        </w:rPr>
        <w:br/>
      </w:r>
      <w:r w:rsidRPr="006049B6">
        <w:rPr>
          <w:rFonts w:ascii="Times New Roman" w:hAnsi="Times New Roman" w:cs="Times New Roman"/>
          <w:sz w:val="24"/>
          <w:szCs w:val="24"/>
        </w:rPr>
        <w:t xml:space="preserve">w regionach. Stąd celem strategicznym jest działanie na rzecz zrównoważonego rozwoju kulturalnego regionów w Polsce, a celami cząstkowymi są m.in. zachowanie dziedzictwa </w:t>
      </w:r>
      <w:r w:rsidRPr="006049B6">
        <w:rPr>
          <w:rFonts w:ascii="Times New Roman" w:hAnsi="Times New Roman" w:cs="Times New Roman"/>
          <w:sz w:val="24"/>
          <w:szCs w:val="24"/>
        </w:rPr>
        <w:lastRenderedPageBreak/>
        <w:t xml:space="preserve">kulturowego, aktywna ochrona zabytków oraz wzrost efektywności zarządzania sferą kultury. </w:t>
      </w:r>
      <w:r w:rsidRPr="008462F5">
        <w:rPr>
          <w:rFonts w:ascii="Times New Roman" w:hAnsi="Times New Roman" w:cs="Times New Roman"/>
          <w:i/>
          <w:sz w:val="24"/>
          <w:szCs w:val="24"/>
        </w:rPr>
        <w:t>Narodowa Strategia Rozwoju Kultury</w:t>
      </w:r>
      <w:r w:rsidRPr="006049B6">
        <w:rPr>
          <w:rFonts w:ascii="Times New Roman" w:hAnsi="Times New Roman" w:cs="Times New Roman"/>
          <w:sz w:val="24"/>
          <w:szCs w:val="24"/>
        </w:rPr>
        <w:t xml:space="preserve"> wskazuje także bardzo ważną przemianę w kształtowaniu podejścia do sposobów ochrony dziedzictwa kulturowego. Współczesna ochrona zabytków powinna skupiać się bowiem na powiązaniu kultury z rozwojem gospodarczym </w:t>
      </w:r>
      <w:r w:rsidR="00F66C21">
        <w:rPr>
          <w:rFonts w:ascii="Times New Roman" w:hAnsi="Times New Roman" w:cs="Times New Roman"/>
          <w:sz w:val="24"/>
          <w:szCs w:val="24"/>
        </w:rPr>
        <w:br/>
      </w:r>
      <w:r w:rsidRPr="006049B6">
        <w:rPr>
          <w:rFonts w:ascii="Times New Roman" w:hAnsi="Times New Roman" w:cs="Times New Roman"/>
          <w:sz w:val="24"/>
          <w:szCs w:val="24"/>
        </w:rPr>
        <w:t>i dochodami regionów</w:t>
      </w:r>
      <w:r w:rsidR="00F66C21">
        <w:rPr>
          <w:rFonts w:ascii="Times New Roman" w:hAnsi="Times New Roman" w:cs="Times New Roman"/>
          <w:sz w:val="24"/>
          <w:szCs w:val="24"/>
        </w:rPr>
        <w:t>,</w:t>
      </w:r>
      <w:r w:rsidRPr="006049B6">
        <w:rPr>
          <w:rFonts w:ascii="Times New Roman" w:hAnsi="Times New Roman" w:cs="Times New Roman"/>
          <w:sz w:val="24"/>
          <w:szCs w:val="24"/>
        </w:rPr>
        <w:t xml:space="preserve"> ponieważ m.in. </w:t>
      </w:r>
      <w:r w:rsidR="001814D3">
        <w:rPr>
          <w:rFonts w:ascii="Times New Roman" w:hAnsi="Times New Roman" w:cs="Times New Roman"/>
          <w:sz w:val="24"/>
          <w:szCs w:val="24"/>
        </w:rPr>
        <w:t>obszar kultury</w:t>
      </w:r>
      <w:r w:rsidRPr="006049B6">
        <w:rPr>
          <w:rFonts w:ascii="Times New Roman" w:hAnsi="Times New Roman" w:cs="Times New Roman"/>
          <w:sz w:val="24"/>
          <w:szCs w:val="24"/>
        </w:rPr>
        <w:t xml:space="preserve"> wraz z przemysłami kultury staje się sektorem generującym dochody, nowe miejsca pracy, a także czynnikiem zwiększającym atrakcyjność lokalizacyjną regionów dla inwestorów i mieszkańców.</w:t>
      </w:r>
      <w:r w:rsidR="001814D3">
        <w:rPr>
          <w:rFonts w:ascii="Times New Roman" w:hAnsi="Times New Roman" w:cs="Times New Roman"/>
          <w:sz w:val="24"/>
          <w:szCs w:val="24"/>
        </w:rPr>
        <w:t xml:space="preserve"> </w:t>
      </w:r>
      <w:r w:rsidRPr="006049B6">
        <w:rPr>
          <w:rFonts w:ascii="Times New Roman" w:hAnsi="Times New Roman" w:cs="Times New Roman"/>
          <w:sz w:val="24"/>
          <w:szCs w:val="24"/>
        </w:rPr>
        <w:t xml:space="preserve">Na podstawie diagnozy </w:t>
      </w:r>
      <w:r w:rsidR="001814D3">
        <w:rPr>
          <w:rFonts w:ascii="Times New Roman" w:hAnsi="Times New Roman" w:cs="Times New Roman"/>
          <w:sz w:val="24"/>
          <w:szCs w:val="24"/>
        </w:rPr>
        <w:br/>
      </w:r>
      <w:r w:rsidRPr="006049B6">
        <w:rPr>
          <w:rFonts w:ascii="Times New Roman" w:hAnsi="Times New Roman" w:cs="Times New Roman"/>
          <w:sz w:val="24"/>
          <w:szCs w:val="24"/>
        </w:rPr>
        <w:t xml:space="preserve">w strategii wyodrębniono pięć strategicznych obszarów kultury, dla których sformułowano Narodowe Programy Kultury, będące podstawowymi narzędziami wdrażania strategii. </w:t>
      </w:r>
      <w:r w:rsidR="001814D3">
        <w:rPr>
          <w:rFonts w:ascii="Times New Roman" w:hAnsi="Times New Roman" w:cs="Times New Roman"/>
          <w:sz w:val="24"/>
          <w:szCs w:val="24"/>
        </w:rPr>
        <w:br/>
      </w:r>
      <w:r w:rsidRPr="006049B6">
        <w:rPr>
          <w:rFonts w:ascii="Times New Roman" w:hAnsi="Times New Roman" w:cs="Times New Roman"/>
          <w:sz w:val="24"/>
          <w:szCs w:val="24"/>
        </w:rPr>
        <w:t xml:space="preserve">W odniesieniu do ochrony zabytków i opieki nad zabytkami określono Narodowy Program Kultury „Ochrona zabytków i dziedzictwa kulturowego na lata 2004-2020”, który za cel strategiczny przyjął intensyfikację i upowszechnianie dziedzictwa kulturowego, w tym szczególnie kompleksową poprawę stanu zabytków nieruchomych. </w:t>
      </w:r>
    </w:p>
    <w:p w14:paraId="5C3563ED" w14:textId="77777777" w:rsidR="006049B6" w:rsidRPr="006049B6" w:rsidRDefault="006049B6" w:rsidP="006049B6">
      <w:pPr>
        <w:spacing w:after="0" w:line="360" w:lineRule="auto"/>
        <w:contextualSpacing/>
        <w:jc w:val="both"/>
        <w:rPr>
          <w:rFonts w:ascii="Times New Roman" w:hAnsi="Times New Roman" w:cs="Times New Roman"/>
          <w:sz w:val="24"/>
          <w:szCs w:val="24"/>
        </w:rPr>
      </w:pPr>
      <w:r w:rsidRPr="006049B6">
        <w:rPr>
          <w:rFonts w:ascii="Times New Roman" w:hAnsi="Times New Roman" w:cs="Times New Roman"/>
          <w:sz w:val="24"/>
          <w:szCs w:val="24"/>
        </w:rPr>
        <w:t>Cele cząstkowe programu to:</w:t>
      </w:r>
    </w:p>
    <w:p w14:paraId="07476F51" w14:textId="041A1825"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poprawa warunków instytucjonalnych, prawnych i organizacyjnych w sferze dokumentacji i ochrony zabytków,</w:t>
      </w:r>
    </w:p>
    <w:p w14:paraId="5A861F56" w14:textId="58F7660F"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kompleksowa rewaloryzacja zabytków i ich adaptacja na cele kulturalne, turystyczne, edukacyjne, rekreacyjne i inne cele społeczne,</w:t>
      </w:r>
    </w:p>
    <w:p w14:paraId="666D06D3" w14:textId="2BFA7024"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zwiększenie roli zabytków w rozwoju turystyki i przedsiębiorczości poprzez tworzenie zintegrowanych narodowych produktów turystycznych,</w:t>
      </w:r>
    </w:p>
    <w:p w14:paraId="7FABABA8" w14:textId="749B907E"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promocja polskiego dziedzictwa kulturowego w Polsce i za granicą, w szczególności za pomocą narzędzi społeczeństwa informacyjnego,</w:t>
      </w:r>
    </w:p>
    <w:p w14:paraId="77E55885" w14:textId="3C03AC8D"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rozwój zasobów ludzkich oraz podnoszenie świadomości społecznej w sferze ochrony dziedzictwa kulturowego,</w:t>
      </w:r>
    </w:p>
    <w:p w14:paraId="3481D656" w14:textId="6AB70A77" w:rsidR="006049B6" w:rsidRPr="004B3E1A"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tworzenie warunków dla rozwoju i ochrony dziedzictwa kultury ludowej,</w:t>
      </w:r>
    </w:p>
    <w:p w14:paraId="3C9D0AD1" w14:textId="12DFA4E8" w:rsidR="006049B6" w:rsidRPr="002217E9" w:rsidRDefault="006049B6" w:rsidP="003D12ED">
      <w:pPr>
        <w:pStyle w:val="Akapitzlist"/>
        <w:numPr>
          <w:ilvl w:val="0"/>
          <w:numId w:val="44"/>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zabezpieczenie zabytków przed nielegalnym wywozem za granicę.</w:t>
      </w:r>
    </w:p>
    <w:p w14:paraId="06B2981B" w14:textId="2231024B" w:rsidR="002217E9" w:rsidRPr="002217E9" w:rsidRDefault="002217E9" w:rsidP="002217E9">
      <w:pPr>
        <w:pStyle w:val="Nagwek1"/>
        <w:rPr>
          <w:color w:val="auto"/>
        </w:rPr>
      </w:pPr>
      <w:bookmarkStart w:id="22" w:name="_Toc120264898"/>
      <w:r>
        <w:rPr>
          <w:color w:val="auto"/>
        </w:rPr>
        <w:t xml:space="preserve">II.3.1.4. </w:t>
      </w:r>
      <w:r w:rsidRPr="002217E9">
        <w:rPr>
          <w:color w:val="auto"/>
        </w:rPr>
        <w:t>Wytyczne i zalecenia Generalnego Konserwatora Zabytków</w:t>
      </w:r>
      <w:bookmarkEnd w:id="22"/>
    </w:p>
    <w:p w14:paraId="0C81EE39" w14:textId="77777777" w:rsidR="002217E9" w:rsidRDefault="002217E9" w:rsidP="002217E9">
      <w:pPr>
        <w:spacing w:after="0" w:line="360" w:lineRule="auto"/>
        <w:ind w:firstLine="360"/>
        <w:contextualSpacing/>
        <w:jc w:val="both"/>
        <w:rPr>
          <w:rFonts w:ascii="Times New Roman" w:hAnsi="Times New Roman" w:cs="Times New Roman"/>
          <w:sz w:val="24"/>
          <w:szCs w:val="24"/>
        </w:rPr>
      </w:pPr>
    </w:p>
    <w:p w14:paraId="6F9CACD6" w14:textId="77777777" w:rsidR="002217E9" w:rsidRDefault="002217E9" w:rsidP="002217E9">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Odnosząc się do poziomu krajowego należy odnotować, iż Generalny Konserwator Zabytków </w:t>
      </w:r>
      <w:r w:rsidRPr="00B12514">
        <w:rPr>
          <w:rFonts w:ascii="Times New Roman" w:hAnsi="Times New Roman" w:cs="Times New Roman"/>
          <w:sz w:val="24"/>
          <w:szCs w:val="24"/>
        </w:rPr>
        <w:t>zgodnie z art. 90 ust. 3 ustawy z dnia 23 lipca 2003 r. o ochronie zabytków i opiece</w:t>
      </w:r>
      <w:r>
        <w:rPr>
          <w:rFonts w:ascii="Times New Roman" w:hAnsi="Times New Roman" w:cs="Times New Roman"/>
          <w:sz w:val="24"/>
          <w:szCs w:val="24"/>
        </w:rPr>
        <w:t xml:space="preserve"> </w:t>
      </w:r>
      <w:r w:rsidRPr="00B12514">
        <w:rPr>
          <w:rFonts w:ascii="Times New Roman" w:hAnsi="Times New Roman" w:cs="Times New Roman"/>
          <w:sz w:val="24"/>
          <w:szCs w:val="24"/>
        </w:rPr>
        <w:t>nad zabytkami</w:t>
      </w:r>
      <w:r>
        <w:rPr>
          <w:rFonts w:ascii="Times New Roman" w:hAnsi="Times New Roman" w:cs="Times New Roman"/>
          <w:sz w:val="24"/>
          <w:szCs w:val="24"/>
        </w:rPr>
        <w:t xml:space="preserve"> </w:t>
      </w:r>
      <w:r w:rsidRPr="00B12514">
        <w:rPr>
          <w:rFonts w:ascii="Times New Roman" w:hAnsi="Times New Roman" w:cs="Times New Roman"/>
          <w:sz w:val="24"/>
          <w:szCs w:val="24"/>
        </w:rPr>
        <w:t>w ramach koordynowania działalności wojewódzkich konserwatorów</w:t>
      </w:r>
      <w:r>
        <w:rPr>
          <w:rFonts w:ascii="Times New Roman" w:hAnsi="Times New Roman" w:cs="Times New Roman"/>
          <w:sz w:val="24"/>
          <w:szCs w:val="24"/>
        </w:rPr>
        <w:t xml:space="preserve"> </w:t>
      </w:r>
      <w:r w:rsidRPr="00B12514">
        <w:rPr>
          <w:rFonts w:ascii="Times New Roman" w:hAnsi="Times New Roman" w:cs="Times New Roman"/>
          <w:sz w:val="24"/>
          <w:szCs w:val="24"/>
        </w:rPr>
        <w:t>zabytków ustala ogólne kierunki ich działania,</w:t>
      </w:r>
      <w:r>
        <w:rPr>
          <w:rFonts w:ascii="Times New Roman" w:hAnsi="Times New Roman" w:cs="Times New Roman"/>
          <w:sz w:val="24"/>
          <w:szCs w:val="24"/>
        </w:rPr>
        <w:t xml:space="preserve"> wydaje </w:t>
      </w:r>
      <w:r w:rsidRPr="00B12514">
        <w:rPr>
          <w:rFonts w:ascii="Times New Roman" w:hAnsi="Times New Roman" w:cs="Times New Roman"/>
          <w:sz w:val="24"/>
          <w:szCs w:val="24"/>
        </w:rPr>
        <w:t xml:space="preserve">instrukcje i wytyczne określające sposób </w:t>
      </w:r>
      <w:r>
        <w:rPr>
          <w:rFonts w:ascii="Times New Roman" w:hAnsi="Times New Roman" w:cs="Times New Roman"/>
          <w:sz w:val="24"/>
          <w:szCs w:val="24"/>
        </w:rPr>
        <w:t xml:space="preserve">ich postępowania. Jest to zbiór dokumentów adresowanych zgodnie z kompetencjami do </w:t>
      </w:r>
      <w:r>
        <w:rPr>
          <w:rFonts w:ascii="Times New Roman" w:hAnsi="Times New Roman" w:cs="Times New Roman"/>
          <w:sz w:val="24"/>
          <w:szCs w:val="24"/>
        </w:rPr>
        <w:lastRenderedPageBreak/>
        <w:t xml:space="preserve">wojewódzkich urzędów ochrony zabytków. Jednocześnie są to wskazania o charakterze proceduralnym i doktrynalnym, kształtujące aktualną doktrynę i praktykę ochrony zabytków </w:t>
      </w:r>
      <w:r>
        <w:rPr>
          <w:rFonts w:ascii="Times New Roman" w:hAnsi="Times New Roman" w:cs="Times New Roman"/>
          <w:sz w:val="24"/>
          <w:szCs w:val="24"/>
        </w:rPr>
        <w:br/>
        <w:t xml:space="preserve">w kraju. Stąd, mimo prawnie ograniczonego zakresu oddziaływania dokumenty te należy traktować jako istotne wskazówki co do kierunku ewolucji systemu ochrony zabytków </w:t>
      </w:r>
      <w:r>
        <w:rPr>
          <w:rFonts w:ascii="Times New Roman" w:hAnsi="Times New Roman" w:cs="Times New Roman"/>
          <w:sz w:val="24"/>
          <w:szCs w:val="24"/>
        </w:rPr>
        <w:br/>
        <w:t xml:space="preserve">w ogólności oraz jako wskazówki doktrynalne, które warto uwzględniać we własnych strategiach z zakresu ochrony dziedzictwa kulturowego. Szczególnie istotne są </w:t>
      </w:r>
      <w:r w:rsidRPr="00B12514">
        <w:rPr>
          <w:rFonts w:ascii="Times New Roman" w:hAnsi="Times New Roman" w:cs="Times New Roman"/>
          <w:sz w:val="24"/>
          <w:szCs w:val="24"/>
        </w:rPr>
        <w:t xml:space="preserve">wytyczne i zalecenia </w:t>
      </w:r>
      <w:r>
        <w:rPr>
          <w:rFonts w:ascii="Times New Roman" w:hAnsi="Times New Roman" w:cs="Times New Roman"/>
          <w:sz w:val="24"/>
          <w:szCs w:val="24"/>
        </w:rPr>
        <w:br/>
      </w:r>
      <w:r w:rsidRPr="00B12514">
        <w:rPr>
          <w:rFonts w:ascii="Times New Roman" w:hAnsi="Times New Roman" w:cs="Times New Roman"/>
          <w:sz w:val="24"/>
          <w:szCs w:val="24"/>
        </w:rPr>
        <w:t>w</w:t>
      </w:r>
      <w:r>
        <w:rPr>
          <w:rFonts w:ascii="Times New Roman" w:hAnsi="Times New Roman" w:cs="Times New Roman"/>
          <w:sz w:val="24"/>
          <w:szCs w:val="24"/>
        </w:rPr>
        <w:t xml:space="preserve"> </w:t>
      </w:r>
      <w:r w:rsidRPr="00B12514">
        <w:rPr>
          <w:rFonts w:ascii="Times New Roman" w:hAnsi="Times New Roman" w:cs="Times New Roman"/>
          <w:sz w:val="24"/>
          <w:szCs w:val="24"/>
        </w:rPr>
        <w:t>zakresie podstawowych zasad konserwatorskich dotyczących zabytków</w:t>
      </w:r>
      <w:r>
        <w:rPr>
          <w:rFonts w:ascii="Times New Roman" w:hAnsi="Times New Roman" w:cs="Times New Roman"/>
          <w:sz w:val="24"/>
          <w:szCs w:val="24"/>
        </w:rPr>
        <w:t xml:space="preserve">, których stosowanie </w:t>
      </w:r>
      <w:r>
        <w:rPr>
          <w:rFonts w:ascii="Times New Roman" w:hAnsi="Times New Roman" w:cs="Times New Roman"/>
          <w:sz w:val="24"/>
          <w:szCs w:val="24"/>
        </w:rPr>
        <w:br/>
        <w:t xml:space="preserve">i propagowanie wpływa normująco na teorię i praktykę działań konserwatorskich. Poniżej cytujemy 7 zasad konserwatorskich zaleconych do stosowania pismem Generalnego Konserwatora Zabytków z </w:t>
      </w:r>
      <w:r w:rsidRPr="00B12514">
        <w:rPr>
          <w:rFonts w:ascii="Times New Roman" w:hAnsi="Times New Roman" w:cs="Times New Roman"/>
          <w:sz w:val="24"/>
          <w:szCs w:val="24"/>
        </w:rPr>
        <w:t>5 października 2018</w:t>
      </w:r>
      <w:r>
        <w:rPr>
          <w:rFonts w:ascii="Times New Roman" w:hAnsi="Times New Roman" w:cs="Times New Roman"/>
          <w:sz w:val="24"/>
          <w:szCs w:val="24"/>
        </w:rPr>
        <w:t xml:space="preserve"> r.</w:t>
      </w:r>
      <w:r>
        <w:rPr>
          <w:rStyle w:val="Odwoanieprzypisudolnego"/>
          <w:rFonts w:ascii="Times New Roman" w:hAnsi="Times New Roman" w:cs="Times New Roman"/>
          <w:sz w:val="24"/>
          <w:szCs w:val="24"/>
        </w:rPr>
        <w:footnoteReference w:id="15"/>
      </w:r>
    </w:p>
    <w:p w14:paraId="2E49AB65" w14:textId="77777777" w:rsidR="002217E9" w:rsidRDefault="002217E9" w:rsidP="002217E9">
      <w:pPr>
        <w:spacing w:after="0" w:line="360" w:lineRule="auto"/>
        <w:contextualSpacing/>
        <w:jc w:val="both"/>
        <w:rPr>
          <w:rFonts w:ascii="Times New Roman" w:hAnsi="Times New Roman" w:cs="Times New Roman"/>
          <w:b/>
          <w:sz w:val="24"/>
          <w:szCs w:val="24"/>
          <w:u w:val="single"/>
        </w:rPr>
      </w:pPr>
    </w:p>
    <w:p w14:paraId="689F8D6B" w14:textId="5D4EACD7" w:rsidR="002217E9" w:rsidRPr="002217E9" w:rsidRDefault="002217E9" w:rsidP="002217E9">
      <w:pPr>
        <w:spacing w:after="0" w:line="360" w:lineRule="auto"/>
        <w:contextualSpacing/>
        <w:jc w:val="both"/>
        <w:rPr>
          <w:rFonts w:ascii="Times New Roman" w:hAnsi="Times New Roman" w:cs="Times New Roman"/>
          <w:b/>
          <w:sz w:val="24"/>
          <w:szCs w:val="24"/>
          <w:u w:val="single"/>
        </w:rPr>
      </w:pPr>
      <w:r w:rsidRPr="002217E9">
        <w:rPr>
          <w:rFonts w:ascii="Times New Roman" w:hAnsi="Times New Roman" w:cs="Times New Roman"/>
          <w:b/>
          <w:sz w:val="24"/>
          <w:szCs w:val="24"/>
          <w:u w:val="single"/>
        </w:rPr>
        <w:t>Zasady konserwatorskie:</w:t>
      </w:r>
    </w:p>
    <w:p w14:paraId="4C012F7E" w14:textId="77777777" w:rsidR="002217E9" w:rsidRPr="00D25AAA"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 zasada</w:t>
      </w:r>
      <w:r w:rsidRPr="00D25AAA">
        <w:rPr>
          <w:rFonts w:ascii="Times New Roman" w:hAnsi="Times New Roman" w:cs="Times New Roman"/>
          <w:sz w:val="24"/>
          <w:szCs w:val="24"/>
        </w:rPr>
        <w:t xml:space="preserve"> </w:t>
      </w:r>
      <w:r w:rsidRPr="00D925BF">
        <w:rPr>
          <w:rFonts w:ascii="Times New Roman" w:hAnsi="Times New Roman" w:cs="Times New Roman"/>
          <w:i/>
          <w:sz w:val="24"/>
          <w:szCs w:val="24"/>
        </w:rPr>
        <w:t>primum non nocere</w:t>
      </w:r>
      <w:r w:rsidRPr="00D25AAA">
        <w:rPr>
          <w:rFonts w:ascii="Times New Roman" w:hAnsi="Times New Roman" w:cs="Times New Roman"/>
          <w:sz w:val="24"/>
          <w:szCs w:val="24"/>
        </w:rPr>
        <w:t>,</w:t>
      </w:r>
    </w:p>
    <w:p w14:paraId="6487C4A5" w14:textId="77777777" w:rsidR="002217E9" w:rsidRPr="00D25AAA"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 zasada</w:t>
      </w:r>
      <w:r w:rsidRPr="00D25AAA">
        <w:rPr>
          <w:rFonts w:ascii="Times New Roman" w:hAnsi="Times New Roman" w:cs="Times New Roman"/>
          <w:sz w:val="24"/>
          <w:szCs w:val="24"/>
        </w:rPr>
        <w:t xml:space="preserve"> maksymalnego poszanowania oryginalnej substancji zabytku i wszystkich</w:t>
      </w:r>
      <w:r>
        <w:rPr>
          <w:rFonts w:ascii="Times New Roman" w:hAnsi="Times New Roman" w:cs="Times New Roman"/>
          <w:sz w:val="24"/>
          <w:szCs w:val="24"/>
        </w:rPr>
        <w:t xml:space="preserve"> </w:t>
      </w:r>
      <w:r w:rsidRPr="00D25AAA">
        <w:rPr>
          <w:rFonts w:ascii="Times New Roman" w:hAnsi="Times New Roman" w:cs="Times New Roman"/>
          <w:sz w:val="24"/>
          <w:szCs w:val="24"/>
        </w:rPr>
        <w:t>jego wartości (materialnych i niematerialnych),</w:t>
      </w:r>
    </w:p>
    <w:p w14:paraId="478FDFE8" w14:textId="77777777" w:rsidR="002217E9" w:rsidRPr="00D25AAA"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 zasada</w:t>
      </w:r>
      <w:r w:rsidRPr="00D25AAA">
        <w:rPr>
          <w:rFonts w:ascii="Times New Roman" w:hAnsi="Times New Roman" w:cs="Times New Roman"/>
          <w:sz w:val="24"/>
          <w:szCs w:val="24"/>
        </w:rPr>
        <w:t xml:space="preserve"> minimalnej niezbędnej ingerencji (powstrzymywania się od działań</w:t>
      </w:r>
      <w:r>
        <w:rPr>
          <w:rFonts w:ascii="Times New Roman" w:hAnsi="Times New Roman" w:cs="Times New Roman"/>
          <w:sz w:val="24"/>
          <w:szCs w:val="24"/>
        </w:rPr>
        <w:t xml:space="preserve"> </w:t>
      </w:r>
      <w:r w:rsidRPr="00D25AAA">
        <w:rPr>
          <w:rFonts w:ascii="Times New Roman" w:hAnsi="Times New Roman" w:cs="Times New Roman"/>
          <w:sz w:val="24"/>
          <w:szCs w:val="24"/>
        </w:rPr>
        <w:t>niekoniecznych),</w:t>
      </w:r>
    </w:p>
    <w:p w14:paraId="758DABAF" w14:textId="77777777" w:rsidR="002217E9" w:rsidRPr="00D25AAA"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 zasada</w:t>
      </w:r>
      <w:r w:rsidRPr="00D25AAA">
        <w:rPr>
          <w:rFonts w:ascii="Times New Roman" w:hAnsi="Times New Roman" w:cs="Times New Roman"/>
          <w:sz w:val="24"/>
          <w:szCs w:val="24"/>
        </w:rPr>
        <w:t>, zgodnie z którą usuwać należy to (i tylko to), co na oryginał działa niszcząco,</w:t>
      </w:r>
    </w:p>
    <w:p w14:paraId="570041B3" w14:textId="77777777" w:rsidR="002217E9"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 zasada</w:t>
      </w:r>
      <w:r w:rsidRPr="00D25AAA">
        <w:rPr>
          <w:rFonts w:ascii="Times New Roman" w:hAnsi="Times New Roman" w:cs="Times New Roman"/>
          <w:sz w:val="24"/>
          <w:szCs w:val="24"/>
        </w:rPr>
        <w:t xml:space="preserve"> czytelności i odróżnialności ingerencji,</w:t>
      </w:r>
    </w:p>
    <w:p w14:paraId="3FE543DF" w14:textId="77777777" w:rsidR="002217E9" w:rsidRPr="00D25AAA"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 zasada</w:t>
      </w:r>
      <w:r w:rsidRPr="00D25AAA">
        <w:rPr>
          <w:rFonts w:ascii="Times New Roman" w:hAnsi="Times New Roman" w:cs="Times New Roman"/>
          <w:sz w:val="24"/>
          <w:szCs w:val="24"/>
        </w:rPr>
        <w:t xml:space="preserve"> odwracalności metod i materiałów,</w:t>
      </w:r>
    </w:p>
    <w:p w14:paraId="5969A5AA" w14:textId="77777777" w:rsidR="002217E9" w:rsidRPr="002217E9" w:rsidRDefault="002217E9" w:rsidP="002217E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 zasada</w:t>
      </w:r>
      <w:r w:rsidRPr="00D25AAA">
        <w:rPr>
          <w:rFonts w:ascii="Times New Roman" w:hAnsi="Times New Roman" w:cs="Times New Roman"/>
          <w:sz w:val="24"/>
          <w:szCs w:val="24"/>
        </w:rPr>
        <w:t xml:space="preserve"> wykonywania i dokumentowania wszelkich prac zgodnie z najlepszą wiedzą</w:t>
      </w:r>
      <w:r>
        <w:rPr>
          <w:rFonts w:ascii="Times New Roman" w:hAnsi="Times New Roman" w:cs="Times New Roman"/>
          <w:sz w:val="24"/>
          <w:szCs w:val="24"/>
        </w:rPr>
        <w:t xml:space="preserve"> </w:t>
      </w:r>
      <w:r w:rsidRPr="00D25AAA">
        <w:rPr>
          <w:rFonts w:ascii="Times New Roman" w:hAnsi="Times New Roman" w:cs="Times New Roman"/>
          <w:sz w:val="24"/>
          <w:szCs w:val="24"/>
        </w:rPr>
        <w:t>i na najwyższym poziomie.</w:t>
      </w:r>
    </w:p>
    <w:p w14:paraId="0D0C60A5" w14:textId="76F8415D" w:rsidR="006661D8" w:rsidRPr="002217E9" w:rsidRDefault="002217E9" w:rsidP="002217E9">
      <w:pPr>
        <w:pStyle w:val="Nagwek1"/>
        <w:rPr>
          <w:color w:val="auto"/>
        </w:rPr>
      </w:pPr>
      <w:bookmarkStart w:id="23" w:name="_Toc120264899"/>
      <w:r w:rsidRPr="002217E9">
        <w:rPr>
          <w:color w:val="auto"/>
        </w:rPr>
        <w:t>II</w:t>
      </w:r>
      <w:r>
        <w:rPr>
          <w:color w:val="auto"/>
        </w:rPr>
        <w:t>.3.2</w:t>
      </w:r>
      <w:r w:rsidRPr="002217E9">
        <w:rPr>
          <w:color w:val="auto"/>
        </w:rPr>
        <w:t xml:space="preserve">. </w:t>
      </w:r>
      <w:r w:rsidR="006661D8" w:rsidRPr="002217E9">
        <w:rPr>
          <w:color w:val="auto"/>
        </w:rPr>
        <w:t xml:space="preserve">Relacje </w:t>
      </w:r>
      <w:r w:rsidR="001814D3" w:rsidRPr="002217E9">
        <w:rPr>
          <w:i/>
          <w:color w:val="auto"/>
        </w:rPr>
        <w:t>P</w:t>
      </w:r>
      <w:r w:rsidR="006661D8" w:rsidRPr="002217E9">
        <w:rPr>
          <w:i/>
          <w:color w:val="auto"/>
        </w:rPr>
        <w:t>rogramu</w:t>
      </w:r>
      <w:r w:rsidR="006661D8" w:rsidRPr="002217E9">
        <w:rPr>
          <w:color w:val="auto"/>
        </w:rPr>
        <w:t xml:space="preserve"> z międzynarodowymi dokumentami doktrynalnymi</w:t>
      </w:r>
      <w:bookmarkEnd w:id="23"/>
    </w:p>
    <w:p w14:paraId="6717B9E8" w14:textId="77777777" w:rsidR="002217E9" w:rsidRDefault="002217E9" w:rsidP="002C528B">
      <w:pPr>
        <w:spacing w:after="0" w:line="360" w:lineRule="auto"/>
        <w:ind w:firstLine="708"/>
        <w:contextualSpacing/>
        <w:jc w:val="both"/>
        <w:rPr>
          <w:rFonts w:ascii="Times New Roman" w:hAnsi="Times New Roman" w:cs="Times New Roman"/>
          <w:sz w:val="24"/>
          <w:szCs w:val="24"/>
        </w:rPr>
      </w:pPr>
    </w:p>
    <w:p w14:paraId="61509C79" w14:textId="5516CF33" w:rsidR="004B3E1A" w:rsidRDefault="006661D8" w:rsidP="002C528B">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Międzynarodowe normy ochrony dziedzictwa wyznaczane są w szeregu dokumentach doktrynalnych, które określają wartość dziedzictwa kulturowego i zasady jego ochrony. Umowy międzynarodowe – ratyfikowane i opublikowane w Dzienniku Ustaw Rzeczypospolitej Polskiej – należą do źródeł prawa powszechnie obowiązującego (art. 87, ust. 1 Konstytucji Rzeczypospolitej Polskiej). Oznacza to, że są one źródłem praw i obowiązków w krajowym porządku prawnym. Obowiązek ich przestrzegania dotyczy organów administr</w:t>
      </w:r>
      <w:r w:rsidR="004B3E1A">
        <w:rPr>
          <w:rFonts w:ascii="Times New Roman" w:hAnsi="Times New Roman" w:cs="Times New Roman"/>
          <w:sz w:val="24"/>
          <w:szCs w:val="24"/>
        </w:rPr>
        <w:t>acji publicznej oraz obywateli.</w:t>
      </w:r>
    </w:p>
    <w:p w14:paraId="0552EC61" w14:textId="0185C698" w:rsidR="006661D8" w:rsidRPr="004B3E1A" w:rsidRDefault="006661D8" w:rsidP="004B3E1A">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lastRenderedPageBreak/>
        <w:t>Międzynarodowe konwencje w zakresie ochrony zabytków i dziedzictwa kulturowego, ratyfikowane przez Polskę i stanowiących źródło prawa oraz międzynarodowe dokumenty doktrynalne wyznaczają standardy i kierunki współczesnej ochrony dziedzictwa kulturowego. Do najważniejszych z nich w należą:</w:t>
      </w:r>
    </w:p>
    <w:p w14:paraId="5942E9E1" w14:textId="03BDBFEB"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Karta Ateńska z 1931 roku – Postanowienia konferencji w Atenach w 1931 roku,</w:t>
      </w:r>
    </w:p>
    <w:p w14:paraId="77132FC1" w14:textId="6FF5DD89"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Karta Wenecka z 1964 roku (II Międzynarodowy Kongres Architektów i Techników Zabytków w Wenecji, 1964 r.)</w:t>
      </w:r>
      <w:r w:rsidR="001814D3" w:rsidRPr="004B3E1A">
        <w:rPr>
          <w:rFonts w:ascii="Times New Roman" w:hAnsi="Times New Roman" w:cs="Times New Roman"/>
          <w:sz w:val="24"/>
          <w:szCs w:val="24"/>
        </w:rPr>
        <w:t>,</w:t>
      </w:r>
    </w:p>
    <w:p w14:paraId="361C0935" w14:textId="4DA28B58"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Karta Florencka – Międzynarodowa Karta Ogrodów IFLA – ICOMOS (Międzynarodowy Komitet ICOMOS- IFLA ds. Ogrodów Historycznych, Florencja 1981)</w:t>
      </w:r>
      <w:r w:rsidR="001814D3" w:rsidRPr="004B3E1A">
        <w:rPr>
          <w:rFonts w:ascii="Times New Roman" w:hAnsi="Times New Roman" w:cs="Times New Roman"/>
          <w:sz w:val="24"/>
          <w:szCs w:val="24"/>
        </w:rPr>
        <w:t>,</w:t>
      </w:r>
    </w:p>
    <w:p w14:paraId="6C9A0719" w14:textId="3349473A"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Konwencja w sprawie ochrony światowego dziedzictwa kulturowego i naturalnego (Konferencja Generalna UNESCO, Paryż 1972 r., Dz.U. z 1976 r., Nr 32, poz. 190) ratyfikowana przez Polskę w 1976</w:t>
      </w:r>
      <w:r w:rsidR="001814D3" w:rsidRPr="004B3E1A">
        <w:rPr>
          <w:rFonts w:ascii="Times New Roman" w:hAnsi="Times New Roman" w:cs="Times New Roman"/>
          <w:sz w:val="24"/>
          <w:szCs w:val="24"/>
        </w:rPr>
        <w:t xml:space="preserve"> </w:t>
      </w:r>
      <w:r w:rsidRPr="004B3E1A">
        <w:rPr>
          <w:rFonts w:ascii="Times New Roman" w:hAnsi="Times New Roman" w:cs="Times New Roman"/>
          <w:sz w:val="24"/>
          <w:szCs w:val="24"/>
        </w:rPr>
        <w:t>r.</w:t>
      </w:r>
      <w:r w:rsidR="001814D3" w:rsidRPr="004B3E1A">
        <w:rPr>
          <w:rFonts w:ascii="Times New Roman" w:hAnsi="Times New Roman" w:cs="Times New Roman"/>
          <w:sz w:val="24"/>
          <w:szCs w:val="24"/>
        </w:rPr>
        <w:t>,</w:t>
      </w:r>
    </w:p>
    <w:p w14:paraId="6C0F49E8" w14:textId="4FA431D3"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Konwencja o ochronie dziedzictwa architektonicznego Europy (Rada Europy, Grenada, 1985 r.)</w:t>
      </w:r>
      <w:r w:rsidR="001814D3" w:rsidRPr="004B3E1A">
        <w:rPr>
          <w:rFonts w:ascii="Times New Roman" w:hAnsi="Times New Roman" w:cs="Times New Roman"/>
          <w:sz w:val="24"/>
          <w:szCs w:val="24"/>
        </w:rPr>
        <w:t>,</w:t>
      </w:r>
    </w:p>
    <w:p w14:paraId="219344FD" w14:textId="236D96C3"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Konwencja w sprawie ochrony niematerialnego dziedzictwa kulturowego (UNESCO, 2003 r.; Dz.U. z 2011 r., Nr 172, poz. 1018) przyjęta w 2003 r., ratyfikowana przez Polskę w 2011 r.</w:t>
      </w:r>
      <w:r w:rsidR="001814D3" w:rsidRPr="004B3E1A">
        <w:rPr>
          <w:rFonts w:ascii="Times New Roman" w:hAnsi="Times New Roman" w:cs="Times New Roman"/>
          <w:sz w:val="24"/>
          <w:szCs w:val="24"/>
        </w:rPr>
        <w:t>,</w:t>
      </w:r>
    </w:p>
    <w:p w14:paraId="29CA738E" w14:textId="57FCEDCC"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Konwencja w sprawie ochrony i promowania różnorodności form wyrazu kulturowego (UNESCO, Paryż 2005 r.; Dz. U. z 2007 r., Nr 215, poz. 1585)</w:t>
      </w:r>
      <w:r w:rsidR="004B3E1A" w:rsidRPr="004B3E1A">
        <w:rPr>
          <w:rFonts w:ascii="Times New Roman" w:hAnsi="Times New Roman" w:cs="Times New Roman"/>
          <w:sz w:val="24"/>
          <w:szCs w:val="24"/>
        </w:rPr>
        <w:t>,</w:t>
      </w:r>
      <w:r w:rsidRPr="004B3E1A">
        <w:rPr>
          <w:rFonts w:ascii="Times New Roman" w:hAnsi="Times New Roman" w:cs="Times New Roman"/>
          <w:sz w:val="24"/>
          <w:szCs w:val="24"/>
        </w:rPr>
        <w:t xml:space="preserve"> ratyfikowana przez Polskę w 2007 r.</w:t>
      </w:r>
      <w:r w:rsidR="001814D3" w:rsidRPr="004B3E1A">
        <w:rPr>
          <w:rFonts w:ascii="Times New Roman" w:hAnsi="Times New Roman" w:cs="Times New Roman"/>
          <w:sz w:val="24"/>
          <w:szCs w:val="24"/>
        </w:rPr>
        <w:t>,</w:t>
      </w:r>
    </w:p>
    <w:p w14:paraId="56BFD9AA" w14:textId="31659BF7"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Europejska Konwencja o ochronie dziedzictwa archeologicznego (Rada Europ</w:t>
      </w:r>
      <w:r w:rsidR="001814D3" w:rsidRPr="004B3E1A">
        <w:rPr>
          <w:rFonts w:ascii="Times New Roman" w:hAnsi="Times New Roman" w:cs="Times New Roman"/>
          <w:sz w:val="24"/>
          <w:szCs w:val="24"/>
        </w:rPr>
        <w:t>y</w:t>
      </w:r>
      <w:r w:rsidRPr="004B3E1A">
        <w:rPr>
          <w:rFonts w:ascii="Times New Roman" w:hAnsi="Times New Roman" w:cs="Times New Roman"/>
          <w:sz w:val="24"/>
          <w:szCs w:val="24"/>
        </w:rPr>
        <w:t>, La Valetta, 1992</w:t>
      </w:r>
      <w:r w:rsidR="001814D3" w:rsidRPr="004B3E1A">
        <w:rPr>
          <w:rFonts w:ascii="Times New Roman" w:hAnsi="Times New Roman" w:cs="Times New Roman"/>
          <w:sz w:val="24"/>
          <w:szCs w:val="24"/>
        </w:rPr>
        <w:t xml:space="preserve"> </w:t>
      </w:r>
      <w:r w:rsidRPr="004B3E1A">
        <w:rPr>
          <w:rFonts w:ascii="Times New Roman" w:hAnsi="Times New Roman" w:cs="Times New Roman"/>
          <w:sz w:val="24"/>
          <w:szCs w:val="24"/>
        </w:rPr>
        <w:t>r.</w:t>
      </w:r>
    </w:p>
    <w:p w14:paraId="190E28C0" w14:textId="3E3585BB"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Dokument z Nara o autentyzmie (Konferencja na temat autentyzmu, Nara 1994)</w:t>
      </w:r>
      <w:r w:rsidR="001814D3" w:rsidRPr="004B3E1A">
        <w:rPr>
          <w:rFonts w:ascii="Times New Roman" w:hAnsi="Times New Roman" w:cs="Times New Roman"/>
          <w:sz w:val="24"/>
          <w:szCs w:val="24"/>
        </w:rPr>
        <w:t>,</w:t>
      </w:r>
    </w:p>
    <w:p w14:paraId="4F3E06FF" w14:textId="2ADFACFF"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Międzynarodowa Karta Turystyki Kulturowej (Zgromadzenie Generalne ICOMOS, Meksyk 1999)</w:t>
      </w:r>
      <w:r w:rsidR="001814D3" w:rsidRPr="004B3E1A">
        <w:rPr>
          <w:rFonts w:ascii="Times New Roman" w:hAnsi="Times New Roman" w:cs="Times New Roman"/>
          <w:sz w:val="24"/>
          <w:szCs w:val="24"/>
        </w:rPr>
        <w:t>,</w:t>
      </w:r>
    </w:p>
    <w:p w14:paraId="199F35C9" w14:textId="44D8D590"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Europejska Konwencja Krajobrazowa (Rada Europy, Florencja, 2000 r.)</w:t>
      </w:r>
      <w:r w:rsidR="001814D3" w:rsidRPr="004B3E1A">
        <w:rPr>
          <w:rFonts w:ascii="Times New Roman" w:hAnsi="Times New Roman" w:cs="Times New Roman"/>
          <w:sz w:val="24"/>
          <w:szCs w:val="24"/>
        </w:rPr>
        <w:t>,</w:t>
      </w:r>
    </w:p>
    <w:p w14:paraId="0BDF2EFF" w14:textId="0CC4AD0E"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Deklaracja w sprawie zachowania GENIUS LOCI (Ducha Miejsca) (Zgromadzenie Generalne ICOMOS, Quebec, 2008)</w:t>
      </w:r>
      <w:r w:rsidR="001814D3" w:rsidRPr="004B3E1A">
        <w:rPr>
          <w:rFonts w:ascii="Times New Roman" w:hAnsi="Times New Roman" w:cs="Times New Roman"/>
          <w:sz w:val="24"/>
          <w:szCs w:val="24"/>
        </w:rPr>
        <w:t>,</w:t>
      </w:r>
    </w:p>
    <w:p w14:paraId="0C1AB159" w14:textId="402D28BE" w:rsidR="006661D8" w:rsidRPr="004B3E1A" w:rsidRDefault="006661D8" w:rsidP="003D12ED">
      <w:pPr>
        <w:pStyle w:val="Akapitzlist"/>
        <w:numPr>
          <w:ilvl w:val="0"/>
          <w:numId w:val="45"/>
        </w:numPr>
        <w:spacing w:after="0" w:line="360" w:lineRule="auto"/>
        <w:jc w:val="both"/>
        <w:rPr>
          <w:rFonts w:ascii="Times New Roman" w:hAnsi="Times New Roman" w:cs="Times New Roman"/>
          <w:sz w:val="24"/>
          <w:szCs w:val="24"/>
        </w:rPr>
      </w:pPr>
      <w:r w:rsidRPr="004B3E1A">
        <w:rPr>
          <w:rFonts w:ascii="Times New Roman" w:hAnsi="Times New Roman" w:cs="Times New Roman"/>
          <w:sz w:val="24"/>
          <w:szCs w:val="24"/>
        </w:rPr>
        <w:t>Zalecenia UNESCO w sprawie historycznego Krajobrazu Miejskiego (Konferencja Generalna UNESCO, Paryż 2011 r.</w:t>
      </w:r>
    </w:p>
    <w:p w14:paraId="2A4012E1" w14:textId="2774CC3D" w:rsidR="006661D8" w:rsidRPr="002217E9" w:rsidRDefault="002217E9" w:rsidP="002217E9">
      <w:pPr>
        <w:pStyle w:val="Nagwek1"/>
        <w:rPr>
          <w:color w:val="auto"/>
        </w:rPr>
      </w:pPr>
      <w:bookmarkStart w:id="24" w:name="_Toc120264900"/>
      <w:bookmarkStart w:id="25" w:name="_Toc526237422"/>
      <w:r>
        <w:rPr>
          <w:color w:val="auto"/>
        </w:rPr>
        <w:lastRenderedPageBreak/>
        <w:t xml:space="preserve">II.3.3. </w:t>
      </w:r>
      <w:r w:rsidR="006661D8" w:rsidRPr="002217E9">
        <w:rPr>
          <w:color w:val="auto"/>
        </w:rPr>
        <w:t xml:space="preserve">Strategiczne cele polityki województwa w zakresie ochrony zabytków i opieki nad zabytkami – korelacje wojewódzkiego programu z dokumentami </w:t>
      </w:r>
      <w:r w:rsidR="001814D3" w:rsidRPr="002217E9">
        <w:rPr>
          <w:color w:val="auto"/>
        </w:rPr>
        <w:t>obowiązującymi</w:t>
      </w:r>
      <w:r w:rsidR="006661D8" w:rsidRPr="002217E9">
        <w:rPr>
          <w:color w:val="auto"/>
        </w:rPr>
        <w:t xml:space="preserve"> na poziomie województwa</w:t>
      </w:r>
      <w:bookmarkEnd w:id="24"/>
      <w:r w:rsidR="006661D8" w:rsidRPr="002217E9">
        <w:rPr>
          <w:color w:val="auto"/>
        </w:rPr>
        <w:t xml:space="preserve"> </w:t>
      </w:r>
      <w:bookmarkEnd w:id="25"/>
    </w:p>
    <w:p w14:paraId="7721101C" w14:textId="6E3E3A52" w:rsidR="006661D8" w:rsidRDefault="002217E9" w:rsidP="002217E9">
      <w:pPr>
        <w:pStyle w:val="Nagwek1"/>
        <w:rPr>
          <w:i/>
          <w:color w:val="auto"/>
        </w:rPr>
      </w:pPr>
      <w:bookmarkStart w:id="26" w:name="_Toc120264901"/>
      <w:r>
        <w:rPr>
          <w:color w:val="auto"/>
        </w:rPr>
        <w:t xml:space="preserve">II.3.3.1. Powiązania </w:t>
      </w:r>
      <w:r w:rsidRPr="002217E9">
        <w:rPr>
          <w:i/>
          <w:color w:val="auto"/>
        </w:rPr>
        <w:t>Wojewódzki</w:t>
      </w:r>
      <w:r>
        <w:rPr>
          <w:i/>
          <w:color w:val="auto"/>
        </w:rPr>
        <w:t>ego</w:t>
      </w:r>
      <w:r w:rsidRPr="002217E9">
        <w:rPr>
          <w:i/>
          <w:color w:val="auto"/>
        </w:rPr>
        <w:t xml:space="preserve"> program</w:t>
      </w:r>
      <w:r>
        <w:rPr>
          <w:i/>
          <w:color w:val="auto"/>
        </w:rPr>
        <w:t>u</w:t>
      </w:r>
      <w:r w:rsidRPr="002217E9">
        <w:rPr>
          <w:i/>
          <w:color w:val="auto"/>
        </w:rPr>
        <w:t xml:space="preserve"> opieki nad zabytkami województwa podkarpackiego</w:t>
      </w:r>
      <w:r w:rsidR="006661D8" w:rsidRPr="002217E9">
        <w:rPr>
          <w:color w:val="auto"/>
        </w:rPr>
        <w:t xml:space="preserve"> z</w:t>
      </w:r>
      <w:r w:rsidR="006661D8" w:rsidRPr="002217E9">
        <w:rPr>
          <w:i/>
          <w:color w:val="auto"/>
        </w:rPr>
        <w:t xml:space="preserve"> Planem zagospodarowania przestrzennego województwa podkarpackiego. Perspektywa 2030</w:t>
      </w:r>
      <w:r w:rsidR="006661D8" w:rsidRPr="002217E9">
        <w:rPr>
          <w:rStyle w:val="Odwoanieprzypisudolnego"/>
          <w:rFonts w:ascii="Times New Roman" w:hAnsi="Times New Roman" w:cs="Times New Roman"/>
          <w:b w:val="0"/>
          <w:color w:val="auto"/>
          <w:sz w:val="24"/>
          <w:szCs w:val="24"/>
        </w:rPr>
        <w:footnoteReference w:id="16"/>
      </w:r>
      <w:bookmarkEnd w:id="26"/>
    </w:p>
    <w:p w14:paraId="3649FD8C" w14:textId="77777777" w:rsidR="002217E9" w:rsidRPr="002217E9" w:rsidRDefault="002217E9" w:rsidP="002217E9"/>
    <w:p w14:paraId="5F862EE1" w14:textId="43EDEF74" w:rsidR="006661D8" w:rsidRPr="0078214D" w:rsidRDefault="006661D8" w:rsidP="001814D3">
      <w:pPr>
        <w:spacing w:after="0" w:line="360" w:lineRule="auto"/>
        <w:ind w:firstLine="708"/>
        <w:contextualSpacing/>
        <w:jc w:val="both"/>
        <w:rPr>
          <w:rFonts w:ascii="Times New Roman" w:hAnsi="Times New Roman" w:cs="Times New Roman"/>
          <w:sz w:val="24"/>
          <w:szCs w:val="24"/>
        </w:rPr>
      </w:pPr>
      <w:r w:rsidRPr="0078214D">
        <w:rPr>
          <w:rFonts w:ascii="Times New Roman" w:hAnsi="Times New Roman" w:cs="Times New Roman"/>
          <w:sz w:val="24"/>
          <w:szCs w:val="24"/>
        </w:rPr>
        <w:t>Plan zagospodarowania przestrzennego województwa określa politykę przestrzenną. Plan wskazuje</w:t>
      </w:r>
      <w:r w:rsidR="001814D3">
        <w:rPr>
          <w:rFonts w:ascii="Times New Roman" w:hAnsi="Times New Roman" w:cs="Times New Roman"/>
          <w:sz w:val="24"/>
          <w:szCs w:val="24"/>
        </w:rPr>
        <w:t>,</w:t>
      </w:r>
      <w:r w:rsidRPr="0078214D">
        <w:rPr>
          <w:rFonts w:ascii="Times New Roman" w:hAnsi="Times New Roman" w:cs="Times New Roman"/>
          <w:sz w:val="24"/>
          <w:szCs w:val="24"/>
        </w:rPr>
        <w:t xml:space="preserve"> jakimi działaniami w obszarze kształtowania, użytkowania i przekształcania przestrzeni należy zmierzać do osiągnięcia celów zapisanych w strategii rozwoju województwa. Ochrona dziedzictwa kulturowego zajmuje ważne miejsce w planie wojewódzkim. Dziedzictwo kulturowe i jego ochrona zostało </w:t>
      </w:r>
      <w:r>
        <w:rPr>
          <w:rFonts w:ascii="Times New Roman" w:hAnsi="Times New Roman" w:cs="Times New Roman"/>
          <w:sz w:val="24"/>
          <w:szCs w:val="24"/>
        </w:rPr>
        <w:t xml:space="preserve">syntetycznie przedstawione </w:t>
      </w:r>
      <w:r w:rsidRPr="0078214D">
        <w:rPr>
          <w:rFonts w:ascii="Times New Roman" w:hAnsi="Times New Roman" w:cs="Times New Roman"/>
          <w:sz w:val="24"/>
          <w:szCs w:val="24"/>
        </w:rPr>
        <w:t xml:space="preserve">w części dotyczącej uwarunkowań oraz zawarte w kierunkach rozwoju i polityce przestrzennej. </w:t>
      </w:r>
      <w:r>
        <w:rPr>
          <w:rFonts w:ascii="Times New Roman" w:hAnsi="Times New Roman" w:cs="Times New Roman"/>
          <w:sz w:val="24"/>
          <w:szCs w:val="24"/>
        </w:rPr>
        <w:t>W rozdziale odnoszącym się do uwarunkowań zwrócono uwagę na bogactwo i różnorodność zasobów kulturowych, wyszczególniono najważniejsze elementy i cechy wyróżniające region oraz zasygnalizowano najistotniejsze problemy</w:t>
      </w:r>
      <w:r w:rsidR="008411E4">
        <w:rPr>
          <w:rFonts w:ascii="Times New Roman" w:hAnsi="Times New Roman" w:cs="Times New Roman"/>
          <w:sz w:val="24"/>
          <w:szCs w:val="24"/>
        </w:rPr>
        <w:t xml:space="preserve">, jak również </w:t>
      </w:r>
      <w:r>
        <w:rPr>
          <w:rFonts w:ascii="Times New Roman" w:hAnsi="Times New Roman" w:cs="Times New Roman"/>
          <w:sz w:val="24"/>
          <w:szCs w:val="24"/>
        </w:rPr>
        <w:t xml:space="preserve">zjawiska negatywnie oddziałujące na dziedzictwo </w:t>
      </w:r>
      <w:r w:rsidR="00360D33">
        <w:rPr>
          <w:rFonts w:ascii="Times New Roman" w:hAnsi="Times New Roman" w:cs="Times New Roman"/>
          <w:sz w:val="24"/>
          <w:szCs w:val="24"/>
        </w:rPr>
        <w:br/>
      </w:r>
      <w:r>
        <w:rPr>
          <w:rFonts w:ascii="Times New Roman" w:hAnsi="Times New Roman" w:cs="Times New Roman"/>
          <w:sz w:val="24"/>
          <w:szCs w:val="24"/>
        </w:rPr>
        <w:t>i krajobraz kulturowy</w:t>
      </w:r>
      <w:r w:rsidRPr="001814D3">
        <w:rPr>
          <w:rFonts w:ascii="Times New Roman" w:hAnsi="Times New Roman" w:cs="Times New Roman"/>
          <w:sz w:val="24"/>
          <w:szCs w:val="24"/>
        </w:rPr>
        <w:t xml:space="preserve">. </w:t>
      </w:r>
      <w:r w:rsidR="001814D3">
        <w:rPr>
          <w:rFonts w:ascii="Times New Roman" w:hAnsi="Times New Roman" w:cs="Times New Roman"/>
          <w:sz w:val="24"/>
          <w:szCs w:val="24"/>
        </w:rPr>
        <w:t>„</w:t>
      </w:r>
      <w:r w:rsidRPr="008462F5">
        <w:rPr>
          <w:rFonts w:ascii="Times New Roman" w:hAnsi="Times New Roman" w:cs="Times New Roman"/>
          <w:sz w:val="24"/>
          <w:szCs w:val="24"/>
        </w:rPr>
        <w:t>Zjawiskiem negatywnie wpływającym na jakość krajobrazu kulturowego</w:t>
      </w:r>
      <w:r w:rsidR="001814D3">
        <w:rPr>
          <w:rFonts w:ascii="Times New Roman" w:hAnsi="Times New Roman" w:cs="Times New Roman"/>
          <w:sz w:val="24"/>
          <w:szCs w:val="24"/>
        </w:rPr>
        <w:t xml:space="preserve"> – piszą autorzy - </w:t>
      </w:r>
      <w:r w:rsidRPr="008462F5">
        <w:rPr>
          <w:rFonts w:ascii="Times New Roman" w:hAnsi="Times New Roman" w:cs="Times New Roman"/>
          <w:sz w:val="24"/>
          <w:szCs w:val="24"/>
        </w:rPr>
        <w:t>jest pogłębiający się brak ładu przestrzennego, objawiający się m.in. rozproszeniem zabudowy oraz jej przypadkowością i bezstylowością. Istotnym problemem jest zły stan wielu obiektów i założeń, niedostateczna ochrona zabytków znajdujących się poza rejestrem</w:t>
      </w:r>
      <w:r w:rsidR="008411E4">
        <w:rPr>
          <w:rFonts w:ascii="Times New Roman" w:hAnsi="Times New Roman" w:cs="Times New Roman"/>
          <w:sz w:val="24"/>
          <w:szCs w:val="24"/>
        </w:rPr>
        <w:t>,</w:t>
      </w:r>
      <w:r w:rsidRPr="008462F5">
        <w:rPr>
          <w:rFonts w:ascii="Times New Roman" w:hAnsi="Times New Roman" w:cs="Times New Roman"/>
          <w:sz w:val="24"/>
          <w:szCs w:val="24"/>
        </w:rPr>
        <w:t xml:space="preserve"> często skutkująca utratą ich walorów bądź zniszczeniem, a także niska świadomość wartości zabytków techniki, tradycyjnego wiejskiego budownictwa drewnianego, obiektów </w:t>
      </w:r>
      <w:r w:rsidR="00360D33">
        <w:rPr>
          <w:rFonts w:ascii="Times New Roman" w:hAnsi="Times New Roman" w:cs="Times New Roman"/>
          <w:sz w:val="24"/>
          <w:szCs w:val="24"/>
        </w:rPr>
        <w:br/>
      </w:r>
      <w:r w:rsidRPr="008462F5">
        <w:rPr>
          <w:rFonts w:ascii="Times New Roman" w:hAnsi="Times New Roman" w:cs="Times New Roman"/>
          <w:sz w:val="24"/>
          <w:szCs w:val="24"/>
        </w:rPr>
        <w:t>i założeń architektury modernistycznej, socrealistycznej oraz współczesnej, w tym dóbr kultury współczesnej</w:t>
      </w:r>
      <w:r w:rsidR="001814D3">
        <w:rPr>
          <w:rFonts w:ascii="Times New Roman" w:hAnsi="Times New Roman" w:cs="Times New Roman"/>
          <w:sz w:val="24"/>
          <w:szCs w:val="24"/>
        </w:rPr>
        <w:t>”</w:t>
      </w:r>
      <w:r w:rsidRPr="008462F5">
        <w:rPr>
          <w:rStyle w:val="Odwoanieprzypisudolnego"/>
          <w:rFonts w:ascii="Times New Roman" w:hAnsi="Times New Roman" w:cs="Times New Roman"/>
          <w:sz w:val="24"/>
          <w:szCs w:val="24"/>
        </w:rPr>
        <w:footnoteReference w:id="17"/>
      </w:r>
      <w:r w:rsidRPr="008462F5">
        <w:rPr>
          <w:rFonts w:ascii="Times New Roman" w:hAnsi="Times New Roman" w:cs="Times New Roman"/>
          <w:sz w:val="24"/>
          <w:szCs w:val="24"/>
        </w:rPr>
        <w:t>.</w:t>
      </w:r>
      <w:r w:rsidR="001814D3">
        <w:rPr>
          <w:rFonts w:ascii="Times New Roman" w:hAnsi="Times New Roman" w:cs="Times New Roman"/>
          <w:sz w:val="24"/>
          <w:szCs w:val="24"/>
        </w:rPr>
        <w:t xml:space="preserve"> </w:t>
      </w:r>
      <w:r w:rsidRPr="0078214D">
        <w:rPr>
          <w:rFonts w:ascii="Times New Roman" w:hAnsi="Times New Roman" w:cs="Times New Roman"/>
          <w:sz w:val="24"/>
          <w:szCs w:val="24"/>
        </w:rPr>
        <w:t>Główne kierunki polityki przestrzennej w tym zakresie, mające na celu ochronę cennych zasobów dziedzictwa kulturowego</w:t>
      </w:r>
      <w:r w:rsidR="008411E4">
        <w:rPr>
          <w:rFonts w:ascii="Times New Roman" w:hAnsi="Times New Roman" w:cs="Times New Roman"/>
          <w:sz w:val="24"/>
          <w:szCs w:val="24"/>
        </w:rPr>
        <w:t>, a także</w:t>
      </w:r>
      <w:r w:rsidRPr="0078214D">
        <w:rPr>
          <w:rFonts w:ascii="Times New Roman" w:hAnsi="Times New Roman" w:cs="Times New Roman"/>
          <w:sz w:val="24"/>
          <w:szCs w:val="24"/>
        </w:rPr>
        <w:t xml:space="preserve"> przeciwdziałanie niekorzystnym zjawiskom podzielono</w:t>
      </w:r>
      <w:r w:rsidR="001814D3">
        <w:rPr>
          <w:rFonts w:ascii="Times New Roman" w:hAnsi="Times New Roman" w:cs="Times New Roman"/>
          <w:sz w:val="24"/>
          <w:szCs w:val="24"/>
        </w:rPr>
        <w:t xml:space="preserve"> w dokumencie</w:t>
      </w:r>
      <w:r w:rsidRPr="0078214D">
        <w:rPr>
          <w:rFonts w:ascii="Times New Roman" w:hAnsi="Times New Roman" w:cs="Times New Roman"/>
          <w:sz w:val="24"/>
          <w:szCs w:val="24"/>
        </w:rPr>
        <w:t xml:space="preserve"> na następujące obszary: </w:t>
      </w:r>
    </w:p>
    <w:p w14:paraId="39C15657" w14:textId="77777777" w:rsidR="006661D8" w:rsidRPr="0078214D" w:rsidRDefault="006661D8" w:rsidP="002C528B">
      <w:pPr>
        <w:pStyle w:val="Akapitzlist"/>
        <w:numPr>
          <w:ilvl w:val="0"/>
          <w:numId w:val="1"/>
        </w:numPr>
        <w:spacing w:after="0" w:line="360" w:lineRule="auto"/>
        <w:ind w:left="709"/>
        <w:jc w:val="both"/>
        <w:rPr>
          <w:rFonts w:ascii="Times New Roman" w:hAnsi="Times New Roman" w:cs="Times New Roman"/>
          <w:sz w:val="24"/>
          <w:szCs w:val="24"/>
        </w:rPr>
      </w:pPr>
      <w:r w:rsidRPr="0078214D">
        <w:rPr>
          <w:rFonts w:ascii="Times New Roman" w:hAnsi="Times New Roman" w:cs="Times New Roman"/>
          <w:sz w:val="24"/>
          <w:szCs w:val="24"/>
        </w:rPr>
        <w:t>Zachowanie i ochrona zabytkowych obiektów i założeń przestrzennych,</w:t>
      </w:r>
    </w:p>
    <w:p w14:paraId="491A10F6" w14:textId="0BDE8670" w:rsidR="006661D8" w:rsidRPr="0078214D" w:rsidRDefault="006661D8" w:rsidP="002C528B">
      <w:pPr>
        <w:pStyle w:val="Akapitzlist"/>
        <w:numPr>
          <w:ilvl w:val="0"/>
          <w:numId w:val="1"/>
        </w:numPr>
        <w:spacing w:after="0" w:line="360" w:lineRule="auto"/>
        <w:ind w:left="709"/>
        <w:jc w:val="both"/>
        <w:rPr>
          <w:rFonts w:ascii="Times New Roman" w:hAnsi="Times New Roman" w:cs="Times New Roman"/>
          <w:sz w:val="24"/>
          <w:szCs w:val="24"/>
        </w:rPr>
      </w:pPr>
      <w:r w:rsidRPr="0078214D">
        <w:rPr>
          <w:rFonts w:ascii="Times New Roman" w:hAnsi="Times New Roman" w:cs="Times New Roman"/>
          <w:sz w:val="24"/>
          <w:szCs w:val="24"/>
        </w:rPr>
        <w:t>Zachowanie i ochrona walorów przestrzeni</w:t>
      </w:r>
      <w:r w:rsidR="008411E4">
        <w:rPr>
          <w:rFonts w:ascii="Times New Roman" w:hAnsi="Times New Roman" w:cs="Times New Roman"/>
          <w:sz w:val="24"/>
          <w:szCs w:val="24"/>
        </w:rPr>
        <w:t>,</w:t>
      </w:r>
      <w:r w:rsidRPr="0078214D">
        <w:rPr>
          <w:rFonts w:ascii="Times New Roman" w:hAnsi="Times New Roman" w:cs="Times New Roman"/>
          <w:sz w:val="24"/>
          <w:szCs w:val="24"/>
        </w:rPr>
        <w:t xml:space="preserve"> w tym walorów krajobrazu kulturowego,</w:t>
      </w:r>
    </w:p>
    <w:p w14:paraId="0809808B" w14:textId="77777777" w:rsidR="006661D8" w:rsidRPr="0078214D" w:rsidRDefault="006661D8" w:rsidP="002C528B">
      <w:pPr>
        <w:pStyle w:val="Akapitzlist"/>
        <w:numPr>
          <w:ilvl w:val="0"/>
          <w:numId w:val="1"/>
        </w:numPr>
        <w:spacing w:after="0" w:line="360" w:lineRule="auto"/>
        <w:ind w:left="709"/>
        <w:jc w:val="both"/>
        <w:rPr>
          <w:rFonts w:ascii="Times New Roman" w:hAnsi="Times New Roman" w:cs="Times New Roman"/>
          <w:sz w:val="24"/>
          <w:szCs w:val="24"/>
        </w:rPr>
      </w:pPr>
      <w:r w:rsidRPr="0078214D">
        <w:rPr>
          <w:rFonts w:ascii="Times New Roman" w:hAnsi="Times New Roman" w:cs="Times New Roman"/>
          <w:sz w:val="24"/>
          <w:szCs w:val="24"/>
        </w:rPr>
        <w:t>Zachowanie i ochrona współczesnego materialnego dziedzictwa kulturowego,</w:t>
      </w:r>
    </w:p>
    <w:p w14:paraId="6F94F96F" w14:textId="64A4D99A" w:rsidR="006661D8" w:rsidRPr="0078214D" w:rsidRDefault="006661D8" w:rsidP="002C528B">
      <w:pPr>
        <w:pStyle w:val="Akapitzlist"/>
        <w:numPr>
          <w:ilvl w:val="0"/>
          <w:numId w:val="1"/>
        </w:numPr>
        <w:spacing w:after="0" w:line="360" w:lineRule="auto"/>
        <w:ind w:left="709"/>
        <w:jc w:val="both"/>
        <w:rPr>
          <w:rFonts w:ascii="Times New Roman" w:hAnsi="Times New Roman" w:cs="Times New Roman"/>
          <w:sz w:val="24"/>
          <w:szCs w:val="24"/>
        </w:rPr>
      </w:pPr>
      <w:r w:rsidRPr="0078214D">
        <w:rPr>
          <w:rFonts w:ascii="Times New Roman" w:hAnsi="Times New Roman" w:cs="Times New Roman"/>
          <w:sz w:val="24"/>
          <w:szCs w:val="24"/>
        </w:rPr>
        <w:lastRenderedPageBreak/>
        <w:t>Rozwijanie sieci szlaków kulturowych jako istotnego elementu spajającego zasoby kulturowe województwa,</w:t>
      </w:r>
    </w:p>
    <w:p w14:paraId="37256597" w14:textId="233CC974" w:rsidR="006661D8" w:rsidRPr="008462F5" w:rsidRDefault="006661D8" w:rsidP="008462F5">
      <w:pPr>
        <w:pStyle w:val="Akapitzlist"/>
        <w:numPr>
          <w:ilvl w:val="0"/>
          <w:numId w:val="1"/>
        </w:numPr>
        <w:spacing w:after="0" w:line="360" w:lineRule="auto"/>
        <w:ind w:left="709"/>
        <w:jc w:val="both"/>
        <w:rPr>
          <w:rFonts w:ascii="Times New Roman" w:hAnsi="Times New Roman" w:cs="Times New Roman"/>
          <w:sz w:val="24"/>
          <w:szCs w:val="24"/>
        </w:rPr>
      </w:pPr>
      <w:r w:rsidRPr="0078214D">
        <w:rPr>
          <w:rFonts w:ascii="Times New Roman" w:hAnsi="Times New Roman" w:cs="Times New Roman"/>
          <w:sz w:val="24"/>
          <w:szCs w:val="24"/>
        </w:rPr>
        <w:t>Ochrona pozostałych zasobów i elementów dziedzictwa kulturowego, w tym zasobów niematerialnych.</w:t>
      </w:r>
    </w:p>
    <w:p w14:paraId="30B72421" w14:textId="6E093F2E" w:rsidR="006661D8" w:rsidRDefault="006661D8" w:rsidP="002C528B">
      <w:pPr>
        <w:spacing w:after="0" w:line="360" w:lineRule="auto"/>
        <w:ind w:firstLine="349"/>
        <w:contextualSpacing/>
        <w:jc w:val="both"/>
        <w:rPr>
          <w:rFonts w:ascii="Times New Roman" w:hAnsi="Times New Roman" w:cs="Times New Roman"/>
          <w:sz w:val="24"/>
          <w:szCs w:val="24"/>
        </w:rPr>
      </w:pPr>
      <w:r>
        <w:rPr>
          <w:rFonts w:ascii="Times New Roman" w:hAnsi="Times New Roman" w:cs="Times New Roman"/>
          <w:sz w:val="24"/>
          <w:szCs w:val="24"/>
        </w:rPr>
        <w:t>W planie zawarto szereg konkretnych działań ochronnych, które są również działaniami ważnymi z punktu widzenia programu opieki nad zabytkami dla województwa podkarpackiego</w:t>
      </w:r>
      <w:r>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 Wśród takich zadań wskazać należy przede wszystkim na:</w:t>
      </w:r>
    </w:p>
    <w:p w14:paraId="7CF1CA65" w14:textId="1F203CA9"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Dążenia do wpisania na Listę Światowego Dziedzictwa UNESCO kolejnych cennych miejsc z terenu Po</w:t>
      </w:r>
      <w:r w:rsidR="00667FC4" w:rsidRPr="00360D33">
        <w:rPr>
          <w:rFonts w:ascii="Times New Roman" w:hAnsi="Times New Roman" w:cs="Times New Roman"/>
          <w:sz w:val="24"/>
          <w:szCs w:val="24"/>
        </w:rPr>
        <w:t>dkarpacia – w planie wskazano</w:t>
      </w:r>
      <w:r w:rsidRPr="00360D33">
        <w:rPr>
          <w:rFonts w:ascii="Times New Roman" w:hAnsi="Times New Roman" w:cs="Times New Roman"/>
          <w:sz w:val="24"/>
          <w:szCs w:val="24"/>
        </w:rPr>
        <w:t xml:space="preserve"> Twierdz</w:t>
      </w:r>
      <w:r w:rsidR="008411E4" w:rsidRPr="00360D33">
        <w:rPr>
          <w:rFonts w:ascii="Times New Roman" w:hAnsi="Times New Roman" w:cs="Times New Roman"/>
          <w:sz w:val="24"/>
          <w:szCs w:val="24"/>
        </w:rPr>
        <w:t>ę</w:t>
      </w:r>
      <w:r w:rsidRPr="00360D33">
        <w:rPr>
          <w:rFonts w:ascii="Times New Roman" w:hAnsi="Times New Roman" w:cs="Times New Roman"/>
          <w:sz w:val="24"/>
          <w:szCs w:val="24"/>
        </w:rPr>
        <w:t xml:space="preserve"> Przemyśl, kopalnię ropy naftowej w Bóbrce oraz innych dóbr o wybitnej wartości,</w:t>
      </w:r>
    </w:p>
    <w:p w14:paraId="62EE7EAC" w14:textId="30E08E21"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Dążenia do uznania za pomniki historii dwudziestu obiektów i założeń przestrzennych</w:t>
      </w:r>
      <w:r>
        <w:rPr>
          <w:rStyle w:val="Odwoanieprzypisudolnego"/>
          <w:rFonts w:ascii="Times New Roman" w:hAnsi="Times New Roman" w:cs="Times New Roman"/>
          <w:sz w:val="24"/>
          <w:szCs w:val="24"/>
        </w:rPr>
        <w:footnoteReference w:id="19"/>
      </w:r>
      <w:r w:rsidRPr="00360D33">
        <w:rPr>
          <w:rFonts w:ascii="Times New Roman" w:hAnsi="Times New Roman" w:cs="Times New Roman"/>
          <w:sz w:val="24"/>
          <w:szCs w:val="24"/>
        </w:rPr>
        <w:t>,</w:t>
      </w:r>
    </w:p>
    <w:p w14:paraId="727E8198" w14:textId="3107301A" w:rsidR="006661D8" w:rsidRPr="00360D33" w:rsidRDefault="006661D8" w:rsidP="003D12ED">
      <w:pPr>
        <w:pStyle w:val="Akapitzlist"/>
        <w:numPr>
          <w:ilvl w:val="0"/>
          <w:numId w:val="62"/>
        </w:numPr>
        <w:spacing w:after="0" w:line="360" w:lineRule="auto"/>
        <w:ind w:left="709" w:hanging="283"/>
        <w:jc w:val="both"/>
        <w:rPr>
          <w:rStyle w:val="markedcontent"/>
          <w:rFonts w:ascii="Times New Roman" w:hAnsi="Times New Roman" w:cs="Times New Roman"/>
          <w:sz w:val="24"/>
          <w:szCs w:val="24"/>
        </w:rPr>
      </w:pPr>
      <w:r w:rsidRPr="00360D33">
        <w:rPr>
          <w:rStyle w:val="markedcontent"/>
          <w:rFonts w:ascii="Times New Roman" w:hAnsi="Times New Roman" w:cs="Times New Roman"/>
          <w:sz w:val="24"/>
          <w:szCs w:val="24"/>
        </w:rPr>
        <w:t xml:space="preserve">Rewaloryzację najcenniejszych układów urbanistycznych (Jarosław, Krosno, Przemyśl </w:t>
      </w:r>
      <w:r w:rsidR="00360D33">
        <w:rPr>
          <w:rStyle w:val="markedcontent"/>
          <w:rFonts w:ascii="Times New Roman" w:hAnsi="Times New Roman" w:cs="Times New Roman"/>
          <w:sz w:val="24"/>
          <w:szCs w:val="24"/>
        </w:rPr>
        <w:br/>
      </w:r>
      <w:r w:rsidRPr="00360D33">
        <w:rPr>
          <w:rStyle w:val="markedcontent"/>
          <w:rFonts w:ascii="Times New Roman" w:hAnsi="Times New Roman" w:cs="Times New Roman"/>
          <w:sz w:val="24"/>
          <w:szCs w:val="24"/>
        </w:rPr>
        <w:t>i Pruchnik),</w:t>
      </w:r>
    </w:p>
    <w:p w14:paraId="7A3EA0BF" w14:textId="4FC1F66F" w:rsidR="006661D8" w:rsidRPr="00360D33" w:rsidRDefault="006661D8" w:rsidP="003D12ED">
      <w:pPr>
        <w:pStyle w:val="Akapitzlist"/>
        <w:numPr>
          <w:ilvl w:val="0"/>
          <w:numId w:val="62"/>
        </w:numPr>
        <w:spacing w:after="0" w:line="360" w:lineRule="auto"/>
        <w:ind w:left="709" w:hanging="283"/>
        <w:jc w:val="both"/>
        <w:rPr>
          <w:rStyle w:val="markedcontent"/>
          <w:rFonts w:ascii="Times New Roman" w:hAnsi="Times New Roman" w:cs="Times New Roman"/>
          <w:sz w:val="24"/>
          <w:szCs w:val="24"/>
        </w:rPr>
      </w:pPr>
      <w:r w:rsidRPr="00360D33">
        <w:rPr>
          <w:rStyle w:val="markedcontent"/>
          <w:rFonts w:ascii="Times New Roman" w:hAnsi="Times New Roman" w:cs="Times New Roman"/>
          <w:sz w:val="24"/>
          <w:szCs w:val="24"/>
        </w:rPr>
        <w:t>Rewaloryzację kilkudziesięciu innych miejscowości, w tym z zachowaną</w:t>
      </w:r>
      <w:r w:rsidRPr="00360D33">
        <w:rPr>
          <w:rFonts w:ascii="Times New Roman" w:hAnsi="Times New Roman" w:cs="Times New Roman"/>
          <w:sz w:val="24"/>
          <w:szCs w:val="24"/>
        </w:rPr>
        <w:t xml:space="preserve"> </w:t>
      </w:r>
      <w:r w:rsidRPr="00360D33">
        <w:rPr>
          <w:rStyle w:val="markedcontent"/>
          <w:rFonts w:ascii="Times New Roman" w:hAnsi="Times New Roman" w:cs="Times New Roman"/>
          <w:sz w:val="24"/>
          <w:szCs w:val="24"/>
        </w:rPr>
        <w:t>drewnianą zabudową małomiasteczkową,</w:t>
      </w:r>
    </w:p>
    <w:p w14:paraId="4FA9BB64" w14:textId="77C2DDD5" w:rsidR="006661D8" w:rsidRPr="00360D33" w:rsidRDefault="006661D8" w:rsidP="003D12ED">
      <w:pPr>
        <w:pStyle w:val="Akapitzlist"/>
        <w:numPr>
          <w:ilvl w:val="0"/>
          <w:numId w:val="62"/>
        </w:numPr>
        <w:spacing w:after="0" w:line="360" w:lineRule="auto"/>
        <w:ind w:left="709" w:hanging="283"/>
        <w:jc w:val="both"/>
        <w:rPr>
          <w:rStyle w:val="markedcontent"/>
          <w:rFonts w:ascii="Times New Roman" w:hAnsi="Times New Roman" w:cs="Times New Roman"/>
          <w:sz w:val="24"/>
          <w:szCs w:val="24"/>
        </w:rPr>
      </w:pPr>
      <w:r w:rsidRPr="00360D33">
        <w:rPr>
          <w:rStyle w:val="markedcontent"/>
          <w:rFonts w:ascii="Times New Roman" w:hAnsi="Times New Roman" w:cs="Times New Roman"/>
          <w:sz w:val="24"/>
          <w:szCs w:val="24"/>
        </w:rPr>
        <w:t>Rewaloryzację innych wartościowych założeń przestrzennych, w tym m.in.: Kalwarii Pacławskiej, uzdrowisk Iwonicz-Zdrój oraz Rymanów Zdrój, zespołu pałacowego Książąt</w:t>
      </w:r>
      <w:r w:rsidRPr="00360D33">
        <w:rPr>
          <w:rFonts w:ascii="Times New Roman" w:hAnsi="Times New Roman" w:cs="Times New Roman"/>
          <w:sz w:val="24"/>
          <w:szCs w:val="24"/>
        </w:rPr>
        <w:t xml:space="preserve"> </w:t>
      </w:r>
      <w:r w:rsidRPr="00360D33">
        <w:rPr>
          <w:rStyle w:val="markedcontent"/>
          <w:rFonts w:ascii="Times New Roman" w:hAnsi="Times New Roman" w:cs="Times New Roman"/>
          <w:sz w:val="24"/>
          <w:szCs w:val="24"/>
        </w:rPr>
        <w:t>Czartoryskich w Pełkiniach-Wygarkach oraz założeń podworskich, parkowych czy</w:t>
      </w:r>
      <w:r w:rsidRPr="00360D33">
        <w:rPr>
          <w:rFonts w:ascii="Times New Roman" w:hAnsi="Times New Roman" w:cs="Times New Roman"/>
          <w:sz w:val="24"/>
          <w:szCs w:val="24"/>
        </w:rPr>
        <w:t xml:space="preserve"> </w:t>
      </w:r>
      <w:r w:rsidRPr="00360D33">
        <w:rPr>
          <w:rStyle w:val="markedcontent"/>
          <w:rFonts w:ascii="Times New Roman" w:hAnsi="Times New Roman" w:cs="Times New Roman"/>
          <w:sz w:val="24"/>
          <w:szCs w:val="24"/>
        </w:rPr>
        <w:t>poprzemysłowych,</w:t>
      </w:r>
    </w:p>
    <w:p w14:paraId="3D86DCD8" w14:textId="3326EF91"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 xml:space="preserve">Zachowanie i ochronę zabytków architektury cmentarnej, w szczególności cmentarzy </w:t>
      </w:r>
      <w:r w:rsidR="00360D33">
        <w:rPr>
          <w:rFonts w:ascii="Times New Roman" w:hAnsi="Times New Roman" w:cs="Times New Roman"/>
          <w:sz w:val="24"/>
          <w:szCs w:val="24"/>
        </w:rPr>
        <w:br/>
      </w:r>
      <w:r w:rsidRPr="00360D33">
        <w:rPr>
          <w:rFonts w:ascii="Times New Roman" w:hAnsi="Times New Roman" w:cs="Times New Roman"/>
          <w:sz w:val="24"/>
          <w:szCs w:val="24"/>
        </w:rPr>
        <w:t>z 1. wojny światowej, a także cmentarzy oraz pozostałości cmentarzy dawnych mniejszości etnicznych i wyznaniowych,</w:t>
      </w:r>
    </w:p>
    <w:p w14:paraId="79D32B6C" w14:textId="1A194722"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Utrzymanie funkcjonowania kolejki Przeworsk – Dynów i Bieszczadzkiej Kolejki Leśnej oraz jej ewentualne przedłużenie, zgodnie z jej dawnym przebiegiem,</w:t>
      </w:r>
    </w:p>
    <w:p w14:paraId="3535D016" w14:textId="148D4C9F"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Tworzenie nowych parków kulturowych, m.in.</w:t>
      </w:r>
      <w:r w:rsidR="008411E4" w:rsidRPr="00360D33">
        <w:rPr>
          <w:rFonts w:ascii="Times New Roman" w:hAnsi="Times New Roman" w:cs="Times New Roman"/>
          <w:sz w:val="24"/>
          <w:szCs w:val="24"/>
        </w:rPr>
        <w:t xml:space="preserve"> opartych o</w:t>
      </w:r>
      <w:r w:rsidRPr="00360D33">
        <w:rPr>
          <w:rFonts w:ascii="Times New Roman" w:hAnsi="Times New Roman" w:cs="Times New Roman"/>
          <w:sz w:val="24"/>
          <w:szCs w:val="24"/>
        </w:rPr>
        <w:t xml:space="preserve"> historyczne układy urbanistyczne z zachowaną zabudową np. Krosno, Przemyśl – zespół staromiejski oraz inne wartościowe założenia przestrzenne np. Odrzykoń – ruiny zamku „Kamieniec”, Zagórz – ruiny klasztoru oo. Karmelitów, krajobrazy kulturowe </w:t>
      </w:r>
      <w:r w:rsidR="00360D33">
        <w:rPr>
          <w:rFonts w:ascii="Times New Roman" w:hAnsi="Times New Roman" w:cs="Times New Roman"/>
          <w:sz w:val="24"/>
          <w:szCs w:val="24"/>
        </w:rPr>
        <w:br/>
      </w:r>
      <w:r w:rsidRPr="00360D33">
        <w:rPr>
          <w:rFonts w:ascii="Times New Roman" w:hAnsi="Times New Roman" w:cs="Times New Roman"/>
          <w:sz w:val="24"/>
          <w:szCs w:val="24"/>
        </w:rPr>
        <w:t xml:space="preserve">z zespołami zabudowy ruralistycznej np. układ ruralistyczny Miejsca Piastowego, </w:t>
      </w:r>
      <w:r w:rsidRPr="00360D33">
        <w:rPr>
          <w:rFonts w:ascii="Times New Roman" w:hAnsi="Times New Roman" w:cs="Times New Roman"/>
          <w:sz w:val="24"/>
          <w:szCs w:val="24"/>
        </w:rPr>
        <w:lastRenderedPageBreak/>
        <w:t>uzdrowiskowej np. Iwonicz-Zdrój, Rymanów Zdrój, sakralnej np. Kalwaria Pacławska, rezydencjonalnej np. Sieniawa, a także inne, w tym założenia o charakterze skansenu</w:t>
      </w:r>
      <w:r w:rsidRPr="008462F5">
        <w:rPr>
          <w:rStyle w:val="Odwoanieprzypisudolnego"/>
          <w:rFonts w:ascii="Times New Roman" w:hAnsi="Times New Roman" w:cs="Times New Roman"/>
          <w:sz w:val="24"/>
          <w:szCs w:val="24"/>
        </w:rPr>
        <w:footnoteReference w:id="20"/>
      </w:r>
      <w:r w:rsidRPr="00360D33">
        <w:rPr>
          <w:rFonts w:ascii="Times New Roman" w:hAnsi="Times New Roman" w:cs="Times New Roman"/>
          <w:sz w:val="24"/>
          <w:szCs w:val="24"/>
        </w:rPr>
        <w:t>,</w:t>
      </w:r>
    </w:p>
    <w:p w14:paraId="6C7CAD96" w14:textId="0786254B"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 xml:space="preserve">Wpisanie najcenniejszych obiektów, zespołów zabudowy i założeń przestrzennych, </w:t>
      </w:r>
      <w:r w:rsidR="00360D33">
        <w:rPr>
          <w:rFonts w:ascii="Times New Roman" w:hAnsi="Times New Roman" w:cs="Times New Roman"/>
          <w:sz w:val="24"/>
          <w:szCs w:val="24"/>
        </w:rPr>
        <w:br/>
      </w:r>
      <w:r w:rsidRPr="00360D33">
        <w:rPr>
          <w:rFonts w:ascii="Times New Roman" w:hAnsi="Times New Roman" w:cs="Times New Roman"/>
          <w:sz w:val="24"/>
          <w:szCs w:val="24"/>
        </w:rPr>
        <w:t>w tym również tych stanowiących dobra kultury współczesnej do rejestru zabytków w celu objęcia ochroną konserwatorską;</w:t>
      </w:r>
    </w:p>
    <w:p w14:paraId="061C4C48" w14:textId="16928ED0" w:rsidR="006661D8" w:rsidRPr="00360D33"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 xml:space="preserve">Objęcie ochroną wartościowych obiektów i założeń związanych z powstaniem Centralnego Okręgu Przemysłowego i rozwijanych po II </w:t>
      </w:r>
      <w:r w:rsidR="008411E4" w:rsidRPr="00360D33">
        <w:rPr>
          <w:rFonts w:ascii="Times New Roman" w:hAnsi="Times New Roman" w:cs="Times New Roman"/>
          <w:sz w:val="24"/>
          <w:szCs w:val="24"/>
        </w:rPr>
        <w:t>w</w:t>
      </w:r>
      <w:r w:rsidRPr="00360D33">
        <w:rPr>
          <w:rFonts w:ascii="Times New Roman" w:hAnsi="Times New Roman" w:cs="Times New Roman"/>
          <w:sz w:val="24"/>
          <w:szCs w:val="24"/>
        </w:rPr>
        <w:t xml:space="preserve">ojnie </w:t>
      </w:r>
      <w:r w:rsidR="008411E4" w:rsidRPr="00360D33">
        <w:rPr>
          <w:rFonts w:ascii="Times New Roman" w:hAnsi="Times New Roman" w:cs="Times New Roman"/>
          <w:sz w:val="24"/>
          <w:szCs w:val="24"/>
        </w:rPr>
        <w:t>ś</w:t>
      </w:r>
      <w:r w:rsidRPr="00360D33">
        <w:rPr>
          <w:rFonts w:ascii="Times New Roman" w:hAnsi="Times New Roman" w:cs="Times New Roman"/>
          <w:sz w:val="24"/>
          <w:szCs w:val="24"/>
        </w:rPr>
        <w:t>wiatowej w ramach urbanizacji i industrializacji regionu, w tym obiektów i założeń powstałych w okresie socrealizmu, przede wszystkim w Stalowej Woli oraz m.in. w takich miejscowościach jak: Mielec, Nowa Dęba, Nowa Sarzyna, Pustków oraz Rzeszów</w:t>
      </w:r>
      <w:r w:rsidRPr="008462F5">
        <w:rPr>
          <w:rStyle w:val="Odwoanieprzypisudolnego"/>
          <w:rFonts w:ascii="Times New Roman" w:hAnsi="Times New Roman" w:cs="Times New Roman"/>
          <w:sz w:val="24"/>
          <w:szCs w:val="24"/>
        </w:rPr>
        <w:footnoteReference w:id="21"/>
      </w:r>
      <w:r w:rsidRPr="00360D33">
        <w:rPr>
          <w:rFonts w:ascii="Times New Roman" w:hAnsi="Times New Roman" w:cs="Times New Roman"/>
          <w:sz w:val="24"/>
          <w:szCs w:val="24"/>
        </w:rPr>
        <w:t>.</w:t>
      </w:r>
    </w:p>
    <w:p w14:paraId="526FBA75" w14:textId="2BE1A182" w:rsidR="006661D8" w:rsidRPr="002217E9" w:rsidRDefault="006661D8" w:rsidP="003D12ED">
      <w:pPr>
        <w:pStyle w:val="Akapitzlist"/>
        <w:numPr>
          <w:ilvl w:val="0"/>
          <w:numId w:val="62"/>
        </w:numPr>
        <w:spacing w:after="0" w:line="360" w:lineRule="auto"/>
        <w:ind w:left="709" w:hanging="283"/>
        <w:jc w:val="both"/>
        <w:rPr>
          <w:rFonts w:ascii="Times New Roman" w:hAnsi="Times New Roman" w:cs="Times New Roman"/>
          <w:sz w:val="24"/>
          <w:szCs w:val="24"/>
        </w:rPr>
      </w:pPr>
      <w:r w:rsidRPr="00360D33">
        <w:rPr>
          <w:rFonts w:ascii="Times New Roman" w:hAnsi="Times New Roman" w:cs="Times New Roman"/>
          <w:sz w:val="24"/>
          <w:szCs w:val="24"/>
        </w:rPr>
        <w:t>Utworzenie nowych szlaków kulturowych.</w:t>
      </w:r>
    </w:p>
    <w:p w14:paraId="2350EA01" w14:textId="4E442FD9" w:rsidR="006661D8" w:rsidRPr="002217E9" w:rsidRDefault="002217E9" w:rsidP="002217E9">
      <w:pPr>
        <w:pStyle w:val="Nagwek1"/>
        <w:rPr>
          <w:color w:val="auto"/>
        </w:rPr>
      </w:pPr>
      <w:bookmarkStart w:id="27" w:name="_Toc120264902"/>
      <w:r w:rsidRPr="002217E9">
        <w:rPr>
          <w:color w:val="auto"/>
        </w:rPr>
        <w:t xml:space="preserve">II.3.3.2. </w:t>
      </w:r>
      <w:r>
        <w:rPr>
          <w:color w:val="auto"/>
        </w:rPr>
        <w:t xml:space="preserve">Powiązania </w:t>
      </w:r>
      <w:r w:rsidRPr="002217E9">
        <w:rPr>
          <w:i/>
          <w:color w:val="auto"/>
        </w:rPr>
        <w:t>Wojewódzki</w:t>
      </w:r>
      <w:r>
        <w:rPr>
          <w:i/>
          <w:color w:val="auto"/>
        </w:rPr>
        <w:t>ego</w:t>
      </w:r>
      <w:r w:rsidRPr="002217E9">
        <w:rPr>
          <w:i/>
          <w:color w:val="auto"/>
        </w:rPr>
        <w:t xml:space="preserve"> program</w:t>
      </w:r>
      <w:r>
        <w:rPr>
          <w:i/>
          <w:color w:val="auto"/>
        </w:rPr>
        <w:t>u</w:t>
      </w:r>
      <w:r w:rsidRPr="002217E9">
        <w:rPr>
          <w:i/>
          <w:color w:val="auto"/>
        </w:rPr>
        <w:t xml:space="preserve"> opieki nad zabytkami województwa podkarpackiego</w:t>
      </w:r>
      <w:r w:rsidR="006661D8" w:rsidRPr="002217E9">
        <w:rPr>
          <w:color w:val="auto"/>
        </w:rPr>
        <w:t xml:space="preserve"> ze </w:t>
      </w:r>
      <w:r w:rsidR="006661D8" w:rsidRPr="002217E9">
        <w:rPr>
          <w:i/>
          <w:color w:val="auto"/>
        </w:rPr>
        <w:t>Strategią rozwoju województwa – Podkarpackie 2030</w:t>
      </w:r>
      <w:r w:rsidR="006661D8" w:rsidRPr="002217E9">
        <w:rPr>
          <w:rStyle w:val="Odwoanieprzypisudolnego"/>
          <w:rFonts w:ascii="Times New Roman" w:hAnsi="Times New Roman" w:cs="Times New Roman"/>
          <w:b w:val="0"/>
          <w:i/>
          <w:color w:val="auto"/>
          <w:sz w:val="24"/>
          <w:szCs w:val="24"/>
        </w:rPr>
        <w:footnoteReference w:id="22"/>
      </w:r>
      <w:bookmarkEnd w:id="27"/>
      <w:r w:rsidR="006661D8" w:rsidRPr="002217E9">
        <w:rPr>
          <w:color w:val="auto"/>
        </w:rPr>
        <w:t xml:space="preserve"> </w:t>
      </w:r>
    </w:p>
    <w:p w14:paraId="4C8BD591" w14:textId="77777777" w:rsidR="002217E9" w:rsidRDefault="002217E9" w:rsidP="002C528B">
      <w:pPr>
        <w:spacing w:after="0" w:line="360" w:lineRule="auto"/>
        <w:ind w:firstLine="708"/>
        <w:contextualSpacing/>
        <w:jc w:val="both"/>
        <w:rPr>
          <w:rStyle w:val="markedcontent"/>
          <w:rFonts w:ascii="Times New Roman" w:hAnsi="Times New Roman" w:cs="Times New Roman"/>
          <w:sz w:val="24"/>
          <w:szCs w:val="24"/>
        </w:rPr>
      </w:pPr>
    </w:p>
    <w:p w14:paraId="722DF77C" w14:textId="5D637BA8"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78214D">
        <w:rPr>
          <w:rStyle w:val="markedcontent"/>
          <w:rFonts w:ascii="Times New Roman" w:hAnsi="Times New Roman" w:cs="Times New Roman"/>
          <w:sz w:val="24"/>
          <w:szCs w:val="24"/>
        </w:rPr>
        <w:t>Wojewódzki program opieki nad zabytkami w województwie podkarpackim na lata 2022–2025 jest dokumentem</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programowym skorelowanym z założeniami strategii rozwoju województwa w zakresie ochrony, wykorzystania i promocji dziedzictwa kulturowego. </w:t>
      </w:r>
      <w:r w:rsidR="00B76507">
        <w:rPr>
          <w:rStyle w:val="markedcontent"/>
          <w:rFonts w:ascii="Times New Roman" w:hAnsi="Times New Roman" w:cs="Times New Roman"/>
          <w:sz w:val="24"/>
          <w:szCs w:val="24"/>
        </w:rPr>
        <w:br/>
      </w:r>
      <w:r w:rsidRPr="0078214D">
        <w:rPr>
          <w:rStyle w:val="markedcontent"/>
          <w:rFonts w:ascii="Times New Roman" w:hAnsi="Times New Roman" w:cs="Times New Roman"/>
          <w:sz w:val="24"/>
          <w:szCs w:val="24"/>
        </w:rPr>
        <w:t>W związku z powyższym odwołuje</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 xml:space="preserve">się bezpośrednio do aktualnie obowiązującej </w:t>
      </w:r>
      <w:r w:rsidRPr="008462F5">
        <w:rPr>
          <w:rFonts w:ascii="Times New Roman" w:hAnsi="Times New Roman" w:cs="Times New Roman"/>
          <w:i/>
          <w:sz w:val="24"/>
          <w:szCs w:val="24"/>
        </w:rPr>
        <w:t>Strategii rozwoju województwa – Podkarpackie 2030.</w:t>
      </w:r>
      <w:r w:rsidRPr="0078214D">
        <w:rPr>
          <w:rFonts w:ascii="Times New Roman" w:hAnsi="Times New Roman" w:cs="Times New Roman"/>
          <w:b/>
          <w:i/>
          <w:sz w:val="24"/>
          <w:szCs w:val="24"/>
        </w:rPr>
        <w:t xml:space="preserve"> </w:t>
      </w:r>
      <w:r w:rsidRPr="0078214D">
        <w:rPr>
          <w:rStyle w:val="markedcontent"/>
          <w:rFonts w:ascii="Times New Roman" w:hAnsi="Times New Roman" w:cs="Times New Roman"/>
          <w:sz w:val="24"/>
          <w:szCs w:val="24"/>
        </w:rPr>
        <w:t>Niniejszy</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regionalny program opieki nad zabytkami rozwija i uściśla zapisy strategii rozwoju, co wspomaga wyznaczone do</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osiągnięcia cele dotyczące ochrony zabytków i opieki nad zabytkami</w:t>
      </w:r>
    </w:p>
    <w:p w14:paraId="687C490E" w14:textId="6B4478C4" w:rsidR="006661D8" w:rsidRPr="0078214D" w:rsidRDefault="006661D8" w:rsidP="002C528B">
      <w:pPr>
        <w:spacing w:after="0" w:line="360" w:lineRule="auto"/>
        <w:ind w:firstLine="708"/>
        <w:contextualSpacing/>
        <w:jc w:val="both"/>
        <w:rPr>
          <w:rFonts w:ascii="Times New Roman" w:hAnsi="Times New Roman" w:cs="Times New Roman"/>
          <w:sz w:val="24"/>
          <w:szCs w:val="24"/>
        </w:rPr>
      </w:pPr>
      <w:r w:rsidRPr="00667FC4">
        <w:rPr>
          <w:rFonts w:ascii="Times New Roman" w:hAnsi="Times New Roman" w:cs="Times New Roman"/>
          <w:i/>
          <w:sz w:val="24"/>
          <w:szCs w:val="24"/>
        </w:rPr>
        <w:t>Strategia</w:t>
      </w:r>
      <w:r w:rsidRPr="0078214D">
        <w:rPr>
          <w:rFonts w:ascii="Times New Roman" w:hAnsi="Times New Roman" w:cs="Times New Roman"/>
          <w:sz w:val="24"/>
          <w:szCs w:val="24"/>
        </w:rPr>
        <w:t xml:space="preserve"> jest kluczowym dla samorządu województwa dokumentem, który określa kierunki rozwoju oraz priorytety i główne działania zmierzające do osiągnięcia wyznaczonych celów. Główny cel </w:t>
      </w:r>
      <w:r w:rsidR="00667FC4">
        <w:rPr>
          <w:rFonts w:ascii="Times New Roman" w:hAnsi="Times New Roman" w:cs="Times New Roman"/>
          <w:sz w:val="24"/>
          <w:szCs w:val="24"/>
        </w:rPr>
        <w:t xml:space="preserve">aktualnie obowiązującej </w:t>
      </w:r>
      <w:r w:rsidRPr="0078214D">
        <w:rPr>
          <w:rFonts w:ascii="Times New Roman" w:hAnsi="Times New Roman" w:cs="Times New Roman"/>
          <w:sz w:val="24"/>
          <w:szCs w:val="24"/>
        </w:rPr>
        <w:t xml:space="preserve">strategii określono w sposób następujący: </w:t>
      </w:r>
      <w:r w:rsidR="008411E4">
        <w:rPr>
          <w:rFonts w:ascii="Times New Roman" w:hAnsi="Times New Roman" w:cs="Times New Roman"/>
          <w:sz w:val="24"/>
          <w:szCs w:val="24"/>
        </w:rPr>
        <w:t>„</w:t>
      </w:r>
      <w:r w:rsidRPr="0078214D">
        <w:rPr>
          <w:rStyle w:val="markedcontent"/>
          <w:rFonts w:ascii="Times New Roman" w:hAnsi="Times New Roman" w:cs="Times New Roman"/>
          <w:sz w:val="24"/>
          <w:szCs w:val="24"/>
        </w:rPr>
        <w:t>Odpowiedzialne i efektywne wykorzystanie zasobów endo- i egzogenicznych regionu,</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zapewniające trwały, zrównoważony i terytorialnie równomierny rozwój gospodarczy oraz</w:t>
      </w:r>
      <w:r w:rsidRPr="0078214D">
        <w:rPr>
          <w:rFonts w:ascii="Times New Roman" w:hAnsi="Times New Roman" w:cs="Times New Roman"/>
          <w:sz w:val="24"/>
          <w:szCs w:val="24"/>
        </w:rPr>
        <w:t xml:space="preserve"> </w:t>
      </w:r>
      <w:r w:rsidRPr="0078214D">
        <w:rPr>
          <w:rStyle w:val="markedcontent"/>
          <w:rFonts w:ascii="Times New Roman" w:hAnsi="Times New Roman" w:cs="Times New Roman"/>
          <w:sz w:val="24"/>
          <w:szCs w:val="24"/>
        </w:rPr>
        <w:t>wysoką jakość życia mieszkańców województwa</w:t>
      </w:r>
      <w:r w:rsidR="008411E4">
        <w:rPr>
          <w:rStyle w:val="markedcontent"/>
          <w:rFonts w:ascii="Times New Roman" w:hAnsi="Times New Roman" w:cs="Times New Roman"/>
          <w:sz w:val="24"/>
          <w:szCs w:val="24"/>
        </w:rPr>
        <w:t>”</w:t>
      </w:r>
      <w:r w:rsidRPr="0078214D">
        <w:rPr>
          <w:rStyle w:val="Odwoanieprzypisudolnego"/>
          <w:rFonts w:ascii="Times New Roman" w:hAnsi="Times New Roman" w:cs="Times New Roman"/>
          <w:sz w:val="24"/>
          <w:szCs w:val="24"/>
        </w:rPr>
        <w:footnoteReference w:id="23"/>
      </w:r>
      <w:r w:rsidRPr="0078214D">
        <w:rPr>
          <w:rStyle w:val="markedcontent"/>
          <w:rFonts w:ascii="Times New Roman" w:hAnsi="Times New Roman" w:cs="Times New Roman"/>
          <w:sz w:val="24"/>
          <w:szCs w:val="24"/>
        </w:rPr>
        <w:t xml:space="preserve">. </w:t>
      </w:r>
      <w:r w:rsidRPr="0078214D">
        <w:rPr>
          <w:rFonts w:ascii="Times New Roman" w:hAnsi="Times New Roman" w:cs="Times New Roman"/>
          <w:sz w:val="24"/>
          <w:szCs w:val="24"/>
        </w:rPr>
        <w:t xml:space="preserve">Zagadnienia dotyczące ochrony dziedzictwa kulturowego zawarte zostały w obszarze tematycznym </w:t>
      </w:r>
      <w:r w:rsidR="008411E4">
        <w:rPr>
          <w:rFonts w:ascii="Times New Roman" w:hAnsi="Times New Roman" w:cs="Times New Roman"/>
          <w:sz w:val="24"/>
          <w:szCs w:val="24"/>
        </w:rPr>
        <w:t>„</w:t>
      </w:r>
      <w:r w:rsidRPr="008462F5">
        <w:rPr>
          <w:rFonts w:ascii="Times New Roman" w:hAnsi="Times New Roman" w:cs="Times New Roman"/>
          <w:sz w:val="24"/>
          <w:szCs w:val="24"/>
        </w:rPr>
        <w:t>Kapitał ludzki i społeczny</w:t>
      </w:r>
      <w:r w:rsidR="008411E4">
        <w:rPr>
          <w:rFonts w:ascii="Times New Roman" w:hAnsi="Times New Roman" w:cs="Times New Roman"/>
          <w:sz w:val="24"/>
          <w:szCs w:val="24"/>
        </w:rPr>
        <w:t>”</w:t>
      </w:r>
      <w:r w:rsidRPr="0078214D">
        <w:rPr>
          <w:rFonts w:ascii="Times New Roman" w:hAnsi="Times New Roman" w:cs="Times New Roman"/>
          <w:sz w:val="24"/>
          <w:szCs w:val="24"/>
        </w:rPr>
        <w:t xml:space="preserve">, </w:t>
      </w:r>
      <w:r w:rsidRPr="0078214D">
        <w:rPr>
          <w:rFonts w:ascii="Times New Roman" w:hAnsi="Times New Roman" w:cs="Times New Roman"/>
          <w:sz w:val="24"/>
          <w:szCs w:val="24"/>
        </w:rPr>
        <w:lastRenderedPageBreak/>
        <w:t xml:space="preserve">priorytet </w:t>
      </w:r>
      <w:r w:rsidR="008411E4">
        <w:rPr>
          <w:rFonts w:ascii="Times New Roman" w:hAnsi="Times New Roman" w:cs="Times New Roman"/>
          <w:sz w:val="24"/>
          <w:szCs w:val="24"/>
        </w:rPr>
        <w:t>„</w:t>
      </w:r>
      <w:r w:rsidRPr="008462F5">
        <w:rPr>
          <w:rFonts w:ascii="Times New Roman" w:hAnsi="Times New Roman" w:cs="Times New Roman"/>
          <w:sz w:val="24"/>
          <w:szCs w:val="24"/>
        </w:rPr>
        <w:t>Kultura i dziedzictwo kulturowe</w:t>
      </w:r>
      <w:r w:rsidR="008411E4">
        <w:rPr>
          <w:rFonts w:ascii="Times New Roman" w:hAnsi="Times New Roman" w:cs="Times New Roman"/>
          <w:sz w:val="24"/>
          <w:szCs w:val="24"/>
        </w:rPr>
        <w:t>”</w:t>
      </w:r>
      <w:r w:rsidRPr="0078214D">
        <w:rPr>
          <w:rFonts w:ascii="Times New Roman" w:hAnsi="Times New Roman" w:cs="Times New Roman"/>
          <w:sz w:val="24"/>
          <w:szCs w:val="24"/>
        </w:rPr>
        <w:t>. Przewidywane działania związane z dziedzictwem kulturowym to m.in.:</w:t>
      </w:r>
    </w:p>
    <w:p w14:paraId="030B856B" w14:textId="1988C5D5" w:rsidR="006661D8" w:rsidRPr="0078214D" w:rsidRDefault="006661D8" w:rsidP="002C528B">
      <w:pPr>
        <w:spacing w:after="0" w:line="360" w:lineRule="auto"/>
        <w:contextualSpacing/>
        <w:jc w:val="both"/>
        <w:rPr>
          <w:rStyle w:val="markedcontent"/>
          <w:rFonts w:ascii="Times New Roman" w:hAnsi="Times New Roman" w:cs="Times New Roman"/>
          <w:sz w:val="24"/>
          <w:szCs w:val="24"/>
        </w:rPr>
      </w:pPr>
      <w:r w:rsidRPr="0078214D">
        <w:rPr>
          <w:rStyle w:val="markedcontent"/>
          <w:rFonts w:ascii="Times New Roman" w:hAnsi="Times New Roman" w:cs="Times New Roman"/>
          <w:sz w:val="24"/>
          <w:szCs w:val="24"/>
          <w:u w:val="single"/>
        </w:rPr>
        <w:t>Tworzenie warunków dla upowszechniania kultury, rozwijania form działalności kulturalnej</w:t>
      </w:r>
      <w:r w:rsidRPr="0078214D">
        <w:rPr>
          <w:rFonts w:ascii="Times New Roman" w:hAnsi="Times New Roman" w:cs="Times New Roman"/>
          <w:sz w:val="24"/>
          <w:szCs w:val="24"/>
          <w:u w:val="single"/>
        </w:rPr>
        <w:t xml:space="preserve"> </w:t>
      </w:r>
      <w:r w:rsidR="008411E4">
        <w:rPr>
          <w:rFonts w:ascii="Times New Roman" w:hAnsi="Times New Roman" w:cs="Times New Roman"/>
          <w:sz w:val="24"/>
          <w:szCs w:val="24"/>
          <w:u w:val="single"/>
        </w:rPr>
        <w:br/>
      </w:r>
      <w:r w:rsidRPr="0078214D">
        <w:rPr>
          <w:rStyle w:val="markedcontent"/>
          <w:rFonts w:ascii="Times New Roman" w:hAnsi="Times New Roman" w:cs="Times New Roman"/>
          <w:sz w:val="24"/>
          <w:szCs w:val="24"/>
          <w:u w:val="single"/>
        </w:rPr>
        <w:t>i interpretacji dziedzictwa wraz ze zwiększeniem kompetencji kulturowych mieszkańców</w:t>
      </w:r>
      <w:r w:rsidRPr="0078214D">
        <w:rPr>
          <w:rStyle w:val="markedcontent"/>
          <w:rFonts w:ascii="Times New Roman" w:hAnsi="Times New Roman" w:cs="Times New Roman"/>
          <w:sz w:val="24"/>
          <w:szCs w:val="24"/>
        </w:rPr>
        <w:t>:</w:t>
      </w:r>
    </w:p>
    <w:p w14:paraId="6C09F97D" w14:textId="547FE574"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monitorowanie inicjatyw oraz prowadzenie badań w obszarze kultury we współpracy </w:t>
      </w:r>
      <w:r w:rsidR="008411E4" w:rsidRPr="00B76507">
        <w:rPr>
          <w:rFonts w:ascii="Times New Roman" w:hAnsi="Times New Roman" w:cs="Times New Roman"/>
          <w:sz w:val="24"/>
          <w:szCs w:val="24"/>
        </w:rPr>
        <w:br/>
      </w:r>
      <w:r w:rsidRPr="00B76507">
        <w:rPr>
          <w:rFonts w:ascii="Times New Roman" w:hAnsi="Times New Roman" w:cs="Times New Roman"/>
          <w:sz w:val="24"/>
          <w:szCs w:val="24"/>
        </w:rPr>
        <w:t>z przedstawicielami sektora kultury, edukacji i instytucjami naukowo-badawczymi;</w:t>
      </w:r>
    </w:p>
    <w:p w14:paraId="55B52347" w14:textId="04F02153"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tworzenie bogatej oferty kulturalnej wraz z poprawą jej dostępności oraz inicjowanie działań na rzecz zwiększenia uczestnictwa w przedsięwzięciach kulturalnych i budowy więzi lokalnych;</w:t>
      </w:r>
    </w:p>
    <w:p w14:paraId="211736BB" w14:textId="163F19BF"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stwarzanie warunków sprzyjających wzrostowi kompetencji kulturowych oraz artystycznych mieszkańców regionu, m.in. poprzez rozwój edukacji kulturowej;</w:t>
      </w:r>
    </w:p>
    <w:p w14:paraId="129B78E8" w14:textId="12E67047"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wsparcie twórców oraz stymulowanie rozwoju kultury poprzez programy stypendialne, konkursy tematyczne i nagrody;</w:t>
      </w:r>
    </w:p>
    <w:p w14:paraId="717A0F01" w14:textId="24AAE533"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promocja regionu oraz popularyzacja jego kultury poprzez rozwój turystyki kulturowej;</w:t>
      </w:r>
    </w:p>
    <w:p w14:paraId="494B034A" w14:textId="32C07FC4"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popularyzacja kultury i dziedzictwa kulturowego, w tym dziedzictwa przemysłowego </w:t>
      </w:r>
      <w:r w:rsidR="00667FC4" w:rsidRPr="00B76507">
        <w:rPr>
          <w:rFonts w:ascii="Times New Roman" w:hAnsi="Times New Roman" w:cs="Times New Roman"/>
          <w:sz w:val="24"/>
          <w:szCs w:val="24"/>
        </w:rPr>
        <w:br/>
      </w:r>
      <w:r w:rsidRPr="00B76507">
        <w:rPr>
          <w:rFonts w:ascii="Times New Roman" w:hAnsi="Times New Roman" w:cs="Times New Roman"/>
          <w:sz w:val="24"/>
          <w:szCs w:val="24"/>
        </w:rPr>
        <w:t>i</w:t>
      </w:r>
      <w:r w:rsidR="00667FC4" w:rsidRPr="00B76507">
        <w:rPr>
          <w:rFonts w:ascii="Times New Roman" w:hAnsi="Times New Roman" w:cs="Times New Roman"/>
          <w:sz w:val="24"/>
          <w:szCs w:val="24"/>
        </w:rPr>
        <w:t xml:space="preserve"> </w:t>
      </w:r>
      <w:r w:rsidRPr="00B76507">
        <w:rPr>
          <w:rFonts w:ascii="Times New Roman" w:hAnsi="Times New Roman" w:cs="Times New Roman"/>
          <w:sz w:val="24"/>
          <w:szCs w:val="24"/>
        </w:rPr>
        <w:t>technicznego oraz niematerialnego, jako elementu umacniania tożsamości regionalnej oraz pomnażania kapitału ludzkiego i społecznego;</w:t>
      </w:r>
    </w:p>
    <w:p w14:paraId="5DC9F86F" w14:textId="429763F3"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rozwój działań i form instytucjonalnej oraz pozainstytucjonalnej ochrony i popularyzacji dziedzictwa Kresów, w tym Portalu Muzeum Dziedzictwa Kresów Dawnej Rzeczypospolitej;</w:t>
      </w:r>
    </w:p>
    <w:p w14:paraId="2112D06F" w14:textId="3795071B" w:rsidR="006661D8" w:rsidRPr="00B76507" w:rsidRDefault="006661D8" w:rsidP="003D12ED">
      <w:pPr>
        <w:pStyle w:val="Akapitzlist"/>
        <w:numPr>
          <w:ilvl w:val="0"/>
          <w:numId w:val="63"/>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stworzenie Podkarpackiego Szlaku Filmowego wychodzącego naprzeciw potrzebie opracowania i upowszechniania filmowego dziedzictwa kulturowego regionu oraz przygotowanie oferty profesjonalnych wydarzeń filmowych</w:t>
      </w:r>
      <w:r w:rsidRPr="0078214D">
        <w:rPr>
          <w:rStyle w:val="Odwoanieprzypisudolnego"/>
          <w:rFonts w:ascii="Times New Roman" w:hAnsi="Times New Roman" w:cs="Times New Roman"/>
          <w:sz w:val="24"/>
          <w:szCs w:val="24"/>
        </w:rPr>
        <w:footnoteReference w:id="24"/>
      </w:r>
      <w:r w:rsidRPr="00B76507">
        <w:rPr>
          <w:rFonts w:ascii="Times New Roman" w:hAnsi="Times New Roman" w:cs="Times New Roman"/>
          <w:sz w:val="24"/>
          <w:szCs w:val="24"/>
        </w:rPr>
        <w:t>.</w:t>
      </w:r>
    </w:p>
    <w:p w14:paraId="69D300D9" w14:textId="5F929780" w:rsidR="006661D8" w:rsidRPr="008462F5" w:rsidRDefault="006661D8" w:rsidP="002C528B">
      <w:pPr>
        <w:spacing w:after="0" w:line="360" w:lineRule="auto"/>
        <w:contextualSpacing/>
        <w:jc w:val="both"/>
        <w:rPr>
          <w:rFonts w:ascii="Times New Roman" w:hAnsi="Times New Roman" w:cs="Times New Roman"/>
          <w:sz w:val="24"/>
          <w:szCs w:val="24"/>
          <w:u w:val="single"/>
        </w:rPr>
      </w:pPr>
      <w:r w:rsidRPr="008462F5">
        <w:rPr>
          <w:rFonts w:ascii="Times New Roman" w:hAnsi="Times New Roman" w:cs="Times New Roman"/>
          <w:sz w:val="24"/>
          <w:szCs w:val="24"/>
          <w:u w:val="single"/>
        </w:rPr>
        <w:t>Wzmacnianie współpracy i partnerstwa na rzecz wykorzystania regionalnych zasobów dziedzictwa i kultury współczesnej jako potencjału rozwojowego:</w:t>
      </w:r>
    </w:p>
    <w:p w14:paraId="5ED46C75" w14:textId="0A2CEB86" w:rsidR="006661D8" w:rsidRPr="00B76507" w:rsidRDefault="006661D8" w:rsidP="003D12ED">
      <w:pPr>
        <w:pStyle w:val="Akapitzlist"/>
        <w:numPr>
          <w:ilvl w:val="0"/>
          <w:numId w:val="64"/>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realizacja projektów kulturowych o randze ponadregionalnej i międzynarodowej;  </w:t>
      </w:r>
    </w:p>
    <w:p w14:paraId="1651A65D" w14:textId="54170E3F" w:rsidR="006661D8" w:rsidRPr="00B76507" w:rsidRDefault="006661D8" w:rsidP="003D12ED">
      <w:pPr>
        <w:pStyle w:val="Akapitzlist"/>
        <w:numPr>
          <w:ilvl w:val="0"/>
          <w:numId w:val="64"/>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integracja działań z przedsięwzięciami w obszarze przemysłów kultury, w szczególności przemysłu filmowego; </w:t>
      </w:r>
    </w:p>
    <w:p w14:paraId="5567F9CD" w14:textId="1EA1132F" w:rsidR="006661D8" w:rsidRPr="00B76507" w:rsidRDefault="006661D8" w:rsidP="003D12ED">
      <w:pPr>
        <w:pStyle w:val="Akapitzlist"/>
        <w:numPr>
          <w:ilvl w:val="0"/>
          <w:numId w:val="64"/>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inicjowanie i wspieranie procesów na rzecz tworzenia silnych marek kulturowych </w:t>
      </w:r>
      <w:r w:rsidR="00B76507">
        <w:rPr>
          <w:rFonts w:ascii="Times New Roman" w:hAnsi="Times New Roman" w:cs="Times New Roman"/>
          <w:sz w:val="24"/>
          <w:szCs w:val="24"/>
        </w:rPr>
        <w:br/>
      </w:r>
      <w:r w:rsidRPr="00B76507">
        <w:rPr>
          <w:rFonts w:ascii="Times New Roman" w:hAnsi="Times New Roman" w:cs="Times New Roman"/>
          <w:sz w:val="24"/>
          <w:szCs w:val="24"/>
        </w:rPr>
        <w:t xml:space="preserve">o znaczeniu ogólnopolskim i międzynarodowym; </w:t>
      </w:r>
    </w:p>
    <w:p w14:paraId="10E71A46" w14:textId="5A37597C" w:rsidR="006661D8" w:rsidRPr="00B76507" w:rsidRDefault="00B76507" w:rsidP="003D12ED">
      <w:pPr>
        <w:pStyle w:val="Akapitzlist"/>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softHyphen/>
      </w:r>
      <w:r w:rsidR="006661D8" w:rsidRPr="00B76507">
        <w:rPr>
          <w:rFonts w:ascii="Times New Roman" w:hAnsi="Times New Roman" w:cs="Times New Roman"/>
          <w:sz w:val="24"/>
          <w:szCs w:val="24"/>
        </w:rPr>
        <w:t>sieciowanie podmiotów zaangażowanych w tworzenie, ochronę, udostępnianie, popularyzację kultury oraz dziedzictwa kulturowego w celu integracji działań w obszarze kultury</w:t>
      </w:r>
      <w:r w:rsidR="002B04ED" w:rsidRPr="00B76507">
        <w:rPr>
          <w:rFonts w:ascii="Times New Roman" w:hAnsi="Times New Roman" w:cs="Times New Roman"/>
          <w:sz w:val="24"/>
          <w:szCs w:val="24"/>
        </w:rPr>
        <w:t>;</w:t>
      </w:r>
      <w:r w:rsidR="006661D8" w:rsidRPr="00B76507">
        <w:rPr>
          <w:rFonts w:ascii="Times New Roman" w:hAnsi="Times New Roman" w:cs="Times New Roman"/>
          <w:sz w:val="24"/>
          <w:szCs w:val="24"/>
        </w:rPr>
        <w:t xml:space="preserve"> </w:t>
      </w:r>
    </w:p>
    <w:p w14:paraId="0CE79905" w14:textId="508BCA63" w:rsidR="006661D8" w:rsidRPr="00B76507" w:rsidRDefault="006661D8" w:rsidP="003D12ED">
      <w:pPr>
        <w:pStyle w:val="Akapitzlist"/>
        <w:numPr>
          <w:ilvl w:val="0"/>
          <w:numId w:val="64"/>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promowanie i wspieranie waloryzacji dziedzictwa kulturowego oraz zwiększenie  gospodarczego i społecznego ich  wykorzystania  poprzez tworzenie partnerstw między sektorem publicznym i prywatnym</w:t>
      </w:r>
      <w:r w:rsidRPr="008462F5">
        <w:rPr>
          <w:rStyle w:val="Odwoanieprzypisudolnego"/>
          <w:rFonts w:ascii="Times New Roman" w:hAnsi="Times New Roman" w:cs="Times New Roman"/>
          <w:sz w:val="24"/>
          <w:szCs w:val="24"/>
        </w:rPr>
        <w:footnoteReference w:id="25"/>
      </w:r>
      <w:r w:rsidRPr="00B76507">
        <w:rPr>
          <w:rFonts w:ascii="Times New Roman" w:hAnsi="Times New Roman" w:cs="Times New Roman"/>
          <w:sz w:val="24"/>
          <w:szCs w:val="24"/>
        </w:rPr>
        <w:t>;</w:t>
      </w:r>
    </w:p>
    <w:p w14:paraId="31C22377" w14:textId="05DA05FB" w:rsidR="006661D8" w:rsidRPr="008462F5" w:rsidRDefault="002B04ED" w:rsidP="002C52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 także:</w:t>
      </w:r>
    </w:p>
    <w:p w14:paraId="7FD74F5D" w14:textId="77777777" w:rsidR="006661D8" w:rsidRPr="008462F5" w:rsidRDefault="006661D8" w:rsidP="002C528B">
      <w:pPr>
        <w:spacing w:after="0" w:line="360" w:lineRule="auto"/>
        <w:contextualSpacing/>
        <w:jc w:val="both"/>
        <w:rPr>
          <w:rFonts w:ascii="Times New Roman" w:hAnsi="Times New Roman" w:cs="Times New Roman"/>
          <w:sz w:val="24"/>
          <w:szCs w:val="24"/>
          <w:u w:val="single"/>
        </w:rPr>
      </w:pPr>
      <w:r w:rsidRPr="008462F5">
        <w:rPr>
          <w:rFonts w:ascii="Times New Roman" w:hAnsi="Times New Roman" w:cs="Times New Roman"/>
          <w:sz w:val="24"/>
          <w:szCs w:val="24"/>
          <w:u w:val="single"/>
        </w:rPr>
        <w:t>Infrastruktura kultury i zwiększenie atrakcyjności dziedzictwa kulturowego:</w:t>
      </w:r>
    </w:p>
    <w:p w14:paraId="3865A636" w14:textId="7CB0490E" w:rsidR="006661D8" w:rsidRPr="00B76507" w:rsidRDefault="006661D8" w:rsidP="003D12ED">
      <w:pPr>
        <w:pStyle w:val="Akapitzlist"/>
        <w:numPr>
          <w:ilvl w:val="0"/>
          <w:numId w:val="65"/>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ochrona obiektów zabytkowych i miejsc cennych kulturowo jako element działań prorozwojowych i prospołecznych;</w:t>
      </w:r>
    </w:p>
    <w:p w14:paraId="2EA63C63" w14:textId="013AF9F6" w:rsidR="006661D8" w:rsidRPr="00B76507" w:rsidRDefault="006661D8" w:rsidP="003D12ED">
      <w:pPr>
        <w:pStyle w:val="Akapitzlist"/>
        <w:numPr>
          <w:ilvl w:val="0"/>
          <w:numId w:val="65"/>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restauracja i adaptacja obiektów dziedzictwa k</w:t>
      </w:r>
      <w:r w:rsidR="00C13849" w:rsidRPr="00B76507">
        <w:rPr>
          <w:rFonts w:ascii="Times New Roman" w:hAnsi="Times New Roman" w:cs="Times New Roman"/>
          <w:sz w:val="24"/>
          <w:szCs w:val="24"/>
        </w:rPr>
        <w:t>ulturowego, w tym przemysłowego</w:t>
      </w:r>
      <w:r w:rsidRPr="00B76507">
        <w:rPr>
          <w:rFonts w:ascii="Times New Roman" w:hAnsi="Times New Roman" w:cs="Times New Roman"/>
          <w:sz w:val="24"/>
          <w:szCs w:val="24"/>
        </w:rPr>
        <w:t xml:space="preserve"> w celu tworzenia innowacyjnych produktów kulturowych i turystycznych; </w:t>
      </w:r>
    </w:p>
    <w:p w14:paraId="2EAC4385" w14:textId="14B7569E" w:rsidR="006661D8" w:rsidRPr="00B76507" w:rsidRDefault="006661D8" w:rsidP="003D12ED">
      <w:pPr>
        <w:pStyle w:val="Akapitzlist"/>
        <w:numPr>
          <w:ilvl w:val="0"/>
          <w:numId w:val="65"/>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poprawa jakości, poszerzanie i budowa nowej infrastruktury kultury, m.in. poprzez realizację projektów adaptacyjnych, modernizacyjnych i technologicznych </w:t>
      </w:r>
      <w:r w:rsidR="00B76507">
        <w:rPr>
          <w:rFonts w:ascii="Times New Roman" w:hAnsi="Times New Roman" w:cs="Times New Roman"/>
          <w:sz w:val="24"/>
          <w:szCs w:val="24"/>
        </w:rPr>
        <w:br/>
      </w:r>
      <w:r w:rsidRPr="00B76507">
        <w:rPr>
          <w:rFonts w:ascii="Times New Roman" w:hAnsi="Times New Roman" w:cs="Times New Roman"/>
          <w:sz w:val="24"/>
          <w:szCs w:val="24"/>
        </w:rPr>
        <w:t xml:space="preserve">w instytucjach kultury; </w:t>
      </w:r>
    </w:p>
    <w:p w14:paraId="21A70502" w14:textId="0C9D0948" w:rsidR="006661D8" w:rsidRPr="00B76507" w:rsidRDefault="006661D8" w:rsidP="003D12ED">
      <w:pPr>
        <w:pStyle w:val="Akapitzlist"/>
        <w:numPr>
          <w:ilvl w:val="0"/>
          <w:numId w:val="65"/>
        </w:numPr>
        <w:spacing w:after="0" w:line="360" w:lineRule="auto"/>
        <w:jc w:val="both"/>
        <w:rPr>
          <w:rFonts w:ascii="Times New Roman" w:hAnsi="Times New Roman" w:cs="Times New Roman"/>
          <w:sz w:val="24"/>
          <w:szCs w:val="24"/>
        </w:rPr>
      </w:pPr>
      <w:r w:rsidRPr="00B76507">
        <w:rPr>
          <w:rFonts w:ascii="Times New Roman" w:hAnsi="Times New Roman" w:cs="Times New Roman"/>
          <w:sz w:val="24"/>
          <w:szCs w:val="24"/>
        </w:rPr>
        <w:t xml:space="preserve">realizacja projektów digitalizacyjnych oraz informatycznych mających na celu ułatwienie </w:t>
      </w:r>
      <w:r w:rsidR="002B04ED" w:rsidRPr="00B76507">
        <w:rPr>
          <w:rFonts w:ascii="Times New Roman" w:hAnsi="Times New Roman" w:cs="Times New Roman"/>
          <w:sz w:val="24"/>
          <w:szCs w:val="24"/>
        </w:rPr>
        <w:br/>
      </w:r>
      <w:r w:rsidRPr="00B76507">
        <w:rPr>
          <w:rFonts w:ascii="Times New Roman" w:hAnsi="Times New Roman" w:cs="Times New Roman"/>
          <w:sz w:val="24"/>
          <w:szCs w:val="24"/>
        </w:rPr>
        <w:t>i poszerzenie dostępu do kultury</w:t>
      </w:r>
      <w:r w:rsidRPr="002B04ED">
        <w:rPr>
          <w:rStyle w:val="Odwoanieprzypisudolnego"/>
          <w:rFonts w:ascii="Times New Roman" w:hAnsi="Times New Roman" w:cs="Times New Roman"/>
          <w:sz w:val="24"/>
          <w:szCs w:val="24"/>
        </w:rPr>
        <w:footnoteReference w:id="26"/>
      </w:r>
      <w:r w:rsidR="002B04ED" w:rsidRPr="00B76507">
        <w:rPr>
          <w:rFonts w:ascii="Times New Roman" w:hAnsi="Times New Roman" w:cs="Times New Roman"/>
          <w:sz w:val="24"/>
          <w:szCs w:val="24"/>
        </w:rPr>
        <w:t>.</w:t>
      </w:r>
    </w:p>
    <w:p w14:paraId="5D0BA9D2" w14:textId="237ECB70" w:rsidR="00D25AAA" w:rsidRDefault="00D25AAA">
      <w:pPr>
        <w:rPr>
          <w:rFonts w:ascii="Times New Roman" w:hAnsi="Times New Roman" w:cs="Times New Roman"/>
          <w:sz w:val="24"/>
          <w:szCs w:val="24"/>
        </w:rPr>
      </w:pPr>
      <w:r>
        <w:rPr>
          <w:rFonts w:ascii="Times New Roman" w:hAnsi="Times New Roman" w:cs="Times New Roman"/>
          <w:sz w:val="24"/>
          <w:szCs w:val="24"/>
        </w:rPr>
        <w:br w:type="page"/>
      </w:r>
    </w:p>
    <w:p w14:paraId="61BBF6B0" w14:textId="7C586ED5" w:rsidR="006661D8" w:rsidRPr="002B7387" w:rsidRDefault="006661D8" w:rsidP="00D01919">
      <w:pPr>
        <w:pStyle w:val="Nagwek1"/>
        <w:numPr>
          <w:ilvl w:val="0"/>
          <w:numId w:val="108"/>
        </w:numPr>
        <w:ind w:left="426" w:hanging="426"/>
        <w:rPr>
          <w:color w:val="auto"/>
        </w:rPr>
      </w:pPr>
      <w:bookmarkStart w:id="28" w:name="_Toc120264903"/>
      <w:r w:rsidRPr="002B7387">
        <w:rPr>
          <w:color w:val="auto"/>
        </w:rPr>
        <w:lastRenderedPageBreak/>
        <w:t>CHARAKTERYSTYKA ZASOBÓW DZIEDZICTWA KULTUROWEGO</w:t>
      </w:r>
      <w:bookmarkEnd w:id="28"/>
    </w:p>
    <w:p w14:paraId="02F39D40" w14:textId="77777777" w:rsidR="006661D8" w:rsidRDefault="006661D8" w:rsidP="002C528B">
      <w:pPr>
        <w:spacing w:after="0" w:line="360" w:lineRule="auto"/>
        <w:contextualSpacing/>
        <w:jc w:val="both"/>
        <w:rPr>
          <w:rFonts w:ascii="Times New Roman" w:hAnsi="Times New Roman" w:cs="Times New Roman"/>
          <w:b/>
          <w:sz w:val="24"/>
          <w:szCs w:val="24"/>
        </w:rPr>
      </w:pPr>
    </w:p>
    <w:p w14:paraId="56E45586" w14:textId="572AA929" w:rsidR="006661D8" w:rsidRPr="00410BCE" w:rsidRDefault="006661D8" w:rsidP="002C528B">
      <w:pPr>
        <w:pStyle w:val="Standard"/>
        <w:spacing w:after="0" w:line="360" w:lineRule="auto"/>
        <w:ind w:firstLine="708"/>
        <w:contextualSpacing/>
        <w:jc w:val="both"/>
        <w:rPr>
          <w:rFonts w:ascii="Times New Roman" w:hAnsi="Times New Roman" w:cs="Times New Roman"/>
          <w:sz w:val="24"/>
          <w:szCs w:val="24"/>
        </w:rPr>
      </w:pPr>
      <w:bookmarkStart w:id="29" w:name="_Hlk511304685"/>
      <w:r w:rsidRPr="00410BCE">
        <w:rPr>
          <w:rFonts w:ascii="Times New Roman" w:hAnsi="Times New Roman" w:cs="Times New Roman"/>
          <w:sz w:val="24"/>
          <w:szCs w:val="24"/>
        </w:rPr>
        <w:t xml:space="preserve">Poniższa prezentacja dziedzictwa kulturowego w znacznym stopniu wykorzystuje charakterystykę zasobów zawartą w </w:t>
      </w:r>
      <w:r w:rsidRPr="00410BCE">
        <w:rPr>
          <w:rFonts w:ascii="Times New Roman" w:hAnsi="Times New Roman" w:cs="Times New Roman"/>
          <w:i/>
          <w:sz w:val="24"/>
          <w:szCs w:val="24"/>
        </w:rPr>
        <w:t xml:space="preserve">Wojewódzkim Programie Opieki nad Zabytkami </w:t>
      </w:r>
      <w:r w:rsidR="00B76507">
        <w:rPr>
          <w:rFonts w:ascii="Times New Roman" w:hAnsi="Times New Roman" w:cs="Times New Roman"/>
          <w:i/>
          <w:sz w:val="24"/>
          <w:szCs w:val="24"/>
        </w:rPr>
        <w:br/>
      </w:r>
      <w:r w:rsidRPr="00410BCE">
        <w:rPr>
          <w:rFonts w:ascii="Times New Roman" w:hAnsi="Times New Roman" w:cs="Times New Roman"/>
          <w:i/>
          <w:sz w:val="24"/>
          <w:szCs w:val="24"/>
        </w:rPr>
        <w:t>w Województwie Podkarpackim na lata 2018-2021</w:t>
      </w:r>
      <w:r w:rsidRPr="00410BCE">
        <w:rPr>
          <w:rFonts w:ascii="Times New Roman" w:hAnsi="Times New Roman" w:cs="Times New Roman"/>
          <w:sz w:val="24"/>
          <w:szCs w:val="24"/>
        </w:rPr>
        <w:t>; powiela przede wszystkim dane historyczne dla poszczególnych zespołów zabytkowych i pojedynczych obiektów</w:t>
      </w:r>
      <w:r w:rsidRPr="00410BCE">
        <w:rPr>
          <w:rStyle w:val="Odwoanieprzypisudolnego"/>
          <w:rFonts w:ascii="Times New Roman" w:hAnsi="Times New Roman" w:cs="Times New Roman"/>
          <w:sz w:val="24"/>
          <w:szCs w:val="24"/>
        </w:rPr>
        <w:footnoteReference w:id="27"/>
      </w:r>
      <w:r w:rsidRPr="00410BCE">
        <w:rPr>
          <w:rFonts w:ascii="Times New Roman" w:hAnsi="Times New Roman" w:cs="Times New Roman"/>
          <w:sz w:val="24"/>
          <w:szCs w:val="24"/>
        </w:rPr>
        <w:t xml:space="preserve">. </w:t>
      </w:r>
      <w:r>
        <w:rPr>
          <w:rFonts w:ascii="Times New Roman" w:hAnsi="Times New Roman" w:cs="Times New Roman"/>
          <w:sz w:val="24"/>
          <w:szCs w:val="24"/>
        </w:rPr>
        <w:t>Równocześnie</w:t>
      </w:r>
      <w:r w:rsidRPr="00410BCE">
        <w:rPr>
          <w:rFonts w:ascii="Times New Roman" w:hAnsi="Times New Roman" w:cs="Times New Roman"/>
          <w:sz w:val="24"/>
          <w:szCs w:val="24"/>
        </w:rPr>
        <w:t xml:space="preserve"> charakterystyka ta została zaktualizowana, uzupełniona i po części zmieniona. Przede wszystkim dokonano aktualizacji stanu ilościowego obiektów wpisanych do rejestru zabytków nieruchomych, ruchomych i archeologicznych, a także </w:t>
      </w:r>
      <w:r>
        <w:rPr>
          <w:rFonts w:ascii="Times New Roman" w:hAnsi="Times New Roman" w:cs="Times New Roman"/>
          <w:sz w:val="24"/>
          <w:szCs w:val="24"/>
        </w:rPr>
        <w:t xml:space="preserve">danych dotyczących </w:t>
      </w:r>
      <w:r w:rsidRPr="00410BCE">
        <w:rPr>
          <w:rFonts w:ascii="Times New Roman" w:hAnsi="Times New Roman" w:cs="Times New Roman"/>
          <w:sz w:val="24"/>
          <w:szCs w:val="24"/>
        </w:rPr>
        <w:t>podkarpackich muzealiów. Tekst uzupełniono o nowe Pomniki Historii i Parki Kulturowe. Wyodrębniono dziedzictwo niematerialne</w:t>
      </w:r>
      <w:r w:rsidR="001F1A4F">
        <w:rPr>
          <w:rFonts w:ascii="Times New Roman" w:hAnsi="Times New Roman" w:cs="Times New Roman"/>
          <w:sz w:val="24"/>
          <w:szCs w:val="24"/>
        </w:rPr>
        <w:t>, co odpowiada zobowiązaniom państwa w związku z wdrażaniem Konwencji UNESCO o ochronie niematerialnego dziedzictwa kulturowego</w:t>
      </w:r>
      <w:r w:rsidRPr="00410BCE">
        <w:rPr>
          <w:rFonts w:ascii="Times New Roman" w:hAnsi="Times New Roman" w:cs="Times New Roman"/>
          <w:sz w:val="24"/>
          <w:szCs w:val="24"/>
        </w:rPr>
        <w:t>. Ponadto wprowadzono korekty i uzupełnienia w tekście odnoszącym się do charakterystyki poszczególnych typów zabytków, skupiając się na obiektach, zespołach obiektów i obszarach uznawanych za najcenniejsze oraz reprezentatywne.</w:t>
      </w:r>
      <w:bookmarkEnd w:id="29"/>
    </w:p>
    <w:p w14:paraId="587484B7" w14:textId="214CC409" w:rsidR="006661D8" w:rsidRPr="00410BCE" w:rsidRDefault="006661D8" w:rsidP="002C528B">
      <w:pPr>
        <w:pStyle w:val="Standard"/>
        <w:spacing w:after="0" w:line="360" w:lineRule="auto"/>
        <w:contextualSpacing/>
        <w:jc w:val="both"/>
        <w:rPr>
          <w:rFonts w:ascii="Times New Roman" w:hAnsi="Times New Roman" w:cs="Times New Roman"/>
          <w:sz w:val="24"/>
          <w:szCs w:val="24"/>
        </w:rPr>
      </w:pPr>
      <w:r w:rsidRPr="00B6115C">
        <w:rPr>
          <w:rFonts w:ascii="Times New Roman" w:hAnsi="Times New Roman" w:cs="Times New Roman"/>
          <w:sz w:val="24"/>
          <w:szCs w:val="24"/>
        </w:rPr>
        <w:tab/>
      </w:r>
      <w:r>
        <w:rPr>
          <w:rFonts w:ascii="Times New Roman" w:hAnsi="Times New Roman" w:cs="Times New Roman"/>
          <w:sz w:val="24"/>
          <w:szCs w:val="24"/>
        </w:rPr>
        <w:t>Syntetyczna prezentacja dziedzictwa kulturowego województwa podzielona została na</w:t>
      </w:r>
      <w:r w:rsidRPr="00B6115C">
        <w:rPr>
          <w:rFonts w:ascii="Times New Roman" w:hAnsi="Times New Roman" w:cs="Times New Roman"/>
          <w:sz w:val="24"/>
          <w:szCs w:val="24"/>
        </w:rPr>
        <w:t xml:space="preserve"> </w:t>
      </w:r>
      <w:r>
        <w:rPr>
          <w:rFonts w:ascii="Times New Roman" w:hAnsi="Times New Roman" w:cs="Times New Roman"/>
          <w:sz w:val="24"/>
          <w:szCs w:val="24"/>
        </w:rPr>
        <w:t xml:space="preserve">cztery części. </w:t>
      </w:r>
      <w:r w:rsidRPr="004C51B0">
        <w:rPr>
          <w:rFonts w:ascii="Times New Roman" w:hAnsi="Times New Roman" w:cs="Times New Roman"/>
          <w:sz w:val="24"/>
          <w:szCs w:val="24"/>
        </w:rPr>
        <w:t xml:space="preserve">W części pierwszej </w:t>
      </w:r>
      <w:r>
        <w:rPr>
          <w:rFonts w:ascii="Times New Roman" w:hAnsi="Times New Roman" w:cs="Times New Roman"/>
          <w:sz w:val="24"/>
          <w:szCs w:val="24"/>
        </w:rPr>
        <w:t>schar</w:t>
      </w:r>
      <w:r w:rsidR="003F0FE3">
        <w:rPr>
          <w:rFonts w:ascii="Times New Roman" w:hAnsi="Times New Roman" w:cs="Times New Roman"/>
          <w:sz w:val="24"/>
          <w:szCs w:val="24"/>
        </w:rPr>
        <w:t>akteryzowano zabytki nieruchome</w:t>
      </w:r>
      <w:r>
        <w:rPr>
          <w:rFonts w:ascii="Times New Roman" w:hAnsi="Times New Roman" w:cs="Times New Roman"/>
          <w:sz w:val="24"/>
          <w:szCs w:val="24"/>
        </w:rPr>
        <w:t xml:space="preserve"> z wyodrębnieniem obiektów najcenniejszych oraz uwzględniając podział związany z </w:t>
      </w:r>
      <w:r w:rsidR="00511799">
        <w:rPr>
          <w:rFonts w:ascii="Times New Roman" w:hAnsi="Times New Roman" w:cs="Times New Roman"/>
          <w:sz w:val="24"/>
          <w:szCs w:val="24"/>
        </w:rPr>
        <w:t xml:space="preserve">następującymi </w:t>
      </w:r>
      <w:r>
        <w:rPr>
          <w:rFonts w:ascii="Times New Roman" w:hAnsi="Times New Roman" w:cs="Times New Roman"/>
          <w:sz w:val="24"/>
          <w:szCs w:val="24"/>
        </w:rPr>
        <w:t>formami ochrony</w:t>
      </w:r>
      <w:r w:rsidRPr="00B6115C">
        <w:rPr>
          <w:rFonts w:ascii="Times New Roman" w:hAnsi="Times New Roman" w:cs="Times New Roman"/>
          <w:sz w:val="24"/>
          <w:szCs w:val="24"/>
        </w:rPr>
        <w:t>:</w:t>
      </w:r>
      <w:r w:rsidR="00511799">
        <w:rPr>
          <w:rFonts w:ascii="Times New Roman" w:hAnsi="Times New Roman" w:cs="Times New Roman"/>
          <w:sz w:val="24"/>
          <w:szCs w:val="24"/>
        </w:rPr>
        <w:t xml:space="preserve"> z</w:t>
      </w:r>
      <w:r w:rsidRPr="00B6115C">
        <w:rPr>
          <w:rFonts w:ascii="Times New Roman" w:hAnsi="Times New Roman" w:cs="Times New Roman"/>
          <w:sz w:val="24"/>
          <w:szCs w:val="24"/>
        </w:rPr>
        <w:t>abytki na Liście dziedzictwa światowego UNESCO</w:t>
      </w:r>
      <w:r w:rsidR="00511799">
        <w:rPr>
          <w:rFonts w:ascii="Times New Roman" w:hAnsi="Times New Roman" w:cs="Times New Roman"/>
          <w:sz w:val="24"/>
          <w:szCs w:val="24"/>
        </w:rPr>
        <w:t>, z</w:t>
      </w:r>
      <w:r w:rsidRPr="00B6115C">
        <w:rPr>
          <w:rFonts w:ascii="Times New Roman" w:hAnsi="Times New Roman" w:cs="Times New Roman"/>
          <w:sz w:val="24"/>
          <w:szCs w:val="24"/>
        </w:rPr>
        <w:t>abytki uznane za Pomniki Historii</w:t>
      </w:r>
      <w:r w:rsidR="00511799">
        <w:rPr>
          <w:rFonts w:ascii="Times New Roman" w:hAnsi="Times New Roman" w:cs="Times New Roman"/>
          <w:sz w:val="24"/>
          <w:szCs w:val="24"/>
        </w:rPr>
        <w:t xml:space="preserve">, </w:t>
      </w:r>
      <w:r w:rsidRPr="00B6115C">
        <w:rPr>
          <w:rFonts w:ascii="Times New Roman" w:hAnsi="Times New Roman" w:cs="Times New Roman"/>
          <w:sz w:val="24"/>
          <w:szCs w:val="24"/>
        </w:rPr>
        <w:t>Parki Kulturowe</w:t>
      </w:r>
      <w:r w:rsidR="00511799">
        <w:rPr>
          <w:rFonts w:ascii="Times New Roman" w:hAnsi="Times New Roman" w:cs="Times New Roman"/>
          <w:sz w:val="24"/>
          <w:szCs w:val="24"/>
        </w:rPr>
        <w:t>, z</w:t>
      </w:r>
      <w:r w:rsidRPr="00B6115C">
        <w:rPr>
          <w:rFonts w:ascii="Times New Roman" w:hAnsi="Times New Roman" w:cs="Times New Roman"/>
          <w:sz w:val="24"/>
          <w:szCs w:val="24"/>
        </w:rPr>
        <w:t>abytki wpisane do rejestru zabytków nieruchomych (Księga A),</w:t>
      </w:r>
      <w:r w:rsidR="00511799">
        <w:rPr>
          <w:rFonts w:ascii="Times New Roman" w:hAnsi="Times New Roman" w:cs="Times New Roman"/>
          <w:sz w:val="24"/>
          <w:szCs w:val="24"/>
        </w:rPr>
        <w:t xml:space="preserve"> z</w:t>
      </w:r>
      <w:r w:rsidRPr="00B6115C">
        <w:rPr>
          <w:rFonts w:ascii="Times New Roman" w:hAnsi="Times New Roman" w:cs="Times New Roman"/>
          <w:sz w:val="24"/>
          <w:szCs w:val="24"/>
        </w:rPr>
        <w:t>abytki w wojewódzkich i gminnych ewidencjach zabytków,</w:t>
      </w:r>
      <w:r w:rsidR="00511799">
        <w:rPr>
          <w:rFonts w:ascii="Times New Roman" w:hAnsi="Times New Roman" w:cs="Times New Roman"/>
          <w:sz w:val="24"/>
          <w:szCs w:val="24"/>
        </w:rPr>
        <w:t xml:space="preserve"> z</w:t>
      </w:r>
      <w:r w:rsidRPr="00B6115C">
        <w:rPr>
          <w:rFonts w:ascii="Times New Roman" w:hAnsi="Times New Roman" w:cs="Times New Roman"/>
          <w:sz w:val="24"/>
          <w:szCs w:val="24"/>
        </w:rPr>
        <w:t>abytki podlegające ochronie na podstawie miejscowych planów zagospodarowania przestrzennego.</w:t>
      </w:r>
      <w:r w:rsidR="00511799">
        <w:rPr>
          <w:rFonts w:ascii="Times New Roman" w:hAnsi="Times New Roman" w:cs="Times New Roman"/>
          <w:sz w:val="24"/>
          <w:szCs w:val="24"/>
        </w:rPr>
        <w:t xml:space="preserve"> </w:t>
      </w:r>
      <w:r>
        <w:rPr>
          <w:rFonts w:ascii="Times New Roman" w:hAnsi="Times New Roman" w:cs="Times New Roman"/>
          <w:sz w:val="24"/>
          <w:szCs w:val="24"/>
        </w:rPr>
        <w:t>W części drugiej omówiono:</w:t>
      </w:r>
      <w:r w:rsidR="00511799">
        <w:rPr>
          <w:rFonts w:ascii="Times New Roman" w:hAnsi="Times New Roman" w:cs="Times New Roman"/>
          <w:sz w:val="24"/>
          <w:szCs w:val="24"/>
        </w:rPr>
        <w:t xml:space="preserve"> z</w:t>
      </w:r>
      <w:r w:rsidRPr="00410BCE">
        <w:rPr>
          <w:rFonts w:ascii="Times New Roman" w:hAnsi="Times New Roman" w:cs="Times New Roman"/>
          <w:sz w:val="24"/>
          <w:szCs w:val="24"/>
        </w:rPr>
        <w:t>abytki wpisane do rejestru zabytków ruchomych (Księga B)</w:t>
      </w:r>
      <w:r w:rsidR="00511799">
        <w:rPr>
          <w:rFonts w:ascii="Times New Roman" w:hAnsi="Times New Roman" w:cs="Times New Roman"/>
          <w:sz w:val="24"/>
          <w:szCs w:val="24"/>
        </w:rPr>
        <w:t xml:space="preserve"> i m</w:t>
      </w:r>
      <w:r w:rsidRPr="00410BCE">
        <w:rPr>
          <w:rFonts w:ascii="Times New Roman" w:hAnsi="Times New Roman" w:cs="Times New Roman"/>
          <w:sz w:val="24"/>
          <w:szCs w:val="24"/>
        </w:rPr>
        <w:t>uzealia.</w:t>
      </w:r>
      <w:r w:rsidR="00511799">
        <w:rPr>
          <w:rFonts w:ascii="Times New Roman" w:hAnsi="Times New Roman" w:cs="Times New Roman"/>
          <w:sz w:val="24"/>
          <w:szCs w:val="24"/>
        </w:rPr>
        <w:t xml:space="preserve"> </w:t>
      </w:r>
      <w:r w:rsidRPr="00410BCE">
        <w:rPr>
          <w:rFonts w:ascii="Times New Roman" w:hAnsi="Times New Roman" w:cs="Times New Roman"/>
          <w:sz w:val="24"/>
          <w:szCs w:val="24"/>
        </w:rPr>
        <w:t xml:space="preserve">W części trzeciej </w:t>
      </w:r>
      <w:r>
        <w:rPr>
          <w:rFonts w:ascii="Times New Roman" w:hAnsi="Times New Roman" w:cs="Times New Roman"/>
          <w:sz w:val="24"/>
          <w:szCs w:val="24"/>
        </w:rPr>
        <w:t>dokonano prezentacji zabytków archeologicznych</w:t>
      </w:r>
      <w:r w:rsidRPr="00410BCE">
        <w:rPr>
          <w:rFonts w:ascii="Times New Roman" w:hAnsi="Times New Roman" w:cs="Times New Roman"/>
          <w:sz w:val="24"/>
          <w:szCs w:val="24"/>
        </w:rPr>
        <w:t>.</w:t>
      </w:r>
      <w:r w:rsidR="00511799">
        <w:rPr>
          <w:rFonts w:ascii="Times New Roman" w:hAnsi="Times New Roman" w:cs="Times New Roman"/>
          <w:sz w:val="24"/>
          <w:szCs w:val="24"/>
        </w:rPr>
        <w:t xml:space="preserve"> </w:t>
      </w:r>
      <w:r w:rsidRPr="00410BCE">
        <w:rPr>
          <w:rFonts w:ascii="Times New Roman" w:hAnsi="Times New Roman" w:cs="Times New Roman"/>
          <w:sz w:val="24"/>
          <w:szCs w:val="24"/>
        </w:rPr>
        <w:t xml:space="preserve">W części czwartej </w:t>
      </w:r>
      <w:r w:rsidR="00511799">
        <w:rPr>
          <w:rFonts w:ascii="Times New Roman" w:hAnsi="Times New Roman" w:cs="Times New Roman"/>
          <w:sz w:val="24"/>
          <w:szCs w:val="24"/>
        </w:rPr>
        <w:t>scharakteryzowano</w:t>
      </w:r>
      <w:r w:rsidRPr="00410BCE">
        <w:rPr>
          <w:rFonts w:ascii="Times New Roman" w:hAnsi="Times New Roman" w:cs="Times New Roman"/>
          <w:sz w:val="24"/>
          <w:szCs w:val="24"/>
        </w:rPr>
        <w:t xml:space="preserve"> </w:t>
      </w:r>
      <w:r w:rsidR="007420A0">
        <w:rPr>
          <w:rFonts w:ascii="Times New Roman" w:hAnsi="Times New Roman" w:cs="Times New Roman"/>
          <w:sz w:val="24"/>
          <w:szCs w:val="24"/>
        </w:rPr>
        <w:t>krajobraz kulturow</w:t>
      </w:r>
      <w:r w:rsidR="00511799">
        <w:rPr>
          <w:rFonts w:ascii="Times New Roman" w:hAnsi="Times New Roman" w:cs="Times New Roman"/>
          <w:sz w:val="24"/>
          <w:szCs w:val="24"/>
        </w:rPr>
        <w:t>y</w:t>
      </w:r>
      <w:r w:rsidR="007420A0">
        <w:rPr>
          <w:rFonts w:ascii="Times New Roman" w:hAnsi="Times New Roman" w:cs="Times New Roman"/>
          <w:sz w:val="24"/>
          <w:szCs w:val="24"/>
        </w:rPr>
        <w:t xml:space="preserve"> i </w:t>
      </w:r>
      <w:r w:rsidRPr="00410BCE">
        <w:rPr>
          <w:rFonts w:ascii="Times New Roman" w:hAnsi="Times New Roman" w:cs="Times New Roman"/>
          <w:sz w:val="24"/>
          <w:szCs w:val="24"/>
        </w:rPr>
        <w:t>dziedzictw</w:t>
      </w:r>
      <w:r w:rsidR="00511799">
        <w:rPr>
          <w:rFonts w:ascii="Times New Roman" w:hAnsi="Times New Roman" w:cs="Times New Roman"/>
          <w:sz w:val="24"/>
          <w:szCs w:val="24"/>
        </w:rPr>
        <w:t>o</w:t>
      </w:r>
      <w:r w:rsidRPr="00410BCE">
        <w:rPr>
          <w:rFonts w:ascii="Times New Roman" w:hAnsi="Times New Roman" w:cs="Times New Roman"/>
          <w:sz w:val="24"/>
          <w:szCs w:val="24"/>
        </w:rPr>
        <w:t xml:space="preserve"> niematerialne</w:t>
      </w:r>
      <w:r w:rsidR="00511799">
        <w:rPr>
          <w:rFonts w:ascii="Times New Roman" w:hAnsi="Times New Roman" w:cs="Times New Roman"/>
          <w:sz w:val="24"/>
          <w:szCs w:val="24"/>
        </w:rPr>
        <w:t xml:space="preserve"> regionu</w:t>
      </w:r>
      <w:r w:rsidRPr="00410BCE">
        <w:rPr>
          <w:rFonts w:ascii="Times New Roman" w:hAnsi="Times New Roman" w:cs="Times New Roman"/>
          <w:sz w:val="24"/>
          <w:szCs w:val="24"/>
        </w:rPr>
        <w:t>.</w:t>
      </w:r>
      <w:r w:rsidR="00511799">
        <w:rPr>
          <w:rFonts w:ascii="Times New Roman" w:hAnsi="Times New Roman" w:cs="Times New Roman"/>
          <w:sz w:val="24"/>
          <w:szCs w:val="24"/>
        </w:rPr>
        <w:t xml:space="preserve"> </w:t>
      </w:r>
      <w:r>
        <w:rPr>
          <w:rFonts w:ascii="Times New Roman" w:hAnsi="Times New Roman" w:cs="Times New Roman"/>
          <w:sz w:val="24"/>
          <w:szCs w:val="24"/>
        </w:rPr>
        <w:t>W odniesieniu do każdej z tych grup zaktualizowane zostały d</w:t>
      </w:r>
      <w:r w:rsidRPr="00410BCE">
        <w:rPr>
          <w:rFonts w:ascii="Times New Roman" w:hAnsi="Times New Roman" w:cs="Times New Roman"/>
          <w:sz w:val="24"/>
          <w:szCs w:val="24"/>
        </w:rPr>
        <w:t>ane ilościowe dotyczące obiektów i obszarów podlegających ochronie prawnej</w:t>
      </w:r>
      <w:r>
        <w:rPr>
          <w:rFonts w:ascii="Times New Roman" w:hAnsi="Times New Roman" w:cs="Times New Roman"/>
          <w:sz w:val="24"/>
          <w:szCs w:val="24"/>
        </w:rPr>
        <w:t>.</w:t>
      </w:r>
    </w:p>
    <w:p w14:paraId="6B108ACD" w14:textId="67D8003F" w:rsidR="006661D8" w:rsidRPr="00B6115C" w:rsidRDefault="006661D8" w:rsidP="002B7387">
      <w:pPr>
        <w:pStyle w:val="Standard"/>
        <w:spacing w:after="0" w:line="360" w:lineRule="auto"/>
        <w:ind w:firstLine="360"/>
        <w:contextualSpacing/>
        <w:jc w:val="both"/>
        <w:rPr>
          <w:rFonts w:ascii="Times New Roman" w:hAnsi="Times New Roman" w:cs="Times New Roman"/>
          <w:sz w:val="24"/>
          <w:szCs w:val="24"/>
        </w:rPr>
      </w:pPr>
      <w:r w:rsidRPr="00410BCE">
        <w:rPr>
          <w:rFonts w:ascii="Times New Roman" w:hAnsi="Times New Roman" w:cs="Times New Roman"/>
          <w:sz w:val="24"/>
          <w:szCs w:val="24"/>
        </w:rPr>
        <w:t xml:space="preserve">Zarówno </w:t>
      </w:r>
      <w:r w:rsidRPr="008462F5">
        <w:rPr>
          <w:rFonts w:ascii="Times New Roman" w:hAnsi="Times New Roman" w:cs="Times New Roman"/>
          <w:i/>
          <w:sz w:val="24"/>
          <w:szCs w:val="24"/>
        </w:rPr>
        <w:t>Lista światowego dziedzictwa UNESCO</w:t>
      </w:r>
      <w:r w:rsidRPr="00410BCE">
        <w:rPr>
          <w:rFonts w:ascii="Times New Roman" w:hAnsi="Times New Roman" w:cs="Times New Roman"/>
          <w:sz w:val="24"/>
          <w:szCs w:val="24"/>
        </w:rPr>
        <w:t xml:space="preserve">, jak i </w:t>
      </w:r>
      <w:r w:rsidRPr="008462F5">
        <w:rPr>
          <w:rFonts w:ascii="Times New Roman" w:hAnsi="Times New Roman" w:cs="Times New Roman"/>
          <w:i/>
          <w:sz w:val="24"/>
          <w:szCs w:val="24"/>
        </w:rPr>
        <w:t>Lista Pomników Historii</w:t>
      </w:r>
      <w:r w:rsidRPr="00410BCE">
        <w:rPr>
          <w:rFonts w:ascii="Times New Roman" w:hAnsi="Times New Roman" w:cs="Times New Roman"/>
          <w:sz w:val="24"/>
          <w:szCs w:val="24"/>
        </w:rPr>
        <w:t xml:space="preserve"> stanowią istotny </w:t>
      </w:r>
      <w:r w:rsidRPr="00B6115C">
        <w:rPr>
          <w:rFonts w:ascii="Times New Roman" w:hAnsi="Times New Roman" w:cs="Times New Roman"/>
          <w:sz w:val="24"/>
          <w:szCs w:val="24"/>
        </w:rPr>
        <w:t>wyróżnik, mający informować</w:t>
      </w:r>
      <w:r w:rsidR="003F0FE3">
        <w:rPr>
          <w:rFonts w:ascii="Times New Roman" w:hAnsi="Times New Roman" w:cs="Times New Roman"/>
          <w:sz w:val="24"/>
          <w:szCs w:val="24"/>
        </w:rPr>
        <w:t xml:space="preserve"> społeczeństwo o wyjątkowych – </w:t>
      </w:r>
      <w:r w:rsidRPr="00B6115C">
        <w:rPr>
          <w:rFonts w:ascii="Times New Roman" w:hAnsi="Times New Roman" w:cs="Times New Roman"/>
          <w:sz w:val="24"/>
          <w:szCs w:val="24"/>
        </w:rPr>
        <w:t xml:space="preserve">w skali globu lub kraju – walorach danego zabytkowego obiektu lub zespołu. W ten sposób wyróżniają się one wśród wielu tysięcy zabytków nieruchomych wpisanych do rejestru zabytków czy licznych budowli, </w:t>
      </w:r>
      <w:r w:rsidRPr="00B6115C">
        <w:rPr>
          <w:rFonts w:ascii="Times New Roman" w:hAnsi="Times New Roman" w:cs="Times New Roman"/>
          <w:sz w:val="24"/>
          <w:szCs w:val="24"/>
        </w:rPr>
        <w:lastRenderedPageBreak/>
        <w:t>których ochronę zapewniają ustalenia zawarte w miejscowych planach zagospodarowania przestrzennego.</w:t>
      </w:r>
    </w:p>
    <w:p w14:paraId="74A9BBF4" w14:textId="5D2BA95E" w:rsidR="006661D8" w:rsidRPr="002B7387" w:rsidRDefault="002B7387" w:rsidP="002B7387">
      <w:pPr>
        <w:pStyle w:val="Nagwek1"/>
        <w:rPr>
          <w:color w:val="auto"/>
        </w:rPr>
      </w:pPr>
      <w:bookmarkStart w:id="30" w:name="_Toc526237425"/>
      <w:bookmarkStart w:id="31" w:name="_Toc120264904"/>
      <w:r w:rsidRPr="002B7387">
        <w:rPr>
          <w:color w:val="auto"/>
        </w:rPr>
        <w:t xml:space="preserve">III.1. </w:t>
      </w:r>
      <w:r w:rsidR="006661D8" w:rsidRPr="002B7387">
        <w:rPr>
          <w:color w:val="auto"/>
        </w:rPr>
        <w:t>Zabytki nieruchome</w:t>
      </w:r>
      <w:bookmarkEnd w:id="30"/>
      <w:bookmarkEnd w:id="31"/>
    </w:p>
    <w:p w14:paraId="2E9C659F" w14:textId="21FDC546" w:rsidR="006661D8" w:rsidRPr="002B7387" w:rsidRDefault="002B7387" w:rsidP="002B7387">
      <w:pPr>
        <w:pStyle w:val="Nagwek1"/>
        <w:rPr>
          <w:color w:val="auto"/>
        </w:rPr>
      </w:pPr>
      <w:bookmarkStart w:id="32" w:name="_Toc526237426"/>
      <w:bookmarkStart w:id="33" w:name="_Toc120264905"/>
      <w:r w:rsidRPr="002B7387">
        <w:rPr>
          <w:color w:val="auto"/>
        </w:rPr>
        <w:t xml:space="preserve">III.1.1. </w:t>
      </w:r>
      <w:r w:rsidR="006661D8" w:rsidRPr="002B7387">
        <w:rPr>
          <w:color w:val="auto"/>
        </w:rPr>
        <w:t>Zabytki na Liście światowego dziedzictwa UNESCO</w:t>
      </w:r>
      <w:bookmarkEnd w:id="32"/>
      <w:bookmarkEnd w:id="33"/>
    </w:p>
    <w:p w14:paraId="4C8ACBFA" w14:textId="77777777" w:rsidR="002B7387" w:rsidRDefault="002B7387" w:rsidP="002C528B">
      <w:pPr>
        <w:pStyle w:val="Standard"/>
        <w:spacing w:after="0" w:line="360" w:lineRule="auto"/>
        <w:ind w:firstLine="360"/>
        <w:contextualSpacing/>
        <w:jc w:val="both"/>
        <w:rPr>
          <w:rFonts w:ascii="Times New Roman" w:hAnsi="Times New Roman" w:cs="Times New Roman"/>
          <w:sz w:val="24"/>
          <w:szCs w:val="24"/>
        </w:rPr>
      </w:pPr>
    </w:p>
    <w:p w14:paraId="40F3407B" w14:textId="08A567C6"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Obiekt dziedzictwa światowego UNESCO oznacza miejsce/dobro, które ma dla ludzkości wyjątkową wartość kulturową lub przyrodniczą. Idea utworzenia listy wiązała się z przyjętą </w:t>
      </w:r>
      <w:r w:rsidR="00B76507">
        <w:rPr>
          <w:rFonts w:ascii="Times New Roman" w:hAnsi="Times New Roman" w:cs="Times New Roman"/>
          <w:sz w:val="24"/>
          <w:szCs w:val="24"/>
        </w:rPr>
        <w:br/>
      </w:r>
      <w:r w:rsidRPr="00B6115C">
        <w:rPr>
          <w:rFonts w:ascii="Times New Roman" w:hAnsi="Times New Roman" w:cs="Times New Roman"/>
          <w:sz w:val="24"/>
          <w:szCs w:val="24"/>
        </w:rPr>
        <w:t xml:space="preserve">w 1972 r. przez Konferencję Generalną Organizacji Narodów Zjednoczonych dla Wychowania, Nauki i Kultury </w:t>
      </w:r>
      <w:r w:rsidRPr="00B6115C">
        <w:rPr>
          <w:rFonts w:ascii="Times New Roman" w:hAnsi="Times New Roman" w:cs="Times New Roman"/>
          <w:i/>
          <w:sz w:val="24"/>
          <w:szCs w:val="24"/>
        </w:rPr>
        <w:t xml:space="preserve">Konwencją w sprawie ochrony światowego dziedzictwa kulturalnego </w:t>
      </w:r>
      <w:r w:rsidR="00B76507">
        <w:rPr>
          <w:rFonts w:ascii="Times New Roman" w:hAnsi="Times New Roman" w:cs="Times New Roman"/>
          <w:i/>
          <w:sz w:val="24"/>
          <w:szCs w:val="24"/>
        </w:rPr>
        <w:br/>
      </w:r>
      <w:r w:rsidRPr="00B6115C">
        <w:rPr>
          <w:rFonts w:ascii="Times New Roman" w:hAnsi="Times New Roman" w:cs="Times New Roman"/>
          <w:i/>
          <w:sz w:val="24"/>
          <w:szCs w:val="24"/>
        </w:rPr>
        <w:t>i naturalnego</w:t>
      </w:r>
      <w:r w:rsidRPr="00B6115C">
        <w:rPr>
          <w:rFonts w:ascii="Times New Roman" w:hAnsi="Times New Roman" w:cs="Times New Roman"/>
          <w:sz w:val="24"/>
          <w:szCs w:val="24"/>
        </w:rPr>
        <w:t xml:space="preserve">. Po ratyfikowaniu jej przez 20 państw </w:t>
      </w:r>
      <w:r w:rsidRPr="00B6115C">
        <w:rPr>
          <w:rFonts w:ascii="Times New Roman" w:hAnsi="Times New Roman" w:cs="Times New Roman"/>
          <w:i/>
          <w:sz w:val="24"/>
          <w:szCs w:val="24"/>
        </w:rPr>
        <w:t>Konwencja</w:t>
      </w:r>
      <w:r w:rsidRPr="00B6115C">
        <w:rPr>
          <w:rFonts w:ascii="Times New Roman" w:hAnsi="Times New Roman" w:cs="Times New Roman"/>
          <w:sz w:val="24"/>
          <w:szCs w:val="24"/>
        </w:rPr>
        <w:t xml:space="preserve"> weszła w życie w 1975 r.  Polska ratyfikowała </w:t>
      </w:r>
      <w:r w:rsidRPr="00B6115C">
        <w:rPr>
          <w:rFonts w:ascii="Times New Roman" w:hAnsi="Times New Roman" w:cs="Times New Roman"/>
          <w:i/>
          <w:sz w:val="24"/>
          <w:szCs w:val="24"/>
        </w:rPr>
        <w:t>Konwencję</w:t>
      </w:r>
      <w:r w:rsidRPr="00B6115C">
        <w:rPr>
          <w:rFonts w:ascii="Times New Roman" w:hAnsi="Times New Roman" w:cs="Times New Roman"/>
          <w:sz w:val="24"/>
          <w:szCs w:val="24"/>
        </w:rPr>
        <w:t xml:space="preserve"> w 1976 r. Pierwsza lista ogłoszona </w:t>
      </w:r>
      <w:r w:rsidRPr="00410BCE">
        <w:rPr>
          <w:rFonts w:ascii="Times New Roman" w:hAnsi="Times New Roman" w:cs="Times New Roman"/>
          <w:sz w:val="24"/>
          <w:szCs w:val="24"/>
        </w:rPr>
        <w:t>została w roku 1978.</w:t>
      </w:r>
      <w:r w:rsidR="00071032">
        <w:rPr>
          <w:rFonts w:ascii="Times New Roman" w:hAnsi="Times New Roman" w:cs="Times New Roman"/>
          <w:sz w:val="24"/>
          <w:szCs w:val="24"/>
        </w:rPr>
        <w:t xml:space="preserve"> Z naszego kraju</w:t>
      </w:r>
      <w:r w:rsidRPr="00410BCE">
        <w:rPr>
          <w:rFonts w:ascii="Times New Roman" w:hAnsi="Times New Roman" w:cs="Times New Roman"/>
          <w:sz w:val="24"/>
          <w:szCs w:val="24"/>
        </w:rPr>
        <w:t xml:space="preserve"> </w:t>
      </w:r>
      <w:r w:rsidRPr="00071032">
        <w:rPr>
          <w:rFonts w:ascii="Times New Roman" w:hAnsi="Times New Roman" w:cs="Times New Roman"/>
          <w:sz w:val="24"/>
          <w:szCs w:val="24"/>
        </w:rPr>
        <w:t xml:space="preserve">na </w:t>
      </w:r>
      <w:r w:rsidRPr="008462F5">
        <w:rPr>
          <w:rFonts w:ascii="Times New Roman" w:hAnsi="Times New Roman" w:cs="Times New Roman"/>
          <w:i/>
          <w:sz w:val="24"/>
          <w:szCs w:val="24"/>
        </w:rPr>
        <w:t>Liście dziedzictwa światowego UNESCO</w:t>
      </w:r>
      <w:r w:rsidRPr="00410BCE">
        <w:rPr>
          <w:rFonts w:ascii="Times New Roman" w:hAnsi="Times New Roman" w:cs="Times New Roman"/>
          <w:sz w:val="24"/>
          <w:szCs w:val="24"/>
        </w:rPr>
        <w:t xml:space="preserve"> wpisanych jest obecnie 17 miejsc. </w:t>
      </w:r>
    </w:p>
    <w:p w14:paraId="4EFD7F9B" w14:textId="77777777"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W rozumieniu </w:t>
      </w:r>
      <w:r w:rsidRPr="00B6115C">
        <w:rPr>
          <w:rFonts w:ascii="Times New Roman" w:hAnsi="Times New Roman" w:cs="Times New Roman"/>
          <w:i/>
          <w:sz w:val="24"/>
          <w:szCs w:val="24"/>
        </w:rPr>
        <w:t>Konwencji</w:t>
      </w:r>
      <w:r w:rsidRPr="00B6115C">
        <w:rPr>
          <w:rFonts w:ascii="Times New Roman" w:hAnsi="Times New Roman" w:cs="Times New Roman"/>
          <w:sz w:val="24"/>
          <w:szCs w:val="24"/>
        </w:rPr>
        <w:t xml:space="preserve"> za dziedzictwo kulturalne uważane są zgodnie z art. 1.:</w:t>
      </w:r>
    </w:p>
    <w:p w14:paraId="6E153DBD" w14:textId="1EA031F3" w:rsidR="006661D8" w:rsidRPr="00B6115C" w:rsidRDefault="006661D8" w:rsidP="003D12ED">
      <w:pPr>
        <w:pStyle w:val="Akapitzlist"/>
        <w:numPr>
          <w:ilvl w:val="0"/>
          <w:numId w:val="47"/>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zabytki: dzieła architektury, monumentalnej </w:t>
      </w:r>
      <w:r w:rsidR="00071032">
        <w:rPr>
          <w:rFonts w:ascii="Times New Roman" w:hAnsi="Times New Roman" w:cs="Times New Roman"/>
          <w:sz w:val="24"/>
          <w:szCs w:val="24"/>
        </w:rPr>
        <w:t xml:space="preserve">rzeźby lub malarstwa, elementy </w:t>
      </w:r>
      <w:r w:rsidRPr="00B6115C">
        <w:rPr>
          <w:rFonts w:ascii="Times New Roman" w:hAnsi="Times New Roman" w:cs="Times New Roman"/>
          <w:sz w:val="24"/>
          <w:szCs w:val="24"/>
        </w:rPr>
        <w:t xml:space="preserve">i budowle </w:t>
      </w:r>
      <w:r w:rsidR="00071032">
        <w:rPr>
          <w:rFonts w:ascii="Times New Roman" w:hAnsi="Times New Roman" w:cs="Times New Roman"/>
          <w:sz w:val="24"/>
          <w:szCs w:val="24"/>
        </w:rPr>
        <w:br/>
      </w:r>
      <w:r w:rsidRPr="00B6115C">
        <w:rPr>
          <w:rFonts w:ascii="Times New Roman" w:hAnsi="Times New Roman" w:cs="Times New Roman"/>
          <w:sz w:val="24"/>
          <w:szCs w:val="24"/>
        </w:rPr>
        <w:t>o charakterze archeologicznym, napisy, groty i zgrupowania tych elementów, mające wyjątkową powszechną wartość z punktu widzenia historii, sztuki lub nauki;</w:t>
      </w:r>
    </w:p>
    <w:p w14:paraId="3FEE7319" w14:textId="77777777" w:rsidR="006661D8" w:rsidRPr="00B6115C" w:rsidRDefault="006661D8" w:rsidP="003D12ED">
      <w:pPr>
        <w:pStyle w:val="Akapitzlist"/>
        <w:numPr>
          <w:ilvl w:val="0"/>
          <w:numId w:val="47"/>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zespoły: budowli oddzielnych lub łącznych, które ze względu na swą architekturę, jednolitość lub zespolenie z krajobrazem mają wyjątkową powszechną wartość z punktu widzenia historii, sztuki lub nauki;</w:t>
      </w:r>
    </w:p>
    <w:p w14:paraId="39C24E3D" w14:textId="77777777" w:rsidR="006661D8" w:rsidRPr="00B6115C" w:rsidRDefault="006661D8" w:rsidP="003D12ED">
      <w:pPr>
        <w:pStyle w:val="Akapitzlist"/>
        <w:numPr>
          <w:ilvl w:val="0"/>
          <w:numId w:val="47"/>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miejsca zabytkowe: dzieła człowieka lub wspólne dzieła człowieka i przyrody, jak również strefy, a także stanowiska archeologiczne mające wyjątkową powszechną wartość z punktu widzenia historycznego, estetycznego, etnologicznego lub antropologicznego.</w:t>
      </w:r>
    </w:p>
    <w:p w14:paraId="6E4050ED" w14:textId="77777777"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W rozumieniu </w:t>
      </w:r>
      <w:r w:rsidRPr="00B6115C">
        <w:rPr>
          <w:rFonts w:ascii="Times New Roman" w:hAnsi="Times New Roman" w:cs="Times New Roman"/>
          <w:i/>
          <w:sz w:val="24"/>
          <w:szCs w:val="24"/>
        </w:rPr>
        <w:t>Konwencji</w:t>
      </w:r>
      <w:r w:rsidRPr="00B6115C">
        <w:rPr>
          <w:rFonts w:ascii="Times New Roman" w:hAnsi="Times New Roman" w:cs="Times New Roman"/>
          <w:sz w:val="24"/>
          <w:szCs w:val="24"/>
        </w:rPr>
        <w:t xml:space="preserve"> za dziedzictwo naturalne uważane są zgodnie z art. 2.:</w:t>
      </w:r>
    </w:p>
    <w:p w14:paraId="346D7AFA" w14:textId="77777777" w:rsidR="006661D8" w:rsidRPr="00B6115C" w:rsidRDefault="006661D8" w:rsidP="003D12ED">
      <w:pPr>
        <w:pStyle w:val="Akapitzlist"/>
        <w:numPr>
          <w:ilvl w:val="0"/>
          <w:numId w:val="46"/>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pomniki przyrody utworzone przez formacje fizyczne i biologiczne albo zgrupowania takich formacji, przedstawiające wyjątkową powszechną wartość z punktu widzenia estetycznego lub naukowego;</w:t>
      </w:r>
    </w:p>
    <w:p w14:paraId="67138B6E" w14:textId="2073CDC6" w:rsidR="006661D8" w:rsidRPr="00B6115C" w:rsidRDefault="006661D8" w:rsidP="003D12ED">
      <w:pPr>
        <w:pStyle w:val="Akapitzlist"/>
        <w:numPr>
          <w:ilvl w:val="0"/>
          <w:numId w:val="46"/>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formacje geologiczne i fizjograficzne oraz strefy o ściśle oznaczonych granicach, stanowiące siedlisko zagrożonych zagładą gatunków zwierząt i roślin, mające wyjątkową powszechną wartość z punktu widzenia nauki lub ich zachowania;</w:t>
      </w:r>
    </w:p>
    <w:p w14:paraId="73D8E728" w14:textId="77777777" w:rsidR="006661D8" w:rsidRPr="00B6115C" w:rsidRDefault="006661D8" w:rsidP="003D12ED">
      <w:pPr>
        <w:pStyle w:val="Akapitzlist"/>
        <w:numPr>
          <w:ilvl w:val="0"/>
          <w:numId w:val="46"/>
        </w:numPr>
        <w:suppressAutoHyphens/>
        <w:autoSpaceDN w:val="0"/>
        <w:spacing w:after="0" w:line="360" w:lineRule="auto"/>
        <w:ind w:left="426" w:hanging="426"/>
        <w:jc w:val="both"/>
        <w:textAlignment w:val="baseline"/>
        <w:rPr>
          <w:rFonts w:ascii="Times New Roman" w:hAnsi="Times New Roman" w:cs="Times New Roman"/>
          <w:sz w:val="24"/>
          <w:szCs w:val="24"/>
        </w:rPr>
      </w:pPr>
      <w:r w:rsidRPr="00B6115C">
        <w:rPr>
          <w:rFonts w:ascii="Times New Roman" w:hAnsi="Times New Roman" w:cs="Times New Roman"/>
          <w:sz w:val="24"/>
          <w:szCs w:val="24"/>
        </w:rPr>
        <w:t>miejsca lub strefy naturalne o ściśle oznaczonych granicach, mające wyjątkową powszechną wartość z punktu widzenia nauki, zachowania naturalnego piękna.</w:t>
      </w:r>
    </w:p>
    <w:p w14:paraId="6328CE75" w14:textId="77777777"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lastRenderedPageBreak/>
        <w:t xml:space="preserve">Dziedzictwo światowe przedstawia różnorodność kulturalną i bogactwo natury wszystkich regionów świata. Warunkiem wpisu miejsca na </w:t>
      </w:r>
      <w:r w:rsidRPr="008462F5">
        <w:rPr>
          <w:rFonts w:ascii="Times New Roman" w:hAnsi="Times New Roman" w:cs="Times New Roman"/>
          <w:i/>
          <w:sz w:val="24"/>
          <w:szCs w:val="24"/>
        </w:rPr>
        <w:t>Listę</w:t>
      </w:r>
      <w:r w:rsidRPr="00B6115C">
        <w:rPr>
          <w:rFonts w:ascii="Times New Roman" w:hAnsi="Times New Roman" w:cs="Times New Roman"/>
          <w:sz w:val="24"/>
          <w:szCs w:val="24"/>
        </w:rPr>
        <w:t xml:space="preserve"> jest spełnienie jednego lub kilku kryteriów stanowiących o jego wyjątkowości w skali światowej.</w:t>
      </w:r>
    </w:p>
    <w:p w14:paraId="2F85521F" w14:textId="750CD6CC" w:rsidR="006661D8" w:rsidRPr="00B6115C" w:rsidRDefault="006661D8" w:rsidP="002C528B">
      <w:pPr>
        <w:pStyle w:val="Standard"/>
        <w:spacing w:after="0" w:line="360" w:lineRule="auto"/>
        <w:contextualSpacing/>
        <w:rPr>
          <w:rFonts w:ascii="Times New Roman" w:hAnsi="Times New Roman" w:cs="Times New Roman"/>
          <w:sz w:val="24"/>
          <w:szCs w:val="24"/>
        </w:rPr>
      </w:pPr>
      <w:r w:rsidRPr="00B6115C">
        <w:rPr>
          <w:rFonts w:ascii="Times New Roman" w:hAnsi="Times New Roman" w:cs="Times New Roman"/>
          <w:sz w:val="24"/>
          <w:szCs w:val="24"/>
        </w:rPr>
        <w:t>Dobro</w:t>
      </w:r>
      <w:r w:rsidR="00071032">
        <w:rPr>
          <w:rFonts w:ascii="Times New Roman" w:hAnsi="Times New Roman" w:cs="Times New Roman"/>
          <w:sz w:val="24"/>
          <w:szCs w:val="24"/>
        </w:rPr>
        <w:t xml:space="preserve"> takie</w:t>
      </w:r>
      <w:r w:rsidRPr="00B6115C">
        <w:rPr>
          <w:rFonts w:ascii="Times New Roman" w:hAnsi="Times New Roman" w:cs="Times New Roman"/>
          <w:sz w:val="24"/>
          <w:szCs w:val="24"/>
        </w:rPr>
        <w:t xml:space="preserve"> powinno:</w:t>
      </w:r>
    </w:p>
    <w:p w14:paraId="28AC2D27" w14:textId="77777777" w:rsidR="006661D8" w:rsidRPr="00B6115C" w:rsidRDefault="006661D8" w:rsidP="00983A9B">
      <w:pPr>
        <w:pStyle w:val="Akapitzlist"/>
        <w:numPr>
          <w:ilvl w:val="0"/>
          <w:numId w:val="16"/>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stanowić wybitne dzieło twórczego geniuszu człowieka; lub</w:t>
      </w:r>
    </w:p>
    <w:p w14:paraId="704D0C5A" w14:textId="77777777"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ukazywać znaczącą wymianę wartości, zachodzącą w danym okresie czasu lub na danym obszarze kulturowym świata w dziedzinie rozwoju architektury lub techniki, sztuk monumentalnych, urbanistyki lub projektowania krajobrazu; lub</w:t>
      </w:r>
    </w:p>
    <w:p w14:paraId="56DFDB12" w14:textId="77777777"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nieść unikalne lub co najmniej wyjątkowe świadectwo tradycji kulturowej lub cywilizacji wciąż żywej bądź już nieistniejącej; lub</w:t>
      </w:r>
    </w:p>
    <w:p w14:paraId="64E41D79" w14:textId="77777777"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być wybitnym przykładem typu budowli, zespołu architektonicznego, zespołu obiektów techniki lub krajobrazu, który ilustruje znaczący(e) etap(y) w historii ludzkości; lub</w:t>
      </w:r>
    </w:p>
    <w:p w14:paraId="1E4BA64B" w14:textId="77777777"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być wybitnym przykładem tradycyjnego osadnictwa, tradycyjnego sposobu użytkowania lądu lub morza, reprezentatywnego dla danej kultury (kultur); lub obrazującym interakcję człowieka ze środowiskiem, szczególnie jeżeli /dane dobro/ stało się podatne na zagrożenia wskutek nieodwracalnych zmian; lub</w:t>
      </w:r>
    </w:p>
    <w:p w14:paraId="57373DF9" w14:textId="57596CAB"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być powiązane w sposób bezpośredni lub materialny z wydarzeniami lub żywymi tradycjami, ideami, wierzeniami, dziełami artystycznymi lub literackimi o wyjątkowym uniwersalnym znaczeniu (Komitet jest zdania, że kryterium to powinno być stosowane na ogół łącznie z innymi kryteriami); lub</w:t>
      </w:r>
    </w:p>
    <w:p w14:paraId="7D51522B" w14:textId="77777777"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obejmować najbardziej niezwykłe zjawiska przyrodnicze lub obszary </w:t>
      </w:r>
      <w:r w:rsidRPr="00B6115C">
        <w:rPr>
          <w:rFonts w:ascii="Times New Roman" w:hAnsi="Times New Roman" w:cs="Times New Roman"/>
          <w:sz w:val="24"/>
          <w:szCs w:val="24"/>
        </w:rPr>
        <w:br/>
        <w:t>o wyjątkowym naturalnym pięknie i znaczeniu estetycznym; lub</w:t>
      </w:r>
    </w:p>
    <w:p w14:paraId="33CA3E39" w14:textId="6752D0D6"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stanowić wyjątkowe przykłady reprezentatywne dla głównych etapów historii Ziemi, włączając świadectwa rozwijającego się na niej życia; trwających procesów geologicznych isto</w:t>
      </w:r>
      <w:r w:rsidR="00071032">
        <w:rPr>
          <w:rFonts w:ascii="Times New Roman" w:hAnsi="Times New Roman" w:cs="Times New Roman"/>
          <w:sz w:val="24"/>
          <w:szCs w:val="24"/>
        </w:rPr>
        <w:t>tnych w tworzeniu rzeźby terenu</w:t>
      </w:r>
      <w:r w:rsidRPr="00B6115C">
        <w:rPr>
          <w:rFonts w:ascii="Times New Roman" w:hAnsi="Times New Roman" w:cs="Times New Roman"/>
          <w:sz w:val="24"/>
          <w:szCs w:val="24"/>
        </w:rPr>
        <w:t xml:space="preserve"> bądź form geomorfologicznych lub fizjograficznych o dużym znaczeniu; lub</w:t>
      </w:r>
    </w:p>
    <w:p w14:paraId="70C1DB42" w14:textId="5A82D204"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stanowić wyjątkowe przykłady reprezentatywne dla trwających procesów ekologicznych </w:t>
      </w:r>
      <w:r w:rsidR="003269AF">
        <w:rPr>
          <w:rFonts w:ascii="Times New Roman" w:hAnsi="Times New Roman" w:cs="Times New Roman"/>
          <w:sz w:val="24"/>
          <w:szCs w:val="24"/>
        </w:rPr>
        <w:br/>
      </w:r>
      <w:r w:rsidRPr="00B6115C">
        <w:rPr>
          <w:rFonts w:ascii="Times New Roman" w:hAnsi="Times New Roman" w:cs="Times New Roman"/>
          <w:sz w:val="24"/>
          <w:szCs w:val="24"/>
        </w:rPr>
        <w:t xml:space="preserve">i biologicznych istotnych w ewolucji i rozwoju ekosystemów oraz zespołów zwierzęcych </w:t>
      </w:r>
      <w:r w:rsidR="003269AF">
        <w:rPr>
          <w:rFonts w:ascii="Times New Roman" w:hAnsi="Times New Roman" w:cs="Times New Roman"/>
          <w:sz w:val="24"/>
          <w:szCs w:val="24"/>
        </w:rPr>
        <w:br/>
      </w:r>
      <w:r w:rsidRPr="00B6115C">
        <w:rPr>
          <w:rFonts w:ascii="Times New Roman" w:hAnsi="Times New Roman" w:cs="Times New Roman"/>
          <w:sz w:val="24"/>
          <w:szCs w:val="24"/>
        </w:rPr>
        <w:t>i roślinnych lądowych, słodkowodnych, nadbrzeżnych i morskich; lub</w:t>
      </w:r>
    </w:p>
    <w:p w14:paraId="580568EA" w14:textId="3C07193F" w:rsidR="006661D8" w:rsidRPr="00B6115C" w:rsidRDefault="006661D8" w:rsidP="00983A9B">
      <w:pPr>
        <w:pStyle w:val="Akapitzlist"/>
        <w:numPr>
          <w:ilvl w:val="0"/>
          <w:numId w:val="1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obejmować siedliska naturalne najbardziej reprezentatywne i najważniejsze dla ochrony </w:t>
      </w:r>
      <w:r w:rsidRPr="00B6115C">
        <w:rPr>
          <w:rFonts w:ascii="Times New Roman" w:hAnsi="Times New Roman" w:cs="Times New Roman"/>
          <w:i/>
          <w:sz w:val="24"/>
          <w:szCs w:val="24"/>
        </w:rPr>
        <w:t>in situ</w:t>
      </w:r>
      <w:r w:rsidRPr="00B6115C">
        <w:rPr>
          <w:rFonts w:ascii="Times New Roman" w:hAnsi="Times New Roman" w:cs="Times New Roman"/>
          <w:sz w:val="24"/>
          <w:szCs w:val="24"/>
        </w:rPr>
        <w:t xml:space="preserve"> różnorodności biologicznej, włączając te, w których występują zagrożone gatunki </w:t>
      </w:r>
      <w:r w:rsidR="003269AF">
        <w:rPr>
          <w:rFonts w:ascii="Times New Roman" w:hAnsi="Times New Roman" w:cs="Times New Roman"/>
          <w:sz w:val="24"/>
          <w:szCs w:val="24"/>
        </w:rPr>
        <w:br/>
      </w:r>
      <w:r w:rsidRPr="00B6115C">
        <w:rPr>
          <w:rFonts w:ascii="Times New Roman" w:hAnsi="Times New Roman" w:cs="Times New Roman"/>
          <w:sz w:val="24"/>
          <w:szCs w:val="24"/>
        </w:rPr>
        <w:t>o wyjątkowej uniwersalnej wartości z punktu widzenia nauki lub ochrony przyrody.</w:t>
      </w:r>
    </w:p>
    <w:p w14:paraId="6296AF40" w14:textId="0477ECE6"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Dobro musi też spełniać dodatkowo warunek i</w:t>
      </w:r>
      <w:r>
        <w:rPr>
          <w:rFonts w:ascii="Times New Roman" w:hAnsi="Times New Roman" w:cs="Times New Roman"/>
          <w:sz w:val="24"/>
          <w:szCs w:val="24"/>
        </w:rPr>
        <w:t xml:space="preserve">ntegralności (wszystkie dobra) </w:t>
      </w:r>
      <w:r w:rsidR="00B76507">
        <w:rPr>
          <w:rFonts w:ascii="Times New Roman" w:hAnsi="Times New Roman" w:cs="Times New Roman"/>
          <w:sz w:val="24"/>
          <w:szCs w:val="24"/>
        </w:rPr>
        <w:br/>
      </w:r>
      <w:r w:rsidRPr="00B6115C">
        <w:rPr>
          <w:rFonts w:ascii="Times New Roman" w:hAnsi="Times New Roman" w:cs="Times New Roman"/>
          <w:sz w:val="24"/>
          <w:szCs w:val="24"/>
        </w:rPr>
        <w:t>i autentyczności (dobra kulturowe) oraz pos</w:t>
      </w:r>
      <w:r>
        <w:rPr>
          <w:rFonts w:ascii="Times New Roman" w:hAnsi="Times New Roman" w:cs="Times New Roman"/>
          <w:sz w:val="24"/>
          <w:szCs w:val="24"/>
        </w:rPr>
        <w:t xml:space="preserve">iadać efektywny system ochrony </w:t>
      </w:r>
      <w:r w:rsidRPr="00B6115C">
        <w:rPr>
          <w:rFonts w:ascii="Times New Roman" w:hAnsi="Times New Roman" w:cs="Times New Roman"/>
          <w:sz w:val="24"/>
          <w:szCs w:val="24"/>
        </w:rPr>
        <w:t xml:space="preserve">i zarządzania. </w:t>
      </w:r>
      <w:r w:rsidRPr="00B6115C">
        <w:rPr>
          <w:rFonts w:ascii="Times New Roman" w:hAnsi="Times New Roman" w:cs="Times New Roman"/>
          <w:sz w:val="24"/>
          <w:szCs w:val="24"/>
        </w:rPr>
        <w:lastRenderedPageBreak/>
        <w:t xml:space="preserve">Każde dobro musi mieć określone granice oraz wyznaczone tzw. strefy buforowe. Konieczne jest zatem także zagwarantowanie prawnej ochrony otoczenia zabytku.  </w:t>
      </w:r>
    </w:p>
    <w:p w14:paraId="49CE06B6" w14:textId="77777777"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Wpis na listę oznacza nie tylko prestiż, ale także zobowiązanie do stałej opieki nad wpisanym na listę dobrem ze strony państwa i społeczności lokalnej, gdyż głównym celem </w:t>
      </w:r>
      <w:r w:rsidRPr="008462F5">
        <w:rPr>
          <w:rFonts w:ascii="Times New Roman" w:hAnsi="Times New Roman" w:cs="Times New Roman"/>
          <w:i/>
          <w:sz w:val="24"/>
          <w:szCs w:val="24"/>
        </w:rPr>
        <w:t>Listy</w:t>
      </w:r>
      <w:r w:rsidRPr="00B6115C">
        <w:rPr>
          <w:rFonts w:ascii="Times New Roman" w:hAnsi="Times New Roman" w:cs="Times New Roman"/>
          <w:sz w:val="24"/>
          <w:szCs w:val="24"/>
        </w:rPr>
        <w:t xml:space="preserve"> jest zapewnienie właściwej ochrony tych najcenniejszych dóbr.</w:t>
      </w:r>
    </w:p>
    <w:p w14:paraId="7FE4537F" w14:textId="70B17EED"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Miejsca wpisane na </w:t>
      </w:r>
      <w:r w:rsidRPr="008462F5">
        <w:rPr>
          <w:rFonts w:ascii="Times New Roman" w:hAnsi="Times New Roman" w:cs="Times New Roman"/>
          <w:i/>
          <w:sz w:val="24"/>
          <w:szCs w:val="24"/>
        </w:rPr>
        <w:t>Listę</w:t>
      </w:r>
      <w:r w:rsidRPr="00B6115C">
        <w:rPr>
          <w:rFonts w:ascii="Times New Roman" w:hAnsi="Times New Roman" w:cs="Times New Roman"/>
          <w:sz w:val="24"/>
          <w:szCs w:val="24"/>
        </w:rPr>
        <w:t xml:space="preserve"> wyróżnia najwyższa</w:t>
      </w:r>
      <w:r w:rsidR="00071032">
        <w:rPr>
          <w:rFonts w:ascii="Times New Roman" w:hAnsi="Times New Roman" w:cs="Times New Roman"/>
          <w:sz w:val="24"/>
          <w:szCs w:val="24"/>
        </w:rPr>
        <w:t>,</w:t>
      </w:r>
      <w:r w:rsidRPr="00B6115C">
        <w:rPr>
          <w:rFonts w:ascii="Times New Roman" w:hAnsi="Times New Roman" w:cs="Times New Roman"/>
          <w:sz w:val="24"/>
          <w:szCs w:val="24"/>
        </w:rPr>
        <w:t xml:space="preserve"> powszechna wartość. Obecnie </w:t>
      </w:r>
      <w:r w:rsidRPr="00B6115C">
        <w:rPr>
          <w:rFonts w:ascii="Times New Roman" w:hAnsi="Times New Roman" w:cs="Times New Roman"/>
          <w:sz w:val="24"/>
          <w:szCs w:val="24"/>
        </w:rPr>
        <w:br/>
        <w:t>w województwie podkarpackim wpisem</w:t>
      </w:r>
      <w:r w:rsidR="00071032" w:rsidRPr="00071032">
        <w:rPr>
          <w:rFonts w:ascii="Times New Roman" w:hAnsi="Times New Roman" w:cs="Times New Roman"/>
          <w:sz w:val="24"/>
          <w:szCs w:val="24"/>
        </w:rPr>
        <w:t xml:space="preserve"> na </w:t>
      </w:r>
      <w:r w:rsidR="00071032">
        <w:rPr>
          <w:rFonts w:ascii="Times New Roman" w:hAnsi="Times New Roman" w:cs="Times New Roman"/>
          <w:i/>
          <w:sz w:val="24"/>
          <w:szCs w:val="24"/>
        </w:rPr>
        <w:t>Listę</w:t>
      </w:r>
      <w:r w:rsidR="00071032" w:rsidRPr="008462F5">
        <w:rPr>
          <w:rFonts w:ascii="Times New Roman" w:hAnsi="Times New Roman" w:cs="Times New Roman"/>
          <w:i/>
          <w:sz w:val="24"/>
          <w:szCs w:val="24"/>
        </w:rPr>
        <w:t xml:space="preserve"> dziedzictwa światowego UNESCO</w:t>
      </w:r>
      <w:r w:rsidRPr="00B6115C">
        <w:rPr>
          <w:rFonts w:ascii="Times New Roman" w:hAnsi="Times New Roman" w:cs="Times New Roman"/>
          <w:sz w:val="24"/>
          <w:szCs w:val="24"/>
        </w:rPr>
        <w:t xml:space="preserve"> objętych zostało sześć obiektów zabytkowych, w ramach dwóch wpisów seryjnych:</w:t>
      </w:r>
    </w:p>
    <w:p w14:paraId="7564381A" w14:textId="7BDF70B9" w:rsidR="006661D8" w:rsidRPr="00B6115C" w:rsidRDefault="006661D8" w:rsidP="00983A9B">
      <w:pPr>
        <w:pStyle w:val="Standard"/>
        <w:numPr>
          <w:ilvl w:val="0"/>
          <w:numId w:val="17"/>
        </w:numPr>
        <w:spacing w:after="0" w:line="360" w:lineRule="auto"/>
        <w:contextualSpacing/>
        <w:jc w:val="both"/>
        <w:rPr>
          <w:rFonts w:ascii="Times New Roman" w:hAnsi="Times New Roman" w:cs="Times New Roman"/>
          <w:sz w:val="24"/>
          <w:szCs w:val="24"/>
        </w:rPr>
      </w:pPr>
      <w:r w:rsidRPr="00B6115C">
        <w:rPr>
          <w:rFonts w:ascii="Times New Roman" w:hAnsi="Times New Roman" w:cs="Times New Roman"/>
          <w:i/>
          <w:sz w:val="24"/>
          <w:szCs w:val="24"/>
        </w:rPr>
        <w:t>Kościoły drewniane południowej Małopolski</w:t>
      </w:r>
      <w:r w:rsidRPr="00B6115C">
        <w:rPr>
          <w:rFonts w:ascii="Times New Roman" w:hAnsi="Times New Roman" w:cs="Times New Roman"/>
          <w:sz w:val="24"/>
          <w:szCs w:val="24"/>
        </w:rPr>
        <w:t xml:space="preserve"> wpisane na mocy decyzji z dnia 5 lipca 2003 r. a pośród nich kościoły w Bliz</w:t>
      </w:r>
      <w:r w:rsidR="00F74F2F">
        <w:rPr>
          <w:rFonts w:ascii="Times New Roman" w:hAnsi="Times New Roman" w:cs="Times New Roman"/>
          <w:sz w:val="24"/>
          <w:szCs w:val="24"/>
        </w:rPr>
        <w:t xml:space="preserve">nem i Haczowie (obok kościołów </w:t>
      </w:r>
      <w:r w:rsidRPr="00B6115C">
        <w:rPr>
          <w:rFonts w:ascii="Times New Roman" w:hAnsi="Times New Roman" w:cs="Times New Roman"/>
          <w:sz w:val="24"/>
          <w:szCs w:val="24"/>
        </w:rPr>
        <w:t>z terenu obecnego województwa małopolskiego w Binarowej, Dębnie, Lipnicy Murowanej i Sękowej).</w:t>
      </w:r>
    </w:p>
    <w:p w14:paraId="63885877" w14:textId="30134CC1" w:rsidR="006661D8" w:rsidRPr="002B7387" w:rsidRDefault="006661D8" w:rsidP="002B7387">
      <w:pPr>
        <w:pStyle w:val="Standard"/>
        <w:numPr>
          <w:ilvl w:val="0"/>
          <w:numId w:val="17"/>
        </w:numPr>
        <w:spacing w:after="0" w:line="360" w:lineRule="auto"/>
        <w:contextualSpacing/>
        <w:jc w:val="both"/>
        <w:rPr>
          <w:rFonts w:ascii="Times New Roman" w:hAnsi="Times New Roman" w:cs="Times New Roman"/>
          <w:sz w:val="24"/>
          <w:szCs w:val="24"/>
        </w:rPr>
      </w:pPr>
      <w:r w:rsidRPr="00410BCE">
        <w:rPr>
          <w:rFonts w:ascii="Times New Roman" w:hAnsi="Times New Roman" w:cs="Times New Roman"/>
          <w:i/>
          <w:sz w:val="24"/>
          <w:szCs w:val="24"/>
        </w:rPr>
        <w:t>Drewniane cerkwie w polskim i ukraińskim regionie Karpat</w:t>
      </w:r>
      <w:r w:rsidRPr="00B6115C">
        <w:rPr>
          <w:rFonts w:ascii="Times New Roman" w:hAnsi="Times New Roman" w:cs="Times New Roman"/>
          <w:sz w:val="24"/>
          <w:szCs w:val="24"/>
        </w:rPr>
        <w:t xml:space="preserve"> na mocy decyzji </w:t>
      </w:r>
      <w:r w:rsidRPr="00B6115C">
        <w:rPr>
          <w:rFonts w:ascii="Times New Roman" w:hAnsi="Times New Roman" w:cs="Times New Roman"/>
          <w:sz w:val="24"/>
          <w:szCs w:val="24"/>
        </w:rPr>
        <w:br/>
        <w:t xml:space="preserve">z dnia 21 czerwca 2013 r. w ramach wpisu transgranicznego, a pośród nich cerkwie </w:t>
      </w:r>
      <w:r w:rsidR="00071032">
        <w:rPr>
          <w:rFonts w:ascii="Times New Roman" w:hAnsi="Times New Roman" w:cs="Times New Roman"/>
          <w:sz w:val="24"/>
          <w:szCs w:val="24"/>
        </w:rPr>
        <w:br/>
      </w:r>
      <w:r w:rsidRPr="00B6115C">
        <w:rPr>
          <w:rFonts w:ascii="Times New Roman" w:hAnsi="Times New Roman" w:cs="Times New Roman"/>
          <w:sz w:val="24"/>
          <w:szCs w:val="24"/>
        </w:rPr>
        <w:t xml:space="preserve">w Chotyńcu, Radrużu, Smolniku i Turzańsku (obok czterech cerkwi </w:t>
      </w:r>
      <w:r w:rsidRPr="00B6115C">
        <w:rPr>
          <w:rFonts w:ascii="Times New Roman" w:hAnsi="Times New Roman" w:cs="Times New Roman"/>
          <w:sz w:val="24"/>
          <w:szCs w:val="24"/>
        </w:rPr>
        <w:br/>
        <w:t xml:space="preserve">z obecnego województwa małopolskiego w Brunarach Wyżnych, Kwiatoniu, Owczarach </w:t>
      </w:r>
      <w:r w:rsidR="00071032">
        <w:rPr>
          <w:rFonts w:ascii="Times New Roman" w:hAnsi="Times New Roman" w:cs="Times New Roman"/>
          <w:sz w:val="24"/>
          <w:szCs w:val="24"/>
        </w:rPr>
        <w:br/>
        <w:t xml:space="preserve">i </w:t>
      </w:r>
      <w:r w:rsidRPr="00B6115C">
        <w:rPr>
          <w:rFonts w:ascii="Times New Roman" w:hAnsi="Times New Roman" w:cs="Times New Roman"/>
          <w:sz w:val="24"/>
          <w:szCs w:val="24"/>
        </w:rPr>
        <w:t>Powroźniku oraz ośmiu</w:t>
      </w:r>
      <w:r w:rsidR="00F74F2F">
        <w:rPr>
          <w:rFonts w:ascii="Times New Roman" w:hAnsi="Times New Roman" w:cs="Times New Roman"/>
          <w:sz w:val="24"/>
          <w:szCs w:val="24"/>
        </w:rPr>
        <w:t xml:space="preserve"> położonych na terenie Ukrainy </w:t>
      </w:r>
      <w:r w:rsidRPr="00B6115C">
        <w:rPr>
          <w:rFonts w:ascii="Times New Roman" w:hAnsi="Times New Roman" w:cs="Times New Roman"/>
          <w:sz w:val="24"/>
          <w:szCs w:val="24"/>
        </w:rPr>
        <w:t>w Drohobyczu, Matkowie, Jasinie, Potyliczu, Rohatyniu,  Użoku, Werbiążu Niżnym i Żółkwi).</w:t>
      </w:r>
    </w:p>
    <w:p w14:paraId="00B6A7E6" w14:textId="719AC644" w:rsidR="006661D8" w:rsidRPr="002B7387" w:rsidRDefault="002B7387" w:rsidP="002B7387">
      <w:pPr>
        <w:pStyle w:val="Nagwek1"/>
        <w:rPr>
          <w:color w:val="auto"/>
        </w:rPr>
      </w:pPr>
      <w:bookmarkStart w:id="34" w:name="_Toc120264906"/>
      <w:r w:rsidRPr="002B7387">
        <w:rPr>
          <w:color w:val="auto"/>
        </w:rPr>
        <w:t xml:space="preserve">III.1.1.1. </w:t>
      </w:r>
      <w:r w:rsidR="006661D8" w:rsidRPr="002B7387">
        <w:rPr>
          <w:color w:val="auto"/>
        </w:rPr>
        <w:t>Drewniane kościoły południowej Małopolski:</w:t>
      </w:r>
      <w:bookmarkEnd w:id="34"/>
    </w:p>
    <w:p w14:paraId="010E3BAC" w14:textId="77777777" w:rsidR="002B7387" w:rsidRDefault="002B7387" w:rsidP="00071032">
      <w:pPr>
        <w:suppressAutoHyphens/>
        <w:autoSpaceDN w:val="0"/>
        <w:spacing w:after="0" w:line="360" w:lineRule="auto"/>
        <w:jc w:val="both"/>
        <w:textAlignment w:val="baseline"/>
        <w:rPr>
          <w:rFonts w:ascii="Times New Roman" w:hAnsi="Times New Roman" w:cs="Times New Roman"/>
          <w:b/>
          <w:sz w:val="24"/>
          <w:szCs w:val="24"/>
        </w:rPr>
      </w:pPr>
    </w:p>
    <w:p w14:paraId="7C0A90CD" w14:textId="47E46CE5" w:rsidR="006661D8" w:rsidRPr="002B7387" w:rsidRDefault="006661D8" w:rsidP="003D12ED">
      <w:pPr>
        <w:pStyle w:val="Akapitzlist"/>
        <w:numPr>
          <w:ilvl w:val="0"/>
          <w:numId w:val="109"/>
        </w:numPr>
        <w:suppressAutoHyphens/>
        <w:autoSpaceDN w:val="0"/>
        <w:spacing w:after="0" w:line="360" w:lineRule="auto"/>
        <w:jc w:val="both"/>
        <w:textAlignment w:val="baseline"/>
        <w:rPr>
          <w:rFonts w:ascii="Times New Roman" w:hAnsi="Times New Roman" w:cs="Times New Roman"/>
          <w:sz w:val="24"/>
          <w:szCs w:val="24"/>
        </w:rPr>
      </w:pPr>
      <w:r w:rsidRPr="002B7387">
        <w:rPr>
          <w:rFonts w:ascii="Times New Roman" w:hAnsi="Times New Roman" w:cs="Times New Roman"/>
          <w:b/>
          <w:sz w:val="24"/>
          <w:szCs w:val="24"/>
        </w:rPr>
        <w:t xml:space="preserve">Kościół pw. Wniebowzięcia Najświętszej Marii Panny i św. Michała Archanioła </w:t>
      </w:r>
      <w:r w:rsidR="00071032" w:rsidRPr="002B7387">
        <w:rPr>
          <w:rFonts w:ascii="Times New Roman" w:hAnsi="Times New Roman" w:cs="Times New Roman"/>
          <w:b/>
          <w:sz w:val="24"/>
          <w:szCs w:val="24"/>
        </w:rPr>
        <w:br/>
      </w:r>
      <w:r w:rsidRPr="002B7387">
        <w:rPr>
          <w:rFonts w:ascii="Times New Roman" w:hAnsi="Times New Roman" w:cs="Times New Roman"/>
          <w:b/>
          <w:sz w:val="24"/>
          <w:szCs w:val="24"/>
        </w:rPr>
        <w:t>w Haczowie</w:t>
      </w:r>
      <w:r w:rsidRPr="002B7387">
        <w:rPr>
          <w:rFonts w:ascii="Times New Roman" w:hAnsi="Times New Roman" w:cs="Times New Roman"/>
          <w:sz w:val="24"/>
          <w:szCs w:val="24"/>
        </w:rPr>
        <w:t xml:space="preserve"> (gm. Haczów, pow. brzozowski) wzniesiony w 4 ćwierci XIV w., gotycki, jednonawowy, z wieżą zwieńczoną izbicą. Strop i ściany wnętrza dekorowane polichromią pochodzącą z ok. poł. XV w. oraz z 1494 r. Ołtarze barokowe z XVII w. Kościół należy do najstarszych i największych kościołów drewnianych w Polsce. Odznacza się malowniczością i monumentalizmem bryły. Jest tym cenniejszy, iż do naszych czasów przetrwał w stanie niemal nie zmienionym. Zarówno pod względem konstrukcyjnym, jak wystroju malarskiego o bogatym programie ikonograficzno-ideowym oraz wyposażenia na wysokim poziomie artystycznym. Unikatową wartością odznacza się zwłaszcza monumentalna gotycka polichromia figuralna z ok. 1494 r. </w:t>
      </w:r>
      <w:r w:rsidR="002B7387">
        <w:rPr>
          <w:rFonts w:ascii="Times New Roman" w:hAnsi="Times New Roman" w:cs="Times New Roman"/>
          <w:sz w:val="24"/>
          <w:szCs w:val="24"/>
        </w:rPr>
        <w:br/>
      </w:r>
      <w:r w:rsidRPr="002B7387">
        <w:rPr>
          <w:rFonts w:ascii="Times New Roman" w:hAnsi="Times New Roman" w:cs="Times New Roman"/>
          <w:sz w:val="24"/>
          <w:szCs w:val="24"/>
        </w:rPr>
        <w:t>z przedstawieniami scen ze Starego i Nowego Testamentu, z wizerunkami świętych oraz zachowanymi malowidłami na stropie. Malowidła haczowskie stanowią największy zespół malarstwa monumentalnego w Polsce.</w:t>
      </w:r>
    </w:p>
    <w:p w14:paraId="2F2F8C92" w14:textId="192FF298" w:rsidR="002B7387" w:rsidRPr="002B7387" w:rsidRDefault="006661D8" w:rsidP="003D12ED">
      <w:pPr>
        <w:pStyle w:val="Akapitzlist"/>
        <w:numPr>
          <w:ilvl w:val="0"/>
          <w:numId w:val="109"/>
        </w:numPr>
        <w:suppressAutoHyphens/>
        <w:autoSpaceDN w:val="0"/>
        <w:spacing w:after="0" w:line="360" w:lineRule="auto"/>
        <w:jc w:val="both"/>
        <w:textAlignment w:val="baseline"/>
        <w:rPr>
          <w:rFonts w:ascii="Times New Roman" w:hAnsi="Times New Roman" w:cs="Times New Roman"/>
          <w:sz w:val="24"/>
          <w:szCs w:val="24"/>
        </w:rPr>
      </w:pPr>
      <w:r w:rsidRPr="002B7387">
        <w:rPr>
          <w:rFonts w:ascii="Times New Roman" w:hAnsi="Times New Roman" w:cs="Times New Roman"/>
          <w:b/>
          <w:sz w:val="24"/>
          <w:szCs w:val="24"/>
        </w:rPr>
        <w:lastRenderedPageBreak/>
        <w:t>Kościół pw. Wszystkich Świętych w Bliznem</w:t>
      </w:r>
      <w:r w:rsidRPr="002B7387">
        <w:rPr>
          <w:rFonts w:ascii="Times New Roman" w:hAnsi="Times New Roman" w:cs="Times New Roman"/>
          <w:sz w:val="24"/>
          <w:szCs w:val="24"/>
        </w:rPr>
        <w:t xml:space="preserve"> (gm. Jasienica Rosielna, pow. brzozowski) wzniesiony prawdopodobnie ok. poł. XV w. (pierwsza wzmianka o istnieniu parafii i kościoła pochodzi z 1470 r.), gotycki, jednonawowy z wieżą. Wnętrze dekorowane polichromią z poł. XVI, poł. XVII w. i z ok. 1700 r. Wyposażenie z różnych epok: późnogotyckie, manierystyczne i barokowe. W bezpośrednim sąsiedztwie kościoła znajdują się unikatowe drewniane zabudowania plebańskie. Kościół należy do najstarszych zabytków drewnianej architektury sakralnej w Polsce. O wyjątkowym znaczeniu kościoła w Bliznem decyduje zarówno doskonale zachowana substancja architektoniczna (m. in. oryginalna XV-wieczna konstrukcja zrębu ścian oraz storczykowej więźby dachowej z ciesielskimi znakami montażowymi), niezwykle bogate wyposażenie ruchome, obejmujące sprzęty powstałe na przestrzeni od XVI do XIX w., jak też unikatowy zespół malowideł ściennych z XV-XVIII w. Do najcenniejszych elementów wystroju i wyposażenia należą m.in. XVI i XVII-wieczne figuralne polichromie oraz figura Madonny z 1</w:t>
      </w:r>
      <w:r w:rsidR="00F74F2F" w:rsidRPr="002B7387">
        <w:rPr>
          <w:rFonts w:ascii="Times New Roman" w:hAnsi="Times New Roman" w:cs="Times New Roman"/>
          <w:sz w:val="24"/>
          <w:szCs w:val="24"/>
        </w:rPr>
        <w:t>.</w:t>
      </w:r>
      <w:r w:rsidRPr="002B7387">
        <w:rPr>
          <w:rFonts w:ascii="Times New Roman" w:hAnsi="Times New Roman" w:cs="Times New Roman"/>
          <w:sz w:val="24"/>
          <w:szCs w:val="24"/>
        </w:rPr>
        <w:t xml:space="preserve"> ćw. XVI w.</w:t>
      </w:r>
    </w:p>
    <w:p w14:paraId="3C254BAC" w14:textId="73E6C1BC" w:rsidR="006661D8" w:rsidRDefault="002B7387" w:rsidP="002B7387">
      <w:pPr>
        <w:pStyle w:val="Nagwek1"/>
        <w:rPr>
          <w:color w:val="auto"/>
        </w:rPr>
      </w:pPr>
      <w:bookmarkStart w:id="35" w:name="_Toc120264907"/>
      <w:r w:rsidRPr="002B7387">
        <w:rPr>
          <w:color w:val="auto"/>
        </w:rPr>
        <w:t xml:space="preserve">III.1.1.2. </w:t>
      </w:r>
      <w:r w:rsidR="006661D8" w:rsidRPr="002B7387">
        <w:rPr>
          <w:color w:val="auto"/>
        </w:rPr>
        <w:t>Drewniane cerkwie w polskim i ukraińskim regionie Karpat:</w:t>
      </w:r>
      <w:bookmarkEnd w:id="35"/>
    </w:p>
    <w:p w14:paraId="76A32E4C" w14:textId="77777777" w:rsidR="002B7387" w:rsidRPr="002B7387" w:rsidRDefault="002B7387" w:rsidP="002B7387"/>
    <w:p w14:paraId="7DD4E3D1" w14:textId="0C567D03" w:rsidR="006661D8" w:rsidRPr="00B6115C" w:rsidRDefault="006661D8" w:rsidP="003D12ED">
      <w:pPr>
        <w:pStyle w:val="Akapitzlist"/>
        <w:numPr>
          <w:ilvl w:val="0"/>
          <w:numId w:val="48"/>
        </w:numPr>
        <w:suppressAutoHyphens/>
        <w:autoSpaceDN w:val="0"/>
        <w:spacing w:after="0" w:line="360" w:lineRule="auto"/>
        <w:jc w:val="both"/>
        <w:textAlignment w:val="baseline"/>
        <w:rPr>
          <w:rFonts w:ascii="Times New Roman" w:hAnsi="Times New Roman" w:cs="Times New Roman"/>
          <w:sz w:val="24"/>
          <w:szCs w:val="24"/>
        </w:rPr>
      </w:pPr>
      <w:r w:rsidRPr="00485881">
        <w:rPr>
          <w:rFonts w:ascii="Times New Roman" w:hAnsi="Times New Roman" w:cs="Times New Roman"/>
          <w:b/>
          <w:sz w:val="24"/>
          <w:szCs w:val="24"/>
        </w:rPr>
        <w:t>Cerkiew gr.-kat. pw. Narodzenia Przenajświętszej Bogurodzicy w Chotyńcu</w:t>
      </w:r>
      <w:r w:rsidRPr="00B6115C">
        <w:rPr>
          <w:rFonts w:ascii="Times New Roman" w:hAnsi="Times New Roman" w:cs="Times New Roman"/>
          <w:sz w:val="24"/>
          <w:szCs w:val="24"/>
        </w:rPr>
        <w:t xml:space="preserve"> (gmina Radymno, pow. jarosławski) wybudowana ok. 1600 r.</w:t>
      </w:r>
      <w:r w:rsidR="00071032">
        <w:rPr>
          <w:rFonts w:ascii="Times New Roman" w:hAnsi="Times New Roman" w:cs="Times New Roman"/>
          <w:sz w:val="24"/>
          <w:szCs w:val="24"/>
        </w:rPr>
        <w:t>,</w:t>
      </w:r>
      <w:r w:rsidRPr="00B6115C">
        <w:rPr>
          <w:rFonts w:ascii="Times New Roman" w:hAnsi="Times New Roman" w:cs="Times New Roman"/>
          <w:sz w:val="24"/>
          <w:szCs w:val="24"/>
        </w:rPr>
        <w:t xml:space="preserve"> o konstrukcji zrębowej, przedsionek o konstrukcji ramowej. Świątynia zaliczana do tzw. nowszego typu halickiego. Ściany nawy zdobi figuralno-ornamentalna polichromia pochodząca z 1. poł. XVIII w. Na zrębie wschodnim nawy umieszczono pięciokondygnacyjny ikonostas, pochodzący najprawdopodobniej z 1671 r., częściowo zmodyfikowany w 1756 r. Zachował się też ołtarz boczny z ok. 1700 r. Cerkiew jest jedną z najstarszych drewnianych świątyń obrządku wschodniego w Polsce i reprezentuje rzadki rodzaj cerkwi z galerią wokół kaplicy. Obok cerkwi pozostałości dawnego cmentarza </w:t>
      </w:r>
      <w:r w:rsidR="00F74F2F">
        <w:rPr>
          <w:rFonts w:ascii="Times New Roman" w:hAnsi="Times New Roman" w:cs="Times New Roman"/>
          <w:sz w:val="24"/>
          <w:szCs w:val="24"/>
        </w:rPr>
        <w:br/>
      </w:r>
      <w:r w:rsidRPr="00B6115C">
        <w:rPr>
          <w:rFonts w:ascii="Times New Roman" w:hAnsi="Times New Roman" w:cs="Times New Roman"/>
          <w:sz w:val="24"/>
          <w:szCs w:val="24"/>
        </w:rPr>
        <w:t>i drewniana dzwonnica.</w:t>
      </w:r>
    </w:p>
    <w:p w14:paraId="6B34BD10" w14:textId="73FAE13C" w:rsidR="006661D8" w:rsidRPr="00B6115C" w:rsidRDefault="006661D8" w:rsidP="003D12ED">
      <w:pPr>
        <w:pStyle w:val="Akapitzlist"/>
        <w:numPr>
          <w:ilvl w:val="0"/>
          <w:numId w:val="48"/>
        </w:numPr>
        <w:suppressAutoHyphens/>
        <w:autoSpaceDN w:val="0"/>
        <w:spacing w:after="0" w:line="360" w:lineRule="auto"/>
        <w:jc w:val="both"/>
        <w:textAlignment w:val="baseline"/>
        <w:rPr>
          <w:rFonts w:ascii="Times New Roman" w:hAnsi="Times New Roman" w:cs="Times New Roman"/>
          <w:sz w:val="24"/>
          <w:szCs w:val="24"/>
        </w:rPr>
      </w:pPr>
      <w:r w:rsidRPr="00485881">
        <w:rPr>
          <w:rFonts w:ascii="Times New Roman" w:hAnsi="Times New Roman" w:cs="Times New Roman"/>
          <w:b/>
          <w:sz w:val="24"/>
          <w:szCs w:val="24"/>
        </w:rPr>
        <w:t>Cerkiew gr.-kat. pw. św. Paraskewy w Radrużu</w:t>
      </w:r>
      <w:r w:rsidRPr="00B6115C">
        <w:rPr>
          <w:rFonts w:ascii="Times New Roman" w:hAnsi="Times New Roman" w:cs="Times New Roman"/>
          <w:sz w:val="24"/>
          <w:szCs w:val="24"/>
        </w:rPr>
        <w:t xml:space="preserve"> (obecnie filia Muzeum Kresów </w:t>
      </w:r>
      <w:r w:rsidR="003269AF">
        <w:rPr>
          <w:rFonts w:ascii="Times New Roman" w:hAnsi="Times New Roman" w:cs="Times New Roman"/>
          <w:sz w:val="24"/>
          <w:szCs w:val="24"/>
        </w:rPr>
        <w:br/>
      </w:r>
      <w:r w:rsidRPr="00B6115C">
        <w:rPr>
          <w:rFonts w:ascii="Times New Roman" w:hAnsi="Times New Roman" w:cs="Times New Roman"/>
          <w:sz w:val="24"/>
          <w:szCs w:val="24"/>
        </w:rPr>
        <w:t xml:space="preserve">w Lubaczowie, gmina Horyniec-Zdrój, pow. lubaczowski) wzniesiona w 4. ćwierci XVI w. o konstrukcji zrębowej. Reprezentuje starszy wariant cerkwi typu halickiego. Zespół cerkiewny położony na wzniesieniu składa się z cerkwi otoczonej zabytkowym cmentarzem (najstarsze nagrobki z 1682 r.), drewnianej dzwonnicy o konstrukcji słupowo-ramowej, kamiennego muru z dwiema bramami oraz parterowego kamiennego budynku kostnicy. Świątynia ma plan trójdzielno-podłużny i jednokopułową bryłę. </w:t>
      </w:r>
      <w:r w:rsidRPr="00B6115C">
        <w:rPr>
          <w:rFonts w:ascii="Times New Roman" w:hAnsi="Times New Roman" w:cs="Times New Roman"/>
          <w:sz w:val="24"/>
          <w:szCs w:val="24"/>
        </w:rPr>
        <w:lastRenderedPageBreak/>
        <w:t>Wokół cerkwi wydatne soboty wsparte na występujących belkach zrębu i słupkach. Na ścianie ikonostasowej i w sanktuarium polichromia  z 1648 r. W 1699 r. zamontowano nowy ikonostas o odrębnej konstrukcji. Jest to jedna z najcenniejszych i najstarszych drewnianych cerkwi w Polsce, a kunszt jej wykonania świadczy, że wybudowana została przez zawodowych mistrzów doświadczonych w sztuce ciesielstwa późnogotyckiego.</w:t>
      </w:r>
    </w:p>
    <w:p w14:paraId="6145FDA1" w14:textId="4A859DB6" w:rsidR="006661D8" w:rsidRPr="00B6115C" w:rsidRDefault="006661D8" w:rsidP="003D12ED">
      <w:pPr>
        <w:pStyle w:val="Akapitzlist"/>
        <w:numPr>
          <w:ilvl w:val="0"/>
          <w:numId w:val="48"/>
        </w:numPr>
        <w:suppressAutoHyphens/>
        <w:autoSpaceDN w:val="0"/>
        <w:spacing w:after="0" w:line="360" w:lineRule="auto"/>
        <w:jc w:val="both"/>
        <w:textAlignment w:val="baseline"/>
        <w:rPr>
          <w:rFonts w:ascii="Times New Roman" w:hAnsi="Times New Roman" w:cs="Times New Roman"/>
          <w:sz w:val="24"/>
          <w:szCs w:val="24"/>
        </w:rPr>
      </w:pPr>
      <w:r w:rsidRPr="00485881">
        <w:rPr>
          <w:rFonts w:ascii="Times New Roman" w:hAnsi="Times New Roman" w:cs="Times New Roman"/>
          <w:b/>
          <w:sz w:val="24"/>
          <w:szCs w:val="24"/>
        </w:rPr>
        <w:t>Cerkiew gr.-kat. pw. św. Michała Archanioła w Smolniku</w:t>
      </w:r>
      <w:r w:rsidRPr="00B6115C">
        <w:rPr>
          <w:rFonts w:ascii="Times New Roman" w:hAnsi="Times New Roman" w:cs="Times New Roman"/>
          <w:sz w:val="24"/>
          <w:szCs w:val="24"/>
        </w:rPr>
        <w:t xml:space="preserve"> (obecnie kościół filialny rzym.-kat., gmina Lutowiska, pow. bieszczadzki) pochodząca z 1791 r. Usytuowana </w:t>
      </w:r>
      <w:r w:rsidR="003269AF">
        <w:rPr>
          <w:rFonts w:ascii="Times New Roman" w:hAnsi="Times New Roman" w:cs="Times New Roman"/>
          <w:sz w:val="24"/>
          <w:szCs w:val="24"/>
        </w:rPr>
        <w:br/>
      </w:r>
      <w:r w:rsidRPr="00B6115C">
        <w:rPr>
          <w:rFonts w:ascii="Times New Roman" w:hAnsi="Times New Roman" w:cs="Times New Roman"/>
          <w:sz w:val="24"/>
          <w:szCs w:val="24"/>
        </w:rPr>
        <w:t>w opuszczonej i rozebranej po 1951 r. wsi. Budowla konstrukcji zrębowej, trójdzielna. Nad sanktuarium, nawą i babińcem</w:t>
      </w:r>
      <w:r w:rsidR="00F74F2F">
        <w:rPr>
          <w:rFonts w:ascii="Times New Roman" w:hAnsi="Times New Roman" w:cs="Times New Roman"/>
          <w:sz w:val="24"/>
          <w:szCs w:val="24"/>
        </w:rPr>
        <w:t xml:space="preserve"> jednozałomowe dachy namiotowe. </w:t>
      </w:r>
      <w:r w:rsidRPr="00B6115C">
        <w:rPr>
          <w:rFonts w:ascii="Times New Roman" w:hAnsi="Times New Roman" w:cs="Times New Roman"/>
          <w:sz w:val="24"/>
          <w:szCs w:val="24"/>
        </w:rPr>
        <w:t xml:space="preserve">Bryły sanktuarium, nawy i babińca powyżej opasania wyodrębnione, nie powiązane ze sobą. Konstrukcja zrębowa ścian kontynuowana jest w czworobocznych kopułach nawy </w:t>
      </w:r>
      <w:r w:rsidR="00F74F2F">
        <w:rPr>
          <w:rFonts w:ascii="Times New Roman" w:hAnsi="Times New Roman" w:cs="Times New Roman"/>
          <w:sz w:val="24"/>
          <w:szCs w:val="24"/>
        </w:rPr>
        <w:br/>
      </w:r>
      <w:r w:rsidRPr="00B6115C">
        <w:rPr>
          <w:rFonts w:ascii="Times New Roman" w:hAnsi="Times New Roman" w:cs="Times New Roman"/>
          <w:sz w:val="24"/>
          <w:szCs w:val="24"/>
        </w:rPr>
        <w:t>i sanktuarium oraz kolebkowym sklepieniu babińca. W górnej części ściany ikonostasu zachowana częściowo polichromia z końca XVIII w. z motywami podtrzymywanej przez anioły draperii z medalionami. Elementy pierwotnego wyposażenia cerkwi znajdują się w muzeach we Lwowie, Łańcucie, Sanoku. Znajdujące się we wnętrzu inne obiekty sztuki cerkiewnej – carskie wrota, obrazy pochodzą z rożnych świątyń. Świątynia należy do nielicznie zachowanych w płd.-wsch. Polsce cerkwi bojkowskich.</w:t>
      </w:r>
    </w:p>
    <w:p w14:paraId="26E5F716" w14:textId="4528B01D" w:rsidR="00F74F2F" w:rsidRPr="002B7387" w:rsidRDefault="006661D8" w:rsidP="003D12ED">
      <w:pPr>
        <w:pStyle w:val="Akapitzlist"/>
        <w:numPr>
          <w:ilvl w:val="0"/>
          <w:numId w:val="48"/>
        </w:numPr>
        <w:suppressAutoHyphens/>
        <w:autoSpaceDN w:val="0"/>
        <w:spacing w:after="0" w:line="360" w:lineRule="auto"/>
        <w:jc w:val="both"/>
        <w:textAlignment w:val="baseline"/>
        <w:rPr>
          <w:rFonts w:ascii="Times New Roman" w:hAnsi="Times New Roman" w:cs="Times New Roman"/>
          <w:sz w:val="24"/>
          <w:szCs w:val="24"/>
        </w:rPr>
      </w:pPr>
      <w:r w:rsidRPr="00485881">
        <w:rPr>
          <w:rFonts w:ascii="Times New Roman" w:hAnsi="Times New Roman" w:cs="Times New Roman"/>
          <w:b/>
          <w:sz w:val="24"/>
          <w:szCs w:val="24"/>
        </w:rPr>
        <w:t>Cerkiew gr.-kat. pw. św. Michała Archanioła w Turzańsku</w:t>
      </w:r>
      <w:r w:rsidRPr="00B6115C">
        <w:rPr>
          <w:rFonts w:ascii="Times New Roman" w:hAnsi="Times New Roman" w:cs="Times New Roman"/>
          <w:sz w:val="24"/>
          <w:szCs w:val="24"/>
        </w:rPr>
        <w:t xml:space="preserve"> (obecnie filialna cerkiew prawosławna), wzniesiona w latach 1801-1803, wyróżnia się planem trójdzielnym, wydłużonym; złożona z sanktuarium na rzucie kwadratu zamkniętego od wschodu trójbocznie z</w:t>
      </w:r>
      <w:r>
        <w:rPr>
          <w:rFonts w:ascii="Times New Roman" w:hAnsi="Times New Roman" w:cs="Times New Roman"/>
          <w:sz w:val="24"/>
          <w:szCs w:val="24"/>
        </w:rPr>
        <w:t xml:space="preserve"> dwiema zakrystiami od północy </w:t>
      </w:r>
      <w:r w:rsidRPr="00B6115C">
        <w:rPr>
          <w:rFonts w:ascii="Times New Roman" w:hAnsi="Times New Roman" w:cs="Times New Roman"/>
          <w:sz w:val="24"/>
          <w:szCs w:val="24"/>
        </w:rPr>
        <w:t>i południa (również zamkniętymi trójbocznie), szerszej nawy na rzucie kwadratu oraz węższego babińca i równego mu szerokością przedsionka. Świątynia charakteryzuje się równą wysokością zrębu ścian wszystkich trzech podstawowych członów świątyni; dachem jednokalenicowym, zwieńczonym okazałymi baniastymi hełmami ze ślepymi latarniami. Wewnątrz posiada niskie zrębowe kopuły. Przegroda ikonostas</w:t>
      </w:r>
      <w:r w:rsidR="001F1A4F">
        <w:rPr>
          <w:rFonts w:ascii="Times New Roman" w:hAnsi="Times New Roman" w:cs="Times New Roman"/>
          <w:sz w:val="24"/>
          <w:szCs w:val="24"/>
        </w:rPr>
        <w:t>u</w:t>
      </w:r>
      <w:r w:rsidRPr="00B6115C">
        <w:rPr>
          <w:rFonts w:ascii="Times New Roman" w:hAnsi="Times New Roman" w:cs="Times New Roman"/>
          <w:sz w:val="24"/>
          <w:szCs w:val="24"/>
        </w:rPr>
        <w:t xml:space="preserve"> z 1</w:t>
      </w:r>
      <w:r w:rsidR="00F74F2F">
        <w:rPr>
          <w:rFonts w:ascii="Times New Roman" w:hAnsi="Times New Roman" w:cs="Times New Roman"/>
          <w:sz w:val="24"/>
          <w:szCs w:val="24"/>
        </w:rPr>
        <w:t>.</w:t>
      </w:r>
      <w:r w:rsidRPr="00B6115C">
        <w:rPr>
          <w:rFonts w:ascii="Times New Roman" w:hAnsi="Times New Roman" w:cs="Times New Roman"/>
          <w:sz w:val="24"/>
          <w:szCs w:val="24"/>
        </w:rPr>
        <w:t xml:space="preserve"> poł. XIX w. posiada jednorodną, oryginalną i pełną strukturę architektoniczną ramy; ikonostas  z ikonami z końca XIX w. Bogata ikonografia malowideł pokrywających ściany i sklepienia nadaje wnętrzu świątyni niepowtarzalny charakter. Jest to jedna z nielicznych zachowanych cerkwi reprezentujących typ wschodniołemkowski. Zespół cerkiewny wraz z dzwonnicą, cmentarzem i kamiennym murem wokół stanowi integralny element krajobrazu.</w:t>
      </w:r>
      <w:bookmarkStart w:id="36" w:name="_Toc526237427"/>
    </w:p>
    <w:p w14:paraId="79B06186" w14:textId="3C9C02E5" w:rsidR="006661D8" w:rsidRPr="002B7387" w:rsidRDefault="002B7387" w:rsidP="002B7387">
      <w:pPr>
        <w:pStyle w:val="Nagwek1"/>
        <w:rPr>
          <w:color w:val="auto"/>
        </w:rPr>
      </w:pPr>
      <w:bookmarkStart w:id="37" w:name="_Toc120264908"/>
      <w:r w:rsidRPr="002B7387">
        <w:rPr>
          <w:color w:val="auto"/>
        </w:rPr>
        <w:lastRenderedPageBreak/>
        <w:t xml:space="preserve">III.2. </w:t>
      </w:r>
      <w:r w:rsidR="006661D8" w:rsidRPr="002B7387">
        <w:rPr>
          <w:color w:val="auto"/>
        </w:rPr>
        <w:t>Zespoły zabytkowe uznane przez Prezydenta RP za Pomniki Historii</w:t>
      </w:r>
      <w:bookmarkEnd w:id="36"/>
      <w:bookmarkEnd w:id="37"/>
    </w:p>
    <w:p w14:paraId="5072FB21" w14:textId="77777777" w:rsidR="002B7387" w:rsidRDefault="002B7387" w:rsidP="002C528B">
      <w:pPr>
        <w:pStyle w:val="Standard"/>
        <w:spacing w:after="0" w:line="360" w:lineRule="auto"/>
        <w:ind w:firstLine="708"/>
        <w:contextualSpacing/>
        <w:jc w:val="both"/>
        <w:rPr>
          <w:rFonts w:ascii="Times New Roman" w:hAnsi="Times New Roman" w:cs="Times New Roman"/>
          <w:sz w:val="24"/>
          <w:szCs w:val="24"/>
        </w:rPr>
      </w:pPr>
    </w:p>
    <w:p w14:paraId="7E9A4F8E" w14:textId="6625BA8F" w:rsidR="006661D8" w:rsidRPr="00B6115C" w:rsidRDefault="006661D8" w:rsidP="002C528B">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Na Liście Pomników Historii umieszcza się miejsca, które ze względu na znaczącą </w:t>
      </w:r>
      <w:r w:rsidR="00EB6BD6">
        <w:rPr>
          <w:rFonts w:ascii="Times New Roman" w:hAnsi="Times New Roman" w:cs="Times New Roman"/>
          <w:sz w:val="24"/>
          <w:szCs w:val="24"/>
        </w:rPr>
        <w:br/>
      </w:r>
      <w:r w:rsidRPr="00B6115C">
        <w:rPr>
          <w:rFonts w:ascii="Times New Roman" w:hAnsi="Times New Roman" w:cs="Times New Roman"/>
          <w:sz w:val="24"/>
          <w:szCs w:val="24"/>
        </w:rPr>
        <w:t>w dziejach kraju historię, wartości kulturowe i religijne, z uwagi na klasę architektury, bogactwo nagromadzonych cennych przedmiotów oraz piękno otaczającego je krajobrazu zasługują na szczególną uwagę i ochronę. Lista Pomników Historii prowadzona jest od roku 1994. Wpisu dokonuje Prezydent Rzeczypospolitej Polskiej w drodze rozporządzenia, na wniosek ministra właściwego do spraw kultury i ochrony dziedzictwa narodowego.</w:t>
      </w:r>
    </w:p>
    <w:p w14:paraId="5289DEC8" w14:textId="79E66109" w:rsidR="006661D8" w:rsidRPr="00B6115C" w:rsidRDefault="006661D8" w:rsidP="002B7387">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W treści prezydenckiego rozporządzenia wyszczególnia się cechy danego zabytku świadczące o jego najwyższej wartości, określ</w:t>
      </w:r>
      <w:r w:rsidR="00811080">
        <w:rPr>
          <w:rFonts w:ascii="Times New Roman" w:hAnsi="Times New Roman" w:cs="Times New Roman"/>
          <w:sz w:val="24"/>
          <w:szCs w:val="24"/>
        </w:rPr>
        <w:t xml:space="preserve">a się precyzyjnie jego granice </w:t>
      </w:r>
      <w:r w:rsidRPr="00B6115C">
        <w:rPr>
          <w:rFonts w:ascii="Times New Roman" w:hAnsi="Times New Roman" w:cs="Times New Roman"/>
          <w:sz w:val="24"/>
          <w:szCs w:val="24"/>
        </w:rPr>
        <w:t xml:space="preserve">i zamieszcza schematyczną mapkę obiektu. Obecnie lista </w:t>
      </w:r>
      <w:r w:rsidR="00811080">
        <w:rPr>
          <w:rFonts w:ascii="Times New Roman" w:hAnsi="Times New Roman" w:cs="Times New Roman"/>
          <w:sz w:val="24"/>
          <w:szCs w:val="24"/>
        </w:rPr>
        <w:t xml:space="preserve">obejmuje 117 obiektów </w:t>
      </w:r>
      <w:r w:rsidRPr="00DB224B">
        <w:rPr>
          <w:rFonts w:ascii="Times New Roman" w:hAnsi="Times New Roman" w:cs="Times New Roman"/>
          <w:sz w:val="24"/>
          <w:szCs w:val="24"/>
        </w:rPr>
        <w:t>i zespołów obiektów z całej Polski. Z terenu województwa podkarpackiego uznane przez Prezydenta RP za Pomnik Historii zostało siedem zespołów zabytkowych:</w:t>
      </w:r>
    </w:p>
    <w:p w14:paraId="0E348E9B" w14:textId="0DE668C6" w:rsidR="006661D8" w:rsidRPr="002B7387" w:rsidRDefault="002B7387" w:rsidP="002B7387">
      <w:pPr>
        <w:pStyle w:val="Nagwek1"/>
        <w:rPr>
          <w:color w:val="auto"/>
        </w:rPr>
      </w:pPr>
      <w:bookmarkStart w:id="38" w:name="_Toc120264909"/>
      <w:r w:rsidRPr="002B7387">
        <w:rPr>
          <w:color w:val="auto"/>
        </w:rPr>
        <w:t xml:space="preserve">III.2.1. </w:t>
      </w:r>
      <w:r w:rsidR="006661D8" w:rsidRPr="002B7387">
        <w:rPr>
          <w:color w:val="auto"/>
        </w:rPr>
        <w:t>Leżajsk – zespół klasztoru oo. Bernardynów</w:t>
      </w:r>
      <w:bookmarkEnd w:id="38"/>
    </w:p>
    <w:p w14:paraId="284FD039" w14:textId="77777777" w:rsidR="002B7387" w:rsidRDefault="002B7387" w:rsidP="002C528B">
      <w:pPr>
        <w:pStyle w:val="Standard"/>
        <w:spacing w:after="0" w:line="360" w:lineRule="auto"/>
        <w:ind w:firstLine="360"/>
        <w:contextualSpacing/>
        <w:jc w:val="both"/>
        <w:rPr>
          <w:rFonts w:ascii="Times New Roman" w:hAnsi="Times New Roman" w:cs="Times New Roman"/>
          <w:sz w:val="24"/>
          <w:szCs w:val="24"/>
        </w:rPr>
      </w:pPr>
    </w:p>
    <w:p w14:paraId="114F7720" w14:textId="6F90FD3C"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Uznany za pomnik historii </w:t>
      </w:r>
      <w:r w:rsidRPr="00F74F2F">
        <w:rPr>
          <w:rFonts w:ascii="Times New Roman" w:hAnsi="Times New Roman" w:cs="Times New Roman"/>
          <w:i/>
          <w:sz w:val="24"/>
          <w:szCs w:val="24"/>
        </w:rPr>
        <w:t>Rozporządzeniem Prezydenta RP z dnia 13 kwietnia 2005 r.</w:t>
      </w:r>
      <w:r w:rsidRPr="00B6115C">
        <w:rPr>
          <w:rFonts w:ascii="Times New Roman" w:hAnsi="Times New Roman" w:cs="Times New Roman"/>
          <w:sz w:val="24"/>
          <w:szCs w:val="24"/>
        </w:rPr>
        <w:t xml:space="preserve"> (Dz. U. 2005</w:t>
      </w:r>
      <w:r w:rsidR="00811080">
        <w:rPr>
          <w:rFonts w:ascii="Times New Roman" w:hAnsi="Times New Roman" w:cs="Times New Roman"/>
          <w:sz w:val="24"/>
          <w:szCs w:val="24"/>
        </w:rPr>
        <w:t>,</w:t>
      </w:r>
      <w:r w:rsidRPr="00B6115C">
        <w:rPr>
          <w:rFonts w:ascii="Times New Roman" w:hAnsi="Times New Roman" w:cs="Times New Roman"/>
          <w:sz w:val="24"/>
          <w:szCs w:val="24"/>
        </w:rPr>
        <w:t xml:space="preserve"> nr 64</w:t>
      </w:r>
      <w:r w:rsidR="00811080">
        <w:rPr>
          <w:rFonts w:ascii="Times New Roman" w:hAnsi="Times New Roman" w:cs="Times New Roman"/>
          <w:sz w:val="24"/>
          <w:szCs w:val="24"/>
        </w:rPr>
        <w:t>,</w:t>
      </w:r>
      <w:r w:rsidRPr="00B6115C">
        <w:rPr>
          <w:rFonts w:ascii="Times New Roman" w:hAnsi="Times New Roman" w:cs="Times New Roman"/>
          <w:sz w:val="24"/>
          <w:szCs w:val="24"/>
        </w:rPr>
        <w:t xml:space="preserve"> poz. 569).</w:t>
      </w:r>
    </w:p>
    <w:p w14:paraId="3099BD8C" w14:textId="77777777"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Zespół składa się z:</w:t>
      </w:r>
    </w:p>
    <w:p w14:paraId="1509832C" w14:textId="77777777" w:rsidR="006661D8" w:rsidRPr="00B6115C" w:rsidRDefault="006661D8" w:rsidP="003D12ED">
      <w:pPr>
        <w:pStyle w:val="Akapitzlist"/>
        <w:numPr>
          <w:ilvl w:val="0"/>
          <w:numId w:val="49"/>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kościoła pw. Zwiastowania NMP, wzniesionego w latach 1618-1628,</w:t>
      </w:r>
    </w:p>
    <w:p w14:paraId="28F9E443" w14:textId="77777777" w:rsidR="006661D8" w:rsidRPr="00B6115C" w:rsidRDefault="006661D8" w:rsidP="003D12ED">
      <w:pPr>
        <w:pStyle w:val="Akapitzlist"/>
        <w:numPr>
          <w:ilvl w:val="0"/>
          <w:numId w:val="49"/>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klasztoru zbudowanego przed 1637 r., położonego w bezpośrednim sąsiedztwie świątyni, od strony wschodniej,</w:t>
      </w:r>
    </w:p>
    <w:p w14:paraId="15B69770" w14:textId="77777777" w:rsidR="006661D8" w:rsidRPr="00B6115C" w:rsidRDefault="006661D8" w:rsidP="003D12ED">
      <w:pPr>
        <w:pStyle w:val="Akapitzlist"/>
        <w:numPr>
          <w:ilvl w:val="0"/>
          <w:numId w:val="49"/>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obwarowań otaczających zespół, powstałych w dwóch etapach, począwszy od 2. ćw. XVII w. (I etap) i po 1681 roku (II etap), następnie przekształconych w 1. połowie XVIII w.,</w:t>
      </w:r>
    </w:p>
    <w:p w14:paraId="18DC66E7" w14:textId="7F3C40FB" w:rsidR="006661D8" w:rsidRPr="00B6115C" w:rsidRDefault="006661D8" w:rsidP="003D12ED">
      <w:pPr>
        <w:pStyle w:val="Akapitzlist"/>
        <w:numPr>
          <w:ilvl w:val="0"/>
          <w:numId w:val="49"/>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dziedzińców i ogrodów, pochodzących z różnych okresów, przebudowywanych </w:t>
      </w:r>
      <w:r w:rsidR="00811080">
        <w:rPr>
          <w:rFonts w:ascii="Times New Roman" w:hAnsi="Times New Roman" w:cs="Times New Roman"/>
          <w:sz w:val="24"/>
          <w:szCs w:val="24"/>
        </w:rPr>
        <w:br/>
      </w:r>
      <w:r w:rsidRPr="00B6115C">
        <w:rPr>
          <w:rFonts w:ascii="Times New Roman" w:hAnsi="Times New Roman" w:cs="Times New Roman"/>
          <w:sz w:val="24"/>
          <w:szCs w:val="24"/>
        </w:rPr>
        <w:t xml:space="preserve">i przekształcanych.  </w:t>
      </w:r>
    </w:p>
    <w:p w14:paraId="7ACB8A00" w14:textId="3B903B57" w:rsidR="006661D8" w:rsidRPr="00B6115C" w:rsidRDefault="00EB6BD6" w:rsidP="002B7387">
      <w:pPr>
        <w:pStyle w:val="Standard"/>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Jak czytamy</w:t>
      </w:r>
      <w:r w:rsidR="00811080">
        <w:rPr>
          <w:rFonts w:ascii="Times New Roman" w:hAnsi="Times New Roman" w:cs="Times New Roman"/>
          <w:sz w:val="24"/>
          <w:szCs w:val="24"/>
        </w:rPr>
        <w:t xml:space="preserve"> w rozporządzeniu</w:t>
      </w:r>
      <w:r>
        <w:rPr>
          <w:rFonts w:ascii="Times New Roman" w:hAnsi="Times New Roman" w:cs="Times New Roman"/>
          <w:sz w:val="24"/>
          <w:szCs w:val="24"/>
        </w:rPr>
        <w:t>: „</w:t>
      </w:r>
      <w:r w:rsidR="006661D8" w:rsidRPr="008462F5">
        <w:rPr>
          <w:rFonts w:ascii="Times New Roman" w:hAnsi="Times New Roman" w:cs="Times New Roman"/>
          <w:sz w:val="24"/>
          <w:szCs w:val="24"/>
        </w:rPr>
        <w:t>Celem ochrony pomnika historii (…) jest zachowanie, ze względu na wartości historyczne, przestrzenne, architektoniczne oraz wartości niematerialne, zespołu klasztornego funkcjonującego nieprzerwanie od 400 lat</w:t>
      </w:r>
      <w:r>
        <w:rPr>
          <w:rFonts w:ascii="Times New Roman" w:hAnsi="Times New Roman" w:cs="Times New Roman"/>
          <w:sz w:val="24"/>
          <w:szCs w:val="24"/>
        </w:rPr>
        <w:t>”</w:t>
      </w:r>
      <w:r w:rsidR="006661D8" w:rsidRPr="00DB224B">
        <w:rPr>
          <w:rStyle w:val="Odwoanieprzypisudolnego"/>
          <w:rFonts w:ascii="Times New Roman" w:hAnsi="Times New Roman" w:cs="Times New Roman"/>
          <w:i/>
          <w:sz w:val="24"/>
          <w:szCs w:val="24"/>
        </w:rPr>
        <w:footnoteReference w:id="28"/>
      </w:r>
      <w:r w:rsidR="006661D8" w:rsidRPr="00DB224B">
        <w:rPr>
          <w:rFonts w:ascii="Times New Roman" w:hAnsi="Times New Roman" w:cs="Times New Roman"/>
          <w:i/>
          <w:sz w:val="24"/>
          <w:szCs w:val="24"/>
        </w:rPr>
        <w:t>.</w:t>
      </w:r>
      <w:r>
        <w:rPr>
          <w:rFonts w:ascii="Times New Roman" w:hAnsi="Times New Roman" w:cs="Times New Roman"/>
          <w:sz w:val="24"/>
          <w:szCs w:val="24"/>
        </w:rPr>
        <w:t xml:space="preserve"> </w:t>
      </w:r>
      <w:r w:rsidR="006661D8" w:rsidRPr="00DB224B">
        <w:rPr>
          <w:rFonts w:ascii="Times New Roman" w:hAnsi="Times New Roman" w:cs="Times New Roman"/>
          <w:sz w:val="24"/>
          <w:szCs w:val="24"/>
        </w:rPr>
        <w:t xml:space="preserve">Leżajski kościół oo. Bernardynów jest zdaniem </w:t>
      </w:r>
      <w:r w:rsidR="006661D8" w:rsidRPr="00B6115C">
        <w:rPr>
          <w:rFonts w:ascii="Times New Roman" w:hAnsi="Times New Roman" w:cs="Times New Roman"/>
          <w:sz w:val="24"/>
          <w:szCs w:val="24"/>
        </w:rPr>
        <w:t xml:space="preserve">badaczy architektury polskiej XVII w. najznamienitszym dziełem </w:t>
      </w:r>
      <w:r w:rsidR="006661D8" w:rsidRPr="00B6115C">
        <w:rPr>
          <w:rFonts w:ascii="Times New Roman" w:hAnsi="Times New Roman" w:cs="Times New Roman"/>
          <w:sz w:val="24"/>
          <w:szCs w:val="24"/>
        </w:rPr>
        <w:lastRenderedPageBreak/>
        <w:t>sakralnym muratorów lubelskich młodszej generacji. Charakterystyczne dla dzieł architektonicznych tego środowiska artystycznego formy zachowały się w bazylice leżajskiej przede wszystkim w architekturze zewnętrznej. Budowla ta stanowi ważne ogniwo w rozwoju architektury polskiej. Jest dobrym przykładem przerzutu form artystycznych</w:t>
      </w:r>
      <w:r>
        <w:rPr>
          <w:rFonts w:ascii="Times New Roman" w:hAnsi="Times New Roman" w:cs="Times New Roman"/>
          <w:sz w:val="24"/>
          <w:szCs w:val="24"/>
        </w:rPr>
        <w:t>,</w:t>
      </w:r>
      <w:r w:rsidR="006661D8" w:rsidRPr="00B6115C">
        <w:rPr>
          <w:rFonts w:ascii="Times New Roman" w:hAnsi="Times New Roman" w:cs="Times New Roman"/>
          <w:sz w:val="24"/>
          <w:szCs w:val="24"/>
        </w:rPr>
        <w:t xml:space="preserve"> jaki dokonywał się w XVII w. za pośrednictwem kongregacji bernardynów oraz obrazem przemian w układzie przestrzennym bazylik bernardyńskich budowanych na wschód od Wisły na przełomie 1. i 2. ćwierci XVII w. Zabudowania klasztorne wzniesione na czworobocznym planie z wirydarzem pośrodku oraz pawilonami dostawionymi do naroży stanowią przykład pałacowego schematu klasztoru bernardyńskiego. Kompletnie zachowany obwód obronny, w swojej różnorodnej formie jest niezwykle interesującym zespołem ukazującym rozwój sztuki obro</w:t>
      </w:r>
      <w:r w:rsidR="00811080">
        <w:rPr>
          <w:rFonts w:ascii="Times New Roman" w:hAnsi="Times New Roman" w:cs="Times New Roman"/>
          <w:sz w:val="24"/>
          <w:szCs w:val="24"/>
        </w:rPr>
        <w:t>nnej na przestrzeni XVII i początku</w:t>
      </w:r>
      <w:r w:rsidR="006661D8" w:rsidRPr="00B6115C">
        <w:rPr>
          <w:rFonts w:ascii="Times New Roman" w:hAnsi="Times New Roman" w:cs="Times New Roman"/>
          <w:sz w:val="24"/>
          <w:szCs w:val="24"/>
        </w:rPr>
        <w:t xml:space="preserve"> XVIII w. Kościół i klasztor wyróżniają się też wyjątkowo cennym wystrojem </w:t>
      </w:r>
      <w:r w:rsidR="00F74F2F">
        <w:rPr>
          <w:rFonts w:ascii="Times New Roman" w:hAnsi="Times New Roman" w:cs="Times New Roman"/>
          <w:sz w:val="24"/>
          <w:szCs w:val="24"/>
        </w:rPr>
        <w:br/>
      </w:r>
      <w:r w:rsidR="006661D8" w:rsidRPr="00B6115C">
        <w:rPr>
          <w:rFonts w:ascii="Times New Roman" w:hAnsi="Times New Roman" w:cs="Times New Roman"/>
          <w:sz w:val="24"/>
          <w:szCs w:val="24"/>
        </w:rPr>
        <w:t xml:space="preserve">i wyposażeniem, na który składają się m.in. ołtarze, prospekt organowy, stalle, dekoracje stiukowe i polichromie, obrazy i rzeźby. Większość tych elementów stanowi wybitne dzieła </w:t>
      </w:r>
      <w:r w:rsidR="00F74F2F">
        <w:rPr>
          <w:rFonts w:ascii="Times New Roman" w:hAnsi="Times New Roman" w:cs="Times New Roman"/>
          <w:sz w:val="24"/>
          <w:szCs w:val="24"/>
        </w:rPr>
        <w:br/>
      </w:r>
      <w:r w:rsidR="006661D8" w:rsidRPr="00B6115C">
        <w:rPr>
          <w:rFonts w:ascii="Times New Roman" w:hAnsi="Times New Roman" w:cs="Times New Roman"/>
          <w:sz w:val="24"/>
          <w:szCs w:val="24"/>
        </w:rPr>
        <w:t xml:space="preserve">o dużej wartości artystycznej powstałe w różnych okresach i prezentujące różne style. Istotny jest też fakt, że w Leżajsku niejednokrotnie działali artyści sprowadzani </w:t>
      </w:r>
      <w:r w:rsidR="00811080">
        <w:rPr>
          <w:rFonts w:ascii="Times New Roman" w:hAnsi="Times New Roman" w:cs="Times New Roman"/>
          <w:sz w:val="24"/>
          <w:szCs w:val="24"/>
        </w:rPr>
        <w:t>z większy</w:t>
      </w:r>
      <w:r w:rsidR="006661D8" w:rsidRPr="00B6115C">
        <w:rPr>
          <w:rFonts w:ascii="Times New Roman" w:hAnsi="Times New Roman" w:cs="Times New Roman"/>
          <w:sz w:val="24"/>
          <w:szCs w:val="24"/>
        </w:rPr>
        <w:t xml:space="preserve">ch ośrodków Polski, których twórczość wywarła inspirujący wpływ na rozwój artystyczny mniejszych ośrodków regionu. </w:t>
      </w:r>
    </w:p>
    <w:p w14:paraId="6D7A0979" w14:textId="124E3C2B" w:rsidR="006661D8" w:rsidRDefault="00BC6C44" w:rsidP="00BC6C44">
      <w:pPr>
        <w:pStyle w:val="Nagwek1"/>
        <w:rPr>
          <w:color w:val="auto"/>
        </w:rPr>
      </w:pPr>
      <w:bookmarkStart w:id="39" w:name="_Toc120264910"/>
      <w:r>
        <w:rPr>
          <w:color w:val="auto"/>
        </w:rPr>
        <w:t xml:space="preserve">III.2.2. </w:t>
      </w:r>
      <w:r w:rsidR="006661D8" w:rsidRPr="00BC6C44">
        <w:rPr>
          <w:color w:val="auto"/>
        </w:rPr>
        <w:t>Łańcut – zespół zamkowo-parkowy</w:t>
      </w:r>
      <w:bookmarkEnd w:id="39"/>
    </w:p>
    <w:p w14:paraId="5E66F597" w14:textId="77777777" w:rsidR="00BC6C44" w:rsidRPr="00BC6C44" w:rsidRDefault="00BC6C44" w:rsidP="00BC6C44"/>
    <w:p w14:paraId="7DCA6150" w14:textId="1E38E780" w:rsidR="006661D8" w:rsidRPr="00B6115C" w:rsidRDefault="006661D8" w:rsidP="002C528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Uznany za pomnik historii </w:t>
      </w:r>
      <w:r w:rsidRPr="00F74F2F">
        <w:rPr>
          <w:rFonts w:ascii="Times New Roman" w:hAnsi="Times New Roman" w:cs="Times New Roman"/>
          <w:i/>
          <w:sz w:val="24"/>
          <w:szCs w:val="24"/>
        </w:rPr>
        <w:t>Rozporządzeniem Prezydenta RP z dnia 25 sierpnia 2005 r.</w:t>
      </w:r>
      <w:r w:rsidRPr="00B6115C">
        <w:rPr>
          <w:rFonts w:ascii="Times New Roman" w:hAnsi="Times New Roman" w:cs="Times New Roman"/>
          <w:sz w:val="24"/>
          <w:szCs w:val="24"/>
        </w:rPr>
        <w:t xml:space="preserve"> (Dz. U. 2005</w:t>
      </w:r>
      <w:r w:rsidR="00811080">
        <w:rPr>
          <w:rFonts w:ascii="Times New Roman" w:hAnsi="Times New Roman" w:cs="Times New Roman"/>
          <w:sz w:val="24"/>
          <w:szCs w:val="24"/>
        </w:rPr>
        <w:t>,</w:t>
      </w:r>
      <w:r w:rsidRPr="00B6115C">
        <w:rPr>
          <w:rFonts w:ascii="Times New Roman" w:hAnsi="Times New Roman" w:cs="Times New Roman"/>
          <w:sz w:val="24"/>
          <w:szCs w:val="24"/>
        </w:rPr>
        <w:t xml:space="preserve"> nr 167</w:t>
      </w:r>
      <w:r w:rsidR="00811080">
        <w:rPr>
          <w:rFonts w:ascii="Times New Roman" w:hAnsi="Times New Roman" w:cs="Times New Roman"/>
          <w:sz w:val="24"/>
          <w:szCs w:val="24"/>
        </w:rPr>
        <w:t>,</w:t>
      </w:r>
      <w:r w:rsidRPr="00B6115C">
        <w:rPr>
          <w:rFonts w:ascii="Times New Roman" w:hAnsi="Times New Roman" w:cs="Times New Roman"/>
          <w:sz w:val="24"/>
          <w:szCs w:val="24"/>
        </w:rPr>
        <w:t xml:space="preserve"> poz. 1402).</w:t>
      </w:r>
    </w:p>
    <w:p w14:paraId="58042BBA" w14:textId="77777777" w:rsidR="006661D8" w:rsidRPr="00B6115C" w:rsidRDefault="006661D8" w:rsidP="002C528B">
      <w:pPr>
        <w:pStyle w:val="Standard"/>
        <w:spacing w:after="0" w:line="360" w:lineRule="auto"/>
        <w:ind w:firstLine="360"/>
        <w:contextualSpacing/>
        <w:rPr>
          <w:rFonts w:ascii="Times New Roman" w:hAnsi="Times New Roman" w:cs="Times New Roman"/>
          <w:sz w:val="24"/>
          <w:szCs w:val="24"/>
        </w:rPr>
      </w:pPr>
      <w:r w:rsidRPr="00B6115C">
        <w:rPr>
          <w:rFonts w:ascii="Times New Roman" w:hAnsi="Times New Roman" w:cs="Times New Roman"/>
          <w:sz w:val="24"/>
          <w:szCs w:val="24"/>
        </w:rPr>
        <w:t>Zespół składa się z:</w:t>
      </w:r>
    </w:p>
    <w:p w14:paraId="330E6D8A" w14:textId="2474F46B"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zamku – dawnej rezydencji Lubomirskich</w:t>
      </w:r>
      <w:r w:rsidR="001647D2">
        <w:rPr>
          <w:rFonts w:ascii="Times New Roman" w:hAnsi="Times New Roman" w:cs="Times New Roman"/>
          <w:sz w:val="24"/>
          <w:szCs w:val="24"/>
        </w:rPr>
        <w:t xml:space="preserve"> </w:t>
      </w:r>
      <w:r w:rsidRPr="00B6115C">
        <w:rPr>
          <w:rFonts w:ascii="Times New Roman" w:hAnsi="Times New Roman" w:cs="Times New Roman"/>
          <w:sz w:val="24"/>
          <w:szCs w:val="24"/>
        </w:rPr>
        <w:t>-</w:t>
      </w:r>
      <w:r w:rsidR="001647D2">
        <w:rPr>
          <w:rFonts w:ascii="Times New Roman" w:hAnsi="Times New Roman" w:cs="Times New Roman"/>
          <w:sz w:val="24"/>
          <w:szCs w:val="24"/>
        </w:rPr>
        <w:t xml:space="preserve"> </w:t>
      </w:r>
      <w:r w:rsidRPr="00B6115C">
        <w:rPr>
          <w:rFonts w:ascii="Times New Roman" w:hAnsi="Times New Roman" w:cs="Times New Roman"/>
          <w:sz w:val="24"/>
          <w:szCs w:val="24"/>
        </w:rPr>
        <w:t>Potockich (1629-1641, 2. poł. XVII w., XVIII-XX w.),</w:t>
      </w:r>
    </w:p>
    <w:p w14:paraId="4B8D2159"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oranżerii (1798-1802),</w:t>
      </w:r>
    </w:p>
    <w:p w14:paraId="0045217D"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dawnych fortyfikacji bastionowych (1629-1641, 2. poł. XVII w.),</w:t>
      </w:r>
    </w:p>
    <w:p w14:paraId="772256D4"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parku wewnętrznego z elementami architektury ogrodowej (m.in. glorietta),</w:t>
      </w:r>
    </w:p>
    <w:p w14:paraId="7B69F97A"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zameczku romantycznego (ok. 1805, 1807),</w:t>
      </w:r>
    </w:p>
    <w:p w14:paraId="2B94AC4A"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ujeżdżalni (1828-1830),</w:t>
      </w:r>
    </w:p>
    <w:p w14:paraId="01A26D2D" w14:textId="10BF4652"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storczyka</w:t>
      </w:r>
      <w:r w:rsidR="001647D2">
        <w:rPr>
          <w:rFonts w:ascii="Times New Roman" w:hAnsi="Times New Roman" w:cs="Times New Roman"/>
          <w:sz w:val="24"/>
          <w:szCs w:val="24"/>
        </w:rPr>
        <w:t>rn</w:t>
      </w:r>
      <w:r w:rsidRPr="00B6115C">
        <w:rPr>
          <w:rFonts w:ascii="Times New Roman" w:hAnsi="Times New Roman" w:cs="Times New Roman"/>
          <w:sz w:val="24"/>
          <w:szCs w:val="24"/>
        </w:rPr>
        <w:t>i (ok. 1904),</w:t>
      </w:r>
    </w:p>
    <w:p w14:paraId="4F43061A"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budynku d. Zarządu Ogrodów Łańcuckich (1899),</w:t>
      </w:r>
    </w:p>
    <w:p w14:paraId="594DFA79" w14:textId="77777777"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wartowni z bramą główną, portierni, bramy północnej (XIX/XX w.),</w:t>
      </w:r>
    </w:p>
    <w:p w14:paraId="1F8ECFE5" w14:textId="02054201" w:rsidR="006661D8" w:rsidRPr="00B6115C"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lastRenderedPageBreak/>
        <w:t>sta</w:t>
      </w:r>
      <w:r w:rsidR="00811080">
        <w:rPr>
          <w:rFonts w:ascii="Times New Roman" w:hAnsi="Times New Roman" w:cs="Times New Roman"/>
          <w:sz w:val="24"/>
          <w:szCs w:val="24"/>
        </w:rPr>
        <w:t xml:space="preserve">jni cugowych (1829-1831, przebudowa: </w:t>
      </w:r>
      <w:r w:rsidRPr="00B6115C">
        <w:rPr>
          <w:rFonts w:ascii="Times New Roman" w:hAnsi="Times New Roman" w:cs="Times New Roman"/>
          <w:sz w:val="24"/>
          <w:szCs w:val="24"/>
        </w:rPr>
        <w:t xml:space="preserve">1892) i </w:t>
      </w:r>
      <w:r w:rsidR="001647D2">
        <w:rPr>
          <w:rFonts w:ascii="Times New Roman" w:hAnsi="Times New Roman" w:cs="Times New Roman"/>
          <w:sz w:val="24"/>
          <w:szCs w:val="24"/>
        </w:rPr>
        <w:t>p</w:t>
      </w:r>
      <w:r w:rsidRPr="00B6115C">
        <w:rPr>
          <w:rFonts w:ascii="Times New Roman" w:hAnsi="Times New Roman" w:cs="Times New Roman"/>
          <w:sz w:val="24"/>
          <w:szCs w:val="24"/>
        </w:rPr>
        <w:t>owozowni (1902),</w:t>
      </w:r>
    </w:p>
    <w:p w14:paraId="44CA5929" w14:textId="77777777" w:rsidR="006661D8" w:rsidRPr="00DB224B" w:rsidRDefault="006661D8" w:rsidP="003D12ED">
      <w:pPr>
        <w:pStyle w:val="Akapitzlist"/>
        <w:numPr>
          <w:ilvl w:val="0"/>
          <w:numId w:val="50"/>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 xml:space="preserve">parku z obiektami architektury ogrodowej (m.in. pawilon Elizin) oraz zespołem rzeźb </w:t>
      </w:r>
      <w:r w:rsidRPr="00DB224B">
        <w:rPr>
          <w:rFonts w:ascii="Times New Roman" w:hAnsi="Times New Roman" w:cs="Times New Roman"/>
          <w:sz w:val="24"/>
          <w:szCs w:val="24"/>
        </w:rPr>
        <w:t>parkowych.</w:t>
      </w:r>
    </w:p>
    <w:p w14:paraId="5B86C308" w14:textId="4816DCFC" w:rsidR="0088084B" w:rsidRPr="002B7387" w:rsidRDefault="001647D2" w:rsidP="002B7387">
      <w:pPr>
        <w:spacing w:after="0" w:line="360" w:lineRule="auto"/>
        <w:ind w:firstLine="360"/>
        <w:contextualSpacing/>
        <w:jc w:val="both"/>
        <w:rPr>
          <w:rFonts w:ascii="Times New Roman" w:hAnsi="Times New Roman" w:cs="Times New Roman"/>
          <w:sz w:val="24"/>
          <w:szCs w:val="24"/>
        </w:rPr>
      </w:pPr>
      <w:r w:rsidRPr="001647D2">
        <w:rPr>
          <w:rFonts w:ascii="Times New Roman" w:hAnsi="Times New Roman" w:cs="Times New Roman"/>
          <w:sz w:val="24"/>
          <w:szCs w:val="24"/>
        </w:rPr>
        <w:t>W rozporządzeniu czytamy, iż „</w:t>
      </w:r>
      <w:r w:rsidR="006661D8" w:rsidRPr="008462F5">
        <w:rPr>
          <w:rFonts w:ascii="Times New Roman" w:hAnsi="Times New Roman" w:cs="Times New Roman"/>
          <w:sz w:val="24"/>
          <w:szCs w:val="24"/>
        </w:rPr>
        <w:t xml:space="preserve">Celem ochrony pomnika historii (…) jest zachowanie, ze względu na wartości historyczne, przestrzenne, architektoniczne i artystyczne, zespołu, który od powstania w XVII wieku przetrwał z kolejnymi nawarstwieniami stylowymi i wyposażeniem wnętrz i jest obecnie jedną z najpiękniejszych, wielkich rezydencji arystokratycznych </w:t>
      </w:r>
      <w:r w:rsidR="00F74F2F">
        <w:rPr>
          <w:rFonts w:ascii="Times New Roman" w:hAnsi="Times New Roman" w:cs="Times New Roman"/>
          <w:sz w:val="24"/>
          <w:szCs w:val="24"/>
        </w:rPr>
        <w:br/>
      </w:r>
      <w:r w:rsidR="006661D8" w:rsidRPr="008462F5">
        <w:rPr>
          <w:rFonts w:ascii="Times New Roman" w:hAnsi="Times New Roman" w:cs="Times New Roman"/>
          <w:sz w:val="24"/>
          <w:szCs w:val="24"/>
        </w:rPr>
        <w:t>w Polsce</w:t>
      </w:r>
      <w:r w:rsidR="00811080">
        <w:rPr>
          <w:rFonts w:ascii="Times New Roman" w:hAnsi="Times New Roman" w:cs="Times New Roman"/>
          <w:sz w:val="24"/>
          <w:szCs w:val="24"/>
        </w:rPr>
        <w:t>”</w:t>
      </w:r>
      <w:r w:rsidR="006661D8" w:rsidRPr="008462F5">
        <w:rPr>
          <w:rStyle w:val="Odwoanieprzypisudolnego"/>
          <w:rFonts w:ascii="Times New Roman" w:hAnsi="Times New Roman" w:cs="Times New Roman"/>
          <w:sz w:val="24"/>
          <w:szCs w:val="24"/>
        </w:rPr>
        <w:footnoteReference w:id="29"/>
      </w:r>
      <w:r w:rsidR="00811080">
        <w:rPr>
          <w:rFonts w:ascii="Times New Roman" w:hAnsi="Times New Roman" w:cs="Times New Roman"/>
          <w:sz w:val="24"/>
          <w:szCs w:val="24"/>
        </w:rPr>
        <w:t>.</w:t>
      </w:r>
      <w:r>
        <w:rPr>
          <w:rFonts w:ascii="Times New Roman" w:hAnsi="Times New Roman" w:cs="Times New Roman"/>
          <w:sz w:val="24"/>
          <w:szCs w:val="24"/>
        </w:rPr>
        <w:t xml:space="preserve"> </w:t>
      </w:r>
      <w:r w:rsidR="006661D8" w:rsidRPr="008462F5">
        <w:rPr>
          <w:rFonts w:ascii="Times New Roman" w:hAnsi="Times New Roman" w:cs="Times New Roman"/>
          <w:sz w:val="24"/>
          <w:szCs w:val="24"/>
        </w:rPr>
        <w:t xml:space="preserve">Zamek w Łańcucie wzniesiony został wraz z </w:t>
      </w:r>
      <w:r w:rsidR="00811080">
        <w:rPr>
          <w:rFonts w:ascii="Times New Roman" w:hAnsi="Times New Roman" w:cs="Times New Roman"/>
          <w:sz w:val="24"/>
          <w:szCs w:val="24"/>
        </w:rPr>
        <w:t xml:space="preserve">otaczającymi go fortyfikacjami </w:t>
      </w:r>
      <w:r w:rsidR="00F74F2F">
        <w:rPr>
          <w:rFonts w:ascii="Times New Roman" w:hAnsi="Times New Roman" w:cs="Times New Roman"/>
          <w:sz w:val="24"/>
          <w:szCs w:val="24"/>
        </w:rPr>
        <w:br/>
      </w:r>
      <w:r w:rsidR="006661D8" w:rsidRPr="008462F5">
        <w:rPr>
          <w:rFonts w:ascii="Times New Roman" w:hAnsi="Times New Roman" w:cs="Times New Roman"/>
          <w:sz w:val="24"/>
          <w:szCs w:val="24"/>
        </w:rPr>
        <w:t xml:space="preserve">w latach 1629-1641 dla Stanisława Lubomirskiego, oparty na schemacie </w:t>
      </w:r>
      <w:r w:rsidR="006661D8" w:rsidRPr="008462F5">
        <w:rPr>
          <w:rFonts w:ascii="Times New Roman" w:hAnsi="Times New Roman" w:cs="Times New Roman"/>
          <w:i/>
          <w:sz w:val="24"/>
          <w:szCs w:val="24"/>
        </w:rPr>
        <w:t>palazzo in fortezza</w:t>
      </w:r>
      <w:r w:rsidR="006661D8" w:rsidRPr="008462F5">
        <w:rPr>
          <w:rFonts w:ascii="Times New Roman" w:hAnsi="Times New Roman" w:cs="Times New Roman"/>
          <w:sz w:val="24"/>
          <w:szCs w:val="24"/>
        </w:rPr>
        <w:t xml:space="preserve"> jako czteroskrzydłowy z czterema wieżami w narożach, wpisany został w pięciobok bastionowych fortyfikacji typu staroholenderskiego. Za budowniczego zamku uznaje się Macieja Trapolę, </w:t>
      </w:r>
      <w:r w:rsidR="00F74F2F">
        <w:rPr>
          <w:rFonts w:ascii="Times New Roman" w:hAnsi="Times New Roman" w:cs="Times New Roman"/>
          <w:sz w:val="24"/>
          <w:szCs w:val="24"/>
        </w:rPr>
        <w:br/>
      </w:r>
      <w:r w:rsidR="006661D8" w:rsidRPr="008462F5">
        <w:rPr>
          <w:rFonts w:ascii="Times New Roman" w:hAnsi="Times New Roman" w:cs="Times New Roman"/>
          <w:sz w:val="24"/>
          <w:szCs w:val="24"/>
        </w:rPr>
        <w:t>a prace przy fortyfikacjach przypisuje się Krzysztofowi Mieroszewskiemu. Zamek i fortyfikacje przebudowane zostały w 2. połowie XVII w. Kolejna przebudowa miała miejsce w czasach Stanisława Lubomirskiego i Izabelli z Czartoryskich Lubomirskiej. W trakcie kilkudziesięcioletniego okresu ich panowania (1745-1816) zamek w Łańcucie stracił swój obronny charakter, stając się rezydencją o charakterze typowo pałacowym otoczoną rozległym krajobrazowym parkiem angielskim, z powstałymi w tym czasie licznymi, typowymi dla tej epoki budowlami ogrodowymi. Na przełomie XIX i XX w., za Romana Potockiego i jego żony Elżbiety z Radziwiłłów Potockiej łańcucka rezydencja i jej otoczenie uległy wielkiej rozbudowie, przebudowie i modernizacji. Do prac tych angażowane były przede wszystkim firmy i architekci wiedeńscy. Zespół przekształcono w nowoczesną, komfortowo urządzoną rezydencję. Zespół zamkowo-parkowy w Łańcucie, powstały w kilku fazach, jest wyjątkową w skali Polski</w:t>
      </w:r>
      <w:r w:rsidR="001E2515">
        <w:rPr>
          <w:rFonts w:ascii="Times New Roman" w:hAnsi="Times New Roman" w:cs="Times New Roman"/>
          <w:sz w:val="24"/>
          <w:szCs w:val="24"/>
        </w:rPr>
        <w:t>,</w:t>
      </w:r>
      <w:r w:rsidR="006661D8" w:rsidRPr="008462F5">
        <w:rPr>
          <w:rFonts w:ascii="Times New Roman" w:hAnsi="Times New Roman" w:cs="Times New Roman"/>
          <w:sz w:val="24"/>
          <w:szCs w:val="24"/>
        </w:rPr>
        <w:t xml:space="preserve"> wielką rezydencją magnacką</w:t>
      </w:r>
      <w:r w:rsidR="001E2515">
        <w:rPr>
          <w:rFonts w:ascii="Times New Roman" w:hAnsi="Times New Roman" w:cs="Times New Roman"/>
          <w:sz w:val="24"/>
          <w:szCs w:val="24"/>
        </w:rPr>
        <w:t>,</w:t>
      </w:r>
      <w:r w:rsidR="006661D8" w:rsidRPr="008462F5">
        <w:rPr>
          <w:rFonts w:ascii="Times New Roman" w:hAnsi="Times New Roman" w:cs="Times New Roman"/>
          <w:sz w:val="24"/>
          <w:szCs w:val="24"/>
        </w:rPr>
        <w:t xml:space="preserve"> wyróżniającą się zarówno rozmachem kompozycji przestrzennej, wysoką klasą artystyczną zabytkowych budynków wchodzących w skład zespołu</w:t>
      </w:r>
      <w:r w:rsidR="001E2515">
        <w:rPr>
          <w:rFonts w:ascii="Times New Roman" w:hAnsi="Times New Roman" w:cs="Times New Roman"/>
          <w:sz w:val="24"/>
          <w:szCs w:val="24"/>
        </w:rPr>
        <w:t>,</w:t>
      </w:r>
      <w:r w:rsidR="006661D8" w:rsidRPr="008462F5">
        <w:rPr>
          <w:rFonts w:ascii="Times New Roman" w:hAnsi="Times New Roman" w:cs="Times New Roman"/>
          <w:sz w:val="24"/>
          <w:szCs w:val="24"/>
        </w:rPr>
        <w:t xml:space="preserve"> reprezentujących różne style architektoniczne, jak również wyjątkowym wystrojem </w:t>
      </w:r>
      <w:r w:rsidR="00F74F2F">
        <w:rPr>
          <w:rFonts w:ascii="Times New Roman" w:hAnsi="Times New Roman" w:cs="Times New Roman"/>
          <w:sz w:val="24"/>
          <w:szCs w:val="24"/>
        </w:rPr>
        <w:br/>
      </w:r>
      <w:r w:rsidR="006661D8" w:rsidRPr="008462F5">
        <w:rPr>
          <w:rFonts w:ascii="Times New Roman" w:hAnsi="Times New Roman" w:cs="Times New Roman"/>
          <w:sz w:val="24"/>
          <w:szCs w:val="24"/>
        </w:rPr>
        <w:t>i wyposażeniem wnętrz oraz unikatowymi zbiorami muzealnymi (kolekcja pojazdów konnych, przedmiotów codziennego użytku, zbiór judaiców, zbiór sztuki cerkiewnej</w:t>
      </w:r>
      <w:r w:rsidR="001E2515">
        <w:rPr>
          <w:rFonts w:ascii="Times New Roman" w:hAnsi="Times New Roman" w:cs="Times New Roman"/>
          <w:sz w:val="24"/>
          <w:szCs w:val="24"/>
        </w:rPr>
        <w:t xml:space="preserve"> i in.</w:t>
      </w:r>
      <w:r w:rsidR="006661D8" w:rsidRPr="008462F5">
        <w:rPr>
          <w:rFonts w:ascii="Times New Roman" w:hAnsi="Times New Roman" w:cs="Times New Roman"/>
          <w:sz w:val="24"/>
          <w:szCs w:val="24"/>
        </w:rPr>
        <w:t>).</w:t>
      </w:r>
    </w:p>
    <w:p w14:paraId="58E14D51" w14:textId="77777777" w:rsidR="001417A3" w:rsidRDefault="001417A3">
      <w:pPr>
        <w:rPr>
          <w:rFonts w:asciiTheme="majorHAnsi" w:eastAsiaTheme="majorEastAsia" w:hAnsiTheme="majorHAnsi" w:cstheme="majorBidi"/>
          <w:b/>
          <w:bCs/>
          <w:sz w:val="28"/>
          <w:szCs w:val="28"/>
        </w:rPr>
      </w:pPr>
      <w:bookmarkStart w:id="40" w:name="_Toc120264911"/>
      <w:r>
        <w:br w:type="page"/>
      </w:r>
    </w:p>
    <w:p w14:paraId="0B899C3F" w14:textId="406AB652" w:rsidR="006661D8" w:rsidRPr="00BC6C44" w:rsidRDefault="00BC6C44" w:rsidP="00BC6C44">
      <w:pPr>
        <w:pStyle w:val="Nagwek1"/>
        <w:rPr>
          <w:color w:val="auto"/>
        </w:rPr>
      </w:pPr>
      <w:r w:rsidRPr="00BC6C44">
        <w:rPr>
          <w:color w:val="auto"/>
        </w:rPr>
        <w:lastRenderedPageBreak/>
        <w:t xml:space="preserve">III.2.3. </w:t>
      </w:r>
      <w:r w:rsidR="006661D8" w:rsidRPr="00BC6C44">
        <w:rPr>
          <w:color w:val="auto"/>
        </w:rPr>
        <w:t>Radruż – zespół cerkiewny</w:t>
      </w:r>
      <w:bookmarkEnd w:id="40"/>
    </w:p>
    <w:p w14:paraId="7D758F22" w14:textId="77777777" w:rsidR="00BC6C44" w:rsidRPr="00BC6C44" w:rsidRDefault="00BC6C44" w:rsidP="00BC6C44"/>
    <w:p w14:paraId="49DFECFD" w14:textId="703949E9" w:rsidR="006661D8" w:rsidRPr="00B6115C" w:rsidRDefault="006661D8" w:rsidP="0088084B">
      <w:pPr>
        <w:pStyle w:val="Standard"/>
        <w:spacing w:after="0" w:line="360" w:lineRule="auto"/>
        <w:ind w:firstLine="360"/>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Uznany za pomnik historii </w:t>
      </w:r>
      <w:r w:rsidRPr="00F74F2F">
        <w:rPr>
          <w:rFonts w:ascii="Times New Roman" w:hAnsi="Times New Roman" w:cs="Times New Roman"/>
          <w:i/>
          <w:sz w:val="24"/>
          <w:szCs w:val="24"/>
        </w:rPr>
        <w:t>Rozporządzeniem Prezydenta RP z dnia 22 listopada 2017 r.</w:t>
      </w:r>
      <w:r w:rsidRPr="00B6115C">
        <w:rPr>
          <w:rFonts w:ascii="Times New Roman" w:hAnsi="Times New Roman" w:cs="Times New Roman"/>
          <w:sz w:val="24"/>
          <w:szCs w:val="24"/>
        </w:rPr>
        <w:t xml:space="preserve"> (Dz. U. 2017</w:t>
      </w:r>
      <w:r w:rsidR="0088084B">
        <w:rPr>
          <w:rFonts w:ascii="Times New Roman" w:hAnsi="Times New Roman" w:cs="Times New Roman"/>
          <w:sz w:val="24"/>
          <w:szCs w:val="24"/>
        </w:rPr>
        <w:t>, poz. 2253) ze</w:t>
      </w:r>
      <w:r w:rsidRPr="00B6115C">
        <w:rPr>
          <w:rFonts w:ascii="Times New Roman" w:hAnsi="Times New Roman" w:cs="Times New Roman"/>
          <w:sz w:val="24"/>
          <w:szCs w:val="24"/>
        </w:rPr>
        <w:t>spół składa się z:</w:t>
      </w:r>
    </w:p>
    <w:p w14:paraId="2E937410" w14:textId="77777777" w:rsidR="006661D8" w:rsidRPr="00B6115C" w:rsidRDefault="006661D8" w:rsidP="003D12ED">
      <w:pPr>
        <w:pStyle w:val="Akapitzlist"/>
        <w:numPr>
          <w:ilvl w:val="0"/>
          <w:numId w:val="51"/>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cerkwi (XVI/XVII w.),</w:t>
      </w:r>
    </w:p>
    <w:p w14:paraId="69D84E98" w14:textId="77777777" w:rsidR="006661D8" w:rsidRPr="00B6115C" w:rsidRDefault="006661D8" w:rsidP="003D12ED">
      <w:pPr>
        <w:pStyle w:val="Akapitzlist"/>
        <w:numPr>
          <w:ilvl w:val="0"/>
          <w:numId w:val="51"/>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dzwonnicy (3. ćw. XVIII w.),</w:t>
      </w:r>
    </w:p>
    <w:p w14:paraId="2A4C13AF" w14:textId="77777777" w:rsidR="006661D8" w:rsidRPr="00B6115C" w:rsidRDefault="006661D8" w:rsidP="003D12ED">
      <w:pPr>
        <w:pStyle w:val="Akapitzlist"/>
        <w:numPr>
          <w:ilvl w:val="0"/>
          <w:numId w:val="51"/>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zespołu cmentarzy (cmentarz cerkiewny – XVII w., 2 cmentarze gr.-kat. – XIX w.),</w:t>
      </w:r>
    </w:p>
    <w:p w14:paraId="439BDAB8" w14:textId="77777777" w:rsidR="006661D8" w:rsidRPr="00B6115C" w:rsidRDefault="006661D8" w:rsidP="003D12ED">
      <w:pPr>
        <w:pStyle w:val="Akapitzlist"/>
        <w:numPr>
          <w:ilvl w:val="0"/>
          <w:numId w:val="51"/>
        </w:numPr>
        <w:suppressAutoHyphens/>
        <w:autoSpaceDN w:val="0"/>
        <w:spacing w:after="0" w:line="360" w:lineRule="auto"/>
        <w:jc w:val="both"/>
        <w:textAlignment w:val="baseline"/>
        <w:rPr>
          <w:rFonts w:ascii="Times New Roman" w:hAnsi="Times New Roman" w:cs="Times New Roman"/>
          <w:sz w:val="24"/>
          <w:szCs w:val="24"/>
        </w:rPr>
      </w:pPr>
      <w:r w:rsidRPr="00B6115C">
        <w:rPr>
          <w:rFonts w:ascii="Times New Roman" w:hAnsi="Times New Roman" w:cs="Times New Roman"/>
          <w:sz w:val="24"/>
          <w:szCs w:val="24"/>
        </w:rPr>
        <w:t>tzw. domu diaka (2 poł. XIX w.),</w:t>
      </w:r>
    </w:p>
    <w:p w14:paraId="4D229CE2" w14:textId="18B14835" w:rsidR="006661D8" w:rsidRPr="00DB224B" w:rsidRDefault="006661D8" w:rsidP="003D12ED">
      <w:pPr>
        <w:pStyle w:val="Akapitzlist"/>
        <w:numPr>
          <w:ilvl w:val="0"/>
          <w:numId w:val="51"/>
        </w:numPr>
        <w:suppressAutoHyphens/>
        <w:autoSpaceDN w:val="0"/>
        <w:spacing w:after="0" w:line="360" w:lineRule="auto"/>
        <w:jc w:val="both"/>
        <w:textAlignment w:val="baseline"/>
        <w:rPr>
          <w:rFonts w:ascii="Times New Roman" w:hAnsi="Times New Roman" w:cs="Times New Roman"/>
          <w:sz w:val="24"/>
          <w:szCs w:val="24"/>
        </w:rPr>
      </w:pPr>
      <w:r w:rsidRPr="00DB224B">
        <w:rPr>
          <w:rFonts w:ascii="Times New Roman" w:hAnsi="Times New Roman" w:cs="Times New Roman"/>
          <w:sz w:val="24"/>
          <w:szCs w:val="24"/>
        </w:rPr>
        <w:t>ogrodzenia z bramami (1. poł. XIX w.)</w:t>
      </w:r>
      <w:r w:rsidR="001E2515">
        <w:rPr>
          <w:rFonts w:ascii="Times New Roman" w:hAnsi="Times New Roman" w:cs="Times New Roman"/>
          <w:sz w:val="24"/>
          <w:szCs w:val="24"/>
        </w:rPr>
        <w:t>.</w:t>
      </w:r>
    </w:p>
    <w:p w14:paraId="12E88828" w14:textId="0C5A0AEA" w:rsidR="006661D8" w:rsidRPr="00B6115C" w:rsidRDefault="00206D6A" w:rsidP="002B7387">
      <w:pPr>
        <w:spacing w:after="0" w:line="360" w:lineRule="auto"/>
        <w:contextualSpacing/>
        <w:jc w:val="both"/>
        <w:rPr>
          <w:rFonts w:ascii="Times New Roman" w:hAnsi="Times New Roman" w:cs="Times New Roman"/>
          <w:sz w:val="24"/>
          <w:szCs w:val="24"/>
        </w:rPr>
      </w:pPr>
      <w:r w:rsidRPr="001647D2">
        <w:rPr>
          <w:rFonts w:ascii="Times New Roman" w:hAnsi="Times New Roman" w:cs="Times New Roman"/>
          <w:sz w:val="24"/>
          <w:szCs w:val="24"/>
        </w:rPr>
        <w:t>W rozporządzeniu czytamy</w:t>
      </w:r>
      <w:r>
        <w:rPr>
          <w:rFonts w:ascii="Times New Roman" w:hAnsi="Times New Roman" w:cs="Times New Roman"/>
          <w:sz w:val="24"/>
          <w:szCs w:val="24"/>
        </w:rPr>
        <w:t>:</w:t>
      </w:r>
      <w:r w:rsidRPr="00DB224B">
        <w:rPr>
          <w:rFonts w:ascii="Times New Roman" w:hAnsi="Times New Roman" w:cs="Times New Roman"/>
          <w:i/>
          <w:sz w:val="24"/>
          <w:szCs w:val="24"/>
        </w:rPr>
        <w:t xml:space="preserve"> </w:t>
      </w:r>
      <w:r w:rsidRPr="008462F5">
        <w:rPr>
          <w:rFonts w:ascii="Times New Roman" w:hAnsi="Times New Roman" w:cs="Times New Roman"/>
          <w:sz w:val="24"/>
          <w:szCs w:val="24"/>
        </w:rPr>
        <w:t>„</w:t>
      </w:r>
      <w:r w:rsidR="006661D8" w:rsidRPr="008462F5">
        <w:rPr>
          <w:rFonts w:ascii="Times New Roman" w:hAnsi="Times New Roman" w:cs="Times New Roman"/>
          <w:sz w:val="24"/>
          <w:szCs w:val="24"/>
        </w:rPr>
        <w:t>Celem ochrony pomnika historii (…) jest zachowanie, ze względu na wartości historyczne, artystyczne, naukowe i krajobrazowe oraz autentyczność substancji, unikatowego w skali kraju zespołu cerkiewnego, stanowiącego materialne świadectwo tradycji artystycznych Kościołów wschodnich na ziemiach Rzeczypospolitej, którego dominantą jest drewniana świątynia o wysokiej klasy rozwiązaniach konstrukcyjnych, poziomie wykonawstwa oraz wystroju i wyposażeniu wnętrza</w:t>
      </w:r>
      <w:r w:rsidR="0088084B">
        <w:rPr>
          <w:rFonts w:ascii="Times New Roman" w:hAnsi="Times New Roman" w:cs="Times New Roman"/>
          <w:sz w:val="24"/>
          <w:szCs w:val="24"/>
        </w:rPr>
        <w:t>”</w:t>
      </w:r>
      <w:r w:rsidR="006661D8" w:rsidRPr="008462F5">
        <w:rPr>
          <w:rStyle w:val="Odwoanieprzypisudolnego"/>
          <w:rFonts w:ascii="Times New Roman" w:hAnsi="Times New Roman" w:cs="Times New Roman"/>
          <w:sz w:val="24"/>
          <w:szCs w:val="24"/>
        </w:rPr>
        <w:footnoteReference w:id="30"/>
      </w:r>
      <w:r w:rsidR="006661D8" w:rsidRPr="008462F5">
        <w:rPr>
          <w:rFonts w:ascii="Times New Roman" w:hAnsi="Times New Roman" w:cs="Times New Roman"/>
          <w:sz w:val="24"/>
          <w:szCs w:val="24"/>
        </w:rPr>
        <w:t>.</w:t>
      </w:r>
      <w:r w:rsidR="009D7E35" w:rsidRPr="009D7E35">
        <w:rPr>
          <w:rFonts w:ascii="Times New Roman" w:hAnsi="Times New Roman" w:cs="Times New Roman"/>
          <w:sz w:val="24"/>
          <w:szCs w:val="24"/>
        </w:rPr>
        <w:t xml:space="preserve"> </w:t>
      </w:r>
      <w:r w:rsidR="006661D8" w:rsidRPr="008462F5">
        <w:rPr>
          <w:rFonts w:ascii="Times New Roman" w:hAnsi="Times New Roman" w:cs="Times New Roman"/>
          <w:sz w:val="24"/>
          <w:szCs w:val="24"/>
        </w:rPr>
        <w:t xml:space="preserve">Wpis obejmuje również otoczenie zespołu oraz elementy wyposażenia i malarskiego wystroju cerkwi. Zespół cerkwi pw. św. Paraskewy </w:t>
      </w:r>
      <w:r w:rsidR="00F74F2F">
        <w:rPr>
          <w:rFonts w:ascii="Times New Roman" w:hAnsi="Times New Roman" w:cs="Times New Roman"/>
          <w:sz w:val="24"/>
          <w:szCs w:val="24"/>
        </w:rPr>
        <w:br/>
      </w:r>
      <w:r w:rsidR="006661D8" w:rsidRPr="008462F5">
        <w:rPr>
          <w:rFonts w:ascii="Times New Roman" w:hAnsi="Times New Roman" w:cs="Times New Roman"/>
          <w:sz w:val="24"/>
          <w:szCs w:val="24"/>
        </w:rPr>
        <w:t xml:space="preserve">w Radrużu jako jeden z najcenniejszych przestrzennych założeń cerkiewnych na terenie kraju wpisany jest również na </w:t>
      </w:r>
      <w:r w:rsidR="006661D8" w:rsidRPr="008462F5">
        <w:rPr>
          <w:rFonts w:ascii="Times New Roman" w:hAnsi="Times New Roman" w:cs="Times New Roman"/>
          <w:i/>
          <w:sz w:val="24"/>
          <w:szCs w:val="24"/>
        </w:rPr>
        <w:t>Listę dziedzictwa światowego UNESCO</w:t>
      </w:r>
      <w:r w:rsidR="002B7387">
        <w:rPr>
          <w:rFonts w:ascii="Times New Roman" w:hAnsi="Times New Roman" w:cs="Times New Roman"/>
          <w:sz w:val="24"/>
          <w:szCs w:val="24"/>
        </w:rPr>
        <w:t xml:space="preserve"> (inf. powyżej).</w:t>
      </w:r>
    </w:p>
    <w:p w14:paraId="7DBC13B6" w14:textId="0ADC8ACC" w:rsidR="006661D8" w:rsidRPr="00BC6C44" w:rsidRDefault="00BC6C44" w:rsidP="00BC6C44">
      <w:pPr>
        <w:pStyle w:val="Nagwek1"/>
        <w:rPr>
          <w:color w:val="auto"/>
        </w:rPr>
      </w:pPr>
      <w:bookmarkStart w:id="41" w:name="_Toc120264912"/>
      <w:r w:rsidRPr="00BC6C44">
        <w:rPr>
          <w:color w:val="auto"/>
        </w:rPr>
        <w:t xml:space="preserve">III.2.4. </w:t>
      </w:r>
      <w:r w:rsidR="006661D8" w:rsidRPr="00BC6C44">
        <w:rPr>
          <w:color w:val="auto"/>
        </w:rPr>
        <w:t>Krasiczyn – zespół zamkowo-parkowy</w:t>
      </w:r>
      <w:bookmarkEnd w:id="41"/>
    </w:p>
    <w:p w14:paraId="49C5620A" w14:textId="77777777" w:rsidR="00BC6C44" w:rsidRPr="00BC6C44" w:rsidRDefault="00BC6C44" w:rsidP="00BC6C44"/>
    <w:p w14:paraId="334D1B43" w14:textId="70BDF598" w:rsidR="006661D8" w:rsidRPr="00DB224B" w:rsidRDefault="006661D8" w:rsidP="002C528B">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Uznany za pomnik historii </w:t>
      </w:r>
      <w:r w:rsidRPr="00F74F2F">
        <w:rPr>
          <w:rFonts w:ascii="Times New Roman" w:hAnsi="Times New Roman" w:cs="Times New Roman"/>
          <w:i/>
          <w:sz w:val="24"/>
          <w:szCs w:val="24"/>
        </w:rPr>
        <w:t>Rozporządzeniem Prezydenta Rzeczypospolitej Polskiej z dnia 20 kwietnia 2018 r. w sprawie uznania za pomnik historii „Krasiczyn – zespół zamkowo-parkowy”</w:t>
      </w:r>
      <w:r w:rsidRPr="00DB224B">
        <w:rPr>
          <w:rFonts w:ascii="Times New Roman" w:hAnsi="Times New Roman" w:cs="Times New Roman"/>
          <w:sz w:val="24"/>
          <w:szCs w:val="24"/>
        </w:rPr>
        <w:t xml:space="preserve"> (Dz.U. 2018</w:t>
      </w:r>
      <w:r w:rsidR="00E128F6">
        <w:rPr>
          <w:rFonts w:ascii="Times New Roman" w:hAnsi="Times New Roman" w:cs="Times New Roman"/>
          <w:sz w:val="24"/>
          <w:szCs w:val="24"/>
        </w:rPr>
        <w:t>,</w:t>
      </w:r>
      <w:r w:rsidRPr="00DB224B">
        <w:rPr>
          <w:rFonts w:ascii="Times New Roman" w:hAnsi="Times New Roman" w:cs="Times New Roman"/>
          <w:sz w:val="24"/>
          <w:szCs w:val="24"/>
        </w:rPr>
        <w:t xml:space="preserve"> poz. 988).</w:t>
      </w:r>
    </w:p>
    <w:p w14:paraId="301BB3C8" w14:textId="1A8F1427" w:rsidR="006661D8" w:rsidRPr="00DB224B" w:rsidRDefault="00DC3AB3" w:rsidP="002C528B">
      <w:pPr>
        <w:pStyle w:val="Standard"/>
        <w:spacing w:after="0" w:line="360" w:lineRule="auto"/>
        <w:ind w:firstLine="708"/>
        <w:contextualSpacing/>
        <w:jc w:val="both"/>
        <w:rPr>
          <w:rFonts w:ascii="Times New Roman" w:hAnsi="Times New Roman" w:cs="Times New Roman"/>
          <w:i/>
          <w:sz w:val="24"/>
          <w:szCs w:val="24"/>
        </w:rPr>
      </w:pPr>
      <w:r>
        <w:rPr>
          <w:rStyle w:val="markedcontent"/>
          <w:rFonts w:ascii="Times New Roman" w:hAnsi="Times New Roman" w:cs="Times New Roman"/>
          <w:sz w:val="24"/>
          <w:szCs w:val="24"/>
        </w:rPr>
        <w:t>W rozporządzeniu zapisano, iż „c</w:t>
      </w:r>
      <w:r w:rsidR="006661D8" w:rsidRPr="00DB224B">
        <w:rPr>
          <w:rStyle w:val="markedcontent"/>
          <w:rFonts w:ascii="Times New Roman" w:hAnsi="Times New Roman" w:cs="Times New Roman"/>
          <w:sz w:val="24"/>
          <w:szCs w:val="24"/>
        </w:rPr>
        <w:t>elem ochrony pomnika historii (…) jest zachowanie, ze względu na wartości historyczne, artystyczne i naukowe, wybitnego dzieła nowożytnej architektury obronno-rezydencjonalnej, łączącego wysokiej klasy formy</w:t>
      </w:r>
      <w:r w:rsidR="006661D8" w:rsidRPr="00DB224B">
        <w:rPr>
          <w:rFonts w:ascii="Times New Roman" w:hAnsi="Times New Roman" w:cs="Times New Roman"/>
          <w:i/>
          <w:sz w:val="24"/>
          <w:szCs w:val="24"/>
        </w:rPr>
        <w:t xml:space="preserve"> </w:t>
      </w:r>
      <w:r w:rsidR="006661D8" w:rsidRPr="00DB224B">
        <w:rPr>
          <w:rStyle w:val="markedcontent"/>
          <w:rFonts w:ascii="Times New Roman" w:hAnsi="Times New Roman" w:cs="Times New Roman"/>
          <w:sz w:val="24"/>
          <w:szCs w:val="24"/>
        </w:rPr>
        <w:t xml:space="preserve">architektoniczne </w:t>
      </w:r>
      <w:r w:rsidR="00F74F2F">
        <w:rPr>
          <w:rStyle w:val="markedcontent"/>
          <w:rFonts w:ascii="Times New Roman" w:hAnsi="Times New Roman" w:cs="Times New Roman"/>
          <w:sz w:val="24"/>
          <w:szCs w:val="24"/>
        </w:rPr>
        <w:br/>
      </w:r>
      <w:r w:rsidR="006661D8" w:rsidRPr="00DB224B">
        <w:rPr>
          <w:rStyle w:val="markedcontent"/>
          <w:rFonts w:ascii="Times New Roman" w:hAnsi="Times New Roman" w:cs="Times New Roman"/>
          <w:sz w:val="24"/>
          <w:szCs w:val="24"/>
        </w:rPr>
        <w:t>z unikatowym zespołem dekoracji sgraffitowych, będącego czołowym osiągnięciem polskiej kultury szlacheckiej</w:t>
      </w:r>
      <w:r w:rsidR="0088084B">
        <w:rPr>
          <w:rStyle w:val="markedcontent"/>
          <w:rFonts w:ascii="Times New Roman" w:hAnsi="Times New Roman" w:cs="Times New Roman"/>
          <w:sz w:val="24"/>
          <w:szCs w:val="24"/>
        </w:rPr>
        <w:t>”</w:t>
      </w:r>
      <w:r w:rsidR="006661D8" w:rsidRPr="00DB224B">
        <w:rPr>
          <w:rStyle w:val="Odwoanieprzypisudolnego"/>
          <w:rFonts w:ascii="Times New Roman" w:hAnsi="Times New Roman" w:cs="Times New Roman"/>
          <w:i/>
          <w:sz w:val="24"/>
          <w:szCs w:val="24"/>
        </w:rPr>
        <w:footnoteReference w:id="31"/>
      </w:r>
      <w:r w:rsidR="006661D8" w:rsidRPr="00DB224B">
        <w:rPr>
          <w:rStyle w:val="markedcontent"/>
          <w:rFonts w:ascii="Times New Roman" w:hAnsi="Times New Roman" w:cs="Times New Roman"/>
          <w:sz w:val="24"/>
          <w:szCs w:val="24"/>
        </w:rPr>
        <w:t>.</w:t>
      </w:r>
    </w:p>
    <w:p w14:paraId="31CCBC59" w14:textId="75678122" w:rsidR="006661D8" w:rsidRPr="00B6115C" w:rsidRDefault="006661D8" w:rsidP="002C528B">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lastRenderedPageBreak/>
        <w:t>Zamek w Krasiczynie jest jednym z najcenniejszych zabytków nowożytnej architektury obronno-rezydencjonalnej w Polsce, wyróżniającym się wysokiej klasy formą architektoniczną</w:t>
      </w:r>
      <w:r w:rsidR="0088084B">
        <w:rPr>
          <w:rFonts w:ascii="Times New Roman" w:hAnsi="Times New Roman" w:cs="Times New Roman"/>
          <w:sz w:val="24"/>
          <w:szCs w:val="24"/>
        </w:rPr>
        <w:t>,</w:t>
      </w:r>
      <w:r w:rsidRPr="00B6115C">
        <w:rPr>
          <w:rFonts w:ascii="Times New Roman" w:hAnsi="Times New Roman" w:cs="Times New Roman"/>
          <w:sz w:val="24"/>
          <w:szCs w:val="24"/>
        </w:rPr>
        <w:t xml:space="preserve"> </w:t>
      </w:r>
      <w:r w:rsidR="00E128F6">
        <w:rPr>
          <w:rFonts w:ascii="Times New Roman" w:hAnsi="Times New Roman" w:cs="Times New Roman"/>
          <w:sz w:val="24"/>
          <w:szCs w:val="24"/>
        </w:rPr>
        <w:br/>
      </w:r>
      <w:r w:rsidRPr="00B6115C">
        <w:rPr>
          <w:rFonts w:ascii="Times New Roman" w:hAnsi="Times New Roman" w:cs="Times New Roman"/>
          <w:sz w:val="24"/>
          <w:szCs w:val="24"/>
        </w:rPr>
        <w:t xml:space="preserve">z charakterystycznymi basztami i attykowymi zwieńczeniami oraz bogactwem wystroju elewacji. Architektura zamku oraz dekoracje skomponowane zostały w myśl programu ideowego, symbolizującego m.in. „odwieczny porządek społeczny”. Znalazł on odbicie </w:t>
      </w:r>
      <w:r w:rsidR="00F74F2F">
        <w:rPr>
          <w:rFonts w:ascii="Times New Roman" w:hAnsi="Times New Roman" w:cs="Times New Roman"/>
          <w:sz w:val="24"/>
          <w:szCs w:val="24"/>
        </w:rPr>
        <w:br/>
      </w:r>
      <w:r w:rsidRPr="00B6115C">
        <w:rPr>
          <w:rFonts w:ascii="Times New Roman" w:hAnsi="Times New Roman" w:cs="Times New Roman"/>
          <w:sz w:val="24"/>
          <w:szCs w:val="24"/>
        </w:rPr>
        <w:t xml:space="preserve">w nazwach i częściowo w formach czterech narożnych baszt: Boskiej, Królewskiej, Papieskiej </w:t>
      </w:r>
      <w:r w:rsidR="00F74F2F">
        <w:rPr>
          <w:rFonts w:ascii="Times New Roman" w:hAnsi="Times New Roman" w:cs="Times New Roman"/>
          <w:sz w:val="24"/>
          <w:szCs w:val="24"/>
        </w:rPr>
        <w:br/>
      </w:r>
      <w:r w:rsidRPr="00B6115C">
        <w:rPr>
          <w:rFonts w:ascii="Times New Roman" w:hAnsi="Times New Roman" w:cs="Times New Roman"/>
          <w:sz w:val="24"/>
          <w:szCs w:val="24"/>
        </w:rPr>
        <w:t xml:space="preserve">i Szlacheckiej. </w:t>
      </w:r>
    </w:p>
    <w:p w14:paraId="1662811F" w14:textId="0CD13957" w:rsidR="006661D8" w:rsidRPr="00B6115C" w:rsidRDefault="006661D8" w:rsidP="002C528B">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Szczególnymi walorami wyróżnia się baszta Boska z urządzoną w niej kaplicą ocalałą </w:t>
      </w:r>
      <w:r w:rsidR="00E128F6">
        <w:rPr>
          <w:rFonts w:ascii="Times New Roman" w:hAnsi="Times New Roman" w:cs="Times New Roman"/>
          <w:sz w:val="24"/>
          <w:szCs w:val="24"/>
        </w:rPr>
        <w:br/>
      </w:r>
      <w:r w:rsidRPr="00B6115C">
        <w:rPr>
          <w:rFonts w:ascii="Times New Roman" w:hAnsi="Times New Roman" w:cs="Times New Roman"/>
          <w:sz w:val="24"/>
          <w:szCs w:val="24"/>
        </w:rPr>
        <w:t xml:space="preserve">z pożarów i wojen. Baszta </w:t>
      </w:r>
      <w:r w:rsidR="0088084B">
        <w:rPr>
          <w:rFonts w:ascii="Times New Roman" w:hAnsi="Times New Roman" w:cs="Times New Roman"/>
          <w:sz w:val="24"/>
          <w:szCs w:val="24"/>
        </w:rPr>
        <w:t xml:space="preserve">ta </w:t>
      </w:r>
      <w:r w:rsidRPr="00B6115C">
        <w:rPr>
          <w:rFonts w:ascii="Times New Roman" w:hAnsi="Times New Roman" w:cs="Times New Roman"/>
          <w:sz w:val="24"/>
          <w:szCs w:val="24"/>
        </w:rPr>
        <w:t xml:space="preserve">ozdobiona jest z zewnątrz wykonanymi w technice sgraffita przedstawieniami postaci świętych na tle arkad, a w jej wnętrzu zachowała się niemal kompletnie XVII-wieczna dekoracja sztukatorska, malarska i oprawa snycerska. </w:t>
      </w:r>
    </w:p>
    <w:p w14:paraId="5C002D1F" w14:textId="16F3DEA9" w:rsidR="006661D8" w:rsidRPr="00B6115C" w:rsidRDefault="006661D8" w:rsidP="002C528B">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Wyjątkową wartość przedstawia zdobiący elewacje zamku zespół dekoracji sgraffitowych o złożonej tematyce, których powierzchnię oblicza się na ok. 7000 m² (zespół ten jest w znacznym stopniu rekonstruowany). Czyni to z nich największe tego typu dzieło w Polsce i unikatowe w skali europejskiej. </w:t>
      </w:r>
    </w:p>
    <w:p w14:paraId="790CB5D7" w14:textId="2DC3FFCA" w:rsidR="006661D8" w:rsidRPr="00B6115C" w:rsidRDefault="006661D8" w:rsidP="002B7387">
      <w:pPr>
        <w:pStyle w:val="Standard"/>
        <w:spacing w:after="0" w:line="360" w:lineRule="auto"/>
        <w:ind w:firstLine="708"/>
        <w:contextualSpacing/>
        <w:jc w:val="both"/>
        <w:rPr>
          <w:rFonts w:ascii="Times New Roman" w:hAnsi="Times New Roman" w:cs="Times New Roman"/>
          <w:sz w:val="24"/>
          <w:szCs w:val="24"/>
        </w:rPr>
      </w:pPr>
      <w:r w:rsidRPr="00B6115C">
        <w:rPr>
          <w:rFonts w:ascii="Times New Roman" w:hAnsi="Times New Roman" w:cs="Times New Roman"/>
          <w:sz w:val="24"/>
          <w:szCs w:val="24"/>
        </w:rPr>
        <w:t xml:space="preserve">Wielokrotnie niszczony w czasie wojen i najazdów zamek, jest ważnym dokumentem historii Polski. W rezydencji, będącej siedzibą rodów magnackich: Krasickich, Modrzewskich, Tarłów, Potockich i Sapiehów, bywali znakomici goście, w tym polscy królowie: Zygmunt III Waza, Władysław IV, Jan Kazimierz, August II. </w:t>
      </w:r>
    </w:p>
    <w:p w14:paraId="77A8E8F8" w14:textId="61334D5B" w:rsidR="006661D8" w:rsidRDefault="00BC6C44" w:rsidP="00BC6C44">
      <w:pPr>
        <w:pStyle w:val="Nagwek1"/>
        <w:rPr>
          <w:color w:val="auto"/>
        </w:rPr>
      </w:pPr>
      <w:bookmarkStart w:id="42" w:name="_Toc120264913"/>
      <w:r w:rsidRPr="00BC6C44">
        <w:rPr>
          <w:color w:val="auto"/>
        </w:rPr>
        <w:t xml:space="preserve">III.2.5. </w:t>
      </w:r>
      <w:r w:rsidR="006661D8" w:rsidRPr="00BC6C44">
        <w:rPr>
          <w:color w:val="auto"/>
        </w:rPr>
        <w:t>Bóbrka – najstarsza kopalnia ropy naftowej</w:t>
      </w:r>
      <w:bookmarkEnd w:id="42"/>
    </w:p>
    <w:p w14:paraId="082B9572" w14:textId="77777777" w:rsidR="00BC6C44" w:rsidRPr="00BC6C44" w:rsidRDefault="00BC6C44" w:rsidP="00BC6C44"/>
    <w:p w14:paraId="25FE79A4" w14:textId="311B595A" w:rsidR="006661D8" w:rsidRPr="00DB224B" w:rsidRDefault="006661D8" w:rsidP="002C528B">
      <w:pPr>
        <w:pStyle w:val="Standard"/>
        <w:spacing w:after="0" w:line="360" w:lineRule="auto"/>
        <w:ind w:firstLine="708"/>
        <w:contextualSpacing/>
        <w:jc w:val="both"/>
        <w:rPr>
          <w:rFonts w:ascii="Times New Roman" w:hAnsi="Times New Roman" w:cs="Times New Roman"/>
          <w:sz w:val="24"/>
          <w:szCs w:val="24"/>
        </w:rPr>
      </w:pPr>
      <w:r w:rsidRPr="00DB224B">
        <w:rPr>
          <w:rFonts w:ascii="Times New Roman" w:hAnsi="Times New Roman" w:cs="Times New Roman"/>
          <w:sz w:val="24"/>
          <w:szCs w:val="24"/>
        </w:rPr>
        <w:t xml:space="preserve">Uznana za pomnik historii </w:t>
      </w:r>
      <w:r w:rsidRPr="00F74F2F">
        <w:rPr>
          <w:rFonts w:ascii="Times New Roman" w:hAnsi="Times New Roman" w:cs="Times New Roman"/>
          <w:i/>
          <w:sz w:val="24"/>
          <w:szCs w:val="24"/>
        </w:rPr>
        <w:t>Rozporządzeniem Prezydenta Rzeczypospolitej Polskiej z dnia 10 grudnia 2018 r. w sprawie uznania za pomnik historii „Bóbrka – najstarsza kopalnia ropy naftowej”</w:t>
      </w:r>
      <w:r w:rsidRPr="00DB224B">
        <w:rPr>
          <w:rFonts w:ascii="Times New Roman" w:hAnsi="Times New Roman" w:cs="Times New Roman"/>
          <w:sz w:val="24"/>
          <w:szCs w:val="24"/>
        </w:rPr>
        <w:t xml:space="preserve"> (Dz. U. z 2018 r.</w:t>
      </w:r>
      <w:r w:rsidR="00E128F6">
        <w:rPr>
          <w:rFonts w:ascii="Times New Roman" w:hAnsi="Times New Roman" w:cs="Times New Roman"/>
          <w:sz w:val="24"/>
          <w:szCs w:val="24"/>
        </w:rPr>
        <w:t>,</w:t>
      </w:r>
      <w:r w:rsidRPr="00DB224B">
        <w:rPr>
          <w:rFonts w:ascii="Times New Roman" w:hAnsi="Times New Roman" w:cs="Times New Roman"/>
          <w:sz w:val="24"/>
          <w:szCs w:val="24"/>
        </w:rPr>
        <w:t xml:space="preserve"> poz. 2067 i 2245).</w:t>
      </w:r>
    </w:p>
    <w:p w14:paraId="2E8D52AF" w14:textId="5F1ED6A3" w:rsidR="006661D8" w:rsidRPr="008462F5" w:rsidRDefault="00E128F6" w:rsidP="002C528B">
      <w:pPr>
        <w:pStyle w:val="Standard"/>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rozporządzeniu zapisano: „</w:t>
      </w:r>
      <w:r w:rsidR="006661D8" w:rsidRPr="008462F5">
        <w:rPr>
          <w:rFonts w:ascii="Times New Roman" w:hAnsi="Times New Roman" w:cs="Times New Roman"/>
          <w:sz w:val="24"/>
          <w:szCs w:val="24"/>
        </w:rPr>
        <w:t>Obszar pomnika historii "Bóbrka - najstarsza kopalnia ropy naftowej" obejmuje historycznie ukształtowaną przestrzeń kopalni wraz z zespołem zabytkowych budynków, urządzeń i infrastruktury przemysłowej, w tym domem Ignacego Łukasiewicza, warsztatem mechanicznym, kuźnią, szybami kopanki "Franek" i "Janina", kieratami do grupowego pompowania odwiertów oraz kotłownią</w:t>
      </w:r>
      <w:r w:rsidR="0088084B">
        <w:rPr>
          <w:rFonts w:ascii="Times New Roman" w:hAnsi="Times New Roman" w:cs="Times New Roman"/>
          <w:sz w:val="24"/>
          <w:szCs w:val="24"/>
        </w:rPr>
        <w:t>”</w:t>
      </w:r>
      <w:r w:rsidR="006661D8" w:rsidRPr="008462F5">
        <w:rPr>
          <w:rStyle w:val="Odwoanieprzypisudolnego"/>
          <w:rFonts w:ascii="Times New Roman" w:hAnsi="Times New Roman" w:cs="Times New Roman"/>
          <w:sz w:val="24"/>
          <w:szCs w:val="24"/>
        </w:rPr>
        <w:footnoteReference w:id="32"/>
      </w:r>
      <w:r w:rsidR="006661D8" w:rsidRPr="008462F5">
        <w:rPr>
          <w:rFonts w:ascii="Times New Roman" w:hAnsi="Times New Roman" w:cs="Times New Roman"/>
          <w:sz w:val="24"/>
          <w:szCs w:val="24"/>
        </w:rPr>
        <w:t>.</w:t>
      </w:r>
    </w:p>
    <w:p w14:paraId="7EA9CFB3" w14:textId="71034127" w:rsidR="006661D8" w:rsidRPr="008462F5" w:rsidRDefault="006661D8" w:rsidP="002C528B">
      <w:pPr>
        <w:pStyle w:val="Standard"/>
        <w:spacing w:after="0" w:line="360" w:lineRule="auto"/>
        <w:ind w:firstLine="708"/>
        <w:contextualSpacing/>
        <w:jc w:val="both"/>
        <w:rPr>
          <w:rFonts w:ascii="Times New Roman" w:hAnsi="Times New Roman" w:cs="Times New Roman"/>
          <w:sz w:val="24"/>
          <w:szCs w:val="24"/>
        </w:rPr>
      </w:pPr>
      <w:r w:rsidRPr="008462F5">
        <w:rPr>
          <w:rFonts w:ascii="Times New Roman" w:hAnsi="Times New Roman" w:cs="Times New Roman"/>
          <w:sz w:val="24"/>
          <w:szCs w:val="24"/>
        </w:rPr>
        <w:lastRenderedPageBreak/>
        <w:t xml:space="preserve">Celem ochrony pomnika historii wymienionego w § 1 jest zachowanie, ze względu na wartości historyczne, naukowe, materialne i niematerialne, najstarszej na świecie, nieprzerwanie działającej kopalni pozyskującej ropę naftową w sposób przemysłowy, pochodzącej z czasów narodzin światowego przemysłu naftowego w połowie XIX w. i obrazującej polski wkład </w:t>
      </w:r>
      <w:r w:rsidR="00F74F2F">
        <w:rPr>
          <w:rFonts w:ascii="Times New Roman" w:hAnsi="Times New Roman" w:cs="Times New Roman"/>
          <w:sz w:val="24"/>
          <w:szCs w:val="24"/>
        </w:rPr>
        <w:br/>
      </w:r>
      <w:r w:rsidRPr="008462F5">
        <w:rPr>
          <w:rFonts w:ascii="Times New Roman" w:hAnsi="Times New Roman" w:cs="Times New Roman"/>
          <w:sz w:val="24"/>
          <w:szCs w:val="24"/>
        </w:rPr>
        <w:t>w rozwój globalnego przemysłu naftowego</w:t>
      </w:r>
      <w:r w:rsidR="00E128F6">
        <w:rPr>
          <w:rFonts w:ascii="Times New Roman" w:hAnsi="Times New Roman" w:cs="Times New Roman"/>
          <w:sz w:val="24"/>
          <w:szCs w:val="24"/>
        </w:rPr>
        <w:t>”</w:t>
      </w:r>
      <w:r w:rsidRPr="008462F5">
        <w:rPr>
          <w:rStyle w:val="Odwoanieprzypisudolnego"/>
          <w:rFonts w:ascii="Times New Roman" w:hAnsi="Times New Roman" w:cs="Times New Roman"/>
          <w:sz w:val="24"/>
          <w:szCs w:val="24"/>
        </w:rPr>
        <w:footnoteReference w:id="33"/>
      </w:r>
      <w:r w:rsidRPr="008462F5">
        <w:rPr>
          <w:rFonts w:ascii="Times New Roman" w:hAnsi="Times New Roman" w:cs="Times New Roman"/>
          <w:sz w:val="24"/>
          <w:szCs w:val="24"/>
        </w:rPr>
        <w:t>.</w:t>
      </w:r>
    </w:p>
    <w:p w14:paraId="5391F4D8" w14:textId="039C6A9C" w:rsidR="006661D8" w:rsidRPr="00DB224B" w:rsidRDefault="006661D8" w:rsidP="002C528B">
      <w:pPr>
        <w:pStyle w:val="Standard"/>
        <w:spacing w:after="0" w:line="360" w:lineRule="auto"/>
        <w:ind w:firstLine="708"/>
        <w:contextualSpacing/>
        <w:jc w:val="both"/>
        <w:rPr>
          <w:rFonts w:ascii="Times New Roman" w:hAnsi="Times New Roman" w:cs="Times New Roman"/>
          <w:vanish/>
          <w:sz w:val="24"/>
          <w:szCs w:val="24"/>
          <w:specVanish/>
        </w:rPr>
      </w:pPr>
      <w:r w:rsidRPr="00DB224B">
        <w:rPr>
          <w:rFonts w:ascii="Times New Roman" w:hAnsi="Times New Roman" w:cs="Times New Roman"/>
          <w:sz w:val="24"/>
          <w:szCs w:val="24"/>
        </w:rPr>
        <w:t xml:space="preserve">Kopalnia ropy naftowej w Bóbrce stanowi dobro z wielu względów unikatowe, </w:t>
      </w:r>
      <w:r w:rsidR="00F74F2F">
        <w:rPr>
          <w:rFonts w:ascii="Times New Roman" w:hAnsi="Times New Roman" w:cs="Times New Roman"/>
          <w:sz w:val="24"/>
          <w:szCs w:val="24"/>
        </w:rPr>
        <w:br/>
      </w:r>
      <w:r w:rsidRPr="00DB224B">
        <w:rPr>
          <w:rFonts w:ascii="Times New Roman" w:hAnsi="Times New Roman" w:cs="Times New Roman"/>
          <w:sz w:val="24"/>
          <w:szCs w:val="24"/>
        </w:rPr>
        <w:t xml:space="preserve">o wyjątkowej wartości zabytkowej. Jest to miejsce będące kolebką przemysłowego wydobycia ropy naftowej – surowca, który odegrał kluczową rolę w rozwoju cywilizacji. Na terenie kopalni zachowane są oryginalne oraz zrekonstruowane zabytki techniki, które są wybitnym świadectwem sztuki inżynierskiej oraz obrazują polski wkład w rozwój przemysłu naftowego. Kopalnia w Bóbrce czynna jest nieprzerwanie od momentu powstania w 1854 roku – jest to najdłużej funkcjonująca kopalnia ropy naftowej na świecie. Z kopalnią w Bóbrce związana jest postać Ignacego </w:t>
      </w:r>
    </w:p>
    <w:p w14:paraId="216AF530" w14:textId="77777777" w:rsidR="006661D8" w:rsidRPr="00DB224B" w:rsidRDefault="006661D8" w:rsidP="002C528B">
      <w:pPr>
        <w:pStyle w:val="Standard"/>
        <w:spacing w:after="0" w:line="360" w:lineRule="auto"/>
        <w:contextualSpacing/>
        <w:jc w:val="both"/>
        <w:rPr>
          <w:rFonts w:ascii="Times New Roman" w:hAnsi="Times New Roman" w:cs="Times New Roman"/>
          <w:vanish/>
          <w:sz w:val="24"/>
          <w:szCs w:val="24"/>
          <w:specVanish/>
        </w:rPr>
      </w:pPr>
      <w:r w:rsidRPr="00DB224B">
        <w:rPr>
          <w:rFonts w:ascii="Times New Roman" w:hAnsi="Times New Roman" w:cs="Times New Roman"/>
          <w:sz w:val="24"/>
          <w:szCs w:val="24"/>
        </w:rPr>
        <w:t xml:space="preserve"> </w:t>
      </w:r>
    </w:p>
    <w:p w14:paraId="0BCBA5BE" w14:textId="1C0130E9" w:rsidR="00F74F2F" w:rsidRPr="002B7387" w:rsidRDefault="006661D8" w:rsidP="002B7387">
      <w:pPr>
        <w:pStyle w:val="Standard"/>
        <w:spacing w:after="0" w:line="360" w:lineRule="auto"/>
        <w:contextualSpacing/>
        <w:jc w:val="both"/>
        <w:rPr>
          <w:rFonts w:ascii="Times New Roman" w:hAnsi="Times New Roman" w:cs="Times New Roman"/>
          <w:sz w:val="24"/>
          <w:szCs w:val="24"/>
        </w:rPr>
      </w:pPr>
      <w:r w:rsidRPr="00DB224B">
        <w:rPr>
          <w:rFonts w:ascii="Times New Roman" w:hAnsi="Times New Roman" w:cs="Times New Roman"/>
          <w:sz w:val="24"/>
          <w:szCs w:val="24"/>
        </w:rPr>
        <w:t>Łukasiewicza, wynalazcy lampy naftow</w:t>
      </w:r>
      <w:r w:rsidR="0088084B">
        <w:rPr>
          <w:rFonts w:ascii="Times New Roman" w:hAnsi="Times New Roman" w:cs="Times New Roman"/>
          <w:sz w:val="24"/>
          <w:szCs w:val="24"/>
        </w:rPr>
        <w:t>ej, współtwórcy przemysłu</w:t>
      </w:r>
      <w:r w:rsidRPr="00DB224B">
        <w:rPr>
          <w:rFonts w:ascii="Times New Roman" w:hAnsi="Times New Roman" w:cs="Times New Roman"/>
          <w:sz w:val="24"/>
          <w:szCs w:val="24"/>
        </w:rPr>
        <w:t xml:space="preserve"> naftowego, osoby niezwykle zasłużonej dla rozwoju społeczno-gospodarczego regionu i polskich ziem w okresie zaborów. Bóbrka to także miejsce, w którym rozwijali swe umiejętności pionierzy przemysłu naftowego – górniczy inżynierowie, geolodzy, przedsiębiorcy. Obecnie Muzeum Przemysłu Naftowego i Gazowniczego im. Ignacego Łukasiewicza</w:t>
      </w:r>
      <w:r w:rsidR="0088084B">
        <w:rPr>
          <w:rFonts w:ascii="Times New Roman" w:hAnsi="Times New Roman" w:cs="Times New Roman"/>
          <w:sz w:val="24"/>
          <w:szCs w:val="24"/>
        </w:rPr>
        <w:t xml:space="preserve"> w Bóbrce</w:t>
      </w:r>
      <w:r w:rsidRPr="00DB224B">
        <w:rPr>
          <w:rFonts w:ascii="Times New Roman" w:hAnsi="Times New Roman" w:cs="Times New Roman"/>
          <w:sz w:val="24"/>
          <w:szCs w:val="24"/>
        </w:rPr>
        <w:t xml:space="preserve"> dba o zachowanie pamiątek przeszłości, dokumentuje i promuje zabytki związane z przemysłem górniczym </w:t>
      </w:r>
      <w:r w:rsidR="00F74F2F">
        <w:rPr>
          <w:rFonts w:ascii="Times New Roman" w:hAnsi="Times New Roman" w:cs="Times New Roman"/>
          <w:sz w:val="24"/>
          <w:szCs w:val="24"/>
        </w:rPr>
        <w:br/>
      </w:r>
      <w:r w:rsidRPr="00DB224B">
        <w:rPr>
          <w:rFonts w:ascii="Times New Roman" w:hAnsi="Times New Roman" w:cs="Times New Roman"/>
          <w:sz w:val="24"/>
          <w:szCs w:val="24"/>
        </w:rPr>
        <w:t>i przetwórczym ropy naftowej.</w:t>
      </w:r>
    </w:p>
    <w:p w14:paraId="63018315" w14:textId="210FE9AC" w:rsidR="00BC6C44" w:rsidRDefault="00BC6C44" w:rsidP="00BC6C44">
      <w:pPr>
        <w:pStyle w:val="Nagwek1"/>
        <w:rPr>
          <w:color w:val="auto"/>
        </w:rPr>
      </w:pPr>
      <w:bookmarkStart w:id="43" w:name="_Toc120264914"/>
      <w:r w:rsidRPr="00BC6C44">
        <w:rPr>
          <w:color w:val="auto"/>
        </w:rPr>
        <w:t xml:space="preserve">III.2.6. </w:t>
      </w:r>
      <w:r w:rsidR="006661D8" w:rsidRPr="00BC6C44">
        <w:rPr>
          <w:color w:val="auto"/>
        </w:rPr>
        <w:t>Przemyśl – zespół staromiejski</w:t>
      </w:r>
      <w:bookmarkEnd w:id="43"/>
    </w:p>
    <w:p w14:paraId="7A843D87" w14:textId="77777777" w:rsidR="00BC6C44" w:rsidRPr="00BC6C44" w:rsidRDefault="00BC6C44" w:rsidP="00BC6C44"/>
    <w:p w14:paraId="192D42B4" w14:textId="3CBE1391" w:rsidR="006661D8" w:rsidRPr="00F74F2F" w:rsidRDefault="006661D8" w:rsidP="0088084B">
      <w:pPr>
        <w:pStyle w:val="Nagwek2"/>
        <w:spacing w:before="0" w:line="360" w:lineRule="auto"/>
        <w:ind w:firstLine="708"/>
        <w:contextualSpacing/>
        <w:jc w:val="both"/>
        <w:rPr>
          <w:rFonts w:ascii="Times New Roman" w:hAnsi="Times New Roman" w:cs="Times New Roman"/>
          <w:i/>
          <w:color w:val="auto"/>
          <w:sz w:val="24"/>
          <w:szCs w:val="24"/>
        </w:rPr>
      </w:pPr>
      <w:bookmarkStart w:id="44" w:name="_Toc120264223"/>
      <w:bookmarkStart w:id="45" w:name="_Toc120265463"/>
      <w:r w:rsidRPr="0088084B">
        <w:rPr>
          <w:rFonts w:ascii="Times New Roman" w:hAnsi="Times New Roman" w:cs="Times New Roman"/>
          <w:color w:val="auto"/>
          <w:sz w:val="24"/>
          <w:szCs w:val="24"/>
        </w:rPr>
        <w:t xml:space="preserve">Uznany za pomnik historii </w:t>
      </w:r>
      <w:r w:rsidRPr="00F74F2F">
        <w:rPr>
          <w:rFonts w:ascii="Times New Roman" w:hAnsi="Times New Roman" w:cs="Times New Roman"/>
          <w:i/>
          <w:color w:val="auto"/>
          <w:sz w:val="24"/>
          <w:szCs w:val="24"/>
        </w:rPr>
        <w:t>Rozporządzeniem Prezydenta Rzeczypospolitej Polskiej</w:t>
      </w:r>
      <w:bookmarkEnd w:id="44"/>
      <w:bookmarkEnd w:id="45"/>
      <w:r w:rsidRPr="00F74F2F">
        <w:rPr>
          <w:rFonts w:ascii="Times New Roman" w:hAnsi="Times New Roman" w:cs="Times New Roman"/>
          <w:i/>
          <w:color w:val="auto"/>
          <w:sz w:val="24"/>
          <w:szCs w:val="24"/>
        </w:rPr>
        <w:t xml:space="preserve"> </w:t>
      </w:r>
    </w:p>
    <w:p w14:paraId="7864B314" w14:textId="0E32ADB7" w:rsidR="006661D8" w:rsidRPr="0088084B" w:rsidRDefault="006661D8" w:rsidP="0088084B">
      <w:pPr>
        <w:pStyle w:val="Nagwek3"/>
        <w:spacing w:before="0" w:line="360" w:lineRule="auto"/>
        <w:contextualSpacing/>
        <w:jc w:val="both"/>
        <w:rPr>
          <w:rFonts w:ascii="Times New Roman" w:hAnsi="Times New Roman" w:cs="Times New Roman"/>
          <w:b w:val="0"/>
          <w:color w:val="auto"/>
          <w:sz w:val="24"/>
          <w:szCs w:val="24"/>
        </w:rPr>
      </w:pPr>
      <w:r w:rsidRPr="00F74F2F">
        <w:rPr>
          <w:rFonts w:ascii="Times New Roman" w:hAnsi="Times New Roman" w:cs="Times New Roman"/>
          <w:b w:val="0"/>
          <w:i/>
          <w:color w:val="auto"/>
          <w:sz w:val="24"/>
          <w:szCs w:val="24"/>
        </w:rPr>
        <w:t>z dnia 10 gr</w:t>
      </w:r>
      <w:r w:rsidR="00E128F6" w:rsidRPr="00F74F2F">
        <w:rPr>
          <w:rFonts w:ascii="Times New Roman" w:hAnsi="Times New Roman" w:cs="Times New Roman"/>
          <w:b w:val="0"/>
          <w:i/>
          <w:color w:val="auto"/>
          <w:sz w:val="24"/>
          <w:szCs w:val="24"/>
        </w:rPr>
        <w:t>u</w:t>
      </w:r>
      <w:r w:rsidRPr="00F74F2F">
        <w:rPr>
          <w:rFonts w:ascii="Times New Roman" w:hAnsi="Times New Roman" w:cs="Times New Roman"/>
          <w:b w:val="0"/>
          <w:i/>
          <w:color w:val="auto"/>
          <w:sz w:val="24"/>
          <w:szCs w:val="24"/>
        </w:rPr>
        <w:t>dnia 2018 r.</w:t>
      </w:r>
      <w:r w:rsidR="00E128F6" w:rsidRPr="00F74F2F">
        <w:rPr>
          <w:rFonts w:ascii="Times New Roman" w:hAnsi="Times New Roman" w:cs="Times New Roman"/>
          <w:b w:val="0"/>
          <w:i/>
          <w:color w:val="auto"/>
          <w:sz w:val="24"/>
          <w:szCs w:val="24"/>
        </w:rPr>
        <w:t xml:space="preserve"> </w:t>
      </w:r>
      <w:r w:rsidRPr="00F74F2F">
        <w:rPr>
          <w:rFonts w:ascii="Times New Roman" w:hAnsi="Times New Roman" w:cs="Times New Roman"/>
          <w:b w:val="0"/>
          <w:i/>
          <w:color w:val="auto"/>
          <w:sz w:val="24"/>
          <w:szCs w:val="24"/>
        </w:rPr>
        <w:t>w sprawie uznania za pomnik historii „Przemyśl – zespół staromiejski”</w:t>
      </w:r>
      <w:r w:rsidRPr="0088084B">
        <w:rPr>
          <w:rFonts w:ascii="Times New Roman" w:hAnsi="Times New Roman" w:cs="Times New Roman"/>
          <w:b w:val="0"/>
          <w:color w:val="auto"/>
          <w:sz w:val="24"/>
          <w:szCs w:val="24"/>
        </w:rPr>
        <w:t xml:space="preserve"> (Dz.U.2018.2419)</w:t>
      </w:r>
    </w:p>
    <w:p w14:paraId="4A36EF3D" w14:textId="77777777" w:rsidR="006661D8" w:rsidRPr="0088084B" w:rsidRDefault="006661D8" w:rsidP="0088084B">
      <w:pPr>
        <w:spacing w:after="0" w:line="360" w:lineRule="auto"/>
        <w:contextualSpacing/>
        <w:jc w:val="both"/>
        <w:rPr>
          <w:rFonts w:ascii="Times New Roman" w:eastAsia="Times New Roman" w:hAnsi="Times New Roman" w:cs="Times New Roman"/>
          <w:sz w:val="24"/>
          <w:szCs w:val="24"/>
          <w:lang w:eastAsia="pl-PL"/>
        </w:rPr>
      </w:pPr>
      <w:r w:rsidRPr="0088084B">
        <w:rPr>
          <w:rFonts w:ascii="Times New Roman" w:eastAsia="Times New Roman" w:hAnsi="Times New Roman" w:cs="Times New Roman"/>
          <w:sz w:val="24"/>
          <w:szCs w:val="24"/>
          <w:lang w:eastAsia="pl-PL"/>
        </w:rPr>
        <w:t>Obszar pomnika historii "Przemyśl - zespół staromiejski" obejmuje następujące części:</w:t>
      </w:r>
    </w:p>
    <w:p w14:paraId="3884E36F" w14:textId="579F0928" w:rsidR="006661D8" w:rsidRPr="0088084B" w:rsidRDefault="0088084B" w:rsidP="0088084B">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historyczny zespół miasta,</w:t>
      </w:r>
    </w:p>
    <w:p w14:paraId="5D15DEDB" w14:textId="557410E8" w:rsidR="006661D8" w:rsidRPr="0088084B" w:rsidRDefault="006661D8" w:rsidP="0088084B">
      <w:pPr>
        <w:spacing w:after="0" w:line="360" w:lineRule="auto"/>
        <w:contextualSpacing/>
        <w:jc w:val="both"/>
        <w:rPr>
          <w:rFonts w:ascii="Times New Roman" w:eastAsia="Times New Roman" w:hAnsi="Times New Roman" w:cs="Times New Roman"/>
          <w:sz w:val="24"/>
          <w:szCs w:val="24"/>
          <w:lang w:eastAsia="pl-PL"/>
        </w:rPr>
      </w:pPr>
      <w:r w:rsidRPr="0088084B">
        <w:rPr>
          <w:rFonts w:ascii="Times New Roman" w:eastAsia="Times New Roman" w:hAnsi="Times New Roman" w:cs="Times New Roman"/>
          <w:sz w:val="24"/>
          <w:szCs w:val="24"/>
          <w:lang w:eastAsia="pl-PL"/>
        </w:rPr>
        <w:t>2)</w:t>
      </w:r>
      <w:r w:rsidR="0088084B">
        <w:rPr>
          <w:rFonts w:ascii="Times New Roman" w:eastAsia="Times New Roman" w:hAnsi="Times New Roman" w:cs="Times New Roman"/>
          <w:sz w:val="24"/>
          <w:szCs w:val="24"/>
          <w:lang w:eastAsia="pl-PL"/>
        </w:rPr>
        <w:t xml:space="preserve"> zespół klasztorny Benedyktynek,</w:t>
      </w:r>
    </w:p>
    <w:p w14:paraId="2B1366FB" w14:textId="77777777" w:rsidR="006661D8" w:rsidRPr="0088084B" w:rsidRDefault="006661D8" w:rsidP="0088084B">
      <w:pPr>
        <w:spacing w:after="0" w:line="360" w:lineRule="auto"/>
        <w:contextualSpacing/>
        <w:jc w:val="both"/>
        <w:rPr>
          <w:rFonts w:ascii="Times New Roman" w:eastAsia="Times New Roman" w:hAnsi="Times New Roman" w:cs="Times New Roman"/>
          <w:sz w:val="24"/>
          <w:szCs w:val="24"/>
          <w:lang w:eastAsia="pl-PL"/>
        </w:rPr>
      </w:pPr>
      <w:r w:rsidRPr="0088084B">
        <w:rPr>
          <w:rFonts w:ascii="Times New Roman" w:eastAsia="Times New Roman" w:hAnsi="Times New Roman" w:cs="Times New Roman"/>
          <w:sz w:val="24"/>
          <w:szCs w:val="24"/>
          <w:lang w:eastAsia="pl-PL"/>
        </w:rPr>
        <w:t>3) zespół klasztorny Reformatów.</w:t>
      </w:r>
      <w:r w:rsidRPr="0088084B">
        <w:rPr>
          <w:rStyle w:val="Odwoanieprzypisudolnego"/>
          <w:rFonts w:ascii="Times New Roman" w:eastAsia="Times New Roman" w:hAnsi="Times New Roman" w:cs="Times New Roman"/>
          <w:sz w:val="24"/>
          <w:szCs w:val="24"/>
          <w:lang w:eastAsia="pl-PL"/>
        </w:rPr>
        <w:footnoteReference w:id="34"/>
      </w:r>
    </w:p>
    <w:p w14:paraId="2262627C" w14:textId="3E0DFF02" w:rsidR="006661D8" w:rsidRPr="00E128F6" w:rsidRDefault="00E128F6" w:rsidP="0088084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Jak czytamy w rozporządzeniu „c</w:t>
      </w:r>
      <w:r w:rsidR="006661D8" w:rsidRPr="008462F5">
        <w:rPr>
          <w:rFonts w:ascii="Times New Roman" w:hAnsi="Times New Roman" w:cs="Times New Roman"/>
          <w:sz w:val="24"/>
          <w:szCs w:val="24"/>
        </w:rPr>
        <w:t>elem ochrony pomnika historii</w:t>
      </w:r>
      <w:r>
        <w:rPr>
          <w:rFonts w:ascii="Times New Roman" w:hAnsi="Times New Roman" w:cs="Times New Roman"/>
          <w:sz w:val="24"/>
          <w:szCs w:val="24"/>
        </w:rPr>
        <w:t xml:space="preserve"> (…) </w:t>
      </w:r>
      <w:r w:rsidR="006661D8" w:rsidRPr="008462F5">
        <w:rPr>
          <w:rFonts w:ascii="Times New Roman" w:hAnsi="Times New Roman" w:cs="Times New Roman"/>
          <w:sz w:val="24"/>
          <w:szCs w:val="24"/>
        </w:rPr>
        <w:t xml:space="preserve">jest zachowanie ze względu na wartości historyczne, artystyczne, naukowe, przestrzenne i krajobrazowe zespołu </w:t>
      </w:r>
      <w:r w:rsidR="006661D8" w:rsidRPr="008462F5">
        <w:rPr>
          <w:rFonts w:ascii="Times New Roman" w:hAnsi="Times New Roman" w:cs="Times New Roman"/>
          <w:sz w:val="24"/>
          <w:szCs w:val="24"/>
        </w:rPr>
        <w:lastRenderedPageBreak/>
        <w:t xml:space="preserve">staromiejskiego o ponad 1000-letniej historii, bogatego w liczne zabytki architektury sakralnej </w:t>
      </w:r>
      <w:r w:rsidR="009558E0">
        <w:rPr>
          <w:rFonts w:ascii="Times New Roman" w:hAnsi="Times New Roman" w:cs="Times New Roman"/>
          <w:sz w:val="24"/>
          <w:szCs w:val="24"/>
        </w:rPr>
        <w:br/>
      </w:r>
      <w:r w:rsidR="006661D8" w:rsidRPr="008462F5">
        <w:rPr>
          <w:rFonts w:ascii="Times New Roman" w:hAnsi="Times New Roman" w:cs="Times New Roman"/>
          <w:sz w:val="24"/>
          <w:szCs w:val="24"/>
        </w:rPr>
        <w:t xml:space="preserve">z różnych epok, będącego świadectwem wielokulturowej i wielowyznaniowej historii miasta </w:t>
      </w:r>
      <w:r w:rsidR="009558E0">
        <w:rPr>
          <w:rFonts w:ascii="Times New Roman" w:hAnsi="Times New Roman" w:cs="Times New Roman"/>
          <w:sz w:val="24"/>
          <w:szCs w:val="24"/>
        </w:rPr>
        <w:br/>
      </w:r>
      <w:r w:rsidR="006661D8" w:rsidRPr="008462F5">
        <w:rPr>
          <w:rFonts w:ascii="Times New Roman" w:hAnsi="Times New Roman" w:cs="Times New Roman"/>
          <w:sz w:val="24"/>
          <w:szCs w:val="24"/>
        </w:rPr>
        <w:t>i regionu</w:t>
      </w:r>
      <w:r w:rsidR="009558E0">
        <w:rPr>
          <w:rFonts w:ascii="Times New Roman" w:hAnsi="Times New Roman" w:cs="Times New Roman"/>
          <w:sz w:val="24"/>
          <w:szCs w:val="24"/>
        </w:rPr>
        <w:t>”</w:t>
      </w:r>
      <w:r w:rsidR="006661D8" w:rsidRPr="008462F5">
        <w:rPr>
          <w:rStyle w:val="Odwoanieprzypisudolnego"/>
          <w:rFonts w:ascii="Times New Roman" w:hAnsi="Times New Roman" w:cs="Times New Roman"/>
          <w:sz w:val="24"/>
          <w:szCs w:val="24"/>
        </w:rPr>
        <w:footnoteReference w:id="35"/>
      </w:r>
      <w:r w:rsidR="009558E0">
        <w:rPr>
          <w:rFonts w:ascii="Times New Roman" w:hAnsi="Times New Roman" w:cs="Times New Roman"/>
          <w:sz w:val="24"/>
          <w:szCs w:val="24"/>
        </w:rPr>
        <w:t>.</w:t>
      </w:r>
    </w:p>
    <w:p w14:paraId="3368E479" w14:textId="5269DE45" w:rsidR="006661D8" w:rsidRPr="00DB224B" w:rsidRDefault="006661D8" w:rsidP="002C528B">
      <w:pPr>
        <w:spacing w:after="0" w:line="360" w:lineRule="auto"/>
        <w:ind w:firstLine="708"/>
        <w:contextualSpacing/>
        <w:jc w:val="both"/>
        <w:rPr>
          <w:rFonts w:ascii="Times New Roman" w:hAnsi="Times New Roman" w:cs="Times New Roman"/>
          <w:sz w:val="24"/>
          <w:szCs w:val="24"/>
        </w:rPr>
      </w:pPr>
      <w:r w:rsidRPr="00DB224B">
        <w:rPr>
          <w:rFonts w:ascii="Times New Roman" w:hAnsi="Times New Roman" w:cs="Times New Roman"/>
          <w:sz w:val="24"/>
          <w:szCs w:val="24"/>
        </w:rPr>
        <w:t xml:space="preserve">Zachowany historyczny układ przestrzenny i zespół zabytkowy Przemyśla jest miejską strukturą przestrzenną o wyjątkowych w skali </w:t>
      </w:r>
      <w:r w:rsidR="0088084B">
        <w:rPr>
          <w:rFonts w:ascii="Times New Roman" w:hAnsi="Times New Roman" w:cs="Times New Roman"/>
          <w:sz w:val="24"/>
          <w:szCs w:val="24"/>
        </w:rPr>
        <w:t>Polski wartościach zabytkowych:</w:t>
      </w:r>
      <w:r w:rsidRPr="00DB224B">
        <w:rPr>
          <w:rFonts w:ascii="Times New Roman" w:hAnsi="Times New Roman" w:cs="Times New Roman"/>
          <w:sz w:val="24"/>
          <w:szCs w:val="24"/>
        </w:rPr>
        <w:t xml:space="preserve"> historycznych, artystycznych, naukowych oraz walorach urbanistyczno-architektonicznych, krajobrazowych </w:t>
      </w:r>
      <w:r w:rsidR="009558E0">
        <w:rPr>
          <w:rFonts w:ascii="Times New Roman" w:hAnsi="Times New Roman" w:cs="Times New Roman"/>
          <w:sz w:val="24"/>
          <w:szCs w:val="24"/>
        </w:rPr>
        <w:br/>
      </w:r>
      <w:r w:rsidRPr="00DB224B">
        <w:rPr>
          <w:rFonts w:ascii="Times New Roman" w:hAnsi="Times New Roman" w:cs="Times New Roman"/>
          <w:sz w:val="24"/>
          <w:szCs w:val="24"/>
        </w:rPr>
        <w:t xml:space="preserve">i bogatym dziedzictwie niematerialnym. Przemyski zespół staromiejski  wyróżnia się ponad 1000-letnią historią. Przemyśl już w XI w. był ważnym ośrodkiem administracyjnym państwa Bolesława Chrobrego, następnie stolicą księstwa Rościsławowiczów, miastem królewskim </w:t>
      </w:r>
      <w:r w:rsidR="00F74F2F">
        <w:rPr>
          <w:rFonts w:ascii="Times New Roman" w:hAnsi="Times New Roman" w:cs="Times New Roman"/>
          <w:sz w:val="24"/>
          <w:szCs w:val="24"/>
        </w:rPr>
        <w:br/>
      </w:r>
      <w:r w:rsidRPr="00DB224B">
        <w:rPr>
          <w:rFonts w:ascii="Times New Roman" w:hAnsi="Times New Roman" w:cs="Times New Roman"/>
          <w:sz w:val="24"/>
          <w:szCs w:val="24"/>
        </w:rPr>
        <w:t xml:space="preserve">i ważnym ośrodkiem administracyjnym Rzeczypospolitej, stolicą Ziemi Przemyskiej, a także siedzibą dwóch biskupstw. Czytelne do dziś ślady osadnictwa z XII i XIII w., zachowany w znacznym stopniu XIV-wieczny układ lokacyjny, relikty romańskich budowli, górujące nad miastem wzgórze zamkowe, wyjątkowo liczne, wysokiej klasy zabytki sakralnej architektury gotyckiej i nowożytnej, liczne zabytki architektury XIX-wiecznej stanowią o potencjale zabytkowym miasta. Wyjątkowe wnętrza urbanistyczne, do których zalicza się m.in. Rynek, plac Katedralny, plac przed klasztorem oo. </w:t>
      </w:r>
      <w:r w:rsidR="009558E0">
        <w:rPr>
          <w:rFonts w:ascii="Times New Roman" w:hAnsi="Times New Roman" w:cs="Times New Roman"/>
          <w:sz w:val="24"/>
          <w:szCs w:val="24"/>
        </w:rPr>
        <w:t>K</w:t>
      </w:r>
      <w:r w:rsidRPr="00DB224B">
        <w:rPr>
          <w:rFonts w:ascii="Times New Roman" w:hAnsi="Times New Roman" w:cs="Times New Roman"/>
          <w:sz w:val="24"/>
          <w:szCs w:val="24"/>
        </w:rPr>
        <w:t xml:space="preserve">armelitów, jak również kapitalne położenie miasta – powiązanie historycznego zespołu z krajobrazem, m.in. z masywem wzgórza Zniesienie i Kopca Tatarskiego decydują także o specyfice i niepowtarzalności zespołu. </w:t>
      </w:r>
    </w:p>
    <w:p w14:paraId="758C173D" w14:textId="2951C53C" w:rsidR="006661D8" w:rsidRPr="00BC6C44" w:rsidRDefault="006661D8" w:rsidP="00BC6C44">
      <w:pPr>
        <w:spacing w:after="0" w:line="360" w:lineRule="auto"/>
        <w:ind w:firstLine="708"/>
        <w:contextualSpacing/>
        <w:jc w:val="both"/>
        <w:rPr>
          <w:rFonts w:ascii="Times New Roman" w:eastAsia="Times New Roman" w:hAnsi="Times New Roman" w:cs="Times New Roman"/>
          <w:sz w:val="24"/>
          <w:szCs w:val="24"/>
          <w:lang w:eastAsia="pl-PL"/>
        </w:rPr>
      </w:pPr>
      <w:r w:rsidRPr="00DB224B">
        <w:rPr>
          <w:rFonts w:ascii="Times New Roman" w:hAnsi="Times New Roman" w:cs="Times New Roman"/>
          <w:sz w:val="24"/>
          <w:szCs w:val="24"/>
        </w:rPr>
        <w:t xml:space="preserve">Miasto o wyjątkowych walorach krajobrazowych, z zachowaną substancją zabytkową </w:t>
      </w:r>
      <w:r w:rsidR="009558E0">
        <w:rPr>
          <w:rFonts w:ascii="Times New Roman" w:hAnsi="Times New Roman" w:cs="Times New Roman"/>
          <w:sz w:val="24"/>
          <w:szCs w:val="24"/>
        </w:rPr>
        <w:br/>
      </w:r>
      <w:r w:rsidRPr="00DB224B">
        <w:rPr>
          <w:rFonts w:ascii="Times New Roman" w:hAnsi="Times New Roman" w:cs="Times New Roman"/>
          <w:sz w:val="24"/>
          <w:szCs w:val="24"/>
        </w:rPr>
        <w:t xml:space="preserve">o zharmonizowanych nawarstwieniach, z ogromnym zasobem zabytków architektury sakralnej </w:t>
      </w:r>
      <w:r w:rsidR="009558E0">
        <w:rPr>
          <w:rFonts w:ascii="Times New Roman" w:hAnsi="Times New Roman" w:cs="Times New Roman"/>
          <w:sz w:val="24"/>
          <w:szCs w:val="24"/>
        </w:rPr>
        <w:br/>
      </w:r>
      <w:r w:rsidRPr="00DB224B">
        <w:rPr>
          <w:rFonts w:ascii="Times New Roman" w:hAnsi="Times New Roman" w:cs="Times New Roman"/>
          <w:sz w:val="24"/>
          <w:szCs w:val="24"/>
        </w:rPr>
        <w:t>z różnych epok, zlokalizowane na styku kultur jest świadectwem wielokulturowej, wielowyznaniowej historii oraz przykładem „miasta obronnego” w różnych okresach państwowości polskiej.</w:t>
      </w:r>
    </w:p>
    <w:p w14:paraId="1A647D7E" w14:textId="58C1A3E4" w:rsidR="006661D8" w:rsidRDefault="00BC6C44" w:rsidP="00BC6C44">
      <w:pPr>
        <w:pStyle w:val="Nagwek1"/>
        <w:rPr>
          <w:color w:val="auto"/>
        </w:rPr>
      </w:pPr>
      <w:bookmarkStart w:id="46" w:name="_Toc120264915"/>
      <w:r>
        <w:rPr>
          <w:color w:val="auto"/>
        </w:rPr>
        <w:t xml:space="preserve">III.2.7. </w:t>
      </w:r>
      <w:r w:rsidR="006661D8" w:rsidRPr="00BC6C44">
        <w:rPr>
          <w:color w:val="auto"/>
        </w:rPr>
        <w:t>Twierdza Przemyśl</w:t>
      </w:r>
      <w:bookmarkEnd w:id="46"/>
    </w:p>
    <w:p w14:paraId="17B955F8" w14:textId="77777777" w:rsidR="00BC6C44" w:rsidRPr="00BC6C44" w:rsidRDefault="00BC6C44" w:rsidP="00BC6C44"/>
    <w:p w14:paraId="534C9E5E" w14:textId="78AAE357" w:rsidR="006661D8" w:rsidRPr="00F74F2F" w:rsidRDefault="006661D8" w:rsidP="00F74F2F">
      <w:pPr>
        <w:pStyle w:val="Standard"/>
        <w:spacing w:after="0" w:line="360" w:lineRule="auto"/>
        <w:ind w:firstLine="708"/>
        <w:contextualSpacing/>
        <w:rPr>
          <w:rFonts w:ascii="Times New Roman" w:hAnsi="Times New Roman" w:cs="Times New Roman"/>
          <w:sz w:val="24"/>
          <w:szCs w:val="24"/>
        </w:rPr>
      </w:pPr>
      <w:r w:rsidRPr="00DB224B">
        <w:rPr>
          <w:rFonts w:ascii="Times New Roman" w:hAnsi="Times New Roman" w:cs="Times New Roman"/>
          <w:sz w:val="24"/>
          <w:szCs w:val="24"/>
        </w:rPr>
        <w:t xml:space="preserve">Uznana za pomnik historii </w:t>
      </w:r>
      <w:r w:rsidRPr="00F74F2F">
        <w:rPr>
          <w:rFonts w:ascii="Times New Roman" w:hAnsi="Times New Roman" w:cs="Times New Roman"/>
          <w:i/>
          <w:sz w:val="24"/>
          <w:szCs w:val="24"/>
        </w:rPr>
        <w:t xml:space="preserve">Rozporządzeniem Prezydenta Rzeczypospolitej Polskiej </w:t>
      </w:r>
      <w:r w:rsidR="00F74F2F">
        <w:rPr>
          <w:rFonts w:ascii="Times New Roman" w:hAnsi="Times New Roman" w:cs="Times New Roman"/>
          <w:i/>
          <w:sz w:val="24"/>
          <w:szCs w:val="24"/>
        </w:rPr>
        <w:br/>
      </w:r>
      <w:r w:rsidRPr="00F74F2F">
        <w:rPr>
          <w:rFonts w:ascii="Times New Roman" w:hAnsi="Times New Roman" w:cs="Times New Roman"/>
          <w:i/>
          <w:sz w:val="24"/>
          <w:szCs w:val="24"/>
        </w:rPr>
        <w:t>z dnia 10 grudnia 2018 r. w sprawie uznania za pomnik historii „Twierdzy Przemyśl”</w:t>
      </w:r>
      <w:r w:rsidRPr="00DB224B">
        <w:rPr>
          <w:rFonts w:ascii="Times New Roman" w:hAnsi="Times New Roman" w:cs="Times New Roman"/>
          <w:sz w:val="24"/>
          <w:szCs w:val="24"/>
        </w:rPr>
        <w:t xml:space="preserve"> (Dz. U. 2019</w:t>
      </w:r>
      <w:r w:rsidR="009558E0">
        <w:rPr>
          <w:rFonts w:ascii="Times New Roman" w:hAnsi="Times New Roman" w:cs="Times New Roman"/>
          <w:sz w:val="24"/>
          <w:szCs w:val="24"/>
        </w:rPr>
        <w:t>, p</w:t>
      </w:r>
      <w:r w:rsidRPr="00DB224B">
        <w:rPr>
          <w:rFonts w:ascii="Times New Roman" w:hAnsi="Times New Roman" w:cs="Times New Roman"/>
          <w:sz w:val="24"/>
          <w:szCs w:val="24"/>
        </w:rPr>
        <w:t>oz. 159)</w:t>
      </w:r>
      <w:r w:rsidR="009558E0">
        <w:rPr>
          <w:rFonts w:ascii="Times New Roman" w:hAnsi="Times New Roman" w:cs="Times New Roman"/>
          <w:sz w:val="24"/>
          <w:szCs w:val="24"/>
        </w:rPr>
        <w:t>.</w:t>
      </w:r>
      <w:r w:rsidR="00F74F2F">
        <w:rPr>
          <w:rFonts w:ascii="Times New Roman" w:hAnsi="Times New Roman" w:cs="Times New Roman"/>
          <w:sz w:val="24"/>
          <w:szCs w:val="24"/>
        </w:rPr>
        <w:t xml:space="preserve"> </w:t>
      </w:r>
      <w:r w:rsidR="009558E0">
        <w:rPr>
          <w:rFonts w:ascii="Times New Roman" w:eastAsia="Times New Roman" w:hAnsi="Times New Roman" w:cs="Times New Roman"/>
          <w:sz w:val="24"/>
          <w:szCs w:val="24"/>
          <w:lang w:eastAsia="pl-PL"/>
        </w:rPr>
        <w:t xml:space="preserve">Zgodnie z rozporządzeniem wg </w:t>
      </w:r>
      <w:r w:rsidRPr="009558E0">
        <w:rPr>
          <w:rFonts w:ascii="Times New Roman" w:eastAsia="Times New Roman" w:hAnsi="Times New Roman" w:cs="Times New Roman"/>
          <w:sz w:val="24"/>
          <w:szCs w:val="24"/>
          <w:lang w:eastAsia="pl-PL"/>
        </w:rPr>
        <w:t xml:space="preserve">§ 3.1. </w:t>
      </w:r>
      <w:r w:rsidR="009558E0">
        <w:rPr>
          <w:rFonts w:ascii="Times New Roman" w:eastAsia="Times New Roman" w:hAnsi="Times New Roman" w:cs="Times New Roman"/>
          <w:sz w:val="24"/>
          <w:szCs w:val="24"/>
          <w:lang w:eastAsia="pl-PL"/>
        </w:rPr>
        <w:t>o</w:t>
      </w:r>
      <w:r w:rsidRPr="008462F5">
        <w:rPr>
          <w:rFonts w:ascii="Times New Roman" w:eastAsia="Times New Roman" w:hAnsi="Times New Roman" w:cs="Times New Roman"/>
          <w:sz w:val="24"/>
          <w:szCs w:val="24"/>
          <w:lang w:eastAsia="pl-PL"/>
        </w:rPr>
        <w:t xml:space="preserve">bszar pomnika historii „Twierdza Przemyśl” obejmuje następujące </w:t>
      </w:r>
      <w:r w:rsidR="00A06B5C">
        <w:rPr>
          <w:rFonts w:ascii="Times New Roman" w:eastAsia="Times New Roman" w:hAnsi="Times New Roman" w:cs="Times New Roman"/>
          <w:sz w:val="24"/>
          <w:szCs w:val="24"/>
          <w:lang w:eastAsia="pl-PL"/>
        </w:rPr>
        <w:t>części:</w:t>
      </w:r>
      <w:r w:rsidR="00A06B5C">
        <w:rPr>
          <w:rFonts w:ascii="Times New Roman" w:eastAsia="Times New Roman" w:hAnsi="Times New Roman" w:cs="Times New Roman"/>
          <w:sz w:val="24"/>
          <w:szCs w:val="24"/>
          <w:lang w:eastAsia="pl-PL"/>
        </w:rPr>
        <w:br/>
        <w:t>1) pierścień wewnętrzny,</w:t>
      </w:r>
      <w:r w:rsidRPr="008462F5">
        <w:rPr>
          <w:rFonts w:ascii="Times New Roman" w:eastAsia="Times New Roman" w:hAnsi="Times New Roman" w:cs="Times New Roman"/>
          <w:sz w:val="24"/>
          <w:szCs w:val="24"/>
          <w:lang w:eastAsia="pl-PL"/>
        </w:rPr>
        <w:br/>
      </w:r>
      <w:r w:rsidR="00A06B5C">
        <w:rPr>
          <w:rFonts w:ascii="Times New Roman" w:eastAsia="Times New Roman" w:hAnsi="Times New Roman" w:cs="Times New Roman"/>
          <w:sz w:val="24"/>
          <w:szCs w:val="24"/>
          <w:lang w:eastAsia="pl-PL"/>
        </w:rPr>
        <w:t>2) linię wspierającą,</w:t>
      </w:r>
      <w:r w:rsidR="00A06B5C">
        <w:rPr>
          <w:rFonts w:ascii="Times New Roman" w:eastAsia="Times New Roman" w:hAnsi="Times New Roman" w:cs="Times New Roman"/>
          <w:sz w:val="24"/>
          <w:szCs w:val="24"/>
          <w:lang w:eastAsia="pl-PL"/>
        </w:rPr>
        <w:br/>
      </w:r>
      <w:r w:rsidR="00A06B5C">
        <w:rPr>
          <w:rFonts w:ascii="Times New Roman" w:eastAsia="Times New Roman" w:hAnsi="Times New Roman" w:cs="Times New Roman"/>
          <w:sz w:val="24"/>
          <w:szCs w:val="24"/>
          <w:lang w:eastAsia="pl-PL"/>
        </w:rPr>
        <w:lastRenderedPageBreak/>
        <w:t>3) pierścień zewnętrzny,</w:t>
      </w:r>
      <w:r w:rsidRPr="008462F5">
        <w:rPr>
          <w:rFonts w:ascii="Times New Roman" w:eastAsia="Times New Roman" w:hAnsi="Times New Roman" w:cs="Times New Roman"/>
          <w:sz w:val="24"/>
          <w:szCs w:val="24"/>
          <w:lang w:eastAsia="pl-PL"/>
        </w:rPr>
        <w:br/>
        <w:t>4) obiekty zaplecza.</w:t>
      </w:r>
      <w:r w:rsidRPr="008462F5">
        <w:rPr>
          <w:rFonts w:ascii="Times New Roman" w:eastAsia="Times New Roman" w:hAnsi="Times New Roman" w:cs="Times New Roman"/>
          <w:sz w:val="24"/>
          <w:szCs w:val="24"/>
          <w:lang w:eastAsia="pl-PL"/>
        </w:rPr>
        <w:br/>
        <w:t>Obszar części pomnika historii, o którym mowa w ust. 1 pkt 1, obejmuje:</w:t>
      </w:r>
      <w:r w:rsidRPr="008462F5">
        <w:rPr>
          <w:rFonts w:ascii="Times New Roman" w:eastAsia="Times New Roman" w:hAnsi="Times New Roman" w:cs="Times New Roman"/>
          <w:sz w:val="24"/>
          <w:szCs w:val="24"/>
          <w:lang w:eastAsia="pl-PL"/>
        </w:rPr>
        <w:br/>
        <w:t>1) Szaniec S3 „Garbarze”, Przemyśl, ul. Sadowa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 Szaniec S2 „Wilcze”, Przemyśl, ul. Szańcowa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3) Szaniec S1 „Pobereże”, Przemyśl, ul. Szańcowa,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4) Szaniec S1/1 „Pobereże Kleszcze”, Przemyśl, ul. Szańcowa i ul. Sybiraków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5) Szaniec S1/2 „Pobereże Piła”, Przemyśl, ul. Szańcowa i ul. Sybiraków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6) Szaniec, Przemyśl, ul. Lwowska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7) Fort XX „Przekopana”, Przemyśl, ul. Lwowska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8) Szaniec SZ12 „Lempertówka”, Przemyśl, ul. J. Zamojskiego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9) Szaniec SZ11 „Lempertówka”, Przemyśl, ul. J. Zamojskiego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10) Bateria XXa „Kanał” i Brama Krównicka, Przemyśl, ul. J. Jasińskiego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11) Fort XXI „Bakończyce”, Przemyśl, ul. Bakończycka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 xml:space="preserve">12) Bateria XXIa „Jamki”, Szaniec XXIa i Brama Dobromilska, Przemyśl, ul. J. Słowackiego </w:t>
      </w:r>
      <w:r w:rsidR="00F74F2F">
        <w:rPr>
          <w:rFonts w:ascii="Times New Roman" w:eastAsia="Times New Roman" w:hAnsi="Times New Roman" w:cs="Times New Roman"/>
          <w:sz w:val="24"/>
          <w:szCs w:val="24"/>
          <w:lang w:eastAsia="pl-PL"/>
        </w:rPr>
        <w:br/>
      </w:r>
      <w:r w:rsidRPr="008462F5">
        <w:rPr>
          <w:rFonts w:ascii="Times New Roman" w:eastAsia="Times New Roman" w:hAnsi="Times New Roman" w:cs="Times New Roman"/>
          <w:sz w:val="24"/>
          <w:szCs w:val="24"/>
          <w:lang w:eastAsia="pl-PL"/>
        </w:rPr>
        <w:t>i ul. Bakończycka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13) Bateria XVIa „Laboratorium”, Przemyśl, ul. Przemysława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14) Bateria XVIb „Kopiec Tatarski”, Fort N XVI „Zniesienie” i Brama na Zniesieniu, Przemyśl, ul. Przemysława i ul. Grochowska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15) Zespół dzieł obronnych – Brama Sanocka Górna, Brama Sanocka Dolna, Fort XVIc „Trzy Krzyże”, Szaniec SZ9 „Krzemieniec”, Przemyśl, ul. Sanocka i ul. Przemysława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16) Szaniec S6, Przemyśl, ul. J. Zachariasiewicza, ul. M. Bielskiego i ul. Szańce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17) Fort XVIIa „Browar”, Przemyśl, ul. M. Bielskiego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18) Szaniec S5 i Brama na Ostrowiu, Przemyśl, ul. A. Malawskiego i ul. Szańce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19) Fort XVII „Ostrów”, Przemyśl, ul. A. Malawskiego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20) Bateria XVIIb „Dynamit”, Przemyśl, ul. Szańce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21) Prochownia na Ostrowiu, Przemyśl, ul. M. Bielskiego i ul. Szańce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22) Fort XVIIIa „Strzelnica”, Przemyśl, ul. Z. Chrzanowskiej, ul. M. Bielskiego i ul. A. Kordeckiego (…)</w:t>
      </w:r>
      <w:r w:rsidR="009558E0">
        <w:rPr>
          <w:rFonts w:ascii="Times New Roman" w:eastAsia="Times New Roman" w:hAnsi="Times New Roman" w:cs="Times New Roman"/>
          <w:sz w:val="24"/>
          <w:szCs w:val="24"/>
          <w:lang w:eastAsia="pl-PL"/>
        </w:rPr>
        <w:t>,</w:t>
      </w:r>
    </w:p>
    <w:p w14:paraId="3A35CA48" w14:textId="7DB85A93" w:rsidR="006661D8" w:rsidRPr="008462F5" w:rsidRDefault="006661D8" w:rsidP="00F74F2F">
      <w:pPr>
        <w:spacing w:after="0" w:line="360" w:lineRule="auto"/>
        <w:contextualSpacing/>
        <w:rPr>
          <w:rFonts w:ascii="Times New Roman" w:hAnsi="Times New Roman" w:cs="Times New Roman"/>
          <w:sz w:val="24"/>
          <w:szCs w:val="24"/>
        </w:rPr>
      </w:pPr>
      <w:r w:rsidRPr="008462F5">
        <w:rPr>
          <w:rFonts w:ascii="Times New Roman" w:eastAsia="Times New Roman" w:hAnsi="Times New Roman" w:cs="Times New Roman"/>
          <w:sz w:val="24"/>
          <w:szCs w:val="24"/>
          <w:lang w:eastAsia="pl-PL"/>
        </w:rPr>
        <w:t>23) Fort XVIIIb „Głęboka”, Przemyśl, ul. J. Wysockiego, ul. Z. Chrzanowskiej i ul. A. Kordeckiego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24) Szaniec i Bariera Lipowica, Przemyśl, ul. J. Wysockiego i ul. Żurawicka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25) Fort XVIII „Lipowica”, Bateria XVIIIc „Las” i Szaniec S4, Lipowica,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r>
      <w:r w:rsidRPr="008462F5">
        <w:rPr>
          <w:rFonts w:ascii="Times New Roman" w:eastAsia="Times New Roman" w:hAnsi="Times New Roman" w:cs="Times New Roman"/>
          <w:sz w:val="24"/>
          <w:szCs w:val="24"/>
          <w:lang w:eastAsia="pl-PL"/>
        </w:rPr>
        <w:lastRenderedPageBreak/>
        <w:t>26) Fort XIX „Winna Góra” z szańcem, Przemyśl, ul. B. Chrobrego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3. Obszar części pomnika historii, o którym mowa w ust. 1 pkt 2, obejmuje:</w:t>
      </w:r>
      <w:r w:rsidRPr="008462F5">
        <w:rPr>
          <w:rFonts w:ascii="Times New Roman" w:eastAsia="Times New Roman" w:hAnsi="Times New Roman" w:cs="Times New Roman"/>
          <w:sz w:val="24"/>
          <w:szCs w:val="24"/>
          <w:lang w:eastAsia="pl-PL"/>
        </w:rPr>
        <w:br/>
        <w:t>1) Bateria 12 „Buszkowiczki”, Bolestraszyce,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 Bateria 13 „Łapajówka”, Przemyśl, ul. Lwowska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3) Bateria 1 „Krówniki”, Krówniki,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4) Bateria 2 „Nehrybka”, Przemyśl, ul. Obozowa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5) Bateria „Kruhel”, Przemyśl, ul. L. Pasteura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4. Obszar części pomnika historii, o którym mowa w ust. 1 pkt 3, obejmuje:</w:t>
      </w:r>
      <w:r w:rsidRPr="008462F5">
        <w:rPr>
          <w:rFonts w:ascii="Times New Roman" w:eastAsia="Times New Roman" w:hAnsi="Times New Roman" w:cs="Times New Roman"/>
          <w:sz w:val="24"/>
          <w:szCs w:val="24"/>
          <w:lang w:eastAsia="pl-PL"/>
        </w:rPr>
        <w:br/>
        <w:t>1) Fort I „Salis Soglio”, Jaksmanice, gmina Medyka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 Fort II „Jaksmanice”, Jaksmanice, gmina Medyka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3) Fort IIa „Mogiłki”, Jaksmanice, gmina Medyka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4) Fort IIb „Cyków”, Jaksmanice, gmina Medyka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5) Fort III „Łuczyce”, Łuczyce,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6) Fort IV „Optyń”, Pikulice i Hermanowice,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7) Fort V „Grochowce”, Grochowce,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8) Fort Va „Grochowce-Leśniczówka”, Grochowce,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9) Fort VI „Helicha”, Grochowce,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10) Fort VIb „Lipnik”, Pikulice, gmina Przemyśl</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11) Fort VII „Prałkowce” oraz szaniec 34 1/2 i punkt oporu „Kamieniołom”, Ostrów,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12) Fort VII 1/2 Tarnawce, Ostrów,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13) Fort VIII „Łętownia”, Kuńkowce,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14) Fort VIIIa „Łętownia-Leśniczówka”, Łętownia,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15) Fort IX „Brunner-Glinne”, Ujkowice,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16) Fort IXa „Przy Krzyżu”, Ujkowice,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17) Fort IXb „Zagrodnia”, Ujkowice,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18) Szaniec piechoty „Orzechowce”, Ujkowice,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19) Fort X „Orzechowce” wraz z baterią X B2, Ujkowice, gmina Przemyśl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20) Bateria X B3 „Orzechowce”, Żurawica,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21) Fort Xa „Prudnicka Droga”, Orzechowce,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22) Fort XIa „Cegielnia”, Orzechowce,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23) Fort XI „Duńkowiczki”, Duńkowiczki, gmina Orły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24) Szaniec Sch XI „Duńkowiczki”, gmina Orły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25) Fort XII „Werner”, Żurawica, ul. Forteczna,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r>
      <w:r w:rsidRPr="008462F5">
        <w:rPr>
          <w:rFonts w:ascii="Times New Roman" w:eastAsia="Times New Roman" w:hAnsi="Times New Roman" w:cs="Times New Roman"/>
          <w:sz w:val="24"/>
          <w:szCs w:val="24"/>
          <w:lang w:eastAsia="pl-PL"/>
        </w:rPr>
        <w:lastRenderedPageBreak/>
        <w:t>26) Fort XIIIb „Bolestraszyce”, Bolestraszyce,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27) Fort XIII „San Rideau”, Bolestraszyce,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28) Fort XIIIa „Zabłocie”, Bolestraszyce, gmina Żurawica (…)</w:t>
      </w:r>
      <w:r w:rsidR="009558E0">
        <w:rPr>
          <w:rFonts w:ascii="Times New Roman" w:eastAsia="Times New Roman" w:hAnsi="Times New Roman" w:cs="Times New Roman"/>
          <w:sz w:val="24"/>
          <w:szCs w:val="24"/>
          <w:lang w:eastAsia="pl-PL"/>
        </w:rPr>
        <w:t>,</w:t>
      </w:r>
      <w:r w:rsidRPr="008462F5">
        <w:rPr>
          <w:rFonts w:ascii="Times New Roman" w:eastAsia="Times New Roman" w:hAnsi="Times New Roman" w:cs="Times New Roman"/>
          <w:sz w:val="24"/>
          <w:szCs w:val="24"/>
          <w:lang w:eastAsia="pl-PL"/>
        </w:rPr>
        <w:br/>
        <w:t>29) Szaniec XIVb „Hurko B”, Hurko, gmina Medyka (…)</w:t>
      </w:r>
      <w:r w:rsidR="009558E0" w:rsidRPr="009558E0">
        <w:rPr>
          <w:rFonts w:ascii="Times New Roman" w:eastAsia="Times New Roman" w:hAnsi="Times New Roman" w:cs="Times New Roman"/>
          <w:sz w:val="24"/>
          <w:szCs w:val="24"/>
          <w:lang w:eastAsia="pl-PL"/>
        </w:rPr>
        <w:t>.</w:t>
      </w:r>
      <w:r w:rsidRPr="008462F5">
        <w:rPr>
          <w:rFonts w:ascii="Times New Roman" w:hAnsi="Times New Roman" w:cs="Times New Roman"/>
          <w:sz w:val="24"/>
          <w:szCs w:val="24"/>
          <w:lang w:eastAsia="pl-PL"/>
        </w:rPr>
        <w:br/>
        <w:t>5. Obszar części pomnika historii, o którym mowa w ust. 1 pkt 4, obejmuje:</w:t>
      </w:r>
      <w:r w:rsidRPr="008462F5">
        <w:rPr>
          <w:rFonts w:ascii="Times New Roman" w:hAnsi="Times New Roman" w:cs="Times New Roman"/>
          <w:sz w:val="24"/>
          <w:szCs w:val="24"/>
          <w:lang w:eastAsia="pl-PL"/>
        </w:rPr>
        <w:br/>
        <w:t>1) Cmentarz Główny (część zabytkowa), Przemyśl, ul. Przemysława i ul. J. Słowackiego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2) Cmentarz Wojenny żołnierzy Austro-Węgierskich, Przemyśl, ul. B. Śmiałego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3) Zespół cmentarzy z I Wojny Światowej, Przemyśl, ul. Przemysława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4) Koszary wojskowe, Przemyśl, ul. Okrzei i ul. Zawiszy Czarnego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5) Koszary wojskowe, Przemyśl, ul. 29 Listopada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6) Koszary wojskowe, Przemyśl, ul. J. Słowackiego (…)</w:t>
      </w:r>
      <w:r w:rsidR="009558E0">
        <w:rPr>
          <w:rFonts w:ascii="Times New Roman" w:hAnsi="Times New Roman" w:cs="Times New Roman"/>
          <w:sz w:val="24"/>
          <w:szCs w:val="24"/>
          <w:lang w:eastAsia="pl-PL"/>
        </w:rPr>
        <w:t>,</w:t>
      </w:r>
      <w:r w:rsidRPr="008462F5">
        <w:rPr>
          <w:rFonts w:ascii="Times New Roman" w:hAnsi="Times New Roman" w:cs="Times New Roman"/>
          <w:sz w:val="24"/>
          <w:szCs w:val="24"/>
          <w:lang w:eastAsia="pl-PL"/>
        </w:rPr>
        <w:br/>
        <w:t>7) Dworzec Kolejowy, Przemyśl, Plac Legionów (…)</w:t>
      </w:r>
      <w:r w:rsidRPr="008462F5">
        <w:rPr>
          <w:rStyle w:val="Odwoanieprzypisudolnego"/>
          <w:rFonts w:ascii="Times New Roman" w:eastAsia="Times New Roman" w:hAnsi="Times New Roman" w:cs="Times New Roman"/>
          <w:sz w:val="24"/>
          <w:szCs w:val="24"/>
          <w:lang w:eastAsia="pl-PL"/>
        </w:rPr>
        <w:footnoteReference w:id="36"/>
      </w:r>
      <w:r w:rsidR="009558E0">
        <w:rPr>
          <w:rFonts w:ascii="Times New Roman" w:hAnsi="Times New Roman" w:cs="Times New Roman"/>
          <w:sz w:val="24"/>
          <w:szCs w:val="24"/>
          <w:lang w:eastAsia="pl-PL"/>
        </w:rPr>
        <w:t>.</w:t>
      </w:r>
    </w:p>
    <w:p w14:paraId="3C9DF044" w14:textId="177E08FD" w:rsidR="006661D8" w:rsidRPr="009558E0" w:rsidRDefault="00DB3903" w:rsidP="002C528B">
      <w:pPr>
        <w:pStyle w:val="Standard"/>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rozporządzeniu czytamy, iż c</w:t>
      </w:r>
      <w:r w:rsidR="006661D8" w:rsidRPr="008462F5">
        <w:rPr>
          <w:rFonts w:ascii="Times New Roman" w:hAnsi="Times New Roman" w:cs="Times New Roman"/>
          <w:sz w:val="24"/>
          <w:szCs w:val="24"/>
        </w:rPr>
        <w:t>elem ochrony pomnika historii (…) jest zachowanie ze względu na wartości historyczne, naukowe i kompozycyjne oraz autentyczność zespołu dzieł obronnych powiązanych rozbudowaną siecią dróg fortecznych, wybitnego przykładu austriackiej szkoły architektury militarnej, tworzącego niepowtarzalny krajobraz warowny</w:t>
      </w:r>
      <w:r w:rsidR="00A06B5C">
        <w:rPr>
          <w:rFonts w:ascii="Times New Roman" w:hAnsi="Times New Roman" w:cs="Times New Roman"/>
          <w:sz w:val="24"/>
          <w:szCs w:val="24"/>
        </w:rPr>
        <w:t>”</w:t>
      </w:r>
      <w:r w:rsidR="006661D8" w:rsidRPr="008462F5">
        <w:rPr>
          <w:rStyle w:val="Odwoanieprzypisudolnego"/>
          <w:rFonts w:ascii="Times New Roman" w:hAnsi="Times New Roman" w:cs="Times New Roman"/>
          <w:sz w:val="24"/>
          <w:szCs w:val="24"/>
        </w:rPr>
        <w:footnoteReference w:id="37"/>
      </w:r>
      <w:r w:rsidR="006661D8" w:rsidRPr="008462F5">
        <w:rPr>
          <w:rFonts w:ascii="Times New Roman" w:hAnsi="Times New Roman" w:cs="Times New Roman"/>
          <w:sz w:val="24"/>
          <w:szCs w:val="24"/>
        </w:rPr>
        <w:t>.</w:t>
      </w:r>
    </w:p>
    <w:p w14:paraId="12173ED1" w14:textId="77FD5A7F" w:rsidR="006661D8" w:rsidRPr="00DB224B" w:rsidRDefault="006661D8" w:rsidP="002C528B">
      <w:pPr>
        <w:spacing w:after="0" w:line="360" w:lineRule="auto"/>
        <w:ind w:firstLine="708"/>
        <w:contextualSpacing/>
        <w:jc w:val="both"/>
        <w:rPr>
          <w:rFonts w:ascii="Times New Roman" w:hAnsi="Times New Roman" w:cs="Times New Roman"/>
          <w:sz w:val="24"/>
          <w:szCs w:val="24"/>
        </w:rPr>
      </w:pPr>
      <w:r w:rsidRPr="00DB224B">
        <w:rPr>
          <w:rFonts w:ascii="Times New Roman" w:hAnsi="Times New Roman" w:cs="Times New Roman"/>
          <w:sz w:val="24"/>
          <w:szCs w:val="24"/>
        </w:rPr>
        <w:t xml:space="preserve">Twierdza Przemyśl to wielkie obszarowo dzieło budownictwa obronnego oraz celowo ukształtowany warowny krajobraz. Jej budowę rozpoczęto w latach wojny krymskiej (1853–1856), gdy stosunki między Rosją a Austrią uległy znacznemu pogorszeniu. Twierdza była </w:t>
      </w:r>
      <w:r w:rsidR="00DB3903">
        <w:rPr>
          <w:rFonts w:ascii="Times New Roman" w:hAnsi="Times New Roman" w:cs="Times New Roman"/>
          <w:sz w:val="24"/>
          <w:szCs w:val="24"/>
        </w:rPr>
        <w:t>r</w:t>
      </w:r>
      <w:r w:rsidRPr="00DB224B">
        <w:rPr>
          <w:rFonts w:ascii="Times New Roman" w:hAnsi="Times New Roman" w:cs="Times New Roman"/>
          <w:sz w:val="24"/>
          <w:szCs w:val="24"/>
        </w:rPr>
        <w:t>ozbudowywana i modernizowana do wybuchu I wojny światowej. Historycznie wyróżnia się aż trzema oblężeniami (rzecz niespotykana w dotychczasowej historii wojen) oraz najdłuższym okresem oblężenia w oderwaniu od stałego</w:t>
      </w:r>
      <w:r w:rsidR="00A06B5C">
        <w:rPr>
          <w:rFonts w:ascii="Times New Roman" w:hAnsi="Times New Roman" w:cs="Times New Roman"/>
          <w:sz w:val="24"/>
          <w:szCs w:val="24"/>
        </w:rPr>
        <w:t>,</w:t>
      </w:r>
      <w:r w:rsidRPr="00DB224B">
        <w:rPr>
          <w:rFonts w:ascii="Times New Roman" w:hAnsi="Times New Roman" w:cs="Times New Roman"/>
          <w:sz w:val="24"/>
          <w:szCs w:val="24"/>
        </w:rPr>
        <w:t xml:space="preserve"> rodzimego frontu (173 dni). Po I wojnie światowej twierdza nie odegrała już ważniejszej roli, z czasem ulegając dewastacji.</w:t>
      </w:r>
    </w:p>
    <w:p w14:paraId="20D190CC" w14:textId="3A6A3477" w:rsidR="006661D8" w:rsidRPr="00DB224B" w:rsidRDefault="006661D8" w:rsidP="002C528B">
      <w:pPr>
        <w:pStyle w:val="Akapitzlist"/>
        <w:spacing w:after="0" w:line="360" w:lineRule="auto"/>
        <w:ind w:left="0" w:firstLine="708"/>
        <w:jc w:val="both"/>
        <w:rPr>
          <w:rFonts w:ascii="Times New Roman" w:hAnsi="Times New Roman" w:cs="Times New Roman"/>
          <w:sz w:val="24"/>
          <w:szCs w:val="24"/>
        </w:rPr>
      </w:pPr>
      <w:r w:rsidRPr="00DB224B">
        <w:rPr>
          <w:rFonts w:ascii="Times New Roman" w:hAnsi="Times New Roman" w:cs="Times New Roman"/>
          <w:sz w:val="24"/>
          <w:szCs w:val="24"/>
        </w:rPr>
        <w:t xml:space="preserve">Otaczające Przemyśl fortyfikacje złożone są z dwóch pierścieni stałych fortów, linii wspierającej oraz trzeciego pierścienia fortyfikacji polowych. Obiekty obronne znajdują się </w:t>
      </w:r>
      <w:r w:rsidR="00DB3903">
        <w:rPr>
          <w:rFonts w:ascii="Times New Roman" w:hAnsi="Times New Roman" w:cs="Times New Roman"/>
          <w:sz w:val="24"/>
          <w:szCs w:val="24"/>
        </w:rPr>
        <w:br/>
      </w:r>
      <w:r w:rsidRPr="00DB224B">
        <w:rPr>
          <w:rFonts w:ascii="Times New Roman" w:hAnsi="Times New Roman" w:cs="Times New Roman"/>
          <w:sz w:val="24"/>
          <w:szCs w:val="24"/>
        </w:rPr>
        <w:t xml:space="preserve">w odległości 1 do 12,5 km od centrum miasta. Najdalej oddalony od miasta VI obwód obronny </w:t>
      </w:r>
      <w:r w:rsidR="00DB3903">
        <w:rPr>
          <w:rFonts w:ascii="Times New Roman" w:hAnsi="Times New Roman" w:cs="Times New Roman"/>
          <w:sz w:val="24"/>
          <w:szCs w:val="24"/>
        </w:rPr>
        <w:br/>
      </w:r>
      <w:r w:rsidRPr="00DB224B">
        <w:rPr>
          <w:rFonts w:ascii="Times New Roman" w:hAnsi="Times New Roman" w:cs="Times New Roman"/>
          <w:sz w:val="24"/>
          <w:szCs w:val="24"/>
        </w:rPr>
        <w:t>w Siedliskach znajduje się częściowo na terenie Ukrainy.</w:t>
      </w:r>
    </w:p>
    <w:p w14:paraId="22ACB6C8" w14:textId="4322E13D" w:rsidR="006661D8" w:rsidRPr="00DB224B" w:rsidRDefault="006661D8" w:rsidP="002C528B">
      <w:pPr>
        <w:pStyle w:val="Akapitzlist"/>
        <w:spacing w:after="0" w:line="360" w:lineRule="auto"/>
        <w:ind w:left="0" w:firstLine="708"/>
        <w:jc w:val="both"/>
        <w:rPr>
          <w:rFonts w:ascii="Times New Roman" w:hAnsi="Times New Roman" w:cs="Times New Roman"/>
          <w:sz w:val="24"/>
          <w:szCs w:val="24"/>
        </w:rPr>
      </w:pPr>
      <w:r w:rsidRPr="00DB224B">
        <w:rPr>
          <w:rFonts w:ascii="Times New Roman" w:hAnsi="Times New Roman" w:cs="Times New Roman"/>
          <w:sz w:val="24"/>
          <w:szCs w:val="24"/>
        </w:rPr>
        <w:t xml:space="preserve">W skład zespołu Twierdzy Przemyśl wchodzą: wewnętrzny pierścień fortyfikacji </w:t>
      </w:r>
      <w:r w:rsidR="004A3F9B">
        <w:rPr>
          <w:rFonts w:ascii="Times New Roman" w:hAnsi="Times New Roman" w:cs="Times New Roman"/>
          <w:sz w:val="24"/>
          <w:szCs w:val="24"/>
        </w:rPr>
        <w:br/>
      </w:r>
      <w:r w:rsidRPr="00DB224B">
        <w:rPr>
          <w:rFonts w:ascii="Times New Roman" w:hAnsi="Times New Roman" w:cs="Times New Roman"/>
          <w:sz w:val="24"/>
          <w:szCs w:val="24"/>
        </w:rPr>
        <w:t xml:space="preserve">w systemie poligonalnym (jedyny tego typu zabytek w Polsce), linia fortów i baterii wspierających oraz pierścień zewnętrzny o obwodzie 54  km.  Zachowane  do  dzisiaj  forty  obrazują  rozwój  sztuki obronnej w </w:t>
      </w:r>
      <w:r w:rsidR="004A3F9B">
        <w:rPr>
          <w:rFonts w:ascii="Times New Roman" w:hAnsi="Times New Roman" w:cs="Times New Roman"/>
          <w:sz w:val="24"/>
          <w:szCs w:val="24"/>
        </w:rPr>
        <w:t>drugiej połowie</w:t>
      </w:r>
      <w:r w:rsidRPr="00DB224B">
        <w:rPr>
          <w:rFonts w:ascii="Times New Roman" w:hAnsi="Times New Roman" w:cs="Times New Roman"/>
          <w:sz w:val="24"/>
          <w:szCs w:val="24"/>
        </w:rPr>
        <w:t xml:space="preserve"> XIX i </w:t>
      </w:r>
      <w:r w:rsidR="004A3F9B">
        <w:rPr>
          <w:rFonts w:ascii="Times New Roman" w:hAnsi="Times New Roman" w:cs="Times New Roman"/>
          <w:sz w:val="24"/>
          <w:szCs w:val="24"/>
        </w:rPr>
        <w:t xml:space="preserve">na </w:t>
      </w:r>
      <w:r w:rsidRPr="00DB224B">
        <w:rPr>
          <w:rFonts w:ascii="Times New Roman" w:hAnsi="Times New Roman" w:cs="Times New Roman"/>
          <w:sz w:val="24"/>
          <w:szCs w:val="24"/>
        </w:rPr>
        <w:t>pocz</w:t>
      </w:r>
      <w:r w:rsidR="004A3F9B">
        <w:rPr>
          <w:rFonts w:ascii="Times New Roman" w:hAnsi="Times New Roman" w:cs="Times New Roman"/>
          <w:sz w:val="24"/>
          <w:szCs w:val="24"/>
        </w:rPr>
        <w:t>ątku</w:t>
      </w:r>
      <w:r w:rsidRPr="00DB224B">
        <w:rPr>
          <w:rFonts w:ascii="Times New Roman" w:hAnsi="Times New Roman" w:cs="Times New Roman"/>
          <w:sz w:val="24"/>
          <w:szCs w:val="24"/>
        </w:rPr>
        <w:t xml:space="preserve"> XX w. od artyleryjskich </w:t>
      </w:r>
      <w:r w:rsidRPr="00DB224B">
        <w:rPr>
          <w:rFonts w:ascii="Times New Roman" w:hAnsi="Times New Roman" w:cs="Times New Roman"/>
          <w:sz w:val="24"/>
          <w:szCs w:val="24"/>
        </w:rPr>
        <w:lastRenderedPageBreak/>
        <w:t>szańców FS pierwszego obozu warownego, przez forty artyleryjskie, ześrodkowane pancerne, pancerne obrony bliskiej, piechoty, baterie artylerii, pozostałości fortyfikacji polowych.</w:t>
      </w:r>
    </w:p>
    <w:p w14:paraId="56ECD3DF" w14:textId="4DDADACD" w:rsidR="006661D8" w:rsidRPr="00DB224B" w:rsidRDefault="006661D8" w:rsidP="002C528B">
      <w:pPr>
        <w:spacing w:after="0" w:line="360" w:lineRule="auto"/>
        <w:ind w:firstLine="708"/>
        <w:contextualSpacing/>
        <w:jc w:val="both"/>
        <w:rPr>
          <w:rFonts w:ascii="Times New Roman" w:hAnsi="Times New Roman" w:cs="Times New Roman"/>
          <w:sz w:val="24"/>
          <w:szCs w:val="24"/>
        </w:rPr>
      </w:pPr>
      <w:r w:rsidRPr="00DB224B">
        <w:rPr>
          <w:rFonts w:ascii="Times New Roman" w:hAnsi="Times New Roman" w:cs="Times New Roman"/>
          <w:sz w:val="24"/>
          <w:szCs w:val="24"/>
        </w:rPr>
        <w:t xml:space="preserve">Twierdza Przemyśl, uznawana za jedną z największych twierdz europejskich, wyróżnia się wysokimi wartościami zabytkowymi – przede wszystkim historycznymi jako świadek dramatycznych wydarzeń związanych z </w:t>
      </w:r>
      <w:r w:rsidR="004A3F9B">
        <w:rPr>
          <w:rFonts w:ascii="Times New Roman" w:hAnsi="Times New Roman" w:cs="Times New Roman"/>
          <w:sz w:val="24"/>
          <w:szCs w:val="24"/>
        </w:rPr>
        <w:t>trzema</w:t>
      </w:r>
      <w:r w:rsidRPr="00DB224B">
        <w:rPr>
          <w:rFonts w:ascii="Times New Roman" w:hAnsi="Times New Roman" w:cs="Times New Roman"/>
          <w:sz w:val="24"/>
          <w:szCs w:val="24"/>
        </w:rPr>
        <w:t xml:space="preserve"> oblężeniami w latach 1914-15. Obiekty obronne twierdzy są materialnym dowodem rozwoju austrowęgierskiej sztuki obronnej (tzw. austriackiej szkoły fortyfikacyjnej) od połowy XIX w. do wybuchu I wojny światowej oraz podczas jej trwania (fortyfikacje polowe). Twierdza odznacza się wysokim walorem autentyzmu - zachowany jest w dużym stopniu krajobraz warowny, na który składają się przede wszystkim systemy maskowania zielenią, ukształtowanie terenu oraz przebieg dróg fortecznych. Na uwagę zasługują również walory krajobrazowe związane z lokalizacją poszczególnych fortów na wzgórzach otaczających Przemyśl, z których roztacza się widok na doliny Sanu i Wiaru, zabudowę Przemyśla i okolicznych miejscowości.</w:t>
      </w:r>
    </w:p>
    <w:p w14:paraId="601A215B" w14:textId="47679FC5" w:rsidR="003A127A" w:rsidRPr="00BC6C44" w:rsidRDefault="00BC6C44" w:rsidP="00BC6C44">
      <w:pPr>
        <w:pStyle w:val="Nagwek1"/>
        <w:rPr>
          <w:color w:val="auto"/>
        </w:rPr>
      </w:pPr>
      <w:bookmarkStart w:id="47" w:name="_Toc120264916"/>
      <w:r w:rsidRPr="00BC6C44">
        <w:rPr>
          <w:color w:val="auto"/>
        </w:rPr>
        <w:t>III.</w:t>
      </w:r>
      <w:r w:rsidR="003A127A" w:rsidRPr="00BC6C44">
        <w:rPr>
          <w:color w:val="auto"/>
        </w:rPr>
        <w:t>3. Park kulturowy</w:t>
      </w:r>
      <w:bookmarkEnd w:id="47"/>
    </w:p>
    <w:p w14:paraId="7252AB5D" w14:textId="77777777" w:rsidR="00BC6C44" w:rsidRDefault="00BC6C44" w:rsidP="00BC6C44">
      <w:pPr>
        <w:spacing w:after="0" w:line="360" w:lineRule="auto"/>
        <w:ind w:firstLine="708"/>
        <w:contextualSpacing/>
        <w:jc w:val="both"/>
        <w:rPr>
          <w:rFonts w:ascii="Times New Roman" w:hAnsi="Times New Roman" w:cs="Times New Roman"/>
          <w:sz w:val="24"/>
          <w:szCs w:val="24"/>
        </w:rPr>
      </w:pPr>
    </w:p>
    <w:p w14:paraId="040E0853" w14:textId="28FC4E40" w:rsidR="003A127A" w:rsidRPr="000B6DB7" w:rsidRDefault="003A127A" w:rsidP="00BC6C44">
      <w:pPr>
        <w:spacing w:after="0" w:line="360" w:lineRule="auto"/>
        <w:ind w:firstLine="708"/>
        <w:contextualSpacing/>
        <w:jc w:val="both"/>
        <w:rPr>
          <w:rFonts w:ascii="Times New Roman" w:hAnsi="Times New Roman" w:cs="Times New Roman"/>
          <w:sz w:val="24"/>
          <w:szCs w:val="24"/>
        </w:rPr>
      </w:pPr>
      <w:r w:rsidRPr="000B6DB7">
        <w:rPr>
          <w:rFonts w:ascii="Times New Roman" w:hAnsi="Times New Roman" w:cs="Times New Roman"/>
          <w:sz w:val="24"/>
          <w:szCs w:val="24"/>
        </w:rPr>
        <w:t xml:space="preserve">Park kulturowy jest jedną z form ochrony zabytków, wprowadzoną na mocy </w:t>
      </w:r>
      <w:r w:rsidRPr="00A06B5C">
        <w:rPr>
          <w:rFonts w:ascii="Times New Roman" w:hAnsi="Times New Roman" w:cs="Times New Roman"/>
          <w:i/>
          <w:sz w:val="24"/>
          <w:szCs w:val="24"/>
        </w:rPr>
        <w:t xml:space="preserve">Ustawy </w:t>
      </w:r>
      <w:r w:rsidRPr="00A06B5C">
        <w:rPr>
          <w:rFonts w:ascii="Times New Roman" w:hAnsi="Times New Roman" w:cs="Times New Roman"/>
          <w:i/>
          <w:sz w:val="24"/>
          <w:szCs w:val="24"/>
        </w:rPr>
        <w:br/>
        <w:t>z dnia 23 lipca 2003 r. o ochronie zabytków i opiece nad zabytkami</w:t>
      </w:r>
      <w:r w:rsidRPr="000B6DB7">
        <w:rPr>
          <w:rFonts w:ascii="Times New Roman" w:hAnsi="Times New Roman" w:cs="Times New Roman"/>
          <w:sz w:val="24"/>
          <w:szCs w:val="24"/>
        </w:rPr>
        <w:t xml:space="preserve">. Celem ustanowienia takiej formy ochrony była potrzeba ochrony krajobrazu, czyli przestrzeni historycznie ukształtowanej </w:t>
      </w:r>
      <w:r w:rsidR="004A3F9B">
        <w:rPr>
          <w:rFonts w:ascii="Times New Roman" w:hAnsi="Times New Roman" w:cs="Times New Roman"/>
          <w:sz w:val="24"/>
          <w:szCs w:val="24"/>
        </w:rPr>
        <w:br/>
      </w:r>
      <w:r w:rsidRPr="000B6DB7">
        <w:rPr>
          <w:rFonts w:ascii="Times New Roman" w:hAnsi="Times New Roman" w:cs="Times New Roman"/>
          <w:sz w:val="24"/>
          <w:szCs w:val="24"/>
        </w:rPr>
        <w:t>w wyniku działalności człowieka, zawierającej wytwory cywilizacji oraz elementy przyrodnicze.</w:t>
      </w:r>
      <w:r w:rsidR="004A3F9B">
        <w:rPr>
          <w:rFonts w:ascii="Times New Roman" w:hAnsi="Times New Roman" w:cs="Times New Roman"/>
          <w:sz w:val="24"/>
          <w:szCs w:val="24"/>
        </w:rPr>
        <w:t xml:space="preserve"> </w:t>
      </w:r>
      <w:r w:rsidRPr="000B6DB7">
        <w:rPr>
          <w:rFonts w:ascii="Times New Roman" w:hAnsi="Times New Roman" w:cs="Times New Roman"/>
          <w:sz w:val="24"/>
          <w:szCs w:val="24"/>
        </w:rPr>
        <w:t xml:space="preserve">Park kulturowy powołuje mocą uchwały rada gminy (lub rady gmin, jeśli obszar parku znajduje się na terenie kilku gmin), po zasięgnięciu opinii wojewódzkiego konserwatora zabytków. Uchwała określa nazwę parku kulturowego, jego granice i sposób ochrony, a także zakazy </w:t>
      </w:r>
      <w:r w:rsidR="00F74F2F">
        <w:rPr>
          <w:rFonts w:ascii="Times New Roman" w:hAnsi="Times New Roman" w:cs="Times New Roman"/>
          <w:sz w:val="24"/>
          <w:szCs w:val="24"/>
        </w:rPr>
        <w:br/>
      </w:r>
      <w:r w:rsidRPr="000B6DB7">
        <w:rPr>
          <w:rFonts w:ascii="Times New Roman" w:hAnsi="Times New Roman" w:cs="Times New Roman"/>
          <w:sz w:val="24"/>
          <w:szCs w:val="24"/>
        </w:rPr>
        <w:t>i ograniczenia, które mają obowiązywać na terenie parku. Na terenie województwa podkarpackiego został</w:t>
      </w:r>
      <w:r>
        <w:rPr>
          <w:rFonts w:ascii="Times New Roman" w:hAnsi="Times New Roman" w:cs="Times New Roman"/>
          <w:sz w:val="24"/>
          <w:szCs w:val="24"/>
        </w:rPr>
        <w:t>y</w:t>
      </w:r>
      <w:r w:rsidRPr="000B6DB7">
        <w:rPr>
          <w:rFonts w:ascii="Times New Roman" w:hAnsi="Times New Roman" w:cs="Times New Roman"/>
          <w:sz w:val="24"/>
          <w:szCs w:val="24"/>
        </w:rPr>
        <w:t xml:space="preserve"> powołane trzy parki kulturowe w: Jarosławiu, Krośnie i Przemyślu. </w:t>
      </w:r>
    </w:p>
    <w:p w14:paraId="24EF5486" w14:textId="77777777" w:rsidR="00BC6C44" w:rsidRPr="00BC6C44" w:rsidRDefault="00BC6C44" w:rsidP="00BC6C44">
      <w:pPr>
        <w:pStyle w:val="Nagwek1"/>
        <w:rPr>
          <w:color w:val="auto"/>
        </w:rPr>
      </w:pPr>
      <w:bookmarkStart w:id="48" w:name="_Toc120264917"/>
      <w:r w:rsidRPr="00BC6C44">
        <w:rPr>
          <w:color w:val="auto"/>
        </w:rPr>
        <w:t xml:space="preserve">III.3.1. </w:t>
      </w:r>
      <w:r w:rsidR="003A127A" w:rsidRPr="00BC6C44">
        <w:rPr>
          <w:color w:val="auto"/>
        </w:rPr>
        <w:t xml:space="preserve">Park Kulturowy Zespołu Staromiejskiego oraz Zespołu Klasztornego OO. Dominikanów </w:t>
      </w:r>
      <w:r w:rsidRPr="00BC6C44">
        <w:rPr>
          <w:color w:val="auto"/>
        </w:rPr>
        <w:t>w Jarosławiu</w:t>
      </w:r>
      <w:bookmarkEnd w:id="48"/>
      <w:r w:rsidR="003A127A" w:rsidRPr="00BC6C44">
        <w:rPr>
          <w:color w:val="auto"/>
        </w:rPr>
        <w:t xml:space="preserve"> </w:t>
      </w:r>
    </w:p>
    <w:p w14:paraId="4E5B343F" w14:textId="77777777" w:rsidR="00BC6C44" w:rsidRDefault="00BC6C44" w:rsidP="002C528B">
      <w:pPr>
        <w:spacing w:after="0" w:line="360" w:lineRule="auto"/>
        <w:contextualSpacing/>
        <w:jc w:val="both"/>
        <w:rPr>
          <w:rFonts w:ascii="Times New Roman" w:hAnsi="Times New Roman" w:cs="Times New Roman"/>
          <w:sz w:val="24"/>
          <w:szCs w:val="24"/>
        </w:rPr>
      </w:pPr>
    </w:p>
    <w:p w14:paraId="26814587" w14:textId="513FE6D5" w:rsidR="003A127A" w:rsidRPr="000B6DB7" w:rsidRDefault="00BC6C44" w:rsidP="002C52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Park kulturowy w Jarosławiu </w:t>
      </w:r>
      <w:r w:rsidR="003A127A" w:rsidRPr="003A4DC4">
        <w:rPr>
          <w:rFonts w:ascii="Times New Roman" w:hAnsi="Times New Roman" w:cs="Times New Roman"/>
          <w:sz w:val="24"/>
          <w:szCs w:val="24"/>
        </w:rPr>
        <w:t>został powołany uchwałą Nr 542/XLVIII/09 Rady Miasta Jarosławia z dnia 23 marca 2009 r. (Dz. U. Woj</w:t>
      </w:r>
      <w:r w:rsidR="004A3F9B">
        <w:rPr>
          <w:rFonts w:ascii="Times New Roman" w:hAnsi="Times New Roman" w:cs="Times New Roman"/>
          <w:sz w:val="24"/>
          <w:szCs w:val="24"/>
        </w:rPr>
        <w:t>ewództwa</w:t>
      </w:r>
      <w:r w:rsidR="003A127A" w:rsidRPr="003A4DC4">
        <w:rPr>
          <w:rFonts w:ascii="Times New Roman" w:hAnsi="Times New Roman" w:cs="Times New Roman"/>
          <w:sz w:val="24"/>
          <w:szCs w:val="24"/>
        </w:rPr>
        <w:t xml:space="preserve"> Podka</w:t>
      </w:r>
      <w:r w:rsidR="004A3F9B">
        <w:rPr>
          <w:rFonts w:ascii="Times New Roman" w:hAnsi="Times New Roman" w:cs="Times New Roman"/>
          <w:sz w:val="24"/>
          <w:szCs w:val="24"/>
        </w:rPr>
        <w:t>rpackiego</w:t>
      </w:r>
      <w:r>
        <w:rPr>
          <w:rFonts w:ascii="Times New Roman" w:hAnsi="Times New Roman" w:cs="Times New Roman"/>
          <w:sz w:val="24"/>
          <w:szCs w:val="24"/>
        </w:rPr>
        <w:t xml:space="preserve"> 2009.29.809). </w:t>
      </w:r>
      <w:r w:rsidR="003A127A" w:rsidRPr="000B6DB7">
        <w:rPr>
          <w:rFonts w:ascii="Times New Roman" w:hAnsi="Times New Roman" w:cs="Times New Roman"/>
          <w:sz w:val="24"/>
          <w:szCs w:val="24"/>
        </w:rPr>
        <w:t xml:space="preserve">Obszary objęte granicami jarosławskiego parku są terenami o szczególnie cennych i unikatowych wartościach kulturowych i krajobrazowych. Czynniki, które w głównej mierze decydują </w:t>
      </w:r>
      <w:r w:rsidR="004A3F9B">
        <w:rPr>
          <w:rFonts w:ascii="Times New Roman" w:hAnsi="Times New Roman" w:cs="Times New Roman"/>
          <w:sz w:val="24"/>
          <w:szCs w:val="24"/>
        </w:rPr>
        <w:br/>
      </w:r>
      <w:r w:rsidR="003A127A" w:rsidRPr="000B6DB7">
        <w:rPr>
          <w:rFonts w:ascii="Times New Roman" w:hAnsi="Times New Roman" w:cs="Times New Roman"/>
          <w:sz w:val="24"/>
          <w:szCs w:val="24"/>
        </w:rPr>
        <w:t xml:space="preserve">o wyjątkowej randze tych zespołów to bogata historia, tradycje handlowe, ślady wielu kultur, </w:t>
      </w:r>
      <w:r w:rsidR="003A127A" w:rsidRPr="000B6DB7">
        <w:rPr>
          <w:rFonts w:ascii="Times New Roman" w:hAnsi="Times New Roman" w:cs="Times New Roman"/>
          <w:sz w:val="24"/>
          <w:szCs w:val="24"/>
        </w:rPr>
        <w:lastRenderedPageBreak/>
        <w:t>kościoły, synagogi, cerkwie, wyjątkowe lokalne kamienice mieszczańskie, klarowny układ urbanistyczny, miejscami znakomicie zachowane układy fortyfikacji, a także malownicze położenie (walory widokowe).</w:t>
      </w:r>
    </w:p>
    <w:p w14:paraId="3CDD9F4C" w14:textId="17272F67" w:rsidR="00BC6C44" w:rsidRPr="00BC6C44" w:rsidRDefault="00BC6C44" w:rsidP="00BC6C44">
      <w:pPr>
        <w:pStyle w:val="Nagwek1"/>
        <w:rPr>
          <w:color w:val="auto"/>
        </w:rPr>
      </w:pPr>
      <w:bookmarkStart w:id="49" w:name="_Toc120264918"/>
      <w:r w:rsidRPr="00BC6C44">
        <w:rPr>
          <w:color w:val="auto"/>
        </w:rPr>
        <w:t xml:space="preserve">III.3.2. </w:t>
      </w:r>
      <w:r w:rsidR="003A127A" w:rsidRPr="00BC6C44">
        <w:rPr>
          <w:color w:val="auto"/>
        </w:rPr>
        <w:t>Park Kulturowy „Wzgórze Staromiejskie” w Krośnie</w:t>
      </w:r>
      <w:bookmarkEnd w:id="49"/>
      <w:r w:rsidR="003A127A" w:rsidRPr="00BC6C44">
        <w:rPr>
          <w:color w:val="auto"/>
        </w:rPr>
        <w:t xml:space="preserve"> </w:t>
      </w:r>
    </w:p>
    <w:p w14:paraId="483651D9" w14:textId="77777777" w:rsidR="00BC6C44" w:rsidRDefault="00BC6C44" w:rsidP="008462F5">
      <w:pPr>
        <w:spacing w:after="0" w:line="360" w:lineRule="auto"/>
        <w:contextualSpacing/>
        <w:jc w:val="both"/>
        <w:rPr>
          <w:rFonts w:ascii="Times New Roman" w:hAnsi="Times New Roman" w:cs="Times New Roman"/>
          <w:sz w:val="24"/>
          <w:szCs w:val="24"/>
        </w:rPr>
      </w:pPr>
    </w:p>
    <w:p w14:paraId="31663AAB" w14:textId="6F25DBEE" w:rsidR="00BC6C44" w:rsidRPr="000B6DB7" w:rsidRDefault="00BC6C44" w:rsidP="008462F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Park kulturowy w Krośnie </w:t>
      </w:r>
      <w:r w:rsidR="003A127A" w:rsidRPr="003A4DC4">
        <w:rPr>
          <w:rFonts w:ascii="Times New Roman" w:hAnsi="Times New Roman" w:cs="Times New Roman"/>
          <w:sz w:val="24"/>
          <w:szCs w:val="24"/>
        </w:rPr>
        <w:t xml:space="preserve">powołany </w:t>
      </w:r>
      <w:r w:rsidR="004A3F9B">
        <w:rPr>
          <w:rFonts w:ascii="Times New Roman" w:hAnsi="Times New Roman" w:cs="Times New Roman"/>
          <w:sz w:val="24"/>
          <w:szCs w:val="24"/>
        </w:rPr>
        <w:t xml:space="preserve">został </w:t>
      </w:r>
      <w:r w:rsidR="003A127A" w:rsidRPr="003A4DC4">
        <w:rPr>
          <w:rFonts w:ascii="Times New Roman" w:hAnsi="Times New Roman" w:cs="Times New Roman"/>
          <w:sz w:val="24"/>
          <w:szCs w:val="24"/>
        </w:rPr>
        <w:t>uchwałą nr IV/111/2019 Rady Miasta Krosna z dnia 25 stycznia 2019 r. (Dz. U. Woj</w:t>
      </w:r>
      <w:r w:rsidR="004A3F9B">
        <w:rPr>
          <w:rFonts w:ascii="Times New Roman" w:hAnsi="Times New Roman" w:cs="Times New Roman"/>
          <w:sz w:val="24"/>
          <w:szCs w:val="24"/>
        </w:rPr>
        <w:t>ewództwa</w:t>
      </w:r>
      <w:r w:rsidR="003A127A" w:rsidRPr="003A4DC4">
        <w:rPr>
          <w:rFonts w:ascii="Times New Roman" w:hAnsi="Times New Roman" w:cs="Times New Roman"/>
          <w:sz w:val="24"/>
          <w:szCs w:val="24"/>
        </w:rPr>
        <w:t xml:space="preserve"> Podk</w:t>
      </w:r>
      <w:r w:rsidR="004A3F9B">
        <w:rPr>
          <w:rFonts w:ascii="Times New Roman" w:hAnsi="Times New Roman" w:cs="Times New Roman"/>
          <w:sz w:val="24"/>
          <w:szCs w:val="24"/>
        </w:rPr>
        <w:t>arpackiego</w:t>
      </w:r>
      <w:r w:rsidR="003A127A" w:rsidRPr="003A4DC4">
        <w:rPr>
          <w:rFonts w:ascii="Times New Roman" w:hAnsi="Times New Roman" w:cs="Times New Roman"/>
          <w:sz w:val="24"/>
          <w:szCs w:val="24"/>
        </w:rPr>
        <w:t xml:space="preserve"> 2019</w:t>
      </w:r>
      <w:r w:rsidR="004A3F9B">
        <w:rPr>
          <w:rFonts w:ascii="Times New Roman" w:hAnsi="Times New Roman" w:cs="Times New Roman"/>
          <w:sz w:val="24"/>
          <w:szCs w:val="24"/>
        </w:rPr>
        <w:t>, p</w:t>
      </w:r>
      <w:r w:rsidR="003A127A" w:rsidRPr="003A4DC4">
        <w:rPr>
          <w:rFonts w:ascii="Times New Roman" w:hAnsi="Times New Roman" w:cs="Times New Roman"/>
          <w:sz w:val="24"/>
          <w:szCs w:val="24"/>
        </w:rPr>
        <w:t>oz. 999).</w:t>
      </w:r>
      <w:r w:rsidR="004A3F9B">
        <w:rPr>
          <w:rFonts w:ascii="Times New Roman" w:hAnsi="Times New Roman" w:cs="Times New Roman"/>
          <w:sz w:val="24"/>
          <w:szCs w:val="24"/>
        </w:rPr>
        <w:t xml:space="preserve"> </w:t>
      </w:r>
      <w:r w:rsidR="003A127A" w:rsidRPr="000B6DB7">
        <w:rPr>
          <w:rFonts w:ascii="Times New Roman" w:hAnsi="Times New Roman" w:cs="Times New Roman"/>
          <w:sz w:val="24"/>
          <w:szCs w:val="24"/>
        </w:rPr>
        <w:t>Granice parku objęły najcenniejszy kulturowo obszar najstarszej części Krosna: od skrzyżowania ul. Grodzkiej z ul. Skargi po okolice Starego Cmentarza przy ul. Krakowskiej.</w:t>
      </w:r>
      <w:r w:rsidR="004A3F9B">
        <w:rPr>
          <w:rFonts w:ascii="Times New Roman" w:hAnsi="Times New Roman" w:cs="Times New Roman"/>
          <w:sz w:val="24"/>
          <w:szCs w:val="24"/>
        </w:rPr>
        <w:t xml:space="preserve"> </w:t>
      </w:r>
      <w:r w:rsidR="003A127A" w:rsidRPr="000B6DB7">
        <w:rPr>
          <w:rFonts w:ascii="Times New Roman" w:hAnsi="Times New Roman" w:cs="Times New Roman"/>
          <w:sz w:val="24"/>
          <w:szCs w:val="24"/>
        </w:rPr>
        <w:t xml:space="preserve">Celem zasadniczym samorządu było uporządkowanie przestrzeni publicznej w zabytkowym centrum Krosna poprzez prowadzenie polityki ładu przestrzennego i estetyki tej części miasta. </w:t>
      </w:r>
    </w:p>
    <w:p w14:paraId="13561F80" w14:textId="2533BBA8" w:rsidR="00BC6C44" w:rsidRPr="00BC6C44" w:rsidRDefault="00BC6C44" w:rsidP="00BC6C44">
      <w:pPr>
        <w:pStyle w:val="Nagwek1"/>
        <w:rPr>
          <w:color w:val="auto"/>
        </w:rPr>
      </w:pPr>
      <w:bookmarkStart w:id="50" w:name="_Toc120264919"/>
      <w:r w:rsidRPr="00BC6C44">
        <w:rPr>
          <w:color w:val="auto"/>
        </w:rPr>
        <w:t xml:space="preserve">III.3.3. </w:t>
      </w:r>
      <w:r w:rsidR="003A127A" w:rsidRPr="00BC6C44">
        <w:rPr>
          <w:color w:val="auto"/>
        </w:rPr>
        <w:t>Park Kulturowy „Stare Miasto” w Przemyślu</w:t>
      </w:r>
      <w:bookmarkEnd w:id="50"/>
      <w:r w:rsidR="004A3F9B" w:rsidRPr="00BC6C44">
        <w:rPr>
          <w:color w:val="auto"/>
        </w:rPr>
        <w:t xml:space="preserve"> </w:t>
      </w:r>
    </w:p>
    <w:p w14:paraId="28611EF0" w14:textId="77777777" w:rsidR="00BC6C44" w:rsidRDefault="00BC6C44" w:rsidP="002C528B">
      <w:pPr>
        <w:spacing w:after="0" w:line="360" w:lineRule="auto"/>
        <w:contextualSpacing/>
        <w:jc w:val="both"/>
        <w:rPr>
          <w:rFonts w:ascii="Times New Roman" w:hAnsi="Times New Roman" w:cs="Times New Roman"/>
          <w:sz w:val="24"/>
          <w:szCs w:val="24"/>
        </w:rPr>
      </w:pPr>
    </w:p>
    <w:p w14:paraId="19DC9FA6" w14:textId="32CD7A50" w:rsidR="003A127A" w:rsidRPr="000B6DB7" w:rsidRDefault="00BC6C44" w:rsidP="002C52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Park kulturowy w Przemyślu </w:t>
      </w:r>
      <w:r w:rsidR="003A127A" w:rsidRPr="000B6DB7">
        <w:rPr>
          <w:rFonts w:ascii="Times New Roman" w:hAnsi="Times New Roman" w:cs="Times New Roman"/>
          <w:sz w:val="24"/>
          <w:szCs w:val="24"/>
        </w:rPr>
        <w:t xml:space="preserve">został utworzony na mocy uchwały nr 71/2022 Rady Miejskiej </w:t>
      </w:r>
      <w:r>
        <w:rPr>
          <w:rFonts w:ascii="Times New Roman" w:hAnsi="Times New Roman" w:cs="Times New Roman"/>
          <w:sz w:val="24"/>
          <w:szCs w:val="24"/>
        </w:rPr>
        <w:br/>
      </w:r>
      <w:r w:rsidR="003A127A" w:rsidRPr="000B6DB7">
        <w:rPr>
          <w:rFonts w:ascii="Times New Roman" w:hAnsi="Times New Roman" w:cs="Times New Roman"/>
          <w:sz w:val="24"/>
          <w:szCs w:val="24"/>
        </w:rPr>
        <w:t>w Przemyślu z dnia 27 kwietnia 2022 r. (Dz. U. Woj</w:t>
      </w:r>
      <w:r w:rsidR="004A3F9B">
        <w:rPr>
          <w:rFonts w:ascii="Times New Roman" w:hAnsi="Times New Roman" w:cs="Times New Roman"/>
          <w:sz w:val="24"/>
          <w:szCs w:val="24"/>
        </w:rPr>
        <w:t>ewództwa</w:t>
      </w:r>
      <w:r w:rsidR="003A127A" w:rsidRPr="000B6DB7">
        <w:rPr>
          <w:rFonts w:ascii="Times New Roman" w:hAnsi="Times New Roman" w:cs="Times New Roman"/>
          <w:sz w:val="24"/>
          <w:szCs w:val="24"/>
        </w:rPr>
        <w:t xml:space="preserve"> Podka</w:t>
      </w:r>
      <w:r w:rsidR="004A3F9B">
        <w:rPr>
          <w:rFonts w:ascii="Times New Roman" w:hAnsi="Times New Roman" w:cs="Times New Roman"/>
          <w:sz w:val="24"/>
          <w:szCs w:val="24"/>
        </w:rPr>
        <w:t>rpackiego</w:t>
      </w:r>
      <w:r w:rsidR="003A127A" w:rsidRPr="000B6DB7">
        <w:rPr>
          <w:rFonts w:ascii="Times New Roman" w:hAnsi="Times New Roman" w:cs="Times New Roman"/>
          <w:sz w:val="24"/>
          <w:szCs w:val="24"/>
        </w:rPr>
        <w:t xml:space="preserve"> 2022</w:t>
      </w:r>
      <w:r w:rsidR="004A3F9B">
        <w:rPr>
          <w:rFonts w:ascii="Times New Roman" w:hAnsi="Times New Roman" w:cs="Times New Roman"/>
          <w:sz w:val="24"/>
          <w:szCs w:val="24"/>
        </w:rPr>
        <w:t>,</w:t>
      </w:r>
      <w:r w:rsidR="003A127A" w:rsidRPr="000B6DB7">
        <w:rPr>
          <w:rFonts w:ascii="Times New Roman" w:hAnsi="Times New Roman" w:cs="Times New Roman"/>
          <w:sz w:val="24"/>
          <w:szCs w:val="24"/>
        </w:rPr>
        <w:t xml:space="preserve"> </w:t>
      </w:r>
      <w:r w:rsidR="004A3F9B">
        <w:rPr>
          <w:rFonts w:ascii="Times New Roman" w:hAnsi="Times New Roman" w:cs="Times New Roman"/>
          <w:sz w:val="24"/>
          <w:szCs w:val="24"/>
        </w:rPr>
        <w:t>p</w:t>
      </w:r>
      <w:r w:rsidR="003A127A" w:rsidRPr="000B6DB7">
        <w:rPr>
          <w:rFonts w:ascii="Times New Roman" w:hAnsi="Times New Roman" w:cs="Times New Roman"/>
          <w:sz w:val="24"/>
          <w:szCs w:val="24"/>
        </w:rPr>
        <w:t>oz. 1979).</w:t>
      </w:r>
      <w:r w:rsidR="004A3F9B">
        <w:rPr>
          <w:rFonts w:ascii="Times New Roman" w:hAnsi="Times New Roman" w:cs="Times New Roman"/>
          <w:sz w:val="24"/>
          <w:szCs w:val="24"/>
        </w:rPr>
        <w:t xml:space="preserve"> </w:t>
      </w:r>
      <w:r w:rsidR="003A127A" w:rsidRPr="000B6DB7">
        <w:rPr>
          <w:rFonts w:ascii="Times New Roman" w:hAnsi="Times New Roman" w:cs="Times New Roman"/>
          <w:sz w:val="24"/>
          <w:szCs w:val="24"/>
        </w:rPr>
        <w:t>Zgodnie z preambułą: „Celem uchwały jest ochrona krajobrazu kulturowego, zabytków oraz historycznego układu urbanistycznego Starego Miasta Przemyśla wpisanego na listę Pomników Historii Rzeczypospolitej Polskiej (Rozporządzenie Prezydenta Rzeczypospolitej Polskiej Nr 2419 z dnia 10 grudnia 2018 r.) oraz do rejestru zabytków (decyzja PWKZ nr A-1493 z dnia</w:t>
      </w:r>
      <w:r w:rsidR="004A3F9B">
        <w:rPr>
          <w:rFonts w:ascii="Times New Roman" w:hAnsi="Times New Roman" w:cs="Times New Roman"/>
          <w:sz w:val="24"/>
          <w:szCs w:val="24"/>
        </w:rPr>
        <w:t xml:space="preserve"> </w:t>
      </w:r>
      <w:r w:rsidR="003A127A" w:rsidRPr="000B6DB7">
        <w:rPr>
          <w:rFonts w:ascii="Times New Roman" w:hAnsi="Times New Roman" w:cs="Times New Roman"/>
          <w:sz w:val="24"/>
          <w:szCs w:val="24"/>
        </w:rPr>
        <w:t>20.05.1972 r.).</w:t>
      </w:r>
      <w:r w:rsidR="004A3F9B">
        <w:rPr>
          <w:rFonts w:ascii="Times New Roman" w:hAnsi="Times New Roman" w:cs="Times New Roman"/>
          <w:sz w:val="24"/>
          <w:szCs w:val="24"/>
        </w:rPr>
        <w:t xml:space="preserve"> </w:t>
      </w:r>
      <w:r w:rsidR="003A127A" w:rsidRPr="000B6DB7">
        <w:rPr>
          <w:rFonts w:ascii="Times New Roman" w:hAnsi="Times New Roman" w:cs="Times New Roman"/>
          <w:sz w:val="24"/>
          <w:szCs w:val="24"/>
        </w:rPr>
        <w:t>Zabytkowy układ urbanistyczny Przemyśla to unikalne świadectwo wielowiekowych, wielokulturowych i wielonarodowościowych ponad 1000-letnich dziejów miasta, zasobnego w liczne zabytki architektury sakralnej i świeckiej z różnych epok (…).”</w:t>
      </w:r>
    </w:p>
    <w:p w14:paraId="3FE56EC2" w14:textId="2C865372" w:rsidR="003A127A" w:rsidRPr="000B6DB7" w:rsidRDefault="003A127A" w:rsidP="008462F5">
      <w:pPr>
        <w:spacing w:after="0" w:line="360" w:lineRule="auto"/>
        <w:ind w:firstLine="708"/>
        <w:contextualSpacing/>
        <w:jc w:val="both"/>
        <w:rPr>
          <w:rFonts w:ascii="Times New Roman" w:hAnsi="Times New Roman" w:cs="Times New Roman"/>
          <w:sz w:val="24"/>
          <w:szCs w:val="24"/>
        </w:rPr>
      </w:pPr>
      <w:r w:rsidRPr="000B6DB7">
        <w:rPr>
          <w:rFonts w:ascii="Times New Roman" w:hAnsi="Times New Roman" w:cs="Times New Roman"/>
          <w:sz w:val="24"/>
          <w:szCs w:val="24"/>
        </w:rPr>
        <w:t>Każdy Park Kulturowy utworzony został w celu ochrony krajobrazu kulturowego poszczególnych miast oraz zachowania wyróżniających się krajobrazowo terenów z zabytkami nieruchomymi, charakterystycznymi dla miejscowej tradycji budowlanej i osadniczej, układu dróg i panoram w</w:t>
      </w:r>
      <w:r>
        <w:rPr>
          <w:rFonts w:ascii="Times New Roman" w:hAnsi="Times New Roman" w:cs="Times New Roman"/>
          <w:sz w:val="24"/>
          <w:szCs w:val="24"/>
        </w:rPr>
        <w:t>idokowych, a także powstrzymania</w:t>
      </w:r>
      <w:r w:rsidRPr="000B6DB7">
        <w:rPr>
          <w:rFonts w:ascii="Times New Roman" w:hAnsi="Times New Roman" w:cs="Times New Roman"/>
          <w:sz w:val="24"/>
          <w:szCs w:val="24"/>
        </w:rPr>
        <w:t xml:space="preserve"> degradacji tychże obszarów.</w:t>
      </w:r>
      <w:r>
        <w:rPr>
          <w:rFonts w:ascii="Times New Roman" w:hAnsi="Times New Roman" w:cs="Times New Roman"/>
          <w:sz w:val="24"/>
          <w:szCs w:val="24"/>
        </w:rPr>
        <w:t xml:space="preserve"> </w:t>
      </w:r>
      <w:r w:rsidRPr="000B6DB7">
        <w:rPr>
          <w:rFonts w:ascii="Times New Roman" w:hAnsi="Times New Roman" w:cs="Times New Roman"/>
          <w:sz w:val="24"/>
          <w:szCs w:val="24"/>
        </w:rPr>
        <w:t xml:space="preserve">Dlatego zgodnie z art. 17 ustawy </w:t>
      </w:r>
      <w:r>
        <w:rPr>
          <w:rFonts w:ascii="Times New Roman" w:hAnsi="Times New Roman" w:cs="Times New Roman"/>
          <w:sz w:val="24"/>
          <w:szCs w:val="24"/>
        </w:rPr>
        <w:t xml:space="preserve">o ochronie zabytków i opiece nad zabytkami </w:t>
      </w:r>
      <w:r w:rsidRPr="000B6DB7">
        <w:rPr>
          <w:rFonts w:ascii="Times New Roman" w:hAnsi="Times New Roman" w:cs="Times New Roman"/>
          <w:sz w:val="24"/>
          <w:szCs w:val="24"/>
        </w:rPr>
        <w:t>w każdej uchwale zostały wprowadzone zakazy i ograniczenia dotyczące:</w:t>
      </w:r>
    </w:p>
    <w:p w14:paraId="5FD6DEF1" w14:textId="77777777" w:rsidR="003A127A" w:rsidRPr="000B6DB7" w:rsidRDefault="003A127A" w:rsidP="002C528B">
      <w:pPr>
        <w:spacing w:after="0" w:line="360" w:lineRule="auto"/>
        <w:contextualSpacing/>
        <w:jc w:val="both"/>
        <w:rPr>
          <w:rFonts w:ascii="Times New Roman" w:hAnsi="Times New Roman" w:cs="Times New Roman"/>
          <w:sz w:val="24"/>
          <w:szCs w:val="24"/>
        </w:rPr>
      </w:pPr>
      <w:r w:rsidRPr="000B6DB7">
        <w:rPr>
          <w:rFonts w:ascii="Times New Roman" w:hAnsi="Times New Roman" w:cs="Times New Roman"/>
          <w:sz w:val="24"/>
          <w:szCs w:val="24"/>
        </w:rPr>
        <w:t>1) prowadzenia robót budowlanych oraz działalności przemysłowej, rolniczej, hodowlanej, handlowej i usługowej;</w:t>
      </w:r>
    </w:p>
    <w:p w14:paraId="5133B4EB" w14:textId="77777777" w:rsidR="003A127A" w:rsidRPr="000B6DB7" w:rsidRDefault="003A127A" w:rsidP="002C528B">
      <w:pPr>
        <w:spacing w:after="0" w:line="360" w:lineRule="auto"/>
        <w:contextualSpacing/>
        <w:jc w:val="both"/>
        <w:rPr>
          <w:rFonts w:ascii="Times New Roman" w:hAnsi="Times New Roman" w:cs="Times New Roman"/>
          <w:sz w:val="24"/>
          <w:szCs w:val="24"/>
        </w:rPr>
      </w:pPr>
      <w:r w:rsidRPr="000B6DB7">
        <w:rPr>
          <w:rFonts w:ascii="Times New Roman" w:hAnsi="Times New Roman" w:cs="Times New Roman"/>
          <w:sz w:val="24"/>
          <w:szCs w:val="24"/>
        </w:rPr>
        <w:t>2) zmiany sposobu korzystania z zabytków nieruchomych;</w:t>
      </w:r>
    </w:p>
    <w:p w14:paraId="342BCE39" w14:textId="575E1874" w:rsidR="003A127A" w:rsidRPr="000B6DB7" w:rsidRDefault="003A127A" w:rsidP="002C528B">
      <w:pPr>
        <w:spacing w:after="0" w:line="360" w:lineRule="auto"/>
        <w:contextualSpacing/>
        <w:jc w:val="both"/>
        <w:rPr>
          <w:rFonts w:ascii="Times New Roman" w:hAnsi="Times New Roman" w:cs="Times New Roman"/>
          <w:sz w:val="24"/>
          <w:szCs w:val="24"/>
        </w:rPr>
      </w:pPr>
      <w:r w:rsidRPr="000B6DB7">
        <w:rPr>
          <w:rFonts w:ascii="Times New Roman" w:hAnsi="Times New Roman" w:cs="Times New Roman"/>
          <w:sz w:val="24"/>
          <w:szCs w:val="24"/>
        </w:rPr>
        <w:lastRenderedPageBreak/>
        <w:t xml:space="preserve">3) umieszczania tablic, napisów, ogłoszeń reklamowych i innych znaków niezwiązanych </w:t>
      </w:r>
      <w:r w:rsidR="00F74F2F">
        <w:rPr>
          <w:rFonts w:ascii="Times New Roman" w:hAnsi="Times New Roman" w:cs="Times New Roman"/>
          <w:sz w:val="24"/>
          <w:szCs w:val="24"/>
        </w:rPr>
        <w:br/>
      </w:r>
      <w:r w:rsidRPr="000B6DB7">
        <w:rPr>
          <w:rFonts w:ascii="Times New Roman" w:hAnsi="Times New Roman" w:cs="Times New Roman"/>
          <w:sz w:val="24"/>
          <w:szCs w:val="24"/>
        </w:rPr>
        <w:t>z ochroną parku kulturowego, z wyjątkiem znaków drogowych i znaków związanych z ochroną porządku</w:t>
      </w:r>
      <w:r w:rsidR="00A11A18">
        <w:rPr>
          <w:rFonts w:ascii="Times New Roman" w:hAnsi="Times New Roman" w:cs="Times New Roman"/>
          <w:sz w:val="24"/>
          <w:szCs w:val="24"/>
        </w:rPr>
        <w:t xml:space="preserve"> </w:t>
      </w:r>
      <w:r w:rsidRPr="000B6DB7">
        <w:rPr>
          <w:rFonts w:ascii="Times New Roman" w:hAnsi="Times New Roman" w:cs="Times New Roman"/>
          <w:sz w:val="24"/>
          <w:szCs w:val="24"/>
        </w:rPr>
        <w:t>i bezpieczeństwa publicznego;</w:t>
      </w:r>
    </w:p>
    <w:p w14:paraId="0F933335" w14:textId="77777777" w:rsidR="003A127A" w:rsidRPr="000B6DB7" w:rsidRDefault="003A127A" w:rsidP="002C528B">
      <w:pPr>
        <w:spacing w:after="0" w:line="360" w:lineRule="auto"/>
        <w:contextualSpacing/>
        <w:jc w:val="both"/>
        <w:rPr>
          <w:rFonts w:ascii="Times New Roman" w:hAnsi="Times New Roman" w:cs="Times New Roman"/>
          <w:sz w:val="24"/>
          <w:szCs w:val="24"/>
        </w:rPr>
      </w:pPr>
      <w:r w:rsidRPr="000B6DB7">
        <w:rPr>
          <w:rFonts w:ascii="Times New Roman" w:hAnsi="Times New Roman" w:cs="Times New Roman"/>
          <w:sz w:val="24"/>
          <w:szCs w:val="24"/>
        </w:rPr>
        <w:t>4) składowa</w:t>
      </w:r>
      <w:r>
        <w:rPr>
          <w:rFonts w:ascii="Times New Roman" w:hAnsi="Times New Roman" w:cs="Times New Roman"/>
          <w:sz w:val="24"/>
          <w:szCs w:val="24"/>
        </w:rPr>
        <w:t>nia lub magazynowania odpadów.</w:t>
      </w:r>
    </w:p>
    <w:p w14:paraId="76265782" w14:textId="0A37BD6D" w:rsidR="006661D8" w:rsidRPr="00BC6C44" w:rsidRDefault="003A127A" w:rsidP="002C528B">
      <w:pPr>
        <w:spacing w:after="0" w:line="360" w:lineRule="auto"/>
        <w:contextualSpacing/>
        <w:jc w:val="both"/>
        <w:rPr>
          <w:rFonts w:ascii="Times New Roman" w:hAnsi="Times New Roman" w:cs="Times New Roman"/>
          <w:sz w:val="24"/>
          <w:szCs w:val="24"/>
        </w:rPr>
      </w:pPr>
      <w:r w:rsidRPr="000B6DB7">
        <w:rPr>
          <w:rFonts w:ascii="Times New Roman" w:hAnsi="Times New Roman" w:cs="Times New Roman"/>
          <w:sz w:val="24"/>
          <w:szCs w:val="24"/>
        </w:rPr>
        <w:t>Narzędziem wspomagającym proces ochrony terenów objętych granicami parków są m.in. plany ochrony parków oraz miejscowe plany zagospodarowania przestrzennego. Uchwały zatwierdzające plany ochrony parków pod</w:t>
      </w:r>
      <w:r>
        <w:rPr>
          <w:rFonts w:ascii="Times New Roman" w:hAnsi="Times New Roman" w:cs="Times New Roman"/>
          <w:sz w:val="24"/>
          <w:szCs w:val="24"/>
        </w:rPr>
        <w:t>jęły samorządy w Jarosławiu oraz w</w:t>
      </w:r>
      <w:r w:rsidRPr="000B6DB7">
        <w:rPr>
          <w:rFonts w:ascii="Times New Roman" w:hAnsi="Times New Roman" w:cs="Times New Roman"/>
          <w:sz w:val="24"/>
          <w:szCs w:val="24"/>
        </w:rPr>
        <w:t xml:space="preserve">  Przemyślu. </w:t>
      </w:r>
      <w:r>
        <w:rPr>
          <w:rFonts w:ascii="Times New Roman" w:hAnsi="Times New Roman" w:cs="Times New Roman"/>
          <w:sz w:val="24"/>
          <w:szCs w:val="24"/>
        </w:rPr>
        <w:t xml:space="preserve">Samorząd w Krośnie </w:t>
      </w:r>
      <w:r w:rsidRPr="00572FC0">
        <w:rPr>
          <w:rFonts w:ascii="Times New Roman" w:hAnsi="Times New Roman" w:cs="Times New Roman"/>
          <w:sz w:val="24"/>
          <w:szCs w:val="24"/>
        </w:rPr>
        <w:t>dotychczas</w:t>
      </w:r>
      <w:r>
        <w:rPr>
          <w:rFonts w:ascii="Times New Roman" w:hAnsi="Times New Roman" w:cs="Times New Roman"/>
          <w:sz w:val="24"/>
          <w:szCs w:val="24"/>
        </w:rPr>
        <w:t xml:space="preserve"> nie uchwalił</w:t>
      </w:r>
      <w:r w:rsidRPr="000B6DB7">
        <w:rPr>
          <w:rFonts w:ascii="Times New Roman" w:hAnsi="Times New Roman" w:cs="Times New Roman"/>
          <w:sz w:val="24"/>
          <w:szCs w:val="24"/>
        </w:rPr>
        <w:t xml:space="preserve"> planu ochrony p</w:t>
      </w:r>
      <w:r>
        <w:rPr>
          <w:rFonts w:ascii="Times New Roman" w:hAnsi="Times New Roman" w:cs="Times New Roman"/>
          <w:sz w:val="24"/>
          <w:szCs w:val="24"/>
        </w:rPr>
        <w:t xml:space="preserve">arku „Wzgórze Staromiejskie”. </w:t>
      </w:r>
      <w:r w:rsidRPr="000B6DB7">
        <w:rPr>
          <w:rFonts w:ascii="Times New Roman" w:hAnsi="Times New Roman" w:cs="Times New Roman"/>
          <w:sz w:val="24"/>
          <w:szCs w:val="24"/>
        </w:rPr>
        <w:t>Dla żadnego z parków nie powołano  dotychczas jednostek zarządzających. Ważne, że na wskazanych obszarach funkcjonują miejscowe plany zagospodarowania. Jednak ewidentnie ta forma ochrony obszarowej nie jest przez samorządy Jarosławia i Krosna wykorzystywana w taki sposób</w:t>
      </w:r>
      <w:r>
        <w:rPr>
          <w:rFonts w:ascii="Times New Roman" w:hAnsi="Times New Roman" w:cs="Times New Roman"/>
          <w:sz w:val="24"/>
          <w:szCs w:val="24"/>
        </w:rPr>
        <w:t>,</w:t>
      </w:r>
      <w:r w:rsidRPr="000B6DB7">
        <w:rPr>
          <w:rFonts w:ascii="Times New Roman" w:hAnsi="Times New Roman" w:cs="Times New Roman"/>
          <w:sz w:val="24"/>
          <w:szCs w:val="24"/>
        </w:rPr>
        <w:t xml:space="preserve"> by najcenniejsze kulturowo obszary miast chronić w maksymalnym stopniu. Efekty wdrażania planu ochrony parku w Przemyślu dopiero będą widoczne po pewnym czasie. Należy przypomnieć, że we wcześniejszych programach wskazano 29 potencjalnych obszarów na terenie Podkarpacia do ochrony poprzez utworzenie parku kulturowego. Widać, że ta forma ochrony dla podkarpackich samorządów nie jest łatwa, a w przypadku Jarosławia i Krosna wymaga ew</w:t>
      </w:r>
      <w:r w:rsidR="00BC6C44">
        <w:rPr>
          <w:rFonts w:ascii="Times New Roman" w:hAnsi="Times New Roman" w:cs="Times New Roman"/>
          <w:sz w:val="24"/>
          <w:szCs w:val="24"/>
        </w:rPr>
        <w:t>aluacji i rozwoju.</w:t>
      </w:r>
    </w:p>
    <w:p w14:paraId="4202FCFC" w14:textId="1905A291" w:rsidR="003A127A" w:rsidRPr="00BC6C44" w:rsidRDefault="00BC6C44" w:rsidP="00BC6C44">
      <w:pPr>
        <w:pStyle w:val="Nagwek1"/>
        <w:rPr>
          <w:color w:val="auto"/>
        </w:rPr>
      </w:pPr>
      <w:bookmarkStart w:id="51" w:name="_Toc120264920"/>
      <w:r w:rsidRPr="00BC6C44">
        <w:rPr>
          <w:color w:val="auto"/>
        </w:rPr>
        <w:t>III.</w:t>
      </w:r>
      <w:r w:rsidR="003A127A" w:rsidRPr="00BC6C44">
        <w:rPr>
          <w:color w:val="auto"/>
        </w:rPr>
        <w:t>4. Zabytki wpisane do rejestru zabytków nieruchomych województwa podkarpackiego (Księga A)</w:t>
      </w:r>
      <w:bookmarkEnd w:id="51"/>
    </w:p>
    <w:p w14:paraId="17D4CC4A" w14:textId="77777777" w:rsidR="00BC6C44" w:rsidRDefault="00BC6C44" w:rsidP="002C528B">
      <w:pPr>
        <w:spacing w:after="0" w:line="360" w:lineRule="auto"/>
        <w:ind w:firstLine="708"/>
        <w:contextualSpacing/>
        <w:jc w:val="both"/>
        <w:rPr>
          <w:rFonts w:ascii="Times New Roman" w:hAnsi="Times New Roman" w:cs="Times New Roman"/>
          <w:sz w:val="24"/>
          <w:szCs w:val="24"/>
        </w:rPr>
      </w:pPr>
    </w:p>
    <w:p w14:paraId="07B01B87" w14:textId="274832E2" w:rsidR="003A127A" w:rsidRPr="00496796" w:rsidRDefault="003A127A" w:rsidP="002C528B">
      <w:pPr>
        <w:spacing w:after="0" w:line="360" w:lineRule="auto"/>
        <w:ind w:firstLine="708"/>
        <w:contextualSpacing/>
        <w:jc w:val="both"/>
        <w:rPr>
          <w:rFonts w:ascii="Times New Roman" w:hAnsi="Times New Roman" w:cs="Times New Roman"/>
          <w:sz w:val="24"/>
          <w:szCs w:val="24"/>
        </w:rPr>
      </w:pPr>
      <w:r w:rsidRPr="00496796">
        <w:rPr>
          <w:rFonts w:ascii="Times New Roman" w:hAnsi="Times New Roman" w:cs="Times New Roman"/>
          <w:sz w:val="24"/>
          <w:szCs w:val="24"/>
        </w:rPr>
        <w:t xml:space="preserve">Wpis do rejestru zabytków jest podstawową prawną formą ochrony. Do rejestru zabytków nieruchomych – księgi A – wpisywane są zabytki nieruchome będące w szczególności: krajobrazami kulturowymi, historycznymi układami urbanistycznymi lub ruralistycznymi, zespołami budowlanymi, dziełami architektury i budownictwa, dziełami budownictwa obronnego, obiektami techniki, cmentarzami, parkami, ogrodami i innymi formami zaprojektowanej zieleni, miejscami upamiętniającymi wydarzenia historyczne bądź działalność wybitnych osobistości lub instytucji. Tą formą ochrony mogą być objęte także nazwy geograficzne, historyczne lub tradycyjne obiektu, placu lub jednostki osadniczej. </w:t>
      </w:r>
    </w:p>
    <w:p w14:paraId="2CBA8575" w14:textId="71F63C9D" w:rsidR="00A9397B" w:rsidRDefault="003A127A" w:rsidP="00992254">
      <w:pPr>
        <w:spacing w:after="0" w:line="360" w:lineRule="auto"/>
        <w:ind w:firstLine="708"/>
        <w:contextualSpacing/>
        <w:rPr>
          <w:rFonts w:ascii="Times New Roman" w:hAnsi="Times New Roman" w:cs="Times New Roman"/>
          <w:color w:val="000000" w:themeColor="text1"/>
          <w:sz w:val="24"/>
          <w:szCs w:val="24"/>
        </w:rPr>
      </w:pPr>
      <w:r w:rsidRPr="00496796">
        <w:rPr>
          <w:rFonts w:ascii="Times New Roman" w:hAnsi="Times New Roman" w:cs="Times New Roman"/>
          <w:sz w:val="24"/>
          <w:szCs w:val="24"/>
        </w:rPr>
        <w:t>Wykaz obiektów wpisanych do rejestru zabytków województwa podkarpackiego znajduje się na stronie internetowej Wojewódzkiego Urzędu Ochrony Zabytków</w:t>
      </w:r>
      <w:r w:rsidR="004A3F9B">
        <w:rPr>
          <w:rFonts w:ascii="Times New Roman" w:hAnsi="Times New Roman" w:cs="Times New Roman"/>
          <w:sz w:val="24"/>
          <w:szCs w:val="24"/>
        </w:rPr>
        <w:t xml:space="preserve"> </w:t>
      </w:r>
      <w:r w:rsidR="00312158">
        <w:rPr>
          <w:rFonts w:ascii="Times New Roman" w:hAnsi="Times New Roman" w:cs="Times New Roman"/>
          <w:sz w:val="24"/>
          <w:szCs w:val="24"/>
        </w:rPr>
        <w:t xml:space="preserve">w Przemyślu </w:t>
      </w:r>
      <w:r w:rsidR="00992254">
        <w:rPr>
          <w:rFonts w:ascii="Times New Roman" w:hAnsi="Times New Roman" w:cs="Times New Roman"/>
          <w:sz w:val="24"/>
          <w:szCs w:val="24"/>
        </w:rPr>
        <w:t xml:space="preserve">pod adresem: </w:t>
      </w:r>
      <w:hyperlink r:id="rId9" w:history="1">
        <w:r w:rsidR="00BC6C44" w:rsidRPr="00092004">
          <w:rPr>
            <w:rStyle w:val="Hipercze"/>
            <w:rFonts w:ascii="Times New Roman" w:hAnsi="Times New Roman" w:cs="Times New Roman"/>
            <w:sz w:val="24"/>
            <w:szCs w:val="24"/>
          </w:rPr>
          <w:t>https://drive.google.com/file/d/1MNxfXSnq00PHdSdRgZoMsTNDfxDDcMJw/view</w:t>
        </w:r>
      </w:hyperlink>
      <w:r w:rsidRPr="00E60E58">
        <w:rPr>
          <w:rStyle w:val="Hipercze"/>
          <w:rFonts w:ascii="Times New Roman" w:hAnsi="Times New Roman" w:cs="Times New Roman"/>
          <w:color w:val="000000" w:themeColor="text1"/>
          <w:sz w:val="24"/>
          <w:szCs w:val="24"/>
        </w:rPr>
        <w:t>.</w:t>
      </w:r>
    </w:p>
    <w:p w14:paraId="7B666D05" w14:textId="4CD60B44" w:rsidR="003A127A" w:rsidRDefault="003A127A" w:rsidP="00A9397B">
      <w:pPr>
        <w:spacing w:after="0" w:line="360" w:lineRule="auto"/>
        <w:ind w:firstLine="708"/>
        <w:contextualSpacing/>
        <w:jc w:val="both"/>
        <w:rPr>
          <w:rFonts w:ascii="Times New Roman" w:hAnsi="Times New Roman" w:cs="Times New Roman"/>
          <w:sz w:val="24"/>
          <w:szCs w:val="24"/>
        </w:rPr>
      </w:pPr>
      <w:r w:rsidRPr="00E60E58">
        <w:rPr>
          <w:rFonts w:ascii="Times New Roman" w:hAnsi="Times New Roman" w:cs="Times New Roman"/>
          <w:color w:val="000000" w:themeColor="text1"/>
          <w:sz w:val="24"/>
          <w:szCs w:val="24"/>
        </w:rPr>
        <w:lastRenderedPageBreak/>
        <w:t>Ponadto wykaz zabytków w formacie pliku CSV można pobrać pod adresem</w:t>
      </w:r>
      <w:r w:rsidR="00312158">
        <w:rPr>
          <w:rFonts w:ascii="Times New Roman" w:hAnsi="Times New Roman" w:cs="Times New Roman"/>
          <w:color w:val="000000" w:themeColor="text1"/>
          <w:sz w:val="24"/>
          <w:szCs w:val="24"/>
        </w:rPr>
        <w:t xml:space="preserve"> internetowym</w:t>
      </w:r>
      <w:r w:rsidR="00A9397B">
        <w:rPr>
          <w:rFonts w:ascii="Times New Roman" w:hAnsi="Times New Roman" w:cs="Times New Roman"/>
          <w:color w:val="000000" w:themeColor="text1"/>
          <w:sz w:val="24"/>
          <w:szCs w:val="24"/>
        </w:rPr>
        <w:t xml:space="preserve"> </w:t>
      </w:r>
      <w:hyperlink r:id="rId10" w:tgtFrame="_blank" w:tooltip="Rejestr zabytków nieruchomych" w:history="1">
        <w:r w:rsidRPr="00E60E58">
          <w:rPr>
            <w:rStyle w:val="Hipercze"/>
            <w:rFonts w:ascii="Times New Roman" w:hAnsi="Times New Roman" w:cs="Times New Roman"/>
            <w:bCs/>
            <w:color w:val="000000" w:themeColor="text1"/>
            <w:sz w:val="24"/>
            <w:szCs w:val="24"/>
          </w:rPr>
          <w:t>dane.gov.pl/dataset/1130</w:t>
        </w:r>
      </w:hyperlink>
      <w:r w:rsidRPr="00E60E58">
        <w:rPr>
          <w:rStyle w:val="Hipercze"/>
          <w:rFonts w:ascii="Times New Roman" w:hAnsi="Times New Roman" w:cs="Times New Roman"/>
          <w:bCs/>
          <w:color w:val="000000" w:themeColor="text1"/>
          <w:sz w:val="24"/>
          <w:szCs w:val="24"/>
        </w:rPr>
        <w:t>.</w:t>
      </w:r>
      <w:r w:rsidRPr="00E60E58">
        <w:rPr>
          <w:rFonts w:ascii="Times New Roman" w:hAnsi="Times New Roman" w:cs="Times New Roman"/>
          <w:color w:val="000000" w:themeColor="text1"/>
          <w:sz w:val="24"/>
          <w:szCs w:val="24"/>
        </w:rPr>
        <w:t xml:space="preserve"> Wykaz zawiera obiekty, o których informacje prezentowane są na geoportalu mapowym Narodowego Instytutu Dziedzictwa pod adresem </w:t>
      </w:r>
      <w:hyperlink r:id="rId11" w:tgtFrame="_blank" w:history="1">
        <w:r w:rsidRPr="00E60E58">
          <w:rPr>
            <w:rStyle w:val="Hipercze"/>
            <w:rFonts w:ascii="Times New Roman" w:hAnsi="Times New Roman" w:cs="Times New Roman"/>
            <w:bCs/>
            <w:color w:val="000000" w:themeColor="text1"/>
            <w:sz w:val="24"/>
            <w:szCs w:val="24"/>
          </w:rPr>
          <w:t>mapy.zabytek.gov.pl</w:t>
        </w:r>
      </w:hyperlink>
      <w:r w:rsidR="00312158">
        <w:rPr>
          <w:rStyle w:val="Hipercze"/>
          <w:rFonts w:ascii="Times New Roman" w:hAnsi="Times New Roman" w:cs="Times New Roman"/>
          <w:bCs/>
          <w:color w:val="000000" w:themeColor="text1"/>
          <w:sz w:val="24"/>
          <w:szCs w:val="24"/>
        </w:rPr>
        <w:t>,</w:t>
      </w:r>
      <w:r w:rsidRPr="00E60E58">
        <w:rPr>
          <w:rFonts w:ascii="Times New Roman" w:hAnsi="Times New Roman" w:cs="Times New Roman"/>
          <w:color w:val="000000" w:themeColor="text1"/>
          <w:sz w:val="24"/>
          <w:szCs w:val="24"/>
        </w:rPr>
        <w:t xml:space="preserve"> gdzie </w:t>
      </w:r>
      <w:r w:rsidR="00312158" w:rsidRPr="00E60E58">
        <w:rPr>
          <w:rFonts w:ascii="Times New Roman" w:hAnsi="Times New Roman" w:cs="Times New Roman"/>
          <w:color w:val="000000" w:themeColor="text1"/>
          <w:sz w:val="24"/>
          <w:szCs w:val="24"/>
        </w:rPr>
        <w:t>poza dan</w:t>
      </w:r>
      <w:r w:rsidR="00312158">
        <w:rPr>
          <w:rFonts w:ascii="Times New Roman" w:hAnsi="Times New Roman" w:cs="Times New Roman"/>
          <w:color w:val="000000" w:themeColor="text1"/>
          <w:sz w:val="24"/>
          <w:szCs w:val="24"/>
        </w:rPr>
        <w:t>y</w:t>
      </w:r>
      <w:r w:rsidR="00312158" w:rsidRPr="00E60E58">
        <w:rPr>
          <w:rFonts w:ascii="Times New Roman" w:hAnsi="Times New Roman" w:cs="Times New Roman"/>
          <w:color w:val="000000" w:themeColor="text1"/>
          <w:sz w:val="24"/>
          <w:szCs w:val="24"/>
        </w:rPr>
        <w:t xml:space="preserve">mi dotyczącymi lokalizacji </w:t>
      </w:r>
      <w:r w:rsidRPr="00E60E58">
        <w:rPr>
          <w:rFonts w:ascii="Times New Roman" w:hAnsi="Times New Roman" w:cs="Times New Roman"/>
          <w:color w:val="000000" w:themeColor="text1"/>
          <w:sz w:val="24"/>
          <w:szCs w:val="24"/>
        </w:rPr>
        <w:t xml:space="preserve">można znaleźć </w:t>
      </w:r>
      <w:r w:rsidR="00312158">
        <w:rPr>
          <w:rFonts w:ascii="Times New Roman" w:hAnsi="Times New Roman" w:cs="Times New Roman"/>
          <w:color w:val="000000" w:themeColor="text1"/>
          <w:sz w:val="24"/>
          <w:szCs w:val="24"/>
        </w:rPr>
        <w:t xml:space="preserve">również </w:t>
      </w:r>
      <w:r w:rsidRPr="00E60E58">
        <w:rPr>
          <w:rFonts w:ascii="Times New Roman" w:hAnsi="Times New Roman" w:cs="Times New Roman"/>
          <w:color w:val="000000" w:themeColor="text1"/>
          <w:sz w:val="24"/>
          <w:szCs w:val="24"/>
        </w:rPr>
        <w:t xml:space="preserve">zestaw atrybutów </w:t>
      </w:r>
      <w:r w:rsidR="00312158">
        <w:rPr>
          <w:rFonts w:ascii="Times New Roman" w:hAnsi="Times New Roman" w:cs="Times New Roman"/>
          <w:color w:val="000000" w:themeColor="text1"/>
          <w:sz w:val="24"/>
          <w:szCs w:val="24"/>
        </w:rPr>
        <w:t>odnoszących się do danego zabytku</w:t>
      </w:r>
      <w:r w:rsidRPr="00E60E58">
        <w:rPr>
          <w:rFonts w:ascii="Times New Roman" w:hAnsi="Times New Roman" w:cs="Times New Roman"/>
          <w:color w:val="000000" w:themeColor="text1"/>
          <w:sz w:val="24"/>
          <w:szCs w:val="24"/>
        </w:rPr>
        <w:t xml:space="preserve">. Portal mapowy jest bowiem zintegrowany </w:t>
      </w:r>
      <w:r w:rsidR="00992254">
        <w:rPr>
          <w:rFonts w:ascii="Times New Roman" w:hAnsi="Times New Roman" w:cs="Times New Roman"/>
          <w:color w:val="000000" w:themeColor="text1"/>
          <w:sz w:val="24"/>
          <w:szCs w:val="24"/>
        </w:rPr>
        <w:br/>
      </w:r>
      <w:r w:rsidRPr="00E60E58">
        <w:rPr>
          <w:rFonts w:ascii="Times New Roman" w:hAnsi="Times New Roman" w:cs="Times New Roman"/>
          <w:color w:val="000000" w:themeColor="text1"/>
          <w:sz w:val="24"/>
          <w:szCs w:val="24"/>
        </w:rPr>
        <w:t xml:space="preserve">z serwisem </w:t>
      </w:r>
      <w:hyperlink r:id="rId12" w:history="1">
        <w:r w:rsidRPr="00E60E58">
          <w:rPr>
            <w:rStyle w:val="Hipercze"/>
            <w:rFonts w:ascii="Times New Roman" w:hAnsi="Times New Roman" w:cs="Times New Roman"/>
            <w:bCs/>
            <w:color w:val="000000" w:themeColor="text1"/>
            <w:sz w:val="24"/>
            <w:szCs w:val="24"/>
          </w:rPr>
          <w:t>zabytek.pl</w:t>
        </w:r>
      </w:hyperlink>
      <w:r w:rsidRPr="00E60E58">
        <w:rPr>
          <w:rFonts w:ascii="Times New Roman" w:hAnsi="Times New Roman" w:cs="Times New Roman"/>
          <w:color w:val="000000" w:themeColor="text1"/>
          <w:sz w:val="24"/>
          <w:szCs w:val="24"/>
        </w:rPr>
        <w:t xml:space="preserve">. W nowoczesny sposób udostępnia </w:t>
      </w:r>
      <w:r>
        <w:rPr>
          <w:rFonts w:ascii="Times New Roman" w:hAnsi="Times New Roman" w:cs="Times New Roman"/>
          <w:color w:val="000000" w:themeColor="text1"/>
          <w:sz w:val="24"/>
          <w:szCs w:val="24"/>
        </w:rPr>
        <w:t>o</w:t>
      </w:r>
      <w:r w:rsidRPr="00E60E58">
        <w:rPr>
          <w:rFonts w:ascii="Times New Roman" w:hAnsi="Times New Roman" w:cs="Times New Roman"/>
          <w:color w:val="000000" w:themeColor="text1"/>
          <w:sz w:val="24"/>
          <w:szCs w:val="24"/>
        </w:rPr>
        <w:t xml:space="preserve">n informacje o zabytkach wraz z ich opisami, </w:t>
      </w:r>
      <w:r w:rsidRPr="00496796">
        <w:rPr>
          <w:rFonts w:ascii="Times New Roman" w:hAnsi="Times New Roman" w:cs="Times New Roman"/>
          <w:sz w:val="24"/>
          <w:szCs w:val="24"/>
        </w:rPr>
        <w:t>dokumentacją, towarzyszącymi zdjęciami, atrakcyjnymi zasobami cyfrowymi (np. modelami 3D obiektów, chmurami punktów, panoramami, filmami</w:t>
      </w:r>
      <w:r w:rsidR="00312158">
        <w:rPr>
          <w:rFonts w:ascii="Times New Roman" w:hAnsi="Times New Roman" w:cs="Times New Roman"/>
          <w:sz w:val="24"/>
          <w:szCs w:val="24"/>
        </w:rPr>
        <w:t xml:space="preserve"> itp.</w:t>
      </w:r>
      <w:r w:rsidRPr="00496796">
        <w:rPr>
          <w:rFonts w:ascii="Times New Roman" w:hAnsi="Times New Roman" w:cs="Times New Roman"/>
          <w:sz w:val="24"/>
          <w:szCs w:val="24"/>
        </w:rPr>
        <w:t>)</w:t>
      </w:r>
      <w:r>
        <w:rPr>
          <w:rFonts w:ascii="Times New Roman" w:hAnsi="Times New Roman" w:cs="Times New Roman"/>
          <w:sz w:val="24"/>
          <w:szCs w:val="24"/>
        </w:rPr>
        <w:t>.</w:t>
      </w:r>
      <w:r w:rsidR="00312158">
        <w:rPr>
          <w:rFonts w:ascii="Times New Roman" w:hAnsi="Times New Roman" w:cs="Times New Roman"/>
          <w:sz w:val="24"/>
          <w:szCs w:val="24"/>
        </w:rPr>
        <w:t xml:space="preserve"> N</w:t>
      </w:r>
      <w:r w:rsidRPr="00496796">
        <w:rPr>
          <w:rFonts w:ascii="Times New Roman" w:hAnsi="Times New Roman" w:cs="Times New Roman"/>
          <w:sz w:val="24"/>
          <w:szCs w:val="24"/>
        </w:rPr>
        <w:t xml:space="preserve">a dzień 20 lipca 2022 r. na terenie województwa podkarpackiego znajdowało </w:t>
      </w:r>
      <w:r w:rsidRPr="0066050C">
        <w:rPr>
          <w:rFonts w:ascii="Times New Roman" w:hAnsi="Times New Roman" w:cs="Times New Roman"/>
          <w:sz w:val="24"/>
          <w:szCs w:val="24"/>
        </w:rPr>
        <w:t>się łącznie 5302</w:t>
      </w:r>
      <w:r>
        <w:rPr>
          <w:rFonts w:ascii="Times New Roman" w:hAnsi="Times New Roman" w:cs="Times New Roman"/>
          <w:sz w:val="24"/>
          <w:szCs w:val="24"/>
        </w:rPr>
        <w:t xml:space="preserve"> </w:t>
      </w:r>
      <w:r w:rsidRPr="0066050C">
        <w:rPr>
          <w:rFonts w:ascii="Times New Roman" w:hAnsi="Times New Roman" w:cs="Times New Roman"/>
          <w:sz w:val="24"/>
          <w:szCs w:val="24"/>
        </w:rPr>
        <w:t xml:space="preserve">obiekty wpisane do </w:t>
      </w:r>
      <w:r>
        <w:rPr>
          <w:rFonts w:ascii="Times New Roman" w:hAnsi="Times New Roman" w:cs="Times New Roman"/>
          <w:sz w:val="24"/>
          <w:szCs w:val="24"/>
        </w:rPr>
        <w:t>rejestru zabytków nieruchomych.</w:t>
      </w:r>
      <w:r w:rsidR="00A9397B">
        <w:rPr>
          <w:rFonts w:ascii="Times New Roman" w:hAnsi="Times New Roman" w:cs="Times New Roman"/>
          <w:sz w:val="24"/>
          <w:szCs w:val="24"/>
        </w:rPr>
        <w:t xml:space="preserve"> Poniższa tabela prezentuje liczbę zabytków rejestrowych w Polsce w układzie wojewódzkim z podziałem na ich rodzaje.</w:t>
      </w:r>
    </w:p>
    <w:p w14:paraId="452C1369" w14:textId="51FBDDAC" w:rsidR="00A9397B" w:rsidRDefault="00A9397B" w:rsidP="00A9397B">
      <w:pPr>
        <w:spacing w:after="0" w:line="360" w:lineRule="auto"/>
        <w:ind w:firstLine="708"/>
        <w:contextualSpacing/>
        <w:jc w:val="both"/>
        <w:rPr>
          <w:rFonts w:ascii="Times New Roman" w:hAnsi="Times New Roman" w:cs="Times New Roman"/>
          <w:sz w:val="24"/>
          <w:szCs w:val="24"/>
        </w:rPr>
      </w:pPr>
    </w:p>
    <w:p w14:paraId="4673E02F" w14:textId="1004385E" w:rsidR="00A9397B" w:rsidRPr="0000353F" w:rsidRDefault="00A9397B" w:rsidP="0000353F">
      <w:pPr>
        <w:pStyle w:val="Nagwek2"/>
        <w:jc w:val="center"/>
        <w:rPr>
          <w:b/>
          <w:color w:val="auto"/>
        </w:rPr>
      </w:pPr>
      <w:bookmarkStart w:id="52" w:name="_Toc120265464"/>
      <w:r w:rsidRPr="0000353F">
        <w:rPr>
          <w:b/>
          <w:color w:val="auto"/>
        </w:rPr>
        <w:t xml:space="preserve">Tabela </w:t>
      </w:r>
      <w:r w:rsidR="00765A6A">
        <w:rPr>
          <w:b/>
          <w:color w:val="auto"/>
        </w:rPr>
        <w:t>nr 1 -</w:t>
      </w:r>
      <w:r w:rsidRPr="0000353F">
        <w:rPr>
          <w:b/>
          <w:color w:val="auto"/>
        </w:rPr>
        <w:t xml:space="preserve"> Liczba zabytków nieruchomych w Polsce w układzie wojewódzkim z podziałem na ich rodzaje</w:t>
      </w:r>
      <w:bookmarkEnd w:id="52"/>
    </w:p>
    <w:p w14:paraId="23714A43" w14:textId="77777777" w:rsidR="003A127A" w:rsidRPr="0066050C" w:rsidRDefault="003A127A" w:rsidP="002C528B">
      <w:pPr>
        <w:spacing w:after="0" w:line="360" w:lineRule="auto"/>
        <w:contextualSpacing/>
        <w:jc w:val="both"/>
        <w:rPr>
          <w:rFonts w:ascii="Times New Roman" w:hAnsi="Times New Roman" w:cs="Times New Roman"/>
          <w:sz w:val="24"/>
          <w:szCs w:val="24"/>
        </w:rPr>
      </w:pPr>
    </w:p>
    <w:tbl>
      <w:tblPr>
        <w:tblpPr w:leftFromText="141" w:rightFromText="141"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71"/>
        <w:gridCol w:w="672"/>
        <w:gridCol w:w="624"/>
        <w:gridCol w:w="516"/>
        <w:gridCol w:w="560"/>
        <w:gridCol w:w="609"/>
        <w:gridCol w:w="604"/>
        <w:gridCol w:w="604"/>
        <w:gridCol w:w="677"/>
        <w:gridCol w:w="472"/>
        <w:gridCol w:w="516"/>
        <w:gridCol w:w="460"/>
        <w:gridCol w:w="549"/>
        <w:gridCol w:w="467"/>
        <w:gridCol w:w="603"/>
      </w:tblGrid>
      <w:tr w:rsidR="003A127A" w:rsidRPr="00496796" w14:paraId="5B0812FA" w14:textId="77777777" w:rsidTr="006F4715">
        <w:trPr>
          <w:trHeight w:val="290"/>
        </w:trPr>
        <w:tc>
          <w:tcPr>
            <w:tcW w:w="229" w:type="pct"/>
            <w:shd w:val="clear" w:color="auto" w:fill="B8CCE4" w:themeFill="accent1" w:themeFillTint="66"/>
          </w:tcPr>
          <w:p w14:paraId="4C3AA01D" w14:textId="77777777" w:rsidR="003A127A" w:rsidRPr="00496796" w:rsidRDefault="003A127A" w:rsidP="002C528B">
            <w:pPr>
              <w:tabs>
                <w:tab w:val="left" w:pos="344"/>
              </w:tabs>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W</w:t>
            </w:r>
            <w:r w:rsidRPr="00496796">
              <w:rPr>
                <w:rFonts w:ascii="Times New Roman" w:hAnsi="Times New Roman" w:cs="Times New Roman"/>
                <w:b/>
                <w:color w:val="000000"/>
                <w:sz w:val="20"/>
                <w:szCs w:val="20"/>
              </w:rPr>
              <w:t>oje</w:t>
            </w:r>
            <w:r>
              <w:rPr>
                <w:rFonts w:ascii="Times New Roman" w:hAnsi="Times New Roman" w:cs="Times New Roman"/>
                <w:b/>
                <w:color w:val="000000"/>
                <w:sz w:val="20"/>
                <w:szCs w:val="20"/>
              </w:rPr>
              <w:t>w</w:t>
            </w:r>
            <w:r w:rsidRPr="00496796">
              <w:rPr>
                <w:rFonts w:ascii="Times New Roman" w:hAnsi="Times New Roman" w:cs="Times New Roman"/>
                <w:b/>
                <w:color w:val="000000"/>
                <w:sz w:val="20"/>
                <w:szCs w:val="20"/>
              </w:rPr>
              <w:t>ódz</w:t>
            </w:r>
            <w:r>
              <w:rPr>
                <w:rFonts w:ascii="Times New Roman" w:hAnsi="Times New Roman" w:cs="Times New Roman"/>
                <w:b/>
                <w:color w:val="000000"/>
                <w:sz w:val="20"/>
                <w:szCs w:val="20"/>
              </w:rPr>
              <w:t>t</w:t>
            </w:r>
            <w:r w:rsidRPr="00496796">
              <w:rPr>
                <w:rFonts w:ascii="Times New Roman" w:hAnsi="Times New Roman" w:cs="Times New Roman"/>
                <w:b/>
                <w:color w:val="000000"/>
                <w:sz w:val="20"/>
                <w:szCs w:val="20"/>
              </w:rPr>
              <w:t>wo</w:t>
            </w:r>
          </w:p>
        </w:tc>
        <w:tc>
          <w:tcPr>
            <w:tcW w:w="337" w:type="pct"/>
            <w:shd w:val="clear" w:color="auto" w:fill="B8CCE4" w:themeFill="accent1" w:themeFillTint="66"/>
          </w:tcPr>
          <w:p w14:paraId="001D6616" w14:textId="77777777" w:rsidR="003A127A"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Urbani</w:t>
            </w:r>
          </w:p>
          <w:p w14:paraId="02E1FC8A"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styka</w:t>
            </w:r>
          </w:p>
        </w:tc>
        <w:tc>
          <w:tcPr>
            <w:tcW w:w="377" w:type="pct"/>
            <w:shd w:val="clear" w:color="auto" w:fill="B8CCE4" w:themeFill="accent1" w:themeFillTint="66"/>
          </w:tcPr>
          <w:p w14:paraId="32A1E37F"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S</w:t>
            </w:r>
            <w:r w:rsidRPr="00496796">
              <w:rPr>
                <w:rFonts w:ascii="Times New Roman" w:hAnsi="Times New Roman" w:cs="Times New Roman"/>
                <w:b/>
                <w:color w:val="000000"/>
                <w:sz w:val="20"/>
                <w:szCs w:val="20"/>
              </w:rPr>
              <w:t>akra</w:t>
            </w:r>
          </w:p>
          <w:p w14:paraId="07A14B2E"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lne</w:t>
            </w:r>
          </w:p>
        </w:tc>
        <w:tc>
          <w:tcPr>
            <w:tcW w:w="291" w:type="pct"/>
            <w:shd w:val="clear" w:color="auto" w:fill="B8CCE4" w:themeFill="accent1" w:themeFillTint="66"/>
          </w:tcPr>
          <w:p w14:paraId="51CDE54F"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O</w:t>
            </w:r>
            <w:r w:rsidRPr="00496796">
              <w:rPr>
                <w:rFonts w:ascii="Times New Roman" w:hAnsi="Times New Roman" w:cs="Times New Roman"/>
                <w:b/>
                <w:color w:val="000000"/>
                <w:sz w:val="20"/>
                <w:szCs w:val="20"/>
              </w:rPr>
              <w:t>b</w:t>
            </w:r>
            <w:r>
              <w:rPr>
                <w:rFonts w:ascii="Times New Roman" w:hAnsi="Times New Roman" w:cs="Times New Roman"/>
                <w:b/>
                <w:color w:val="000000"/>
                <w:sz w:val="20"/>
                <w:szCs w:val="20"/>
              </w:rPr>
              <w:t>ro</w:t>
            </w:r>
          </w:p>
          <w:p w14:paraId="62E2F5BB"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nne</w:t>
            </w:r>
          </w:p>
        </w:tc>
        <w:tc>
          <w:tcPr>
            <w:tcW w:w="359" w:type="pct"/>
            <w:shd w:val="clear" w:color="auto" w:fill="B8CCE4" w:themeFill="accent1" w:themeFillTint="66"/>
          </w:tcPr>
          <w:p w14:paraId="37F9E9FD"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P</w:t>
            </w:r>
            <w:r w:rsidRPr="00496796">
              <w:rPr>
                <w:rFonts w:ascii="Times New Roman" w:hAnsi="Times New Roman" w:cs="Times New Roman"/>
                <w:b/>
                <w:color w:val="000000"/>
                <w:sz w:val="20"/>
                <w:szCs w:val="20"/>
              </w:rPr>
              <w:t>rze</w:t>
            </w:r>
          </w:p>
          <w:p w14:paraId="09926DB3"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my</w:t>
            </w:r>
            <w:r>
              <w:rPr>
                <w:rFonts w:ascii="Times New Roman" w:hAnsi="Times New Roman" w:cs="Times New Roman"/>
                <w:b/>
                <w:color w:val="000000"/>
                <w:sz w:val="20"/>
                <w:szCs w:val="20"/>
              </w:rPr>
              <w:t>sł</w:t>
            </w:r>
            <w:r w:rsidRPr="00496796">
              <w:rPr>
                <w:rFonts w:ascii="Times New Roman" w:hAnsi="Times New Roman" w:cs="Times New Roman"/>
                <w:b/>
                <w:color w:val="000000"/>
                <w:sz w:val="20"/>
                <w:szCs w:val="20"/>
              </w:rPr>
              <w:t>o</w:t>
            </w:r>
          </w:p>
          <w:p w14:paraId="518716E3"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we</w:t>
            </w:r>
          </w:p>
        </w:tc>
        <w:tc>
          <w:tcPr>
            <w:tcW w:w="379" w:type="pct"/>
            <w:shd w:val="clear" w:color="auto" w:fill="B8CCE4" w:themeFill="accent1" w:themeFillTint="66"/>
          </w:tcPr>
          <w:p w14:paraId="4685D868" w14:textId="77777777" w:rsidR="003A127A"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G</w:t>
            </w:r>
            <w:r w:rsidRPr="00496796">
              <w:rPr>
                <w:rFonts w:ascii="Times New Roman" w:hAnsi="Times New Roman" w:cs="Times New Roman"/>
                <w:b/>
                <w:color w:val="000000"/>
                <w:sz w:val="20"/>
                <w:szCs w:val="20"/>
              </w:rPr>
              <w:t>ospo</w:t>
            </w:r>
          </w:p>
          <w:p w14:paraId="17CBF4BC" w14:textId="77777777" w:rsidR="003A127A"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d</w:t>
            </w:r>
            <w:r w:rsidRPr="00496796">
              <w:rPr>
                <w:rFonts w:ascii="Times New Roman" w:hAnsi="Times New Roman" w:cs="Times New Roman"/>
                <w:b/>
                <w:color w:val="000000"/>
                <w:sz w:val="20"/>
                <w:szCs w:val="20"/>
              </w:rPr>
              <w:t>ar</w:t>
            </w:r>
          </w:p>
          <w:p w14:paraId="067899CE"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cze</w:t>
            </w:r>
          </w:p>
        </w:tc>
        <w:tc>
          <w:tcPr>
            <w:tcW w:w="366" w:type="pct"/>
            <w:shd w:val="clear" w:color="auto" w:fill="B8CCE4" w:themeFill="accent1" w:themeFillTint="66"/>
          </w:tcPr>
          <w:p w14:paraId="5BB12E94"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M</w:t>
            </w:r>
            <w:r w:rsidRPr="00496796">
              <w:rPr>
                <w:rFonts w:ascii="Times New Roman" w:hAnsi="Times New Roman" w:cs="Times New Roman"/>
                <w:b/>
                <w:color w:val="000000"/>
                <w:sz w:val="20"/>
                <w:szCs w:val="20"/>
              </w:rPr>
              <w:t>ie</w:t>
            </w:r>
          </w:p>
          <w:p w14:paraId="3754CD31"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szka</w:t>
            </w:r>
          </w:p>
          <w:p w14:paraId="4B509A15"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lne</w:t>
            </w:r>
          </w:p>
        </w:tc>
        <w:tc>
          <w:tcPr>
            <w:tcW w:w="366" w:type="pct"/>
            <w:shd w:val="clear" w:color="auto" w:fill="B8CCE4" w:themeFill="accent1" w:themeFillTint="66"/>
          </w:tcPr>
          <w:p w14:paraId="6E33E3D4"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D</w:t>
            </w:r>
            <w:r w:rsidRPr="00496796">
              <w:rPr>
                <w:rFonts w:ascii="Times New Roman" w:hAnsi="Times New Roman" w:cs="Times New Roman"/>
                <w:b/>
                <w:color w:val="000000"/>
                <w:sz w:val="20"/>
                <w:szCs w:val="20"/>
              </w:rPr>
              <w:t>wo</w:t>
            </w:r>
          </w:p>
          <w:p w14:paraId="57B831CD" w14:textId="77777777" w:rsidR="003A127A"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r</w:t>
            </w:r>
            <w:r w:rsidRPr="00496796">
              <w:rPr>
                <w:rFonts w:ascii="Times New Roman" w:hAnsi="Times New Roman" w:cs="Times New Roman"/>
                <w:b/>
                <w:color w:val="000000"/>
                <w:sz w:val="20"/>
                <w:szCs w:val="20"/>
              </w:rPr>
              <w:t>y</w:t>
            </w:r>
            <w:r>
              <w:rPr>
                <w:rFonts w:ascii="Times New Roman" w:hAnsi="Times New Roman" w:cs="Times New Roman"/>
                <w:b/>
                <w:color w:val="000000"/>
                <w:sz w:val="20"/>
                <w:szCs w:val="20"/>
              </w:rPr>
              <w:t>/</w:t>
            </w:r>
            <w:r w:rsidRPr="00496796">
              <w:rPr>
                <w:rFonts w:ascii="Times New Roman" w:hAnsi="Times New Roman" w:cs="Times New Roman"/>
                <w:b/>
                <w:color w:val="000000"/>
                <w:sz w:val="20"/>
                <w:szCs w:val="20"/>
              </w:rPr>
              <w:t>pa</w:t>
            </w:r>
          </w:p>
          <w:p w14:paraId="505B73FE"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ł</w:t>
            </w:r>
            <w:r w:rsidRPr="00496796">
              <w:rPr>
                <w:rFonts w:ascii="Times New Roman" w:hAnsi="Times New Roman" w:cs="Times New Roman"/>
                <w:b/>
                <w:color w:val="000000"/>
                <w:sz w:val="20"/>
                <w:szCs w:val="20"/>
              </w:rPr>
              <w:t>ace</w:t>
            </w:r>
          </w:p>
        </w:tc>
        <w:tc>
          <w:tcPr>
            <w:tcW w:w="405" w:type="pct"/>
            <w:shd w:val="clear" w:color="auto" w:fill="B8CCE4" w:themeFill="accent1" w:themeFillTint="66"/>
          </w:tcPr>
          <w:p w14:paraId="5F7DAE0A"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Uż</w:t>
            </w:r>
            <w:r w:rsidRPr="00496796">
              <w:rPr>
                <w:rFonts w:ascii="Times New Roman" w:hAnsi="Times New Roman" w:cs="Times New Roman"/>
                <w:b/>
                <w:color w:val="000000"/>
                <w:sz w:val="20"/>
                <w:szCs w:val="20"/>
              </w:rPr>
              <w:t>yt.</w:t>
            </w:r>
          </w:p>
          <w:p w14:paraId="738A9C82"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pub.</w:t>
            </w:r>
          </w:p>
        </w:tc>
        <w:tc>
          <w:tcPr>
            <w:tcW w:w="294" w:type="pct"/>
            <w:shd w:val="clear" w:color="auto" w:fill="B8CCE4" w:themeFill="accent1" w:themeFillTint="66"/>
          </w:tcPr>
          <w:p w14:paraId="27A31021"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K</w:t>
            </w:r>
            <w:r w:rsidRPr="00496796">
              <w:rPr>
                <w:rFonts w:ascii="Times New Roman" w:hAnsi="Times New Roman" w:cs="Times New Roman"/>
                <w:b/>
                <w:color w:val="000000"/>
                <w:sz w:val="20"/>
                <w:szCs w:val="20"/>
              </w:rPr>
              <w:t>o</w:t>
            </w:r>
          </w:p>
          <w:p w14:paraId="35AE80DB"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mu</w:t>
            </w:r>
          </w:p>
          <w:p w14:paraId="0292144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nik.</w:t>
            </w:r>
          </w:p>
        </w:tc>
        <w:tc>
          <w:tcPr>
            <w:tcW w:w="318" w:type="pct"/>
            <w:shd w:val="clear" w:color="auto" w:fill="B8CCE4" w:themeFill="accent1" w:themeFillTint="66"/>
          </w:tcPr>
          <w:p w14:paraId="391F81B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C</w:t>
            </w:r>
            <w:r w:rsidRPr="00496796">
              <w:rPr>
                <w:rFonts w:ascii="Times New Roman" w:hAnsi="Times New Roman" w:cs="Times New Roman"/>
                <w:b/>
                <w:color w:val="000000"/>
                <w:sz w:val="20"/>
                <w:szCs w:val="20"/>
              </w:rPr>
              <w:t>me</w:t>
            </w:r>
          </w:p>
          <w:p w14:paraId="08BF1DC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nta</w:t>
            </w:r>
          </w:p>
          <w:p w14:paraId="26E50CF1"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rze</w:t>
            </w:r>
          </w:p>
        </w:tc>
        <w:tc>
          <w:tcPr>
            <w:tcW w:w="284" w:type="pct"/>
            <w:shd w:val="clear" w:color="auto" w:fill="B8CCE4" w:themeFill="accent1" w:themeFillTint="66"/>
          </w:tcPr>
          <w:p w14:paraId="3C2E4A4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Z</w:t>
            </w:r>
            <w:r w:rsidRPr="00496796">
              <w:rPr>
                <w:rFonts w:ascii="Times New Roman" w:hAnsi="Times New Roman" w:cs="Times New Roman"/>
                <w:b/>
                <w:color w:val="000000"/>
                <w:sz w:val="20"/>
                <w:szCs w:val="20"/>
              </w:rPr>
              <w:t>ie</w:t>
            </w:r>
          </w:p>
          <w:p w14:paraId="56E344C7"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leń</w:t>
            </w:r>
          </w:p>
        </w:tc>
        <w:tc>
          <w:tcPr>
            <w:tcW w:w="339" w:type="pct"/>
            <w:shd w:val="clear" w:color="auto" w:fill="B8CCE4" w:themeFill="accent1" w:themeFillTint="66"/>
          </w:tcPr>
          <w:p w14:paraId="67D263BA"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M</w:t>
            </w:r>
            <w:r w:rsidRPr="00496796">
              <w:rPr>
                <w:rFonts w:ascii="Times New Roman" w:hAnsi="Times New Roman" w:cs="Times New Roman"/>
                <w:b/>
                <w:color w:val="000000"/>
                <w:sz w:val="20"/>
                <w:szCs w:val="20"/>
              </w:rPr>
              <w:t>a</w:t>
            </w:r>
            <w:r>
              <w:rPr>
                <w:rFonts w:ascii="Times New Roman" w:hAnsi="Times New Roman" w:cs="Times New Roman"/>
                <w:b/>
                <w:color w:val="000000"/>
                <w:sz w:val="20"/>
                <w:szCs w:val="20"/>
              </w:rPr>
              <w:t>ła</w:t>
            </w:r>
          </w:p>
          <w:p w14:paraId="0D48C3D2"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arch.</w:t>
            </w:r>
          </w:p>
        </w:tc>
        <w:tc>
          <w:tcPr>
            <w:tcW w:w="291" w:type="pct"/>
            <w:shd w:val="clear" w:color="auto" w:fill="B8CCE4" w:themeFill="accent1" w:themeFillTint="66"/>
          </w:tcPr>
          <w:p w14:paraId="3B8CFC52"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I</w:t>
            </w:r>
            <w:r w:rsidRPr="00496796">
              <w:rPr>
                <w:rFonts w:ascii="Times New Roman" w:hAnsi="Times New Roman" w:cs="Times New Roman"/>
                <w:b/>
                <w:color w:val="000000"/>
                <w:sz w:val="20"/>
                <w:szCs w:val="20"/>
              </w:rPr>
              <w:t>n</w:t>
            </w:r>
          </w:p>
          <w:p w14:paraId="2AB8B60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ne</w:t>
            </w:r>
          </w:p>
        </w:tc>
        <w:tc>
          <w:tcPr>
            <w:tcW w:w="363" w:type="pct"/>
            <w:shd w:val="clear" w:color="auto" w:fill="B8CCE4" w:themeFill="accent1" w:themeFillTint="66"/>
          </w:tcPr>
          <w:p w14:paraId="0B2ADA2C"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S</w:t>
            </w:r>
            <w:r w:rsidRPr="00496796">
              <w:rPr>
                <w:rFonts w:ascii="Times New Roman" w:hAnsi="Times New Roman" w:cs="Times New Roman"/>
                <w:b/>
                <w:color w:val="000000"/>
                <w:sz w:val="20"/>
                <w:szCs w:val="20"/>
              </w:rPr>
              <w:t>u</w:t>
            </w:r>
          </w:p>
          <w:p w14:paraId="060077FF"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ma</w:t>
            </w:r>
          </w:p>
        </w:tc>
      </w:tr>
      <w:tr w:rsidR="003A127A" w:rsidRPr="00496796" w14:paraId="0F6F564C" w14:textId="77777777" w:rsidTr="006F4715">
        <w:trPr>
          <w:trHeight w:val="415"/>
        </w:trPr>
        <w:tc>
          <w:tcPr>
            <w:tcW w:w="229" w:type="pct"/>
          </w:tcPr>
          <w:p w14:paraId="5FCCFA81"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dolnośląskie</w:t>
            </w:r>
          </w:p>
        </w:tc>
        <w:tc>
          <w:tcPr>
            <w:tcW w:w="337" w:type="pct"/>
          </w:tcPr>
          <w:p w14:paraId="55B3001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135</w:t>
            </w:r>
          </w:p>
        </w:tc>
        <w:tc>
          <w:tcPr>
            <w:tcW w:w="377" w:type="pct"/>
          </w:tcPr>
          <w:p w14:paraId="4F17CC1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1407</w:t>
            </w:r>
          </w:p>
        </w:tc>
        <w:tc>
          <w:tcPr>
            <w:tcW w:w="291" w:type="pct"/>
          </w:tcPr>
          <w:p w14:paraId="5EFDAF1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270</w:t>
            </w:r>
          </w:p>
        </w:tc>
        <w:tc>
          <w:tcPr>
            <w:tcW w:w="359" w:type="pct"/>
          </w:tcPr>
          <w:p w14:paraId="45325D7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449</w:t>
            </w:r>
          </w:p>
        </w:tc>
        <w:tc>
          <w:tcPr>
            <w:tcW w:w="379" w:type="pct"/>
          </w:tcPr>
          <w:p w14:paraId="383992B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667</w:t>
            </w:r>
          </w:p>
        </w:tc>
        <w:tc>
          <w:tcPr>
            <w:tcW w:w="366" w:type="pct"/>
          </w:tcPr>
          <w:p w14:paraId="13BDB46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2763</w:t>
            </w:r>
          </w:p>
        </w:tc>
        <w:tc>
          <w:tcPr>
            <w:tcW w:w="366" w:type="pct"/>
          </w:tcPr>
          <w:p w14:paraId="6FBE589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797</w:t>
            </w:r>
          </w:p>
        </w:tc>
        <w:tc>
          <w:tcPr>
            <w:tcW w:w="405" w:type="pct"/>
          </w:tcPr>
          <w:p w14:paraId="745960C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756</w:t>
            </w:r>
          </w:p>
        </w:tc>
        <w:tc>
          <w:tcPr>
            <w:tcW w:w="294" w:type="pct"/>
          </w:tcPr>
          <w:p w14:paraId="23E2E73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83</w:t>
            </w:r>
          </w:p>
        </w:tc>
        <w:tc>
          <w:tcPr>
            <w:tcW w:w="318" w:type="pct"/>
          </w:tcPr>
          <w:p w14:paraId="52CE28D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342</w:t>
            </w:r>
          </w:p>
        </w:tc>
        <w:tc>
          <w:tcPr>
            <w:tcW w:w="284" w:type="pct"/>
          </w:tcPr>
          <w:p w14:paraId="4A01887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834</w:t>
            </w:r>
          </w:p>
        </w:tc>
        <w:tc>
          <w:tcPr>
            <w:tcW w:w="339" w:type="pct"/>
          </w:tcPr>
          <w:p w14:paraId="37DDE8B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45</w:t>
            </w:r>
          </w:p>
        </w:tc>
        <w:tc>
          <w:tcPr>
            <w:tcW w:w="291" w:type="pct"/>
          </w:tcPr>
          <w:p w14:paraId="5735B55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428</w:t>
            </w:r>
          </w:p>
        </w:tc>
        <w:tc>
          <w:tcPr>
            <w:tcW w:w="363" w:type="pct"/>
          </w:tcPr>
          <w:p w14:paraId="427B4E1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8976</w:t>
            </w:r>
          </w:p>
        </w:tc>
      </w:tr>
      <w:tr w:rsidR="003A127A" w:rsidRPr="00496796" w14:paraId="7F46329E" w14:textId="77777777" w:rsidTr="006F4715">
        <w:trPr>
          <w:trHeight w:val="290"/>
        </w:trPr>
        <w:tc>
          <w:tcPr>
            <w:tcW w:w="229" w:type="pct"/>
          </w:tcPr>
          <w:p w14:paraId="3D4E4CD8"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kujawsko</w:t>
            </w:r>
          </w:p>
          <w:p w14:paraId="7FE6CCE3"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-pomorskie</w:t>
            </w:r>
          </w:p>
        </w:tc>
        <w:tc>
          <w:tcPr>
            <w:tcW w:w="337" w:type="pct"/>
          </w:tcPr>
          <w:p w14:paraId="544F192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21</w:t>
            </w:r>
          </w:p>
        </w:tc>
        <w:tc>
          <w:tcPr>
            <w:tcW w:w="377" w:type="pct"/>
          </w:tcPr>
          <w:p w14:paraId="79859EC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565</w:t>
            </w:r>
          </w:p>
        </w:tc>
        <w:tc>
          <w:tcPr>
            <w:tcW w:w="291" w:type="pct"/>
          </w:tcPr>
          <w:p w14:paraId="1629F4F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160</w:t>
            </w:r>
          </w:p>
        </w:tc>
        <w:tc>
          <w:tcPr>
            <w:tcW w:w="359" w:type="pct"/>
          </w:tcPr>
          <w:p w14:paraId="62A68CB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204</w:t>
            </w:r>
          </w:p>
        </w:tc>
        <w:tc>
          <w:tcPr>
            <w:tcW w:w="379" w:type="pct"/>
          </w:tcPr>
          <w:p w14:paraId="2A70B65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238</w:t>
            </w:r>
          </w:p>
        </w:tc>
        <w:tc>
          <w:tcPr>
            <w:tcW w:w="366" w:type="pct"/>
          </w:tcPr>
          <w:p w14:paraId="41104FD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695</w:t>
            </w:r>
          </w:p>
        </w:tc>
        <w:tc>
          <w:tcPr>
            <w:tcW w:w="366" w:type="pct"/>
          </w:tcPr>
          <w:p w14:paraId="29D2FCD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593</w:t>
            </w:r>
          </w:p>
        </w:tc>
        <w:tc>
          <w:tcPr>
            <w:tcW w:w="405" w:type="pct"/>
          </w:tcPr>
          <w:p w14:paraId="1E39830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281</w:t>
            </w:r>
          </w:p>
        </w:tc>
        <w:tc>
          <w:tcPr>
            <w:tcW w:w="294" w:type="pct"/>
          </w:tcPr>
          <w:p w14:paraId="1F6406E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37</w:t>
            </w:r>
          </w:p>
        </w:tc>
        <w:tc>
          <w:tcPr>
            <w:tcW w:w="318" w:type="pct"/>
          </w:tcPr>
          <w:p w14:paraId="5B6A56B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139</w:t>
            </w:r>
          </w:p>
        </w:tc>
        <w:tc>
          <w:tcPr>
            <w:tcW w:w="284" w:type="pct"/>
          </w:tcPr>
          <w:p w14:paraId="198E63A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423</w:t>
            </w:r>
          </w:p>
        </w:tc>
        <w:tc>
          <w:tcPr>
            <w:tcW w:w="339" w:type="pct"/>
          </w:tcPr>
          <w:p w14:paraId="0692EDF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w:t>
            </w:r>
          </w:p>
        </w:tc>
        <w:tc>
          <w:tcPr>
            <w:tcW w:w="291" w:type="pct"/>
          </w:tcPr>
          <w:p w14:paraId="4DBF075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276</w:t>
            </w:r>
          </w:p>
        </w:tc>
        <w:tc>
          <w:tcPr>
            <w:tcW w:w="363" w:type="pct"/>
          </w:tcPr>
          <w:p w14:paraId="3488CDA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3637</w:t>
            </w:r>
          </w:p>
        </w:tc>
      </w:tr>
      <w:tr w:rsidR="003A127A" w:rsidRPr="00496796" w14:paraId="66BDED4D" w14:textId="77777777" w:rsidTr="006F4715">
        <w:trPr>
          <w:trHeight w:val="290"/>
        </w:trPr>
        <w:tc>
          <w:tcPr>
            <w:tcW w:w="229" w:type="pct"/>
          </w:tcPr>
          <w:p w14:paraId="4310C505"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lubelskie</w:t>
            </w:r>
          </w:p>
        </w:tc>
        <w:tc>
          <w:tcPr>
            <w:tcW w:w="337" w:type="pct"/>
          </w:tcPr>
          <w:p w14:paraId="756320C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42</w:t>
            </w:r>
          </w:p>
        </w:tc>
        <w:tc>
          <w:tcPr>
            <w:tcW w:w="377" w:type="pct"/>
          </w:tcPr>
          <w:p w14:paraId="76ECD1C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825</w:t>
            </w:r>
          </w:p>
        </w:tc>
        <w:tc>
          <w:tcPr>
            <w:tcW w:w="291" w:type="pct"/>
          </w:tcPr>
          <w:p w14:paraId="7638795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143</w:t>
            </w:r>
          </w:p>
        </w:tc>
        <w:tc>
          <w:tcPr>
            <w:tcW w:w="359" w:type="pct"/>
          </w:tcPr>
          <w:p w14:paraId="6F94B5E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110</w:t>
            </w:r>
          </w:p>
        </w:tc>
        <w:tc>
          <w:tcPr>
            <w:tcW w:w="379" w:type="pct"/>
          </w:tcPr>
          <w:p w14:paraId="371460E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224</w:t>
            </w:r>
          </w:p>
        </w:tc>
        <w:tc>
          <w:tcPr>
            <w:tcW w:w="366" w:type="pct"/>
          </w:tcPr>
          <w:p w14:paraId="23D53D2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762</w:t>
            </w:r>
          </w:p>
        </w:tc>
        <w:tc>
          <w:tcPr>
            <w:tcW w:w="366" w:type="pct"/>
          </w:tcPr>
          <w:p w14:paraId="4696E6F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480</w:t>
            </w:r>
          </w:p>
        </w:tc>
        <w:tc>
          <w:tcPr>
            <w:tcW w:w="405" w:type="pct"/>
          </w:tcPr>
          <w:p w14:paraId="2627729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219</w:t>
            </w:r>
          </w:p>
        </w:tc>
        <w:tc>
          <w:tcPr>
            <w:tcW w:w="294" w:type="pct"/>
          </w:tcPr>
          <w:p w14:paraId="5264C58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48</w:t>
            </w:r>
          </w:p>
        </w:tc>
        <w:tc>
          <w:tcPr>
            <w:tcW w:w="318" w:type="pct"/>
          </w:tcPr>
          <w:p w14:paraId="7EFBAE3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362</w:t>
            </w:r>
          </w:p>
        </w:tc>
        <w:tc>
          <w:tcPr>
            <w:tcW w:w="284" w:type="pct"/>
          </w:tcPr>
          <w:p w14:paraId="1857D88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617</w:t>
            </w:r>
          </w:p>
        </w:tc>
        <w:tc>
          <w:tcPr>
            <w:tcW w:w="339" w:type="pct"/>
          </w:tcPr>
          <w:p w14:paraId="7D19F3B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141</w:t>
            </w:r>
          </w:p>
        </w:tc>
        <w:tc>
          <w:tcPr>
            <w:tcW w:w="291" w:type="pct"/>
          </w:tcPr>
          <w:p w14:paraId="67A8141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416</w:t>
            </w:r>
          </w:p>
        </w:tc>
        <w:tc>
          <w:tcPr>
            <w:tcW w:w="363" w:type="pct"/>
          </w:tcPr>
          <w:p w14:paraId="36188BF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4389</w:t>
            </w:r>
          </w:p>
        </w:tc>
      </w:tr>
      <w:tr w:rsidR="003A127A" w:rsidRPr="00496796" w14:paraId="73725C31" w14:textId="77777777" w:rsidTr="006F4715">
        <w:trPr>
          <w:trHeight w:val="290"/>
        </w:trPr>
        <w:tc>
          <w:tcPr>
            <w:tcW w:w="229" w:type="pct"/>
          </w:tcPr>
          <w:p w14:paraId="1F457EC3"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lubuskie</w:t>
            </w:r>
          </w:p>
        </w:tc>
        <w:tc>
          <w:tcPr>
            <w:tcW w:w="337" w:type="pct"/>
          </w:tcPr>
          <w:p w14:paraId="481CC5D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36</w:t>
            </w:r>
          </w:p>
        </w:tc>
        <w:tc>
          <w:tcPr>
            <w:tcW w:w="377" w:type="pct"/>
          </w:tcPr>
          <w:p w14:paraId="12DFDD5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571</w:t>
            </w:r>
          </w:p>
        </w:tc>
        <w:tc>
          <w:tcPr>
            <w:tcW w:w="291" w:type="pct"/>
          </w:tcPr>
          <w:p w14:paraId="313B50F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165</w:t>
            </w:r>
          </w:p>
        </w:tc>
        <w:tc>
          <w:tcPr>
            <w:tcW w:w="359" w:type="pct"/>
          </w:tcPr>
          <w:p w14:paraId="4B9CC41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183</w:t>
            </w:r>
          </w:p>
        </w:tc>
        <w:tc>
          <w:tcPr>
            <w:tcW w:w="379" w:type="pct"/>
          </w:tcPr>
          <w:p w14:paraId="581C0D2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265</w:t>
            </w:r>
          </w:p>
        </w:tc>
        <w:tc>
          <w:tcPr>
            <w:tcW w:w="366" w:type="pct"/>
          </w:tcPr>
          <w:p w14:paraId="4730BC9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2447</w:t>
            </w:r>
          </w:p>
        </w:tc>
        <w:tc>
          <w:tcPr>
            <w:tcW w:w="366" w:type="pct"/>
          </w:tcPr>
          <w:p w14:paraId="33BF2A7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286</w:t>
            </w:r>
          </w:p>
        </w:tc>
        <w:tc>
          <w:tcPr>
            <w:tcW w:w="405" w:type="pct"/>
          </w:tcPr>
          <w:p w14:paraId="47CD19F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205</w:t>
            </w:r>
          </w:p>
        </w:tc>
        <w:tc>
          <w:tcPr>
            <w:tcW w:w="294" w:type="pct"/>
          </w:tcPr>
          <w:p w14:paraId="226A8A9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26</w:t>
            </w:r>
          </w:p>
        </w:tc>
        <w:tc>
          <w:tcPr>
            <w:tcW w:w="318" w:type="pct"/>
          </w:tcPr>
          <w:p w14:paraId="6C53F64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71</w:t>
            </w:r>
          </w:p>
        </w:tc>
        <w:tc>
          <w:tcPr>
            <w:tcW w:w="284" w:type="pct"/>
          </w:tcPr>
          <w:p w14:paraId="6C1D0FA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210</w:t>
            </w:r>
          </w:p>
        </w:tc>
        <w:tc>
          <w:tcPr>
            <w:tcW w:w="339" w:type="pct"/>
          </w:tcPr>
          <w:p w14:paraId="31EEB40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19</w:t>
            </w:r>
          </w:p>
        </w:tc>
        <w:tc>
          <w:tcPr>
            <w:tcW w:w="291" w:type="pct"/>
          </w:tcPr>
          <w:p w14:paraId="2D7CCD6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200</w:t>
            </w:r>
          </w:p>
        </w:tc>
        <w:tc>
          <w:tcPr>
            <w:tcW w:w="363" w:type="pct"/>
          </w:tcPr>
          <w:p w14:paraId="27E0BAF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4684</w:t>
            </w:r>
          </w:p>
        </w:tc>
      </w:tr>
      <w:tr w:rsidR="003A127A" w:rsidRPr="00496796" w14:paraId="584CF94E" w14:textId="77777777" w:rsidTr="006F4715">
        <w:trPr>
          <w:trHeight w:val="290"/>
        </w:trPr>
        <w:tc>
          <w:tcPr>
            <w:tcW w:w="229" w:type="pct"/>
          </w:tcPr>
          <w:p w14:paraId="0547AD4E"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mazowieckie</w:t>
            </w:r>
          </w:p>
        </w:tc>
        <w:tc>
          <w:tcPr>
            <w:tcW w:w="337" w:type="pct"/>
          </w:tcPr>
          <w:p w14:paraId="29D0333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139</w:t>
            </w:r>
          </w:p>
        </w:tc>
        <w:tc>
          <w:tcPr>
            <w:tcW w:w="377" w:type="pct"/>
          </w:tcPr>
          <w:p w14:paraId="3349D9C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1026</w:t>
            </w:r>
          </w:p>
        </w:tc>
        <w:tc>
          <w:tcPr>
            <w:tcW w:w="291" w:type="pct"/>
          </w:tcPr>
          <w:p w14:paraId="3334EA2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163</w:t>
            </w:r>
          </w:p>
        </w:tc>
        <w:tc>
          <w:tcPr>
            <w:tcW w:w="359" w:type="pct"/>
          </w:tcPr>
          <w:p w14:paraId="1008D1B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425</w:t>
            </w:r>
          </w:p>
        </w:tc>
        <w:tc>
          <w:tcPr>
            <w:tcW w:w="379" w:type="pct"/>
          </w:tcPr>
          <w:p w14:paraId="3D61F54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305</w:t>
            </w:r>
          </w:p>
        </w:tc>
        <w:tc>
          <w:tcPr>
            <w:tcW w:w="366" w:type="pct"/>
          </w:tcPr>
          <w:p w14:paraId="720B8D8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2409</w:t>
            </w:r>
          </w:p>
        </w:tc>
        <w:tc>
          <w:tcPr>
            <w:tcW w:w="366" w:type="pct"/>
          </w:tcPr>
          <w:p w14:paraId="4041E4C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775</w:t>
            </w:r>
          </w:p>
        </w:tc>
        <w:tc>
          <w:tcPr>
            <w:tcW w:w="405" w:type="pct"/>
          </w:tcPr>
          <w:p w14:paraId="3AF2E46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645</w:t>
            </w:r>
          </w:p>
        </w:tc>
        <w:tc>
          <w:tcPr>
            <w:tcW w:w="294" w:type="pct"/>
          </w:tcPr>
          <w:p w14:paraId="13307CF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63</w:t>
            </w:r>
          </w:p>
        </w:tc>
        <w:tc>
          <w:tcPr>
            <w:tcW w:w="318" w:type="pct"/>
          </w:tcPr>
          <w:p w14:paraId="4637B34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416</w:t>
            </w:r>
          </w:p>
        </w:tc>
        <w:tc>
          <w:tcPr>
            <w:tcW w:w="284" w:type="pct"/>
          </w:tcPr>
          <w:p w14:paraId="61E57B9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970</w:t>
            </w:r>
          </w:p>
        </w:tc>
        <w:tc>
          <w:tcPr>
            <w:tcW w:w="339" w:type="pct"/>
          </w:tcPr>
          <w:p w14:paraId="3BC23C2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65</w:t>
            </w:r>
          </w:p>
        </w:tc>
        <w:tc>
          <w:tcPr>
            <w:tcW w:w="291" w:type="pct"/>
          </w:tcPr>
          <w:p w14:paraId="258B3D4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678</w:t>
            </w:r>
          </w:p>
        </w:tc>
        <w:tc>
          <w:tcPr>
            <w:tcW w:w="363" w:type="pct"/>
          </w:tcPr>
          <w:p w14:paraId="69BB7A3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8079</w:t>
            </w:r>
          </w:p>
        </w:tc>
      </w:tr>
      <w:tr w:rsidR="003A127A" w:rsidRPr="00496796" w14:paraId="3F406A19" w14:textId="77777777" w:rsidTr="006F4715">
        <w:trPr>
          <w:trHeight w:val="290"/>
        </w:trPr>
        <w:tc>
          <w:tcPr>
            <w:tcW w:w="229" w:type="pct"/>
          </w:tcPr>
          <w:p w14:paraId="1C05174E"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małopolskie</w:t>
            </w:r>
          </w:p>
        </w:tc>
        <w:tc>
          <w:tcPr>
            <w:tcW w:w="337" w:type="pct"/>
          </w:tcPr>
          <w:p w14:paraId="0A5BC96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62</w:t>
            </w:r>
          </w:p>
        </w:tc>
        <w:tc>
          <w:tcPr>
            <w:tcW w:w="377" w:type="pct"/>
          </w:tcPr>
          <w:p w14:paraId="7E4950F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953</w:t>
            </w:r>
          </w:p>
        </w:tc>
        <w:tc>
          <w:tcPr>
            <w:tcW w:w="291" w:type="pct"/>
          </w:tcPr>
          <w:p w14:paraId="5DB540C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170</w:t>
            </w:r>
          </w:p>
        </w:tc>
        <w:tc>
          <w:tcPr>
            <w:tcW w:w="359" w:type="pct"/>
          </w:tcPr>
          <w:p w14:paraId="0D82A26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117</w:t>
            </w:r>
          </w:p>
        </w:tc>
        <w:tc>
          <w:tcPr>
            <w:tcW w:w="379" w:type="pct"/>
          </w:tcPr>
          <w:p w14:paraId="679D254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361</w:t>
            </w:r>
          </w:p>
        </w:tc>
        <w:tc>
          <w:tcPr>
            <w:tcW w:w="366" w:type="pct"/>
          </w:tcPr>
          <w:p w14:paraId="12AC092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1850</w:t>
            </w:r>
          </w:p>
        </w:tc>
        <w:tc>
          <w:tcPr>
            <w:tcW w:w="366" w:type="pct"/>
          </w:tcPr>
          <w:p w14:paraId="6CE820B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465</w:t>
            </w:r>
          </w:p>
        </w:tc>
        <w:tc>
          <w:tcPr>
            <w:tcW w:w="405" w:type="pct"/>
          </w:tcPr>
          <w:p w14:paraId="203CF15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386</w:t>
            </w:r>
          </w:p>
        </w:tc>
        <w:tc>
          <w:tcPr>
            <w:tcW w:w="294" w:type="pct"/>
          </w:tcPr>
          <w:p w14:paraId="5D045C9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58</w:t>
            </w:r>
          </w:p>
        </w:tc>
        <w:tc>
          <w:tcPr>
            <w:tcW w:w="318" w:type="pct"/>
          </w:tcPr>
          <w:p w14:paraId="0B61FF7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444</w:t>
            </w:r>
          </w:p>
        </w:tc>
        <w:tc>
          <w:tcPr>
            <w:tcW w:w="284" w:type="pct"/>
          </w:tcPr>
          <w:p w14:paraId="4991C7C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478</w:t>
            </w:r>
          </w:p>
        </w:tc>
        <w:tc>
          <w:tcPr>
            <w:tcW w:w="339" w:type="pct"/>
          </w:tcPr>
          <w:p w14:paraId="78A8FCF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154</w:t>
            </w:r>
          </w:p>
        </w:tc>
        <w:tc>
          <w:tcPr>
            <w:tcW w:w="291" w:type="pct"/>
          </w:tcPr>
          <w:p w14:paraId="05FCB4D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913</w:t>
            </w:r>
          </w:p>
        </w:tc>
        <w:tc>
          <w:tcPr>
            <w:tcW w:w="363" w:type="pct"/>
          </w:tcPr>
          <w:p w14:paraId="4AB28FB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6411</w:t>
            </w:r>
          </w:p>
        </w:tc>
      </w:tr>
      <w:tr w:rsidR="003A127A" w:rsidRPr="00496796" w14:paraId="3243DAD8" w14:textId="77777777" w:rsidTr="006F4715">
        <w:trPr>
          <w:trHeight w:val="290"/>
        </w:trPr>
        <w:tc>
          <w:tcPr>
            <w:tcW w:w="229" w:type="pct"/>
          </w:tcPr>
          <w:p w14:paraId="25331C46"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opolskie</w:t>
            </w:r>
          </w:p>
        </w:tc>
        <w:tc>
          <w:tcPr>
            <w:tcW w:w="337" w:type="pct"/>
          </w:tcPr>
          <w:p w14:paraId="34D05F1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32</w:t>
            </w:r>
          </w:p>
        </w:tc>
        <w:tc>
          <w:tcPr>
            <w:tcW w:w="377" w:type="pct"/>
          </w:tcPr>
          <w:p w14:paraId="38DC5E3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575</w:t>
            </w:r>
          </w:p>
        </w:tc>
        <w:tc>
          <w:tcPr>
            <w:tcW w:w="291" w:type="pct"/>
          </w:tcPr>
          <w:p w14:paraId="7916C5D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99</w:t>
            </w:r>
          </w:p>
        </w:tc>
        <w:tc>
          <w:tcPr>
            <w:tcW w:w="359" w:type="pct"/>
          </w:tcPr>
          <w:p w14:paraId="79B1620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128</w:t>
            </w:r>
          </w:p>
        </w:tc>
        <w:tc>
          <w:tcPr>
            <w:tcW w:w="379" w:type="pct"/>
          </w:tcPr>
          <w:p w14:paraId="2509E5E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205</w:t>
            </w:r>
          </w:p>
        </w:tc>
        <w:tc>
          <w:tcPr>
            <w:tcW w:w="366" w:type="pct"/>
          </w:tcPr>
          <w:p w14:paraId="07C4CC0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1225</w:t>
            </w:r>
          </w:p>
        </w:tc>
        <w:tc>
          <w:tcPr>
            <w:tcW w:w="366" w:type="pct"/>
          </w:tcPr>
          <w:p w14:paraId="23D3A92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192</w:t>
            </w:r>
          </w:p>
        </w:tc>
        <w:tc>
          <w:tcPr>
            <w:tcW w:w="405" w:type="pct"/>
          </w:tcPr>
          <w:p w14:paraId="0A0CB54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185</w:t>
            </w:r>
          </w:p>
        </w:tc>
        <w:tc>
          <w:tcPr>
            <w:tcW w:w="294" w:type="pct"/>
          </w:tcPr>
          <w:p w14:paraId="2494220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61</w:t>
            </w:r>
          </w:p>
        </w:tc>
        <w:tc>
          <w:tcPr>
            <w:tcW w:w="318" w:type="pct"/>
          </w:tcPr>
          <w:p w14:paraId="61EAB60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128</w:t>
            </w:r>
          </w:p>
        </w:tc>
        <w:tc>
          <w:tcPr>
            <w:tcW w:w="284" w:type="pct"/>
          </w:tcPr>
          <w:p w14:paraId="0455B63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241</w:t>
            </w:r>
          </w:p>
        </w:tc>
        <w:tc>
          <w:tcPr>
            <w:tcW w:w="339" w:type="pct"/>
          </w:tcPr>
          <w:p w14:paraId="673CDC2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81</w:t>
            </w:r>
          </w:p>
        </w:tc>
        <w:tc>
          <w:tcPr>
            <w:tcW w:w="291" w:type="pct"/>
          </w:tcPr>
          <w:p w14:paraId="24D6EBD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215</w:t>
            </w:r>
          </w:p>
        </w:tc>
        <w:tc>
          <w:tcPr>
            <w:tcW w:w="363" w:type="pct"/>
          </w:tcPr>
          <w:p w14:paraId="64231E0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3367</w:t>
            </w:r>
          </w:p>
        </w:tc>
      </w:tr>
      <w:tr w:rsidR="003A127A" w:rsidRPr="00496796" w14:paraId="188D8C7F" w14:textId="77777777" w:rsidTr="006F4715">
        <w:trPr>
          <w:trHeight w:val="290"/>
        </w:trPr>
        <w:tc>
          <w:tcPr>
            <w:tcW w:w="229" w:type="pct"/>
            <w:shd w:val="clear" w:color="auto" w:fill="95B3D7" w:themeFill="accent1" w:themeFillTint="99"/>
          </w:tcPr>
          <w:p w14:paraId="702F6450"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podkarpackie</w:t>
            </w:r>
          </w:p>
        </w:tc>
        <w:tc>
          <w:tcPr>
            <w:tcW w:w="337" w:type="pct"/>
            <w:shd w:val="clear" w:color="auto" w:fill="95B3D7" w:themeFill="accent1" w:themeFillTint="99"/>
          </w:tcPr>
          <w:p w14:paraId="652834B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48</w:t>
            </w:r>
          </w:p>
        </w:tc>
        <w:tc>
          <w:tcPr>
            <w:tcW w:w="377" w:type="pct"/>
            <w:shd w:val="clear" w:color="auto" w:fill="95B3D7" w:themeFill="accent1" w:themeFillTint="99"/>
          </w:tcPr>
          <w:p w14:paraId="527B40C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1145</w:t>
            </w:r>
          </w:p>
        </w:tc>
        <w:tc>
          <w:tcPr>
            <w:tcW w:w="291" w:type="pct"/>
            <w:shd w:val="clear" w:color="auto" w:fill="95B3D7" w:themeFill="accent1" w:themeFillTint="99"/>
          </w:tcPr>
          <w:p w14:paraId="5D71B6A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203</w:t>
            </w:r>
          </w:p>
        </w:tc>
        <w:tc>
          <w:tcPr>
            <w:tcW w:w="359" w:type="pct"/>
            <w:shd w:val="clear" w:color="auto" w:fill="95B3D7" w:themeFill="accent1" w:themeFillTint="99"/>
          </w:tcPr>
          <w:p w14:paraId="6E79687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120</w:t>
            </w:r>
          </w:p>
        </w:tc>
        <w:tc>
          <w:tcPr>
            <w:tcW w:w="379" w:type="pct"/>
            <w:shd w:val="clear" w:color="auto" w:fill="95B3D7" w:themeFill="accent1" w:themeFillTint="99"/>
          </w:tcPr>
          <w:p w14:paraId="42A91C0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285</w:t>
            </w:r>
          </w:p>
        </w:tc>
        <w:tc>
          <w:tcPr>
            <w:tcW w:w="366" w:type="pct"/>
            <w:shd w:val="clear" w:color="auto" w:fill="95B3D7" w:themeFill="accent1" w:themeFillTint="99"/>
          </w:tcPr>
          <w:p w14:paraId="6CA53C5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1474</w:t>
            </w:r>
          </w:p>
        </w:tc>
        <w:tc>
          <w:tcPr>
            <w:tcW w:w="366" w:type="pct"/>
            <w:shd w:val="clear" w:color="auto" w:fill="95B3D7" w:themeFill="accent1" w:themeFillTint="99"/>
          </w:tcPr>
          <w:p w14:paraId="1A08C2D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363</w:t>
            </w:r>
          </w:p>
        </w:tc>
        <w:tc>
          <w:tcPr>
            <w:tcW w:w="405" w:type="pct"/>
            <w:shd w:val="clear" w:color="auto" w:fill="95B3D7" w:themeFill="accent1" w:themeFillTint="99"/>
          </w:tcPr>
          <w:p w14:paraId="5D27F8B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303</w:t>
            </w:r>
          </w:p>
        </w:tc>
        <w:tc>
          <w:tcPr>
            <w:tcW w:w="294" w:type="pct"/>
            <w:shd w:val="clear" w:color="auto" w:fill="95B3D7" w:themeFill="accent1" w:themeFillTint="99"/>
          </w:tcPr>
          <w:p w14:paraId="617E58C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41</w:t>
            </w:r>
          </w:p>
        </w:tc>
        <w:tc>
          <w:tcPr>
            <w:tcW w:w="318" w:type="pct"/>
            <w:shd w:val="clear" w:color="auto" w:fill="95B3D7" w:themeFill="accent1" w:themeFillTint="99"/>
          </w:tcPr>
          <w:p w14:paraId="4721B12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295</w:t>
            </w:r>
          </w:p>
        </w:tc>
        <w:tc>
          <w:tcPr>
            <w:tcW w:w="284" w:type="pct"/>
            <w:shd w:val="clear" w:color="auto" w:fill="95B3D7" w:themeFill="accent1" w:themeFillTint="99"/>
          </w:tcPr>
          <w:p w14:paraId="7294EDB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411</w:t>
            </w:r>
          </w:p>
        </w:tc>
        <w:tc>
          <w:tcPr>
            <w:tcW w:w="339" w:type="pct"/>
            <w:shd w:val="clear" w:color="auto" w:fill="95B3D7" w:themeFill="accent1" w:themeFillTint="99"/>
          </w:tcPr>
          <w:p w14:paraId="5671790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181</w:t>
            </w:r>
          </w:p>
        </w:tc>
        <w:tc>
          <w:tcPr>
            <w:tcW w:w="291" w:type="pct"/>
            <w:shd w:val="clear" w:color="auto" w:fill="95B3D7" w:themeFill="accent1" w:themeFillTint="99"/>
          </w:tcPr>
          <w:p w14:paraId="5A3DB84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433</w:t>
            </w:r>
          </w:p>
        </w:tc>
        <w:tc>
          <w:tcPr>
            <w:tcW w:w="363" w:type="pct"/>
            <w:shd w:val="clear" w:color="auto" w:fill="95B3D7" w:themeFill="accent1" w:themeFillTint="99"/>
          </w:tcPr>
          <w:p w14:paraId="0CD3130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b/>
                <w:color w:val="000000"/>
                <w:sz w:val="20"/>
                <w:szCs w:val="20"/>
              </w:rPr>
            </w:pPr>
            <w:r w:rsidRPr="00496796">
              <w:rPr>
                <w:rFonts w:ascii="Times New Roman" w:hAnsi="Times New Roman" w:cs="Times New Roman"/>
                <w:b/>
                <w:color w:val="000000"/>
                <w:sz w:val="20"/>
                <w:szCs w:val="20"/>
              </w:rPr>
              <w:t>5302</w:t>
            </w:r>
          </w:p>
        </w:tc>
      </w:tr>
      <w:tr w:rsidR="003A127A" w:rsidRPr="00496796" w14:paraId="28DFB956" w14:textId="77777777" w:rsidTr="006F4715">
        <w:trPr>
          <w:trHeight w:val="290"/>
        </w:trPr>
        <w:tc>
          <w:tcPr>
            <w:tcW w:w="229" w:type="pct"/>
          </w:tcPr>
          <w:p w14:paraId="0953AA46"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podlaskie</w:t>
            </w:r>
          </w:p>
        </w:tc>
        <w:tc>
          <w:tcPr>
            <w:tcW w:w="337" w:type="pct"/>
          </w:tcPr>
          <w:p w14:paraId="69B7F38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66</w:t>
            </w:r>
          </w:p>
        </w:tc>
        <w:tc>
          <w:tcPr>
            <w:tcW w:w="377" w:type="pct"/>
          </w:tcPr>
          <w:p w14:paraId="51057EE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536</w:t>
            </w:r>
          </w:p>
        </w:tc>
        <w:tc>
          <w:tcPr>
            <w:tcW w:w="291" w:type="pct"/>
          </w:tcPr>
          <w:p w14:paraId="5AE2DC2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w:t>
            </w:r>
          </w:p>
        </w:tc>
        <w:tc>
          <w:tcPr>
            <w:tcW w:w="359" w:type="pct"/>
          </w:tcPr>
          <w:p w14:paraId="4C24BBC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107</w:t>
            </w:r>
          </w:p>
        </w:tc>
        <w:tc>
          <w:tcPr>
            <w:tcW w:w="379" w:type="pct"/>
          </w:tcPr>
          <w:p w14:paraId="3843B10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103</w:t>
            </w:r>
          </w:p>
        </w:tc>
        <w:tc>
          <w:tcPr>
            <w:tcW w:w="366" w:type="pct"/>
          </w:tcPr>
          <w:p w14:paraId="17EC4D0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717</w:t>
            </w:r>
          </w:p>
        </w:tc>
        <w:tc>
          <w:tcPr>
            <w:tcW w:w="366" w:type="pct"/>
          </w:tcPr>
          <w:p w14:paraId="5F54422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106</w:t>
            </w:r>
          </w:p>
        </w:tc>
        <w:tc>
          <w:tcPr>
            <w:tcW w:w="405" w:type="pct"/>
          </w:tcPr>
          <w:p w14:paraId="3E7A19D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153</w:t>
            </w:r>
          </w:p>
        </w:tc>
        <w:tc>
          <w:tcPr>
            <w:tcW w:w="294" w:type="pct"/>
          </w:tcPr>
          <w:p w14:paraId="6D3D76B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27</w:t>
            </w:r>
          </w:p>
        </w:tc>
        <w:tc>
          <w:tcPr>
            <w:tcW w:w="318" w:type="pct"/>
          </w:tcPr>
          <w:p w14:paraId="6A0013C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333</w:t>
            </w:r>
          </w:p>
        </w:tc>
        <w:tc>
          <w:tcPr>
            <w:tcW w:w="284" w:type="pct"/>
          </w:tcPr>
          <w:p w14:paraId="2002EC3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114</w:t>
            </w:r>
          </w:p>
        </w:tc>
        <w:tc>
          <w:tcPr>
            <w:tcW w:w="339" w:type="pct"/>
          </w:tcPr>
          <w:p w14:paraId="2B2BF12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26</w:t>
            </w:r>
          </w:p>
        </w:tc>
        <w:tc>
          <w:tcPr>
            <w:tcW w:w="291" w:type="pct"/>
          </w:tcPr>
          <w:p w14:paraId="4FCF982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145</w:t>
            </w:r>
          </w:p>
        </w:tc>
        <w:tc>
          <w:tcPr>
            <w:tcW w:w="363" w:type="pct"/>
          </w:tcPr>
          <w:p w14:paraId="6A0DA78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2451</w:t>
            </w:r>
          </w:p>
        </w:tc>
      </w:tr>
      <w:tr w:rsidR="003A127A" w:rsidRPr="00496796" w14:paraId="2944F69E" w14:textId="77777777" w:rsidTr="006F4715">
        <w:trPr>
          <w:trHeight w:val="290"/>
        </w:trPr>
        <w:tc>
          <w:tcPr>
            <w:tcW w:w="229" w:type="pct"/>
          </w:tcPr>
          <w:p w14:paraId="29D5D7EF"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pomorskie</w:t>
            </w:r>
          </w:p>
        </w:tc>
        <w:tc>
          <w:tcPr>
            <w:tcW w:w="337" w:type="pct"/>
          </w:tcPr>
          <w:p w14:paraId="0BC9AE7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57</w:t>
            </w:r>
          </w:p>
        </w:tc>
        <w:tc>
          <w:tcPr>
            <w:tcW w:w="377" w:type="pct"/>
          </w:tcPr>
          <w:p w14:paraId="5335C48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511</w:t>
            </w:r>
          </w:p>
        </w:tc>
        <w:tc>
          <w:tcPr>
            <w:tcW w:w="291" w:type="pct"/>
          </w:tcPr>
          <w:p w14:paraId="50C1073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182</w:t>
            </w:r>
          </w:p>
        </w:tc>
        <w:tc>
          <w:tcPr>
            <w:tcW w:w="359" w:type="pct"/>
          </w:tcPr>
          <w:p w14:paraId="183FC91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238</w:t>
            </w:r>
          </w:p>
        </w:tc>
        <w:tc>
          <w:tcPr>
            <w:tcW w:w="379" w:type="pct"/>
          </w:tcPr>
          <w:p w14:paraId="6211481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300</w:t>
            </w:r>
          </w:p>
        </w:tc>
        <w:tc>
          <w:tcPr>
            <w:tcW w:w="366" w:type="pct"/>
          </w:tcPr>
          <w:p w14:paraId="4C07C66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1042</w:t>
            </w:r>
          </w:p>
        </w:tc>
        <w:tc>
          <w:tcPr>
            <w:tcW w:w="366" w:type="pct"/>
          </w:tcPr>
          <w:p w14:paraId="6152C5F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328</w:t>
            </w:r>
          </w:p>
        </w:tc>
        <w:tc>
          <w:tcPr>
            <w:tcW w:w="405" w:type="pct"/>
          </w:tcPr>
          <w:p w14:paraId="3F81743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310</w:t>
            </w:r>
          </w:p>
        </w:tc>
        <w:tc>
          <w:tcPr>
            <w:tcW w:w="294" w:type="pct"/>
          </w:tcPr>
          <w:p w14:paraId="64533F0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48</w:t>
            </w:r>
          </w:p>
        </w:tc>
        <w:tc>
          <w:tcPr>
            <w:tcW w:w="318" w:type="pct"/>
          </w:tcPr>
          <w:p w14:paraId="68A52D4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123</w:t>
            </w:r>
          </w:p>
        </w:tc>
        <w:tc>
          <w:tcPr>
            <w:tcW w:w="284" w:type="pct"/>
          </w:tcPr>
          <w:p w14:paraId="23C7F3A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310</w:t>
            </w:r>
          </w:p>
        </w:tc>
        <w:tc>
          <w:tcPr>
            <w:tcW w:w="339" w:type="pct"/>
          </w:tcPr>
          <w:p w14:paraId="48DB6A9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27</w:t>
            </w:r>
          </w:p>
        </w:tc>
        <w:tc>
          <w:tcPr>
            <w:tcW w:w="291" w:type="pct"/>
          </w:tcPr>
          <w:p w14:paraId="2494242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292</w:t>
            </w:r>
          </w:p>
        </w:tc>
        <w:tc>
          <w:tcPr>
            <w:tcW w:w="363" w:type="pct"/>
          </w:tcPr>
          <w:p w14:paraId="623BC01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3768</w:t>
            </w:r>
          </w:p>
        </w:tc>
      </w:tr>
      <w:tr w:rsidR="003A127A" w:rsidRPr="00496796" w14:paraId="594C5319" w14:textId="77777777" w:rsidTr="006F4715">
        <w:trPr>
          <w:trHeight w:val="290"/>
        </w:trPr>
        <w:tc>
          <w:tcPr>
            <w:tcW w:w="229" w:type="pct"/>
          </w:tcPr>
          <w:p w14:paraId="55B5D115"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warmińsko-mazurskie</w:t>
            </w:r>
          </w:p>
        </w:tc>
        <w:tc>
          <w:tcPr>
            <w:tcW w:w="337" w:type="pct"/>
          </w:tcPr>
          <w:p w14:paraId="3B22E99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63</w:t>
            </w:r>
          </w:p>
        </w:tc>
        <w:tc>
          <w:tcPr>
            <w:tcW w:w="377" w:type="pct"/>
          </w:tcPr>
          <w:p w14:paraId="45694E2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625</w:t>
            </w:r>
          </w:p>
        </w:tc>
        <w:tc>
          <w:tcPr>
            <w:tcW w:w="291" w:type="pct"/>
          </w:tcPr>
          <w:p w14:paraId="73E9173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167</w:t>
            </w:r>
          </w:p>
        </w:tc>
        <w:tc>
          <w:tcPr>
            <w:tcW w:w="359" w:type="pct"/>
          </w:tcPr>
          <w:p w14:paraId="502DB23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321</w:t>
            </w:r>
          </w:p>
        </w:tc>
        <w:tc>
          <w:tcPr>
            <w:tcW w:w="379" w:type="pct"/>
          </w:tcPr>
          <w:p w14:paraId="041BACC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522</w:t>
            </w:r>
          </w:p>
        </w:tc>
        <w:tc>
          <w:tcPr>
            <w:tcW w:w="366" w:type="pct"/>
          </w:tcPr>
          <w:p w14:paraId="34C0D16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2224</w:t>
            </w:r>
          </w:p>
        </w:tc>
        <w:tc>
          <w:tcPr>
            <w:tcW w:w="366" w:type="pct"/>
          </w:tcPr>
          <w:p w14:paraId="642DEDE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383</w:t>
            </w:r>
          </w:p>
        </w:tc>
        <w:tc>
          <w:tcPr>
            <w:tcW w:w="405" w:type="pct"/>
          </w:tcPr>
          <w:p w14:paraId="510B909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341</w:t>
            </w:r>
          </w:p>
        </w:tc>
        <w:tc>
          <w:tcPr>
            <w:tcW w:w="294" w:type="pct"/>
          </w:tcPr>
          <w:p w14:paraId="43B64E5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87</w:t>
            </w:r>
          </w:p>
        </w:tc>
        <w:tc>
          <w:tcPr>
            <w:tcW w:w="318" w:type="pct"/>
          </w:tcPr>
          <w:p w14:paraId="43E7370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611</w:t>
            </w:r>
          </w:p>
        </w:tc>
        <w:tc>
          <w:tcPr>
            <w:tcW w:w="284" w:type="pct"/>
          </w:tcPr>
          <w:p w14:paraId="18367A2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462</w:t>
            </w:r>
          </w:p>
        </w:tc>
        <w:tc>
          <w:tcPr>
            <w:tcW w:w="339" w:type="pct"/>
          </w:tcPr>
          <w:p w14:paraId="7CF8307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285</w:t>
            </w:r>
          </w:p>
        </w:tc>
        <w:tc>
          <w:tcPr>
            <w:tcW w:w="291" w:type="pct"/>
          </w:tcPr>
          <w:p w14:paraId="5868DF7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382</w:t>
            </w:r>
          </w:p>
        </w:tc>
        <w:tc>
          <w:tcPr>
            <w:tcW w:w="363" w:type="pct"/>
          </w:tcPr>
          <w:p w14:paraId="4A527B2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6473</w:t>
            </w:r>
          </w:p>
        </w:tc>
      </w:tr>
      <w:tr w:rsidR="003A127A" w:rsidRPr="00496796" w14:paraId="7C4BAFCF" w14:textId="77777777" w:rsidTr="006F4715">
        <w:trPr>
          <w:trHeight w:val="290"/>
        </w:trPr>
        <w:tc>
          <w:tcPr>
            <w:tcW w:w="229" w:type="pct"/>
          </w:tcPr>
          <w:p w14:paraId="601CD98B"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wielkopolskie</w:t>
            </w:r>
          </w:p>
        </w:tc>
        <w:tc>
          <w:tcPr>
            <w:tcW w:w="337" w:type="pct"/>
          </w:tcPr>
          <w:p w14:paraId="4DD2A62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133</w:t>
            </w:r>
          </w:p>
        </w:tc>
        <w:tc>
          <w:tcPr>
            <w:tcW w:w="377" w:type="pct"/>
          </w:tcPr>
          <w:p w14:paraId="253DEFC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1189</w:t>
            </w:r>
          </w:p>
        </w:tc>
        <w:tc>
          <w:tcPr>
            <w:tcW w:w="291" w:type="pct"/>
          </w:tcPr>
          <w:p w14:paraId="5424808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79</w:t>
            </w:r>
          </w:p>
        </w:tc>
        <w:tc>
          <w:tcPr>
            <w:tcW w:w="359" w:type="pct"/>
          </w:tcPr>
          <w:p w14:paraId="1764AA9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397</w:t>
            </w:r>
          </w:p>
        </w:tc>
        <w:tc>
          <w:tcPr>
            <w:tcW w:w="379" w:type="pct"/>
          </w:tcPr>
          <w:p w14:paraId="0BF0547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743</w:t>
            </w:r>
          </w:p>
        </w:tc>
        <w:tc>
          <w:tcPr>
            <w:tcW w:w="366" w:type="pct"/>
          </w:tcPr>
          <w:p w14:paraId="1DE63B1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1870</w:t>
            </w:r>
          </w:p>
        </w:tc>
        <w:tc>
          <w:tcPr>
            <w:tcW w:w="366" w:type="pct"/>
          </w:tcPr>
          <w:p w14:paraId="2476C37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1054</w:t>
            </w:r>
          </w:p>
        </w:tc>
        <w:tc>
          <w:tcPr>
            <w:tcW w:w="405" w:type="pct"/>
          </w:tcPr>
          <w:p w14:paraId="7B3596B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579</w:t>
            </w:r>
          </w:p>
        </w:tc>
        <w:tc>
          <w:tcPr>
            <w:tcW w:w="294" w:type="pct"/>
          </w:tcPr>
          <w:p w14:paraId="51E3558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70</w:t>
            </w:r>
          </w:p>
        </w:tc>
        <w:tc>
          <w:tcPr>
            <w:tcW w:w="318" w:type="pct"/>
          </w:tcPr>
          <w:p w14:paraId="1953EEB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356</w:t>
            </w:r>
          </w:p>
        </w:tc>
        <w:tc>
          <w:tcPr>
            <w:tcW w:w="284" w:type="pct"/>
          </w:tcPr>
          <w:p w14:paraId="43FA76F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1063</w:t>
            </w:r>
          </w:p>
        </w:tc>
        <w:tc>
          <w:tcPr>
            <w:tcW w:w="339" w:type="pct"/>
          </w:tcPr>
          <w:p w14:paraId="7AB2C54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29</w:t>
            </w:r>
          </w:p>
        </w:tc>
        <w:tc>
          <w:tcPr>
            <w:tcW w:w="291" w:type="pct"/>
          </w:tcPr>
          <w:p w14:paraId="374850E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382</w:t>
            </w:r>
          </w:p>
        </w:tc>
        <w:tc>
          <w:tcPr>
            <w:tcW w:w="363" w:type="pct"/>
          </w:tcPr>
          <w:p w14:paraId="6C54624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7944</w:t>
            </w:r>
          </w:p>
        </w:tc>
      </w:tr>
      <w:tr w:rsidR="003A127A" w:rsidRPr="00496796" w14:paraId="1FE7DB00" w14:textId="77777777" w:rsidTr="006F4715">
        <w:trPr>
          <w:trHeight w:val="290"/>
        </w:trPr>
        <w:tc>
          <w:tcPr>
            <w:tcW w:w="229" w:type="pct"/>
          </w:tcPr>
          <w:p w14:paraId="7EA48D02"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zachodnio</w:t>
            </w:r>
          </w:p>
          <w:p w14:paraId="09C28CD3"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-pomorskie</w:t>
            </w:r>
          </w:p>
        </w:tc>
        <w:tc>
          <w:tcPr>
            <w:tcW w:w="337" w:type="pct"/>
          </w:tcPr>
          <w:p w14:paraId="07A1415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53</w:t>
            </w:r>
          </w:p>
        </w:tc>
        <w:tc>
          <w:tcPr>
            <w:tcW w:w="377" w:type="pct"/>
          </w:tcPr>
          <w:p w14:paraId="5053588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905</w:t>
            </w:r>
          </w:p>
        </w:tc>
        <w:tc>
          <w:tcPr>
            <w:tcW w:w="291" w:type="pct"/>
          </w:tcPr>
          <w:p w14:paraId="287905C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111</w:t>
            </w:r>
          </w:p>
        </w:tc>
        <w:tc>
          <w:tcPr>
            <w:tcW w:w="359" w:type="pct"/>
          </w:tcPr>
          <w:p w14:paraId="45E01E2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208</w:t>
            </w:r>
          </w:p>
        </w:tc>
        <w:tc>
          <w:tcPr>
            <w:tcW w:w="379" w:type="pct"/>
          </w:tcPr>
          <w:p w14:paraId="41F19D1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224</w:t>
            </w:r>
          </w:p>
        </w:tc>
        <w:tc>
          <w:tcPr>
            <w:tcW w:w="366" w:type="pct"/>
          </w:tcPr>
          <w:p w14:paraId="6D24CD9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492</w:t>
            </w:r>
          </w:p>
        </w:tc>
        <w:tc>
          <w:tcPr>
            <w:tcW w:w="366" w:type="pct"/>
          </w:tcPr>
          <w:p w14:paraId="37F0810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396</w:t>
            </w:r>
          </w:p>
        </w:tc>
        <w:tc>
          <w:tcPr>
            <w:tcW w:w="405" w:type="pct"/>
          </w:tcPr>
          <w:p w14:paraId="2092118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315</w:t>
            </w:r>
          </w:p>
        </w:tc>
        <w:tc>
          <w:tcPr>
            <w:tcW w:w="294" w:type="pct"/>
          </w:tcPr>
          <w:p w14:paraId="1EB64B4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43</w:t>
            </w:r>
          </w:p>
        </w:tc>
        <w:tc>
          <w:tcPr>
            <w:tcW w:w="318" w:type="pct"/>
          </w:tcPr>
          <w:p w14:paraId="5273566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377</w:t>
            </w:r>
          </w:p>
        </w:tc>
        <w:tc>
          <w:tcPr>
            <w:tcW w:w="284" w:type="pct"/>
          </w:tcPr>
          <w:p w14:paraId="2DC5DB2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791</w:t>
            </w:r>
          </w:p>
        </w:tc>
        <w:tc>
          <w:tcPr>
            <w:tcW w:w="339" w:type="pct"/>
          </w:tcPr>
          <w:p w14:paraId="1A7509B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17</w:t>
            </w:r>
          </w:p>
        </w:tc>
        <w:tc>
          <w:tcPr>
            <w:tcW w:w="291" w:type="pct"/>
          </w:tcPr>
          <w:p w14:paraId="17025AD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481</w:t>
            </w:r>
          </w:p>
        </w:tc>
        <w:tc>
          <w:tcPr>
            <w:tcW w:w="363" w:type="pct"/>
          </w:tcPr>
          <w:p w14:paraId="5063CE2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4413</w:t>
            </w:r>
          </w:p>
        </w:tc>
      </w:tr>
      <w:tr w:rsidR="003A127A" w:rsidRPr="00496796" w14:paraId="02905076" w14:textId="77777777" w:rsidTr="006F4715">
        <w:trPr>
          <w:trHeight w:val="290"/>
        </w:trPr>
        <w:tc>
          <w:tcPr>
            <w:tcW w:w="229" w:type="pct"/>
          </w:tcPr>
          <w:p w14:paraId="1CC95104"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łódzkie</w:t>
            </w:r>
          </w:p>
        </w:tc>
        <w:tc>
          <w:tcPr>
            <w:tcW w:w="337" w:type="pct"/>
          </w:tcPr>
          <w:p w14:paraId="7235BAE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34</w:t>
            </w:r>
          </w:p>
        </w:tc>
        <w:tc>
          <w:tcPr>
            <w:tcW w:w="377" w:type="pct"/>
          </w:tcPr>
          <w:p w14:paraId="12500F7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524</w:t>
            </w:r>
          </w:p>
        </w:tc>
        <w:tc>
          <w:tcPr>
            <w:tcW w:w="291" w:type="pct"/>
          </w:tcPr>
          <w:p w14:paraId="246D9F6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52</w:t>
            </w:r>
          </w:p>
        </w:tc>
        <w:tc>
          <w:tcPr>
            <w:tcW w:w="359" w:type="pct"/>
          </w:tcPr>
          <w:p w14:paraId="1C88BFC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227</w:t>
            </w:r>
          </w:p>
        </w:tc>
        <w:tc>
          <w:tcPr>
            <w:tcW w:w="379" w:type="pct"/>
          </w:tcPr>
          <w:p w14:paraId="453135B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119</w:t>
            </w:r>
          </w:p>
        </w:tc>
        <w:tc>
          <w:tcPr>
            <w:tcW w:w="366" w:type="pct"/>
          </w:tcPr>
          <w:p w14:paraId="0BE5945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740</w:t>
            </w:r>
          </w:p>
        </w:tc>
        <w:tc>
          <w:tcPr>
            <w:tcW w:w="366" w:type="pct"/>
          </w:tcPr>
          <w:p w14:paraId="017829D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310</w:t>
            </w:r>
          </w:p>
        </w:tc>
        <w:tc>
          <w:tcPr>
            <w:tcW w:w="405" w:type="pct"/>
          </w:tcPr>
          <w:p w14:paraId="79EAEAD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195</w:t>
            </w:r>
          </w:p>
        </w:tc>
        <w:tc>
          <w:tcPr>
            <w:tcW w:w="294" w:type="pct"/>
          </w:tcPr>
          <w:p w14:paraId="443FEEA2"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12</w:t>
            </w:r>
          </w:p>
        </w:tc>
        <w:tc>
          <w:tcPr>
            <w:tcW w:w="318" w:type="pct"/>
          </w:tcPr>
          <w:p w14:paraId="63B2889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145</w:t>
            </w:r>
          </w:p>
        </w:tc>
        <w:tc>
          <w:tcPr>
            <w:tcW w:w="284" w:type="pct"/>
          </w:tcPr>
          <w:p w14:paraId="532F6E4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397</w:t>
            </w:r>
          </w:p>
        </w:tc>
        <w:tc>
          <w:tcPr>
            <w:tcW w:w="339" w:type="pct"/>
          </w:tcPr>
          <w:p w14:paraId="5DA6C766"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23</w:t>
            </w:r>
          </w:p>
        </w:tc>
        <w:tc>
          <w:tcPr>
            <w:tcW w:w="291" w:type="pct"/>
          </w:tcPr>
          <w:p w14:paraId="623C8EE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186</w:t>
            </w:r>
          </w:p>
        </w:tc>
        <w:tc>
          <w:tcPr>
            <w:tcW w:w="363" w:type="pct"/>
          </w:tcPr>
          <w:p w14:paraId="484462D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2964</w:t>
            </w:r>
          </w:p>
        </w:tc>
      </w:tr>
      <w:tr w:rsidR="003A127A" w:rsidRPr="00496796" w14:paraId="39DD2E16" w14:textId="77777777" w:rsidTr="006F4715">
        <w:trPr>
          <w:trHeight w:val="290"/>
        </w:trPr>
        <w:tc>
          <w:tcPr>
            <w:tcW w:w="229" w:type="pct"/>
          </w:tcPr>
          <w:p w14:paraId="756B727D"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śląskie</w:t>
            </w:r>
          </w:p>
        </w:tc>
        <w:tc>
          <w:tcPr>
            <w:tcW w:w="337" w:type="pct"/>
          </w:tcPr>
          <w:p w14:paraId="36142B6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69</w:t>
            </w:r>
          </w:p>
        </w:tc>
        <w:tc>
          <w:tcPr>
            <w:tcW w:w="377" w:type="pct"/>
          </w:tcPr>
          <w:p w14:paraId="3ED136D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650</w:t>
            </w:r>
          </w:p>
        </w:tc>
        <w:tc>
          <w:tcPr>
            <w:tcW w:w="291" w:type="pct"/>
          </w:tcPr>
          <w:p w14:paraId="7B312FE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116</w:t>
            </w:r>
          </w:p>
        </w:tc>
        <w:tc>
          <w:tcPr>
            <w:tcW w:w="359" w:type="pct"/>
          </w:tcPr>
          <w:p w14:paraId="2907259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320</w:t>
            </w:r>
          </w:p>
        </w:tc>
        <w:tc>
          <w:tcPr>
            <w:tcW w:w="379" w:type="pct"/>
          </w:tcPr>
          <w:p w14:paraId="123A74D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288</w:t>
            </w:r>
          </w:p>
        </w:tc>
        <w:tc>
          <w:tcPr>
            <w:tcW w:w="366" w:type="pct"/>
          </w:tcPr>
          <w:p w14:paraId="67A030AB"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1868</w:t>
            </w:r>
          </w:p>
        </w:tc>
        <w:tc>
          <w:tcPr>
            <w:tcW w:w="366" w:type="pct"/>
          </w:tcPr>
          <w:p w14:paraId="0777F98D"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233</w:t>
            </w:r>
          </w:p>
        </w:tc>
        <w:tc>
          <w:tcPr>
            <w:tcW w:w="405" w:type="pct"/>
          </w:tcPr>
          <w:p w14:paraId="20AD3924"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445</w:t>
            </w:r>
          </w:p>
        </w:tc>
        <w:tc>
          <w:tcPr>
            <w:tcW w:w="294" w:type="pct"/>
          </w:tcPr>
          <w:p w14:paraId="3075E64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54</w:t>
            </w:r>
          </w:p>
        </w:tc>
        <w:tc>
          <w:tcPr>
            <w:tcW w:w="318" w:type="pct"/>
          </w:tcPr>
          <w:p w14:paraId="3610279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85</w:t>
            </w:r>
          </w:p>
        </w:tc>
        <w:tc>
          <w:tcPr>
            <w:tcW w:w="284" w:type="pct"/>
          </w:tcPr>
          <w:p w14:paraId="24CB474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243</w:t>
            </w:r>
          </w:p>
        </w:tc>
        <w:tc>
          <w:tcPr>
            <w:tcW w:w="339" w:type="pct"/>
          </w:tcPr>
          <w:p w14:paraId="257A924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35</w:t>
            </w:r>
          </w:p>
        </w:tc>
        <w:tc>
          <w:tcPr>
            <w:tcW w:w="291" w:type="pct"/>
          </w:tcPr>
          <w:p w14:paraId="6A4AE165"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302</w:t>
            </w:r>
          </w:p>
        </w:tc>
        <w:tc>
          <w:tcPr>
            <w:tcW w:w="363" w:type="pct"/>
          </w:tcPr>
          <w:p w14:paraId="55B5C89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4708</w:t>
            </w:r>
          </w:p>
        </w:tc>
      </w:tr>
      <w:tr w:rsidR="003A127A" w:rsidRPr="00496796" w14:paraId="18AD21CF" w14:textId="77777777" w:rsidTr="006F4715">
        <w:trPr>
          <w:trHeight w:val="290"/>
        </w:trPr>
        <w:tc>
          <w:tcPr>
            <w:tcW w:w="229" w:type="pct"/>
          </w:tcPr>
          <w:p w14:paraId="753DC4AD"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t>świętokrzyskie</w:t>
            </w:r>
          </w:p>
        </w:tc>
        <w:tc>
          <w:tcPr>
            <w:tcW w:w="337" w:type="pct"/>
          </w:tcPr>
          <w:p w14:paraId="5DAF1403"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35</w:t>
            </w:r>
          </w:p>
        </w:tc>
        <w:tc>
          <w:tcPr>
            <w:tcW w:w="377" w:type="pct"/>
          </w:tcPr>
          <w:p w14:paraId="209F97F9"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518</w:t>
            </w:r>
          </w:p>
        </w:tc>
        <w:tc>
          <w:tcPr>
            <w:tcW w:w="291" w:type="pct"/>
          </w:tcPr>
          <w:p w14:paraId="2595FFF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49</w:t>
            </w:r>
          </w:p>
        </w:tc>
        <w:tc>
          <w:tcPr>
            <w:tcW w:w="359" w:type="pct"/>
          </w:tcPr>
          <w:p w14:paraId="0689EF78"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79</w:t>
            </w:r>
          </w:p>
        </w:tc>
        <w:tc>
          <w:tcPr>
            <w:tcW w:w="379" w:type="pct"/>
          </w:tcPr>
          <w:p w14:paraId="74B4734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71</w:t>
            </w:r>
          </w:p>
        </w:tc>
        <w:tc>
          <w:tcPr>
            <w:tcW w:w="366" w:type="pct"/>
          </w:tcPr>
          <w:p w14:paraId="49B877B0"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281</w:t>
            </w:r>
          </w:p>
        </w:tc>
        <w:tc>
          <w:tcPr>
            <w:tcW w:w="366" w:type="pct"/>
          </w:tcPr>
          <w:p w14:paraId="44D47A9F"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212</w:t>
            </w:r>
          </w:p>
        </w:tc>
        <w:tc>
          <w:tcPr>
            <w:tcW w:w="405" w:type="pct"/>
          </w:tcPr>
          <w:p w14:paraId="2670FDE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96</w:t>
            </w:r>
          </w:p>
        </w:tc>
        <w:tc>
          <w:tcPr>
            <w:tcW w:w="294" w:type="pct"/>
          </w:tcPr>
          <w:p w14:paraId="57C86B97"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25</w:t>
            </w:r>
          </w:p>
        </w:tc>
        <w:tc>
          <w:tcPr>
            <w:tcW w:w="318" w:type="pct"/>
          </w:tcPr>
          <w:p w14:paraId="3ED46B4E"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194</w:t>
            </w:r>
          </w:p>
        </w:tc>
        <w:tc>
          <w:tcPr>
            <w:tcW w:w="284" w:type="pct"/>
          </w:tcPr>
          <w:p w14:paraId="762554F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227</w:t>
            </w:r>
          </w:p>
        </w:tc>
        <w:tc>
          <w:tcPr>
            <w:tcW w:w="339" w:type="pct"/>
          </w:tcPr>
          <w:p w14:paraId="113897F1"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24</w:t>
            </w:r>
          </w:p>
        </w:tc>
        <w:tc>
          <w:tcPr>
            <w:tcW w:w="291" w:type="pct"/>
          </w:tcPr>
          <w:p w14:paraId="4329ABBA"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155</w:t>
            </w:r>
          </w:p>
        </w:tc>
        <w:tc>
          <w:tcPr>
            <w:tcW w:w="363" w:type="pct"/>
          </w:tcPr>
          <w:p w14:paraId="30ADDABC" w14:textId="77777777" w:rsidR="003A127A" w:rsidRPr="00496796" w:rsidRDefault="003A127A" w:rsidP="002C528B">
            <w:pPr>
              <w:autoSpaceDE w:val="0"/>
              <w:autoSpaceDN w:val="0"/>
              <w:adjustRightInd w:val="0"/>
              <w:spacing w:after="0" w:line="360" w:lineRule="auto"/>
              <w:contextualSpacing/>
              <w:jc w:val="right"/>
              <w:rPr>
                <w:rFonts w:ascii="Times New Roman" w:hAnsi="Times New Roman" w:cs="Times New Roman"/>
                <w:color w:val="000000"/>
                <w:sz w:val="20"/>
                <w:szCs w:val="20"/>
              </w:rPr>
            </w:pPr>
            <w:r w:rsidRPr="00496796">
              <w:rPr>
                <w:rFonts w:ascii="Times New Roman" w:hAnsi="Times New Roman" w:cs="Times New Roman"/>
                <w:color w:val="000000"/>
                <w:sz w:val="20"/>
                <w:szCs w:val="20"/>
              </w:rPr>
              <w:t>1966</w:t>
            </w:r>
          </w:p>
        </w:tc>
      </w:tr>
      <w:tr w:rsidR="003A127A" w:rsidRPr="00496796" w14:paraId="4B6D33F0" w14:textId="77777777" w:rsidTr="006F4715">
        <w:trPr>
          <w:trHeight w:val="290"/>
        </w:trPr>
        <w:tc>
          <w:tcPr>
            <w:tcW w:w="5000" w:type="pct"/>
            <w:gridSpan w:val="15"/>
          </w:tcPr>
          <w:p w14:paraId="44F6CEED" w14:textId="77777777" w:rsidR="003A127A" w:rsidRPr="00496796" w:rsidRDefault="003A127A" w:rsidP="002C528B">
            <w:pPr>
              <w:autoSpaceDE w:val="0"/>
              <w:autoSpaceDN w:val="0"/>
              <w:adjustRightInd w:val="0"/>
              <w:spacing w:after="0" w:line="360" w:lineRule="auto"/>
              <w:contextualSpacing/>
              <w:rPr>
                <w:rFonts w:ascii="Times New Roman" w:hAnsi="Times New Roman" w:cs="Times New Roman"/>
                <w:color w:val="000000"/>
                <w:sz w:val="20"/>
                <w:szCs w:val="20"/>
              </w:rPr>
            </w:pPr>
            <w:r w:rsidRPr="00496796">
              <w:rPr>
                <w:rFonts w:ascii="Times New Roman" w:hAnsi="Times New Roman" w:cs="Times New Roman"/>
                <w:color w:val="000000"/>
                <w:sz w:val="20"/>
                <w:szCs w:val="20"/>
              </w:rPr>
              <w:lastRenderedPageBreak/>
              <w:t>stan na dzień 20 lipca 2022 r.; dane: Narodowy Instytut Dziedzictwa</w:t>
            </w:r>
          </w:p>
        </w:tc>
      </w:tr>
    </w:tbl>
    <w:p w14:paraId="376E4FDC" w14:textId="77777777" w:rsidR="003A127A" w:rsidRPr="00496796" w:rsidRDefault="003A127A" w:rsidP="002C528B">
      <w:pPr>
        <w:spacing w:after="0" w:line="360" w:lineRule="auto"/>
        <w:contextualSpacing/>
        <w:jc w:val="both"/>
        <w:rPr>
          <w:rFonts w:ascii="Times New Roman" w:hAnsi="Times New Roman" w:cs="Times New Roman"/>
          <w:sz w:val="24"/>
          <w:szCs w:val="24"/>
        </w:rPr>
      </w:pPr>
    </w:p>
    <w:p w14:paraId="2EB2BF4A" w14:textId="1639E98F" w:rsidR="006661D8" w:rsidRPr="00BC6C44" w:rsidRDefault="003A127A" w:rsidP="002C528B">
      <w:pPr>
        <w:spacing w:after="0" w:line="360" w:lineRule="auto"/>
        <w:contextualSpacing/>
        <w:jc w:val="both"/>
        <w:rPr>
          <w:rFonts w:ascii="Times New Roman" w:hAnsi="Times New Roman" w:cs="Times New Roman"/>
          <w:sz w:val="24"/>
          <w:szCs w:val="24"/>
          <w:highlight w:val="yellow"/>
        </w:rPr>
      </w:pPr>
      <w:r w:rsidRPr="00496796">
        <w:rPr>
          <w:rFonts w:ascii="Times New Roman" w:hAnsi="Times New Roman" w:cs="Times New Roman"/>
          <w:sz w:val="24"/>
          <w:szCs w:val="24"/>
        </w:rPr>
        <w:t>W skali Polski</w:t>
      </w:r>
      <w:r w:rsidR="00312158">
        <w:rPr>
          <w:rFonts w:ascii="Times New Roman" w:hAnsi="Times New Roman" w:cs="Times New Roman"/>
          <w:sz w:val="24"/>
          <w:szCs w:val="24"/>
        </w:rPr>
        <w:t xml:space="preserve"> </w:t>
      </w:r>
      <w:r w:rsidRPr="00496796">
        <w:rPr>
          <w:rFonts w:ascii="Times New Roman" w:hAnsi="Times New Roman" w:cs="Times New Roman"/>
          <w:sz w:val="24"/>
          <w:szCs w:val="24"/>
        </w:rPr>
        <w:t xml:space="preserve">łączna liczba zabytków wynosiła 79533 obiekty rejestrowe, </w:t>
      </w:r>
      <w:r w:rsidR="00312158">
        <w:rPr>
          <w:rFonts w:ascii="Times New Roman" w:hAnsi="Times New Roman" w:cs="Times New Roman"/>
          <w:sz w:val="24"/>
          <w:szCs w:val="24"/>
        </w:rPr>
        <w:t xml:space="preserve">zabytki </w:t>
      </w:r>
      <w:r w:rsidRPr="00496796">
        <w:rPr>
          <w:rFonts w:ascii="Times New Roman" w:hAnsi="Times New Roman" w:cs="Times New Roman"/>
          <w:sz w:val="24"/>
          <w:szCs w:val="24"/>
        </w:rPr>
        <w:t>podkarpackie stanowią</w:t>
      </w:r>
      <w:r w:rsidR="00312158">
        <w:rPr>
          <w:rFonts w:ascii="Times New Roman" w:hAnsi="Times New Roman" w:cs="Times New Roman"/>
          <w:sz w:val="24"/>
          <w:szCs w:val="24"/>
        </w:rPr>
        <w:t xml:space="preserve"> więc</w:t>
      </w:r>
      <w:r w:rsidRPr="00496796">
        <w:rPr>
          <w:rFonts w:ascii="Times New Roman" w:hAnsi="Times New Roman" w:cs="Times New Roman"/>
          <w:sz w:val="24"/>
          <w:szCs w:val="24"/>
        </w:rPr>
        <w:t xml:space="preserve"> 6,6% tego zasobu. W stosunku do roku 2016 </w:t>
      </w:r>
      <w:r w:rsidR="00A9397B">
        <w:rPr>
          <w:rFonts w:ascii="Times New Roman" w:hAnsi="Times New Roman" w:cs="Times New Roman"/>
          <w:sz w:val="24"/>
          <w:szCs w:val="24"/>
        </w:rPr>
        <w:t xml:space="preserve">w regionie </w:t>
      </w:r>
      <w:r w:rsidRPr="00496796">
        <w:rPr>
          <w:rFonts w:ascii="Times New Roman" w:hAnsi="Times New Roman" w:cs="Times New Roman"/>
          <w:sz w:val="24"/>
          <w:szCs w:val="24"/>
        </w:rPr>
        <w:t>nastąpił wzrost liczby obiektów rejestrowych o 490 zabytków, co oznacza, że średnio wojewódzki konserwator dok</w:t>
      </w:r>
      <w:r>
        <w:rPr>
          <w:rFonts w:ascii="Times New Roman" w:hAnsi="Times New Roman" w:cs="Times New Roman"/>
          <w:sz w:val="24"/>
          <w:szCs w:val="24"/>
        </w:rPr>
        <w:t xml:space="preserve">onuje </w:t>
      </w:r>
      <w:r w:rsidR="00312158">
        <w:rPr>
          <w:rFonts w:ascii="Times New Roman" w:hAnsi="Times New Roman" w:cs="Times New Roman"/>
          <w:sz w:val="24"/>
          <w:szCs w:val="24"/>
        </w:rPr>
        <w:t xml:space="preserve">na Podkarpaciu </w:t>
      </w:r>
      <w:r w:rsidR="00312158" w:rsidRPr="00496796">
        <w:rPr>
          <w:rFonts w:ascii="Times New Roman" w:hAnsi="Times New Roman" w:cs="Times New Roman"/>
          <w:sz w:val="24"/>
          <w:szCs w:val="24"/>
        </w:rPr>
        <w:t xml:space="preserve">wpisów </w:t>
      </w:r>
      <w:r w:rsidR="00312158">
        <w:rPr>
          <w:rFonts w:ascii="Times New Roman" w:hAnsi="Times New Roman" w:cs="Times New Roman"/>
          <w:sz w:val="24"/>
          <w:szCs w:val="24"/>
        </w:rPr>
        <w:t xml:space="preserve"> dla </w:t>
      </w:r>
      <w:r>
        <w:rPr>
          <w:rFonts w:ascii="Times New Roman" w:hAnsi="Times New Roman" w:cs="Times New Roman"/>
          <w:sz w:val="24"/>
          <w:szCs w:val="24"/>
        </w:rPr>
        <w:t xml:space="preserve">ok. </w:t>
      </w:r>
      <w:r w:rsidRPr="00496796">
        <w:rPr>
          <w:rFonts w:ascii="Times New Roman" w:hAnsi="Times New Roman" w:cs="Times New Roman"/>
          <w:sz w:val="24"/>
          <w:szCs w:val="24"/>
        </w:rPr>
        <w:t>90 obiektów rocznie.</w:t>
      </w:r>
    </w:p>
    <w:p w14:paraId="1A6145A3" w14:textId="22689564" w:rsidR="003A127A" w:rsidRDefault="00BC6C44" w:rsidP="00BC6C44">
      <w:pPr>
        <w:pStyle w:val="Nagwek1"/>
        <w:rPr>
          <w:color w:val="auto"/>
        </w:rPr>
      </w:pPr>
      <w:bookmarkStart w:id="53" w:name="_Toc120264921"/>
      <w:r w:rsidRPr="00BC6C44">
        <w:rPr>
          <w:color w:val="auto"/>
        </w:rPr>
        <w:t>III.4</w:t>
      </w:r>
      <w:r w:rsidR="003A127A" w:rsidRPr="00BC6C44">
        <w:rPr>
          <w:color w:val="auto"/>
        </w:rPr>
        <w:t>.</w:t>
      </w:r>
      <w:r w:rsidRPr="00BC6C44">
        <w:rPr>
          <w:color w:val="auto"/>
        </w:rPr>
        <w:t>1.</w:t>
      </w:r>
      <w:r w:rsidR="003A127A" w:rsidRPr="00BC6C44">
        <w:rPr>
          <w:color w:val="auto"/>
        </w:rPr>
        <w:t xml:space="preserve"> Wojewódzka i gminna ewidencja zabytków</w:t>
      </w:r>
      <w:bookmarkEnd w:id="53"/>
    </w:p>
    <w:p w14:paraId="2137CF28" w14:textId="77777777" w:rsidR="00BC6C44" w:rsidRPr="00BC6C44" w:rsidRDefault="00BC6C44" w:rsidP="00BC6C44"/>
    <w:p w14:paraId="626604E5" w14:textId="4ACCE13A" w:rsidR="00312158" w:rsidRPr="00B51A68" w:rsidRDefault="003A127A" w:rsidP="002C528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Wojewódzką ewidencję zabytków nieruchomych, ruchomych i archeologicznych prowadzi wojewódzki konserwator zabytków w formie kart ewidencyjnych zabytków. Włączenie do wojewódzkiej ewidencji zabytków karty ewidencyjnej zabytku ruchomego niewpisanego do rejestru może nastąpić tylko za zgodą właściciela tego zabytku. Zgoda ta nie jest wymagana w przypadku włączenia karty ewidencyjnej zabytku nieruchome</w:t>
      </w:r>
      <w:r w:rsidRPr="00B51A68">
        <w:rPr>
          <w:rFonts w:ascii="Times New Roman" w:hAnsi="Times New Roman" w:cs="Times New Roman"/>
          <w:sz w:val="24"/>
          <w:szCs w:val="24"/>
        </w:rPr>
        <w:softHyphen/>
        <w:t>go. Według stanu na czerwiec 2022 r. wojewódzka ewidencja zabytków nieruchomych obejmuje około 18500 obiektów. Liczba ta stale się zmienia, zarówno z uwagi na wyłączanie zabytków, które utraciły wartość, jak i włączanie nowych kart ewidencyjnych.</w:t>
      </w:r>
    </w:p>
    <w:p w14:paraId="7F601AAE" w14:textId="3DA56125" w:rsidR="003A127A" w:rsidRPr="00B51A68" w:rsidRDefault="003A127A"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Gminną ewidencję zabytków prowadzi wójt (burmistrz, prezydent miasta) w formie zbioru kart adresowych zabytków nieruchomych z terenu gminy. Gminna ewidencja powinna obejmować: </w:t>
      </w:r>
    </w:p>
    <w:p w14:paraId="24EC8018" w14:textId="0C8C8F67" w:rsidR="003A127A" w:rsidRPr="00B51A68" w:rsidRDefault="003A127A" w:rsidP="00983A9B">
      <w:pPr>
        <w:numPr>
          <w:ilvl w:val="0"/>
          <w:numId w:val="18"/>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zabytki nieruchome wpisane do rejestru</w:t>
      </w:r>
      <w:r w:rsidR="00312158">
        <w:rPr>
          <w:rFonts w:ascii="Times New Roman" w:hAnsi="Times New Roman" w:cs="Times New Roman"/>
          <w:sz w:val="24"/>
          <w:szCs w:val="24"/>
        </w:rPr>
        <w:t>,</w:t>
      </w:r>
    </w:p>
    <w:p w14:paraId="1FFAEE5D" w14:textId="0766166C" w:rsidR="003A127A" w:rsidRPr="00B51A68" w:rsidRDefault="003A127A" w:rsidP="00983A9B">
      <w:pPr>
        <w:numPr>
          <w:ilvl w:val="0"/>
          <w:numId w:val="18"/>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inne zabytki nieruchome znajdujące się w wojewódzkiej ewidencji zabytków</w:t>
      </w:r>
      <w:r w:rsidR="00312158">
        <w:rPr>
          <w:rFonts w:ascii="Times New Roman" w:hAnsi="Times New Roman" w:cs="Times New Roman"/>
          <w:sz w:val="24"/>
          <w:szCs w:val="24"/>
        </w:rPr>
        <w:t>,</w:t>
      </w:r>
    </w:p>
    <w:p w14:paraId="789730DC" w14:textId="433C5FF5" w:rsidR="003A127A" w:rsidRPr="00B51A68" w:rsidRDefault="003A127A" w:rsidP="00983A9B">
      <w:pPr>
        <w:numPr>
          <w:ilvl w:val="0"/>
          <w:numId w:val="18"/>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inne zabytki nieruchome wyznaczone przez wójta (burmistrza, prezydenta miasta) </w:t>
      </w:r>
      <w:r w:rsidR="00312158">
        <w:rPr>
          <w:rFonts w:ascii="Times New Roman" w:hAnsi="Times New Roman" w:cs="Times New Roman"/>
          <w:sz w:val="24"/>
          <w:szCs w:val="24"/>
        </w:rPr>
        <w:br/>
      </w:r>
      <w:r w:rsidRPr="00B51A68">
        <w:rPr>
          <w:rFonts w:ascii="Times New Roman" w:hAnsi="Times New Roman" w:cs="Times New Roman"/>
          <w:sz w:val="24"/>
          <w:szCs w:val="24"/>
        </w:rPr>
        <w:t>w porozumieniu z wojewódzkim konserwatorem zabytków.</w:t>
      </w:r>
    </w:p>
    <w:p w14:paraId="41FFA1A7" w14:textId="18D9B2FE" w:rsidR="003A127A" w:rsidRDefault="003A127A"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Nowe wzory kart ewidencyjnych zostały wprowadzone rozporządzeniem Ministra Kultury </w:t>
      </w:r>
      <w:r w:rsidR="00312158">
        <w:rPr>
          <w:rFonts w:ascii="Times New Roman" w:hAnsi="Times New Roman" w:cs="Times New Roman"/>
          <w:sz w:val="24"/>
          <w:szCs w:val="24"/>
        </w:rPr>
        <w:br/>
      </w:r>
      <w:r w:rsidRPr="00B51A68">
        <w:rPr>
          <w:rFonts w:ascii="Times New Roman" w:hAnsi="Times New Roman" w:cs="Times New Roman"/>
          <w:sz w:val="24"/>
          <w:szCs w:val="24"/>
        </w:rPr>
        <w:t>i Dziedzictwa Narodowego z dnia 10 września 2019 r. zmieniającego rozporządzenie w sprawie prowadzenia rejestru zabytków, krajowej, wojewódzkiej i gminnej ewidencji zabytków oraz krajowego wykazu zabytków skradzionych lub wywiezionych za granicę niezgodnie z prawem (Dz.U. 2019</w:t>
      </w:r>
      <w:r w:rsidR="00312158">
        <w:rPr>
          <w:rFonts w:ascii="Times New Roman" w:hAnsi="Times New Roman" w:cs="Times New Roman"/>
          <w:sz w:val="24"/>
          <w:szCs w:val="24"/>
        </w:rPr>
        <w:t>,</w:t>
      </w:r>
      <w:r w:rsidRPr="00B51A68">
        <w:rPr>
          <w:rFonts w:ascii="Times New Roman" w:hAnsi="Times New Roman" w:cs="Times New Roman"/>
          <w:sz w:val="24"/>
          <w:szCs w:val="24"/>
        </w:rPr>
        <w:t xml:space="preserve"> poz. 1886). Zmiany są istotne dla jednostek samorządu terytorialnego, gdyż obejmują szersze w stosunku do poprzednich informacje o zabytkach. Włączenie karty do gminnej ewidencji zabytków stanowi podstawę do objęcia tych zabytków ochroną w formie zapisu w studium uwarunkowań i kierunków zagospodarowania przestrzennego oraz </w:t>
      </w:r>
      <w:r w:rsidR="00992254">
        <w:rPr>
          <w:rFonts w:ascii="Times New Roman" w:hAnsi="Times New Roman" w:cs="Times New Roman"/>
          <w:sz w:val="24"/>
          <w:szCs w:val="24"/>
        </w:rPr>
        <w:br/>
      </w:r>
      <w:r w:rsidRPr="00B51A68">
        <w:rPr>
          <w:rFonts w:ascii="Times New Roman" w:hAnsi="Times New Roman" w:cs="Times New Roman"/>
          <w:sz w:val="24"/>
          <w:szCs w:val="24"/>
        </w:rPr>
        <w:t xml:space="preserve">w miejscowym planie zagospodarowania przestrzennego, w decyzjach o ustaleniu  lokalizacji inwestycji celu publicznego, decyzji o warunkach zabudowy, decyzji o zezwoleniu na realizację </w:t>
      </w:r>
      <w:r w:rsidRPr="00B51A68">
        <w:rPr>
          <w:rFonts w:ascii="Times New Roman" w:hAnsi="Times New Roman" w:cs="Times New Roman"/>
          <w:sz w:val="24"/>
          <w:szCs w:val="24"/>
        </w:rPr>
        <w:lastRenderedPageBreak/>
        <w:t xml:space="preserve">inwestycji drogowej, decyzji o ustaleniu lokalizacji linii kolejowej lub decyzji o zezwoleniu na realizację inwestycji w zakresie lotniska użytku publicznego. Ewidencja zabytków jest również podstawą do sporządzania programów opieki nad zabytkami przez województwa, powiaty </w:t>
      </w:r>
      <w:r w:rsidR="00992254">
        <w:rPr>
          <w:rFonts w:ascii="Times New Roman" w:hAnsi="Times New Roman" w:cs="Times New Roman"/>
          <w:sz w:val="24"/>
          <w:szCs w:val="24"/>
        </w:rPr>
        <w:br/>
      </w:r>
      <w:r w:rsidRPr="00B51A68">
        <w:rPr>
          <w:rFonts w:ascii="Times New Roman" w:hAnsi="Times New Roman" w:cs="Times New Roman"/>
          <w:sz w:val="24"/>
          <w:szCs w:val="24"/>
        </w:rPr>
        <w:t xml:space="preserve">i gminy. </w:t>
      </w:r>
    </w:p>
    <w:p w14:paraId="06E94E86" w14:textId="5927F1A5" w:rsidR="003A127A" w:rsidRDefault="00BC6C44" w:rsidP="00BC6C44">
      <w:pPr>
        <w:pStyle w:val="Nagwek1"/>
        <w:rPr>
          <w:color w:val="auto"/>
        </w:rPr>
      </w:pPr>
      <w:bookmarkStart w:id="54" w:name="_Toc120264922"/>
      <w:r w:rsidRPr="00BC6C44">
        <w:rPr>
          <w:color w:val="auto"/>
        </w:rPr>
        <w:t>III.4.2.</w:t>
      </w:r>
      <w:r w:rsidR="003A127A" w:rsidRPr="00BC6C44">
        <w:rPr>
          <w:color w:val="auto"/>
        </w:rPr>
        <w:t xml:space="preserve"> Ochrona zabytków w planowaniu przestrzennym</w:t>
      </w:r>
      <w:bookmarkEnd w:id="54"/>
    </w:p>
    <w:p w14:paraId="6C6E28DF" w14:textId="77777777" w:rsidR="00BC6C44" w:rsidRPr="00BC6C44" w:rsidRDefault="00BC6C44" w:rsidP="00BC6C44"/>
    <w:p w14:paraId="3F762FC4" w14:textId="1301353E" w:rsidR="003A127A" w:rsidRPr="003A127A" w:rsidRDefault="003A127A" w:rsidP="002C528B">
      <w:pPr>
        <w:pStyle w:val="Standard"/>
        <w:spacing w:after="0" w:line="360" w:lineRule="auto"/>
        <w:ind w:firstLine="709"/>
        <w:contextualSpacing/>
        <w:jc w:val="both"/>
        <w:rPr>
          <w:rFonts w:ascii="Times New Roman" w:hAnsi="Times New Roman" w:cs="Times New Roman"/>
        </w:rPr>
      </w:pPr>
      <w:r w:rsidRPr="003A127A">
        <w:rPr>
          <w:rFonts w:ascii="Times New Roman" w:hAnsi="Times New Roman" w:cs="Times New Roman"/>
          <w:sz w:val="24"/>
          <w:szCs w:val="24"/>
        </w:rPr>
        <w:t xml:space="preserve">Ochrona zabytków w planowaniu przestrzennym </w:t>
      </w:r>
      <w:r w:rsidR="00312158">
        <w:rPr>
          <w:rFonts w:ascii="Times New Roman" w:hAnsi="Times New Roman" w:cs="Times New Roman"/>
          <w:sz w:val="24"/>
          <w:szCs w:val="24"/>
        </w:rPr>
        <w:t>stanowi</w:t>
      </w:r>
      <w:r w:rsidRPr="003A127A">
        <w:rPr>
          <w:rFonts w:ascii="Times New Roman" w:hAnsi="Times New Roman" w:cs="Times New Roman"/>
          <w:sz w:val="24"/>
          <w:szCs w:val="24"/>
        </w:rPr>
        <w:t xml:space="preserve"> obowiązek uwzględniania ich </w:t>
      </w:r>
      <w:r w:rsidR="00312158">
        <w:rPr>
          <w:rFonts w:ascii="Times New Roman" w:hAnsi="Times New Roman" w:cs="Times New Roman"/>
          <w:sz w:val="24"/>
          <w:szCs w:val="24"/>
        </w:rPr>
        <w:br/>
      </w:r>
      <w:r w:rsidRPr="003A127A">
        <w:rPr>
          <w:rFonts w:ascii="Times New Roman" w:hAnsi="Times New Roman" w:cs="Times New Roman"/>
          <w:sz w:val="24"/>
          <w:szCs w:val="24"/>
        </w:rPr>
        <w:t xml:space="preserve">w procesie sporządzania i aktualizacji planów zagospodarowania przestrzennego kraju, województw i gmin. </w:t>
      </w:r>
      <w:r w:rsidR="00312158">
        <w:rPr>
          <w:rFonts w:ascii="Times New Roman" w:hAnsi="Times New Roman" w:cs="Times New Roman"/>
          <w:sz w:val="24"/>
          <w:szCs w:val="24"/>
        </w:rPr>
        <w:t>Z przepisów prawa wynika również</w:t>
      </w:r>
      <w:r w:rsidRPr="003A127A">
        <w:rPr>
          <w:rFonts w:ascii="Times New Roman" w:hAnsi="Times New Roman" w:cs="Times New Roman"/>
          <w:sz w:val="24"/>
          <w:szCs w:val="24"/>
        </w:rPr>
        <w:t xml:space="preserve"> obowiązek uwzględniania ochrony zabytków we wszelkich strategiach, planach i studiach uwarunkowań i kierunków zagospodarowania przestrzennego tworzonych na poziomie wojewódzkim i gminnym. Dokumenty te powinny uwzględniać ustalenia krajowego programu ochrony zabytków i opieki nad zabytkami, zawierać rozwiązania niezbędne do zapobiegania zagrożeniom dla zabytków, wskazać przeznaczenie i zasady zagospodarowania terenu, zapewniać im ochronę przy realizacji inwestycji, a także przewidywać wszelkie działania mające na celu przywracanie dobrego stanu zachowania zabytkom.</w:t>
      </w:r>
    </w:p>
    <w:p w14:paraId="6050F696" w14:textId="1727168F" w:rsidR="003A127A" w:rsidRPr="003A127A" w:rsidRDefault="003A127A" w:rsidP="006B788B">
      <w:pPr>
        <w:pStyle w:val="Standard"/>
        <w:spacing w:after="0" w:line="360" w:lineRule="auto"/>
        <w:ind w:firstLine="709"/>
        <w:contextualSpacing/>
        <w:jc w:val="both"/>
        <w:rPr>
          <w:rFonts w:ascii="Times New Roman" w:hAnsi="Times New Roman" w:cs="Times New Roman"/>
        </w:rPr>
      </w:pPr>
      <w:r w:rsidRPr="00312158">
        <w:rPr>
          <w:rFonts w:ascii="Times New Roman" w:hAnsi="Times New Roman" w:cs="Times New Roman"/>
          <w:sz w:val="24"/>
          <w:szCs w:val="24"/>
        </w:rPr>
        <w:t xml:space="preserve">W </w:t>
      </w:r>
      <w:r w:rsidRPr="006B788B">
        <w:rPr>
          <w:rFonts w:ascii="Times New Roman" w:hAnsi="Times New Roman" w:cs="Times New Roman"/>
          <w:i/>
          <w:sz w:val="24"/>
          <w:szCs w:val="24"/>
        </w:rPr>
        <w:t>Ustawie z dnia 23 lipca 2003 r. o ochronie zabytków i opiece nad zabytkami</w:t>
      </w:r>
      <w:r w:rsidRPr="00312158">
        <w:rPr>
          <w:rFonts w:ascii="Times New Roman" w:hAnsi="Times New Roman" w:cs="Times New Roman"/>
          <w:sz w:val="24"/>
          <w:szCs w:val="24"/>
        </w:rPr>
        <w:t xml:space="preserve"> (art. 19.1)</w:t>
      </w:r>
      <w:r w:rsidRPr="003A127A">
        <w:rPr>
          <w:rFonts w:ascii="Times New Roman" w:hAnsi="Times New Roman" w:cs="Times New Roman"/>
          <w:sz w:val="24"/>
          <w:szCs w:val="24"/>
        </w:rPr>
        <w:t xml:space="preserve"> wymienione zostały zabytki, których ochrona musi być bezwarunkowo uwzględniona w studium uwarunkowań i kierunków zagospodarowania przestrzennego gminy oraz w miejscowym planie zagospodarowania przestrzennego. Są to zabytki nieruchome wpisane do rejestru zabytków </w:t>
      </w:r>
      <w:r w:rsidR="00992254">
        <w:rPr>
          <w:rFonts w:ascii="Times New Roman" w:hAnsi="Times New Roman" w:cs="Times New Roman"/>
          <w:sz w:val="24"/>
          <w:szCs w:val="24"/>
        </w:rPr>
        <w:br/>
      </w:r>
      <w:r w:rsidRPr="003A127A">
        <w:rPr>
          <w:rFonts w:ascii="Times New Roman" w:hAnsi="Times New Roman" w:cs="Times New Roman"/>
          <w:sz w:val="24"/>
          <w:szCs w:val="24"/>
        </w:rPr>
        <w:t xml:space="preserve">i inne zabytki nieruchome, nie wpisane do rejestru zabytków, ale znajdujące się w gminnej ewidencji zabytków oraz parki kulturowe. Ponadto w studium i planie należy wprowadzić ustalenia zawarte </w:t>
      </w:r>
      <w:r w:rsidRPr="00117FFA">
        <w:rPr>
          <w:rFonts w:ascii="Times New Roman" w:hAnsi="Times New Roman" w:cs="Times New Roman"/>
          <w:sz w:val="24"/>
          <w:szCs w:val="24"/>
        </w:rPr>
        <w:t xml:space="preserve">w gminnym programie opieki nad zabytkami. Istotne znaczenie ma zawarta </w:t>
      </w:r>
      <w:r w:rsidR="00992254">
        <w:rPr>
          <w:rFonts w:ascii="Times New Roman" w:hAnsi="Times New Roman" w:cs="Times New Roman"/>
          <w:sz w:val="24"/>
          <w:szCs w:val="24"/>
        </w:rPr>
        <w:br/>
      </w:r>
      <w:r w:rsidRPr="00117FFA">
        <w:rPr>
          <w:rFonts w:ascii="Times New Roman" w:hAnsi="Times New Roman" w:cs="Times New Roman"/>
          <w:sz w:val="24"/>
          <w:szCs w:val="24"/>
        </w:rPr>
        <w:t xml:space="preserve">w </w:t>
      </w:r>
      <w:r w:rsidR="00117FFA">
        <w:rPr>
          <w:rFonts w:ascii="Times New Roman" w:hAnsi="Times New Roman" w:cs="Times New Roman"/>
          <w:sz w:val="24"/>
          <w:szCs w:val="24"/>
        </w:rPr>
        <w:t>u</w:t>
      </w:r>
      <w:r w:rsidRPr="008462F5">
        <w:rPr>
          <w:rFonts w:ascii="Times New Roman" w:hAnsi="Times New Roman" w:cs="Times New Roman"/>
          <w:sz w:val="24"/>
          <w:szCs w:val="24"/>
        </w:rPr>
        <w:t>stawie</w:t>
      </w:r>
      <w:r w:rsidRPr="00117FFA">
        <w:rPr>
          <w:rFonts w:ascii="Times New Roman" w:hAnsi="Times New Roman" w:cs="Times New Roman"/>
          <w:sz w:val="24"/>
          <w:szCs w:val="24"/>
        </w:rPr>
        <w:t xml:space="preserve"> (art. 19.3) możliwość wyznaczania zarówno w studium jak i miejscowym planie stref ochrony konserwatorskiej obejmujących obszary, na których wprowadza się konieczne dla ochrony ograniczenia, zakazy i nakazy.</w:t>
      </w:r>
      <w:r w:rsidR="006B788B">
        <w:rPr>
          <w:rFonts w:ascii="Times New Roman" w:hAnsi="Times New Roman" w:cs="Times New Roman"/>
        </w:rPr>
        <w:t xml:space="preserve"> </w:t>
      </w:r>
      <w:r w:rsidRPr="003770EF">
        <w:rPr>
          <w:rFonts w:ascii="Times New Roman" w:hAnsi="Times New Roman" w:cs="Times New Roman"/>
          <w:sz w:val="24"/>
          <w:szCs w:val="24"/>
        </w:rPr>
        <w:t xml:space="preserve">W myśl </w:t>
      </w:r>
      <w:r w:rsidR="00117FFA">
        <w:rPr>
          <w:rFonts w:ascii="Times New Roman" w:hAnsi="Times New Roman" w:cs="Times New Roman"/>
          <w:sz w:val="24"/>
          <w:szCs w:val="24"/>
        </w:rPr>
        <w:t>w/w. u</w:t>
      </w:r>
      <w:r w:rsidRPr="008462F5">
        <w:rPr>
          <w:rFonts w:ascii="Times New Roman" w:hAnsi="Times New Roman" w:cs="Times New Roman"/>
          <w:sz w:val="24"/>
          <w:szCs w:val="24"/>
        </w:rPr>
        <w:t>stawy</w:t>
      </w:r>
      <w:r w:rsidRPr="00117FFA">
        <w:rPr>
          <w:rFonts w:ascii="Times New Roman" w:hAnsi="Times New Roman" w:cs="Times New Roman"/>
          <w:sz w:val="24"/>
          <w:szCs w:val="24"/>
        </w:rPr>
        <w:t xml:space="preserve"> (art. 20)</w:t>
      </w:r>
      <w:r w:rsidRPr="003A127A">
        <w:rPr>
          <w:rFonts w:ascii="Times New Roman" w:hAnsi="Times New Roman" w:cs="Times New Roman"/>
          <w:sz w:val="24"/>
          <w:szCs w:val="24"/>
        </w:rPr>
        <w:t xml:space="preserve"> projekty i zmiany planu zagospodarowania przestrzennego województwa oraz miejscowego planu zagospodarowania przestrzennego podlegają uzgodnieniu z wojewódzkim konserwatorem zabytków.</w:t>
      </w:r>
    </w:p>
    <w:p w14:paraId="1D10B209" w14:textId="3C2315A5" w:rsidR="003A127A" w:rsidRPr="003A127A" w:rsidRDefault="003A127A" w:rsidP="002C528B">
      <w:pPr>
        <w:pStyle w:val="Standard"/>
        <w:spacing w:after="0" w:line="360" w:lineRule="auto"/>
        <w:ind w:firstLine="709"/>
        <w:contextualSpacing/>
        <w:jc w:val="both"/>
        <w:rPr>
          <w:rFonts w:ascii="Times New Roman" w:hAnsi="Times New Roman" w:cs="Times New Roman"/>
        </w:rPr>
      </w:pPr>
      <w:r w:rsidRPr="003A127A">
        <w:rPr>
          <w:rFonts w:ascii="Times New Roman" w:hAnsi="Times New Roman" w:cs="Times New Roman"/>
          <w:sz w:val="24"/>
          <w:szCs w:val="24"/>
        </w:rPr>
        <w:t>Samorząd gminny</w:t>
      </w:r>
      <w:r w:rsidR="00117FFA">
        <w:rPr>
          <w:rFonts w:ascii="Times New Roman" w:hAnsi="Times New Roman" w:cs="Times New Roman"/>
          <w:sz w:val="24"/>
          <w:szCs w:val="24"/>
        </w:rPr>
        <w:t>,</w:t>
      </w:r>
      <w:r w:rsidRPr="003A127A">
        <w:rPr>
          <w:rFonts w:ascii="Times New Roman" w:hAnsi="Times New Roman" w:cs="Times New Roman"/>
          <w:sz w:val="24"/>
          <w:szCs w:val="24"/>
        </w:rPr>
        <w:t xml:space="preserve"> przystępując do sporządzenia studium uwarunkowań i kierunków zagospodarowania przestrzennego a następnie miejscowego planu zagospodarowania</w:t>
      </w:r>
      <w:r w:rsidR="00117FFA">
        <w:rPr>
          <w:rFonts w:ascii="Times New Roman" w:hAnsi="Times New Roman" w:cs="Times New Roman"/>
          <w:sz w:val="24"/>
          <w:szCs w:val="24"/>
        </w:rPr>
        <w:t xml:space="preserve">, </w:t>
      </w:r>
      <w:r w:rsidRPr="003A127A">
        <w:rPr>
          <w:rFonts w:ascii="Times New Roman" w:hAnsi="Times New Roman" w:cs="Times New Roman"/>
          <w:sz w:val="24"/>
          <w:szCs w:val="24"/>
        </w:rPr>
        <w:t>powinien dysponować studium krajobrazu kulturowego, które stanowi opracowanie sporządzane w ramach materiałów wyjściowych, okołoplanistycznch. Nie jest ono obligatoryjne</w:t>
      </w:r>
      <w:r w:rsidR="00117FFA">
        <w:rPr>
          <w:rFonts w:ascii="Times New Roman" w:hAnsi="Times New Roman" w:cs="Times New Roman"/>
          <w:sz w:val="24"/>
          <w:szCs w:val="24"/>
        </w:rPr>
        <w:t>,</w:t>
      </w:r>
      <w:r w:rsidRPr="003A127A">
        <w:rPr>
          <w:rFonts w:ascii="Times New Roman" w:hAnsi="Times New Roman" w:cs="Times New Roman"/>
          <w:sz w:val="24"/>
          <w:szCs w:val="24"/>
        </w:rPr>
        <w:t xml:space="preserve"> lecz niezbędne do </w:t>
      </w:r>
      <w:r w:rsidRPr="003A127A">
        <w:rPr>
          <w:rFonts w:ascii="Times New Roman" w:hAnsi="Times New Roman" w:cs="Times New Roman"/>
          <w:sz w:val="24"/>
          <w:szCs w:val="24"/>
        </w:rPr>
        <w:lastRenderedPageBreak/>
        <w:t>uzyskania pełnej informacji o zasobie dziedzictwa kulturowego gminy i zasadach jego ochrony. Taki dokument jest niezwykle przydatny dla autorów dokumentów planistycznych.</w:t>
      </w:r>
    </w:p>
    <w:p w14:paraId="248AB912" w14:textId="77777777" w:rsidR="003A127A" w:rsidRDefault="003A127A" w:rsidP="002C528B">
      <w:pPr>
        <w:pStyle w:val="Standard"/>
        <w:spacing w:after="0" w:line="360" w:lineRule="auto"/>
        <w:ind w:firstLine="709"/>
        <w:contextualSpacing/>
        <w:jc w:val="both"/>
        <w:rPr>
          <w:rFonts w:ascii="Times New Roman" w:hAnsi="Times New Roman" w:cs="Times New Roman"/>
          <w:sz w:val="24"/>
          <w:szCs w:val="24"/>
        </w:rPr>
      </w:pPr>
      <w:r w:rsidRPr="003A127A">
        <w:rPr>
          <w:rFonts w:ascii="Times New Roman" w:hAnsi="Times New Roman" w:cs="Times New Roman"/>
          <w:sz w:val="24"/>
          <w:szCs w:val="24"/>
        </w:rPr>
        <w:t>Forma ochrony zagwarantowana w planie zagospodarowania przestrzennego posiada olbrzymie znaczenie dla ochrony krajobrazu kulturowego. Ogólnopolskim problemem występującym także na terenie województwa podkarpackiego jest jednak znikoma ilość miejscowych planów zagospodarowania przestrzennego.</w:t>
      </w:r>
    </w:p>
    <w:p w14:paraId="5DB0DE73" w14:textId="019C7A6B" w:rsidR="006661D8" w:rsidRDefault="00C722AF" w:rsidP="00C722AF">
      <w:pPr>
        <w:pStyle w:val="Nagwek1"/>
        <w:rPr>
          <w:color w:val="auto"/>
        </w:rPr>
      </w:pPr>
      <w:bookmarkStart w:id="55" w:name="_Toc120264923"/>
      <w:r w:rsidRPr="00C722AF">
        <w:rPr>
          <w:color w:val="auto"/>
        </w:rPr>
        <w:t xml:space="preserve">III.4.3. </w:t>
      </w:r>
      <w:r w:rsidR="006661D8" w:rsidRPr="00C722AF">
        <w:rPr>
          <w:color w:val="auto"/>
        </w:rPr>
        <w:t>Syntetyczna charakterystyka zasobów dziedzictwa kulturowego</w:t>
      </w:r>
      <w:r w:rsidR="00870457" w:rsidRPr="00C722AF">
        <w:rPr>
          <w:color w:val="auto"/>
        </w:rPr>
        <w:t xml:space="preserve"> – zabytki nieruchome</w:t>
      </w:r>
      <w:bookmarkEnd w:id="55"/>
    </w:p>
    <w:p w14:paraId="6B111E14" w14:textId="77777777" w:rsidR="00C722AF" w:rsidRPr="00C722AF" w:rsidRDefault="00C722AF" w:rsidP="00C722AF"/>
    <w:p w14:paraId="6552BB9D" w14:textId="397D6386" w:rsidR="006661D8" w:rsidRPr="008E4030" w:rsidRDefault="006661D8" w:rsidP="002C528B">
      <w:pPr>
        <w:spacing w:after="0" w:line="360" w:lineRule="auto"/>
        <w:ind w:firstLine="709"/>
        <w:contextualSpacing/>
        <w:jc w:val="both"/>
        <w:rPr>
          <w:rStyle w:val="markedcontent"/>
          <w:rFonts w:ascii="Times New Roman" w:hAnsi="Times New Roman" w:cs="Times New Roman"/>
          <w:sz w:val="24"/>
          <w:szCs w:val="24"/>
        </w:rPr>
      </w:pPr>
      <w:r w:rsidRPr="008E4030">
        <w:rPr>
          <w:rStyle w:val="markedcontent"/>
          <w:rFonts w:ascii="Times New Roman" w:hAnsi="Times New Roman" w:cs="Times New Roman"/>
          <w:sz w:val="24"/>
          <w:szCs w:val="24"/>
        </w:rPr>
        <w:t>Województwo podkarpackie wyróżnia się dużą różnorodnością i bogactwem</w:t>
      </w:r>
      <w:r w:rsidRPr="008E4030">
        <w:rPr>
          <w:rFonts w:ascii="Times New Roman" w:hAnsi="Times New Roman" w:cs="Times New Roman"/>
          <w:sz w:val="24"/>
          <w:szCs w:val="24"/>
        </w:rPr>
        <w:t xml:space="preserve"> </w:t>
      </w:r>
      <w:r w:rsidRPr="008E4030">
        <w:rPr>
          <w:rStyle w:val="markedcontent"/>
          <w:rFonts w:ascii="Times New Roman" w:hAnsi="Times New Roman" w:cs="Times New Roman"/>
          <w:sz w:val="24"/>
          <w:szCs w:val="24"/>
        </w:rPr>
        <w:t xml:space="preserve">materialnego i niematerialnego dziedzictwa kulturowego. Historyczna wielokulturowość </w:t>
      </w:r>
      <w:r w:rsidR="00992254">
        <w:rPr>
          <w:rStyle w:val="markedcontent"/>
          <w:rFonts w:ascii="Times New Roman" w:hAnsi="Times New Roman" w:cs="Times New Roman"/>
          <w:sz w:val="24"/>
          <w:szCs w:val="24"/>
        </w:rPr>
        <w:br/>
      </w:r>
      <w:r w:rsidRPr="008E4030">
        <w:rPr>
          <w:rStyle w:val="markedcontent"/>
          <w:rFonts w:ascii="Times New Roman" w:hAnsi="Times New Roman" w:cs="Times New Roman"/>
          <w:sz w:val="24"/>
          <w:szCs w:val="24"/>
        </w:rPr>
        <w:t>i wielonarodowość obszaru obecnego Podkarpacia sprawiły, że zabytkowy zasób, pomimo wielu strat, nadal stanowi bardzo cenny element krajobrazu kulturowego regionu. Wysokie walory krajobrazu naturalnego i przyrodniczego w powiązaniu z wartościami dziedzictwa kulturowego decydują o dużej atrakcyjności Podkarpacia.</w:t>
      </w:r>
    </w:p>
    <w:p w14:paraId="31F46E12" w14:textId="2C55DC27" w:rsidR="006661D8" w:rsidRDefault="00C722AF" w:rsidP="00C722AF">
      <w:pPr>
        <w:pStyle w:val="Nagwek1"/>
        <w:rPr>
          <w:color w:val="auto"/>
        </w:rPr>
      </w:pPr>
      <w:bookmarkStart w:id="56" w:name="_Toc120264924"/>
      <w:r w:rsidRPr="00C722AF">
        <w:rPr>
          <w:color w:val="auto"/>
        </w:rPr>
        <w:t xml:space="preserve">III.4.3.1. </w:t>
      </w:r>
      <w:r w:rsidR="006661D8" w:rsidRPr="00C722AF">
        <w:rPr>
          <w:color w:val="auto"/>
        </w:rPr>
        <w:t>Założenia urbanistyczne</w:t>
      </w:r>
      <w:r w:rsidR="006661D8" w:rsidRPr="00C722AF">
        <w:rPr>
          <w:rStyle w:val="Odwoanieprzypisudolnego"/>
          <w:rFonts w:ascii="Times New Roman" w:hAnsi="Times New Roman" w:cs="Times New Roman"/>
          <w:i/>
          <w:color w:val="auto"/>
          <w:sz w:val="24"/>
          <w:szCs w:val="24"/>
        </w:rPr>
        <w:t xml:space="preserve">. </w:t>
      </w:r>
      <w:r w:rsidR="006661D8" w:rsidRPr="00C722AF">
        <w:rPr>
          <w:color w:val="auto"/>
        </w:rPr>
        <w:t>i zabytkowe układy przestrzenne</w:t>
      </w:r>
      <w:bookmarkEnd w:id="56"/>
    </w:p>
    <w:p w14:paraId="74EB7EC2" w14:textId="77777777" w:rsidR="00C722AF" w:rsidRPr="00C722AF" w:rsidRDefault="00C722AF" w:rsidP="00C722AF"/>
    <w:p w14:paraId="7E9855AF" w14:textId="783DB629" w:rsidR="006661D8" w:rsidRPr="006B788B" w:rsidRDefault="006661D8" w:rsidP="006B788B">
      <w:pPr>
        <w:pStyle w:val="Standard"/>
        <w:spacing w:after="0" w:line="360" w:lineRule="auto"/>
        <w:ind w:firstLine="708"/>
        <w:contextualSpacing/>
        <w:jc w:val="both"/>
        <w:rPr>
          <w:rFonts w:ascii="Times New Roman" w:hAnsi="Times New Roman" w:cs="Times New Roman"/>
          <w:strike/>
          <w:sz w:val="24"/>
          <w:szCs w:val="24"/>
        </w:rPr>
      </w:pPr>
      <w:r w:rsidRPr="008E4030">
        <w:rPr>
          <w:rStyle w:val="markedcontent"/>
          <w:rFonts w:ascii="Times New Roman" w:hAnsi="Times New Roman" w:cs="Times New Roman"/>
          <w:sz w:val="24"/>
          <w:szCs w:val="24"/>
        </w:rPr>
        <w:t xml:space="preserve">Spośród historycznych jednostek osadniczych o potwierdzonym rodowodzie miejskim najcenniejszymi układami urbanistycznymi odznaczają się miasta o genezie średniowiecznej. </w:t>
      </w:r>
      <w:r w:rsidRPr="008E4030">
        <w:rPr>
          <w:rFonts w:ascii="Times New Roman" w:hAnsi="Times New Roman" w:cs="Times New Roman"/>
          <w:sz w:val="24"/>
          <w:szCs w:val="24"/>
        </w:rPr>
        <w:t xml:space="preserve">Jest to kilkadziesiąt miast i miasteczek, których powstanie związane jest z lokacją średniowieczną, najczęściej z zakładaniem miast na prawie magdeburskim, począwszy od poł. XIV w. Wśród miejscowości o układach o średniowiecznej proweniencji wskazać należy </w:t>
      </w:r>
      <w:r w:rsidRPr="005D475A">
        <w:rPr>
          <w:rFonts w:ascii="Times New Roman" w:hAnsi="Times New Roman" w:cs="Times New Roman"/>
          <w:sz w:val="24"/>
          <w:szCs w:val="24"/>
        </w:rPr>
        <w:t xml:space="preserve">przede wszystkim - ze względu na nadal czytelne średniowieczne rozplanowanie - następujące historyczne układy urbanistyczne: Babice, Baranów, Brzostek, Brzozów, Czudec, Dębowiec, Dukla, Dynów, Frysztak, Jaćmierz, Jarosław, Jasło, Jaśliska, Kańczuga, Kołaczyce, Krosno, Krzywcza, Lesko, Lubaczów, Łańcut, Mielec, Mrzygłód, Nowy Żmigród, Osiek Jasielski, Pilzno, Pruchnik, Przecław, </w:t>
      </w:r>
      <w:r w:rsidRPr="008E4030">
        <w:rPr>
          <w:rFonts w:ascii="Times New Roman" w:hAnsi="Times New Roman" w:cs="Times New Roman"/>
          <w:sz w:val="24"/>
          <w:szCs w:val="24"/>
        </w:rPr>
        <w:t xml:space="preserve">Przemyśl, Przeworsk, Radymno, Rymanów, Rzeszów, Sanok, Sędziszów Małopolski, Strzyżów, Tyczyn, Wielopole Skrzyńskie, Zarszyn i Leżajsk, którego druga lokacja – na obecnym miejscu – nastąpiła dopiero w 1524 r., jednak jego układ ma zdecydowanie średniowieczną proweniencję. </w:t>
      </w:r>
      <w:r w:rsidRPr="008E4030">
        <w:rPr>
          <w:rStyle w:val="markedcontent"/>
          <w:rFonts w:ascii="Times New Roman" w:hAnsi="Times New Roman" w:cs="Times New Roman"/>
          <w:sz w:val="24"/>
          <w:szCs w:val="24"/>
        </w:rPr>
        <w:t xml:space="preserve">O ich wysokiej wartości zabytkowej stanowią czytelne historyczne rozplanowania przestrzenne, w różnym stopniu zachowana zabytkowa struktura zabudowy (z różnych okresów historycznych), najczęściej z wyróżniającymi się </w:t>
      </w:r>
      <w:r w:rsidRPr="008E4030">
        <w:rPr>
          <w:rStyle w:val="markedcontent"/>
          <w:rFonts w:ascii="Times New Roman" w:hAnsi="Times New Roman" w:cs="Times New Roman"/>
          <w:sz w:val="24"/>
          <w:szCs w:val="24"/>
        </w:rPr>
        <w:lastRenderedPageBreak/>
        <w:t xml:space="preserve">wartością sakralnymi zespołami architektonicznymi, budynkami użyteczności publicznej oraz cenną zabudową mieszkalną (przede wszystkim murowane kamienice w Jarosławiu, Krośnie </w:t>
      </w:r>
      <w:r w:rsidR="00992254">
        <w:rPr>
          <w:rStyle w:val="markedcontent"/>
          <w:rFonts w:ascii="Times New Roman" w:hAnsi="Times New Roman" w:cs="Times New Roman"/>
          <w:sz w:val="24"/>
          <w:szCs w:val="24"/>
        </w:rPr>
        <w:br/>
      </w:r>
      <w:r w:rsidRPr="008E4030">
        <w:rPr>
          <w:rStyle w:val="markedcontent"/>
          <w:rFonts w:ascii="Times New Roman" w:hAnsi="Times New Roman" w:cs="Times New Roman"/>
          <w:sz w:val="24"/>
          <w:szCs w:val="24"/>
        </w:rPr>
        <w:t>i Przemyślu oraz zespół drewnianych domów w Pruchniku).</w:t>
      </w:r>
      <w:r w:rsidRPr="008E4030">
        <w:rPr>
          <w:rFonts w:ascii="Times New Roman" w:hAnsi="Times New Roman" w:cs="Times New Roman"/>
          <w:sz w:val="24"/>
          <w:szCs w:val="24"/>
        </w:rPr>
        <w:t xml:space="preserve"> </w:t>
      </w:r>
    </w:p>
    <w:p w14:paraId="351C0CB1" w14:textId="6F7F646C"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color w:val="4F81BD" w:themeColor="accent1"/>
          <w:sz w:val="24"/>
          <w:szCs w:val="24"/>
        </w:rPr>
        <w:tab/>
      </w:r>
      <w:r w:rsidRPr="005D475A">
        <w:rPr>
          <w:rFonts w:ascii="Times New Roman" w:hAnsi="Times New Roman" w:cs="Times New Roman"/>
          <w:sz w:val="24"/>
          <w:szCs w:val="24"/>
        </w:rPr>
        <w:t>W XVI-XVII w.</w:t>
      </w:r>
      <w:r w:rsidR="00117FFA">
        <w:rPr>
          <w:rFonts w:ascii="Times New Roman" w:hAnsi="Times New Roman" w:cs="Times New Roman"/>
          <w:sz w:val="24"/>
          <w:szCs w:val="24"/>
        </w:rPr>
        <w:t xml:space="preserve"> </w:t>
      </w:r>
      <w:r w:rsidRPr="005D475A">
        <w:rPr>
          <w:rFonts w:ascii="Times New Roman" w:hAnsi="Times New Roman" w:cs="Times New Roman"/>
          <w:sz w:val="24"/>
          <w:szCs w:val="24"/>
        </w:rPr>
        <w:t>dokonywano modernizacji układów miast wcześniejszych, które łączyły cechy miast średniowiecznych i nowożytnych (np. Jarosław, Przemyśl). Zdarzały się również akcje zakładania nowych dzielnic miast istniejących (np. tzw. Nowe Miasto Lubomirskich w Rzeszowie). Nowe miasta z tego okresu ująć można w dwie zasadnicze grupy: miasta</w:t>
      </w:r>
      <w:r>
        <w:rPr>
          <w:rFonts w:ascii="Times New Roman" w:hAnsi="Times New Roman" w:cs="Times New Roman"/>
          <w:sz w:val="24"/>
          <w:szCs w:val="24"/>
        </w:rPr>
        <w:t xml:space="preserve"> tzw. rezydencjonalne, złożone </w:t>
      </w:r>
      <w:r w:rsidRPr="005D475A">
        <w:rPr>
          <w:rFonts w:ascii="Times New Roman" w:hAnsi="Times New Roman" w:cs="Times New Roman"/>
          <w:sz w:val="24"/>
          <w:szCs w:val="24"/>
        </w:rPr>
        <w:t xml:space="preserve">z pozostających we wzajemnych relacjach </w:t>
      </w:r>
      <w:r>
        <w:rPr>
          <w:rFonts w:ascii="Times New Roman" w:hAnsi="Times New Roman" w:cs="Times New Roman"/>
          <w:sz w:val="24"/>
          <w:szCs w:val="24"/>
        </w:rPr>
        <w:t xml:space="preserve">przestrzennych, kompozycyjnych </w:t>
      </w:r>
      <w:r w:rsidRPr="005D475A">
        <w:rPr>
          <w:rFonts w:ascii="Times New Roman" w:hAnsi="Times New Roman" w:cs="Times New Roman"/>
          <w:sz w:val="24"/>
          <w:szCs w:val="24"/>
        </w:rPr>
        <w:t xml:space="preserve">i funkcjonalnych rezydencji właścicieli dóbr wraz z infrastrukturą towarzyszącą (m.in. czytelne do dzisiaj układy miejscowości: Kolbuszowa, Narol, Oleszyce, Sieniawa, Tarnobrzeg, Wielkie Oczy) oraz miasta – ośrodki gospodarcze, pełniące określone funkcje w kluczach prywatnych dóbr ziemskich. Jądrem tych drugich miast były duże na ogół (większe od średniowiecznych) rynki (w połowie przypadków kwadratowe), często przecięte ulicami o układzie krzyżowym, posiadające w centrum wyróżniające się skalą ratusze. Założenia te nie </w:t>
      </w:r>
      <w:r>
        <w:rPr>
          <w:rFonts w:ascii="Times New Roman" w:hAnsi="Times New Roman" w:cs="Times New Roman"/>
          <w:sz w:val="24"/>
          <w:szCs w:val="24"/>
        </w:rPr>
        <w:t xml:space="preserve">posiadały placów pomocniczych, </w:t>
      </w:r>
      <w:r w:rsidRPr="005D475A">
        <w:rPr>
          <w:rFonts w:ascii="Times New Roman" w:hAnsi="Times New Roman" w:cs="Times New Roman"/>
          <w:sz w:val="24"/>
          <w:szCs w:val="24"/>
        </w:rPr>
        <w:t xml:space="preserve">a centralnie położone rynki ogniskowały większość funkcji tych miast. Do miast tego typu należą m.in.: Cieszanów, Głogów Małopolski, Krzeszów, Radomyśl Wielki, Rozwadów, Rudnik, Sokołów Małopolski, Ulanów, Zaklików </w:t>
      </w:r>
      <w:r w:rsidR="00117FFA">
        <w:rPr>
          <w:rFonts w:ascii="Times New Roman" w:hAnsi="Times New Roman" w:cs="Times New Roman"/>
          <w:sz w:val="24"/>
          <w:szCs w:val="24"/>
        </w:rPr>
        <w:t>czy</w:t>
      </w:r>
      <w:r w:rsidRPr="005D475A">
        <w:rPr>
          <w:rFonts w:ascii="Times New Roman" w:hAnsi="Times New Roman" w:cs="Times New Roman"/>
          <w:sz w:val="24"/>
          <w:szCs w:val="24"/>
        </w:rPr>
        <w:t xml:space="preserve"> Żołynia.</w:t>
      </w:r>
    </w:p>
    <w:p w14:paraId="101FAE5B" w14:textId="13CE772D"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Należy tu jeszcze dodać, że część z wymienionych miejscowości nie posiada już praw miejskich (Babice, Czudec, Dębowiec, Jaćmierz, Jaśliska, Krzeszów, Krzywcza, Mrzygłód, Nowy Żmigród, Osiek, Wielkie Oczy, Wielopole Skrzyńskie, Zarszyn, Żołynia) – w większości utraciły je w ok</w:t>
      </w:r>
      <w:r>
        <w:rPr>
          <w:rFonts w:ascii="Times New Roman" w:hAnsi="Times New Roman" w:cs="Times New Roman"/>
          <w:sz w:val="24"/>
          <w:szCs w:val="24"/>
        </w:rPr>
        <w:t xml:space="preserve">resie międzywojennym i tuż po </w:t>
      </w:r>
      <w:r w:rsidR="00117FFA">
        <w:rPr>
          <w:rFonts w:ascii="Times New Roman" w:hAnsi="Times New Roman" w:cs="Times New Roman"/>
          <w:sz w:val="24"/>
          <w:szCs w:val="24"/>
        </w:rPr>
        <w:t>drugiej</w:t>
      </w:r>
      <w:r w:rsidRPr="005D475A">
        <w:rPr>
          <w:rFonts w:ascii="Times New Roman" w:hAnsi="Times New Roman" w:cs="Times New Roman"/>
          <w:sz w:val="24"/>
          <w:szCs w:val="24"/>
        </w:rPr>
        <w:t xml:space="preserve"> wojnie światowej. Niektóre, jak np. Kołaczyce, Narol, Pruchnik czy Zaklików odzyskały je dopiero w ostatnich latach.</w:t>
      </w:r>
    </w:p>
    <w:p w14:paraId="2A709A8C" w14:textId="471E9375" w:rsidR="006661D8" w:rsidRPr="009B5FE1"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Spośród innych dawnych miast, które utraciły prawa miejskie, ale ich układ </w:t>
      </w:r>
      <w:r w:rsidRPr="009B5FE1">
        <w:rPr>
          <w:rFonts w:ascii="Times New Roman" w:hAnsi="Times New Roman" w:cs="Times New Roman"/>
          <w:sz w:val="24"/>
          <w:szCs w:val="24"/>
        </w:rPr>
        <w:t>przestrzenny jest jeszcze częściowo czytelny w terenie wymienić należy: Baligród, Bircz</w:t>
      </w:r>
      <w:r w:rsidR="00117FFA">
        <w:rPr>
          <w:rFonts w:ascii="Times New Roman" w:hAnsi="Times New Roman" w:cs="Times New Roman"/>
          <w:sz w:val="24"/>
          <w:szCs w:val="24"/>
        </w:rPr>
        <w:t>ę</w:t>
      </w:r>
      <w:r w:rsidRPr="009B5FE1">
        <w:rPr>
          <w:rFonts w:ascii="Times New Roman" w:hAnsi="Times New Roman" w:cs="Times New Roman"/>
          <w:sz w:val="24"/>
          <w:szCs w:val="24"/>
        </w:rPr>
        <w:t>, Błażow</w:t>
      </w:r>
      <w:r w:rsidR="00117FFA">
        <w:rPr>
          <w:rFonts w:ascii="Times New Roman" w:hAnsi="Times New Roman" w:cs="Times New Roman"/>
          <w:sz w:val="24"/>
          <w:szCs w:val="24"/>
        </w:rPr>
        <w:t>ą</w:t>
      </w:r>
      <w:r w:rsidRPr="009B5FE1">
        <w:rPr>
          <w:rFonts w:ascii="Times New Roman" w:hAnsi="Times New Roman" w:cs="Times New Roman"/>
          <w:sz w:val="24"/>
          <w:szCs w:val="24"/>
        </w:rPr>
        <w:t>, Dubiecko, Korczyn</w:t>
      </w:r>
      <w:r w:rsidR="00117FFA">
        <w:rPr>
          <w:rFonts w:ascii="Times New Roman" w:hAnsi="Times New Roman" w:cs="Times New Roman"/>
          <w:sz w:val="24"/>
          <w:szCs w:val="24"/>
        </w:rPr>
        <w:t>ę</w:t>
      </w:r>
      <w:r w:rsidRPr="009B5FE1">
        <w:rPr>
          <w:rFonts w:ascii="Times New Roman" w:hAnsi="Times New Roman" w:cs="Times New Roman"/>
          <w:sz w:val="24"/>
          <w:szCs w:val="24"/>
        </w:rPr>
        <w:t>, Lipsko, Niebylec.</w:t>
      </w:r>
    </w:p>
    <w:p w14:paraId="3CE5BD42" w14:textId="0DB77F3A" w:rsidR="006661D8" w:rsidRPr="009B5FE1" w:rsidRDefault="006661D8" w:rsidP="002C528B">
      <w:pPr>
        <w:pStyle w:val="Standard"/>
        <w:spacing w:after="0" w:line="360" w:lineRule="auto"/>
        <w:contextualSpacing/>
        <w:jc w:val="both"/>
        <w:rPr>
          <w:rFonts w:ascii="Times New Roman" w:hAnsi="Times New Roman" w:cs="Times New Roman"/>
          <w:sz w:val="24"/>
          <w:szCs w:val="24"/>
        </w:rPr>
      </w:pPr>
      <w:r w:rsidRPr="009B5FE1">
        <w:rPr>
          <w:rFonts w:ascii="Times New Roman" w:hAnsi="Times New Roman" w:cs="Times New Roman"/>
          <w:sz w:val="24"/>
          <w:szCs w:val="24"/>
        </w:rPr>
        <w:tab/>
        <w:t xml:space="preserve">Ważne miejsce wśród przedsięwzięć przestrzennych epoki nowożytnej zajmuje </w:t>
      </w:r>
      <w:r w:rsidR="00117FFA">
        <w:rPr>
          <w:rFonts w:ascii="Times New Roman" w:hAnsi="Times New Roman" w:cs="Times New Roman"/>
          <w:sz w:val="24"/>
          <w:szCs w:val="24"/>
        </w:rPr>
        <w:br/>
      </w:r>
      <w:r w:rsidRPr="009B5FE1">
        <w:rPr>
          <w:rFonts w:ascii="Times New Roman" w:hAnsi="Times New Roman" w:cs="Times New Roman"/>
          <w:sz w:val="24"/>
          <w:szCs w:val="24"/>
        </w:rPr>
        <w:t xml:space="preserve">w krajobrazie kulturowym województwa założenie Kalwarii Pacławskiej, powstałe w XVII w., </w:t>
      </w:r>
      <w:r w:rsidR="00117FFA">
        <w:rPr>
          <w:rFonts w:ascii="Times New Roman" w:hAnsi="Times New Roman" w:cs="Times New Roman"/>
          <w:sz w:val="24"/>
          <w:szCs w:val="24"/>
        </w:rPr>
        <w:br/>
      </w:r>
      <w:r w:rsidRPr="009B5FE1">
        <w:rPr>
          <w:rFonts w:ascii="Times New Roman" w:hAnsi="Times New Roman" w:cs="Times New Roman"/>
          <w:sz w:val="24"/>
          <w:szCs w:val="24"/>
        </w:rPr>
        <w:t>a w kolejnych stuleciach prze- i rozbudowywane.</w:t>
      </w:r>
    </w:p>
    <w:p w14:paraId="549A62FE" w14:textId="408AD3EB"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9B5FE1">
        <w:rPr>
          <w:rFonts w:ascii="Times New Roman" w:hAnsi="Times New Roman" w:cs="Times New Roman"/>
          <w:sz w:val="24"/>
          <w:szCs w:val="24"/>
        </w:rPr>
        <w:tab/>
        <w:t xml:space="preserve">Do nielicznych należą już dzisiaj miejscowości, które zachowały swój dawny charakter małomiasteczkowy, </w:t>
      </w:r>
      <w:r w:rsidR="006B788B">
        <w:rPr>
          <w:rFonts w:ascii="Times New Roman" w:hAnsi="Times New Roman" w:cs="Times New Roman"/>
          <w:sz w:val="24"/>
          <w:szCs w:val="24"/>
        </w:rPr>
        <w:t xml:space="preserve">a </w:t>
      </w:r>
      <w:r w:rsidRPr="009B5FE1">
        <w:rPr>
          <w:rFonts w:ascii="Times New Roman" w:hAnsi="Times New Roman" w:cs="Times New Roman"/>
          <w:sz w:val="24"/>
          <w:szCs w:val="24"/>
        </w:rPr>
        <w:t xml:space="preserve">którego wyznacznikiem była niska, na ogół drewniana, stypizowana zabudowa skoncentrowana głównie wokół prostokątnego placu </w:t>
      </w:r>
      <w:r w:rsidRPr="005D475A">
        <w:rPr>
          <w:rFonts w:ascii="Times New Roman" w:hAnsi="Times New Roman" w:cs="Times New Roman"/>
          <w:sz w:val="24"/>
          <w:szCs w:val="24"/>
        </w:rPr>
        <w:t xml:space="preserve">rynkowego. W gronie tego typu miejscowości wymienić można przede wszystkim: Babice, Czudec, Dębowiec, Kołaczyce, Jaćmierz, Jaśliska, Mrzygłód, Osiek Jasielski, Pruchnik czy Ulanów. Nierzadko charakter ten </w:t>
      </w:r>
      <w:r w:rsidRPr="005D475A">
        <w:rPr>
          <w:rFonts w:ascii="Times New Roman" w:hAnsi="Times New Roman" w:cs="Times New Roman"/>
          <w:sz w:val="24"/>
          <w:szCs w:val="24"/>
        </w:rPr>
        <w:lastRenderedPageBreak/>
        <w:t>pozostaje wciąż czytelny</w:t>
      </w:r>
      <w:r>
        <w:rPr>
          <w:rFonts w:ascii="Times New Roman" w:hAnsi="Times New Roman" w:cs="Times New Roman"/>
          <w:sz w:val="24"/>
          <w:szCs w:val="24"/>
        </w:rPr>
        <w:t>,</w:t>
      </w:r>
      <w:r w:rsidRPr="005D475A">
        <w:rPr>
          <w:rFonts w:ascii="Times New Roman" w:hAnsi="Times New Roman" w:cs="Times New Roman"/>
          <w:sz w:val="24"/>
          <w:szCs w:val="24"/>
        </w:rPr>
        <w:t xml:space="preserve"> pomimo znaczącej wymiany </w:t>
      </w:r>
      <w:r>
        <w:rPr>
          <w:rFonts w:ascii="Times New Roman" w:hAnsi="Times New Roman" w:cs="Times New Roman"/>
          <w:sz w:val="24"/>
          <w:szCs w:val="24"/>
        </w:rPr>
        <w:t>historycznej</w:t>
      </w:r>
      <w:r w:rsidRPr="005D475A">
        <w:rPr>
          <w:rFonts w:ascii="Times New Roman" w:hAnsi="Times New Roman" w:cs="Times New Roman"/>
          <w:sz w:val="24"/>
          <w:szCs w:val="24"/>
        </w:rPr>
        <w:t xml:space="preserve"> substancji budowlanej (jak np. w Czudcu czy </w:t>
      </w:r>
      <w:r w:rsidR="006B788B">
        <w:rPr>
          <w:rFonts w:ascii="Times New Roman" w:hAnsi="Times New Roman" w:cs="Times New Roman"/>
          <w:sz w:val="24"/>
          <w:szCs w:val="24"/>
        </w:rPr>
        <w:t xml:space="preserve">w </w:t>
      </w:r>
      <w:r w:rsidRPr="005D475A">
        <w:rPr>
          <w:rFonts w:ascii="Times New Roman" w:hAnsi="Times New Roman" w:cs="Times New Roman"/>
          <w:sz w:val="24"/>
          <w:szCs w:val="24"/>
        </w:rPr>
        <w:t>Osieku Jasielskim).</w:t>
      </w:r>
    </w:p>
    <w:p w14:paraId="41D49832" w14:textId="62DACC0B"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Istotne miejsce w rozwoju przestrzennym omawianego obszaru zajmują kolonie niemieckie, będące wynikiem józefińskiej akcji kolonizacyjnej z końca XVIII w. i początku XIX w., prowadzonej na mocy patentu cesarza Józefa II o kolonizacji rolnej z 17 września 1781 r., opartej na planowym tworzeniu jednostek osadniczych według szczegółowo zaprojektowanych wzorców. Wyróżnić tu można trzy zasadnicze skupiska  tego osadnictwa, małe kolonie </w:t>
      </w:r>
      <w:r w:rsidR="00E56EED">
        <w:rPr>
          <w:rFonts w:ascii="Times New Roman" w:hAnsi="Times New Roman" w:cs="Times New Roman"/>
          <w:sz w:val="24"/>
          <w:szCs w:val="24"/>
        </w:rPr>
        <w:br/>
      </w:r>
      <w:r w:rsidRPr="005D475A">
        <w:rPr>
          <w:rFonts w:ascii="Times New Roman" w:hAnsi="Times New Roman" w:cs="Times New Roman"/>
          <w:sz w:val="24"/>
          <w:szCs w:val="24"/>
        </w:rPr>
        <w:t>o zab</w:t>
      </w:r>
      <w:r>
        <w:rPr>
          <w:rFonts w:ascii="Times New Roman" w:hAnsi="Times New Roman" w:cs="Times New Roman"/>
          <w:sz w:val="24"/>
          <w:szCs w:val="24"/>
        </w:rPr>
        <w:t xml:space="preserve">udowie szeregowej, rozproszone </w:t>
      </w:r>
      <w:r w:rsidRPr="005D475A">
        <w:rPr>
          <w:rFonts w:ascii="Times New Roman" w:hAnsi="Times New Roman" w:cs="Times New Roman"/>
          <w:sz w:val="24"/>
          <w:szCs w:val="24"/>
        </w:rPr>
        <w:t>w okolicach Mielca (m. in. Czermin – Hohenbach, Józefów – Josephsdorf, Sarnów – Reichsheim), Kolbuszowej (m. in. Dzikowiec – Wildenthal, Raniżów – Ranischau), Leżajska (m. in. Giedlarowa – Gillershof, Tarnawiec – Dornbach, Wola Żarczycka – Königsberg), Lubaczowa  (m. in. Dziewięcierz – Einsingen, Opaka – Felsendorf, Polanka Horyniecka – Deutschbach)</w:t>
      </w:r>
      <w:r w:rsidR="006B788B">
        <w:rPr>
          <w:rFonts w:ascii="Times New Roman" w:hAnsi="Times New Roman" w:cs="Times New Roman"/>
          <w:sz w:val="24"/>
          <w:szCs w:val="24"/>
        </w:rPr>
        <w:t>,</w:t>
      </w:r>
      <w:r w:rsidRPr="005D475A">
        <w:rPr>
          <w:rFonts w:ascii="Times New Roman" w:hAnsi="Times New Roman" w:cs="Times New Roman"/>
          <w:sz w:val="24"/>
          <w:szCs w:val="24"/>
        </w:rPr>
        <w:t xml:space="preserve"> a także w okolicach Przemyśla (Nowe Sady – Falkenberg), Ustrzyk Dolnych (m.in. Bandrów – Deutsch Bandrow, Berehy Dolne – Siegenthal, Makowa Kolonia – Hohberg) i Ulanowa (Kurzyna Mała i Wielka – Rauchersdorf Klein i Gross). Niestety problematyka ta ciągle nie jest jeszcze wystarczająco przebadana i rozpoznana, a istniejące </w:t>
      </w:r>
      <w:r w:rsidR="00E56EED">
        <w:rPr>
          <w:rFonts w:ascii="Times New Roman" w:hAnsi="Times New Roman" w:cs="Times New Roman"/>
          <w:sz w:val="24"/>
          <w:szCs w:val="24"/>
        </w:rPr>
        <w:br/>
      </w:r>
      <w:r w:rsidRPr="005D475A">
        <w:rPr>
          <w:rFonts w:ascii="Times New Roman" w:hAnsi="Times New Roman" w:cs="Times New Roman"/>
          <w:sz w:val="24"/>
          <w:szCs w:val="24"/>
        </w:rPr>
        <w:t>w terenie relikty tej kolonizacji ulegają coraz większemu zatarciu.</w:t>
      </w:r>
    </w:p>
    <w:p w14:paraId="13DF7B8D" w14:textId="2DD54420"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Własną specyfiką wyróżniają się uzdrowiska, których układ przestrzenny był </w:t>
      </w:r>
      <w:r w:rsidRPr="005D475A">
        <w:rPr>
          <w:rFonts w:ascii="Times New Roman" w:hAnsi="Times New Roman" w:cs="Times New Roman"/>
          <w:sz w:val="24"/>
          <w:szCs w:val="24"/>
        </w:rPr>
        <w:br/>
        <w:t xml:space="preserve">w pierwszym rzędzie konsekwencją uwarunkowań naturalnych – ukształtowania terenu, lokalizacji źródeł wód leczniczych i potoków oraz zalesienia. Dwa największe uzdrowiska województwa: Iwonicz-Zdrój i Rymanów-Zdrój, powstałe i w zasadniczym zrębie rozwinięte w XIX w. i </w:t>
      </w:r>
      <w:r w:rsidR="00117FFA">
        <w:rPr>
          <w:rFonts w:ascii="Times New Roman" w:hAnsi="Times New Roman" w:cs="Times New Roman"/>
          <w:sz w:val="24"/>
          <w:szCs w:val="24"/>
        </w:rPr>
        <w:t xml:space="preserve">na początku </w:t>
      </w:r>
      <w:r w:rsidRPr="005D475A">
        <w:rPr>
          <w:rFonts w:ascii="Times New Roman" w:hAnsi="Times New Roman" w:cs="Times New Roman"/>
          <w:sz w:val="24"/>
          <w:szCs w:val="24"/>
        </w:rPr>
        <w:t xml:space="preserve">XX w., usytuowano wśród lasów, w dolinach potoków (odpowiednio: Iwonickiego Potoku i Taboru) wyznaczających ich oś wzdłużną, przy której powstała uzdrowiskowa zabudowa, początkowo w znakomitej większości drewniana. Istotną pomiędzy nimi różnicą było jedynie stworzenie w Iwoniczu-Zdroju wyraźnego centrum uzdrowiska, wyznaczonego przez budowle prywatne założycieli zdroju – Załuskich i główne budowle publiczne wynikające z uzdrowiskowej funkcji miejscowości. Trzecie uzdrowisko znajdujące się na terenie województwa, Horyniec-Zdrój, również o XIX-wiecznej genezie, założono także na terenie zalesionym, ale równinnym, jednak poza pałacem i utworzonym przed II wojną światową parkiem w zasadzie trudno w jego przypadku mówić o jego </w:t>
      </w:r>
      <w:r w:rsidR="000121D2">
        <w:rPr>
          <w:rFonts w:ascii="Times New Roman" w:hAnsi="Times New Roman" w:cs="Times New Roman"/>
          <w:sz w:val="24"/>
          <w:szCs w:val="24"/>
        </w:rPr>
        <w:t xml:space="preserve">zabytkowych </w:t>
      </w:r>
      <w:r w:rsidRPr="005D475A">
        <w:rPr>
          <w:rFonts w:ascii="Times New Roman" w:hAnsi="Times New Roman" w:cs="Times New Roman"/>
          <w:sz w:val="24"/>
          <w:szCs w:val="24"/>
        </w:rPr>
        <w:t>elementach.</w:t>
      </w:r>
    </w:p>
    <w:p w14:paraId="7F938B56" w14:textId="3C08465C"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Rozwój i rozbudowa uzdrowisk były (obok kolonii józefińskich) najbardziej czytelnymi, całościowymi koncepcjami przestrzennymi, jakie pojawiły się na omawianym obszarze w XIX w. Do całościowych koncepc</w:t>
      </w:r>
      <w:r w:rsidR="00870457">
        <w:rPr>
          <w:rFonts w:ascii="Times New Roman" w:hAnsi="Times New Roman" w:cs="Times New Roman"/>
          <w:sz w:val="24"/>
          <w:szCs w:val="24"/>
        </w:rPr>
        <w:t xml:space="preserve">ji, ale związanych ściśle </w:t>
      </w:r>
      <w:r w:rsidRPr="005D475A">
        <w:rPr>
          <w:rFonts w:ascii="Times New Roman" w:hAnsi="Times New Roman" w:cs="Times New Roman"/>
          <w:sz w:val="24"/>
          <w:szCs w:val="24"/>
        </w:rPr>
        <w:t xml:space="preserve">z funkcją militarną, zaliczyć należy także ogromne przedsięwzięcie, jakim była prowadzona od roku 1854 budowa twierdzy Przemyśl. Na inwestycję tę, kontynuowaną przez długie dziesięciolecia aż do wybuchu I wojny światowej, </w:t>
      </w:r>
      <w:r w:rsidRPr="005D475A">
        <w:rPr>
          <w:rFonts w:ascii="Times New Roman" w:hAnsi="Times New Roman" w:cs="Times New Roman"/>
          <w:sz w:val="24"/>
          <w:szCs w:val="24"/>
        </w:rPr>
        <w:lastRenderedPageBreak/>
        <w:t>składały się forty, prochownie, magazyny, koszary, drogi forteczne i inne obiekty wojskowe, pozostające w logicznej relacji względem ogólnej koncepcji osnutej na kanwie dwóch pierścieni – wewnętrznego i zewnętrznego. Inwestycje tego samego rodzaju, jednakże na znacznie mniejszą skalę, objęły również Jarosław i Radymno.</w:t>
      </w:r>
    </w:p>
    <w:p w14:paraId="5A556E82" w14:textId="77777777"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Nie można również zapominać o kilku czynnikach, które wywarły znaczący wpływ na rozwój części miast – budowa linii kolejowych, stacjonowanie licznych oddziałów wojskowych oraz rozwój przemysłu naftowego. Usytuowanie zespołów dworców kolejowych, zespołów koszarowych oraz zakładów przemysłowych miały znaczący wpływ na kierunki rozwoju takich miast jak Jarosław, Jasło, Krosno, Przemyśl czy Rzeszów.</w:t>
      </w:r>
    </w:p>
    <w:p w14:paraId="1A7D4C44" w14:textId="7FFD7FDC"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 okresie autonomii władze miast galicyjskich zobligowane były do opracowania, </w:t>
      </w:r>
      <w:r w:rsidR="00117FFA">
        <w:rPr>
          <w:rFonts w:ascii="Times New Roman" w:hAnsi="Times New Roman" w:cs="Times New Roman"/>
          <w:sz w:val="24"/>
          <w:szCs w:val="24"/>
        </w:rPr>
        <w:br/>
      </w:r>
      <w:r w:rsidRPr="005D475A">
        <w:rPr>
          <w:rFonts w:ascii="Times New Roman" w:hAnsi="Times New Roman" w:cs="Times New Roman"/>
          <w:sz w:val="24"/>
          <w:szCs w:val="24"/>
        </w:rPr>
        <w:t>a następnie wdrożenia całościowych projektów regulacji, jednak tylko nieliczne z nich zdobyły się na taki wysiłek, nie zawsze zresztą realizując założenia przyjętego planu. Najczęściej plany takie powstawały po klęskach pożarów, przy czym bardziej niż w układ urbanistyczny ingerowały one w wymianę substancji budowlanej miast i miasteczek (z drewnianej na murowaną). Przykładami takich opracowań dla miejscowości z omawianego terenu mogą być plany regulacyjne Dynowa (1904), Sokołowa Młp. (po 1904 r.), Leżajska (1906-1907). Plan regulacji nie wymuszony wypadkami losowymi otrzymał natomiast m.in. Przemyśl (1891).</w:t>
      </w:r>
    </w:p>
    <w:p w14:paraId="53E39AC7" w14:textId="465EF99C"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Zaznaczyć jednak należy, iż wiele było inicjatyw o mniejszej skali, nie determinujących wyglądu całych miast, a jedynie pewnych ich fragmentów. Do ciekawszych przedsięwzięć tego typu zaliczyć można m.in. założenie bulwarów nad Sanem w Przemyślu, wprowadzenie korespondującej z otoczeniem zabudowy willowej w miejscu ogrodów pałacowych </w:t>
      </w:r>
      <w:r w:rsidR="00E56EED">
        <w:rPr>
          <w:rFonts w:ascii="Times New Roman" w:hAnsi="Times New Roman" w:cs="Times New Roman"/>
          <w:sz w:val="24"/>
          <w:szCs w:val="24"/>
        </w:rPr>
        <w:br/>
      </w:r>
      <w:r w:rsidRPr="005D475A">
        <w:rPr>
          <w:rFonts w:ascii="Times New Roman" w:hAnsi="Times New Roman" w:cs="Times New Roman"/>
          <w:sz w:val="24"/>
          <w:szCs w:val="24"/>
        </w:rPr>
        <w:t>w sąsiedztwie zamku w Rzeszowie, budowę i aranżację dróg dojazdowych do dworców kolejowych (np. ul. Lewakowskiego</w:t>
      </w:r>
      <w:r>
        <w:rPr>
          <w:rFonts w:ascii="Times New Roman" w:hAnsi="Times New Roman" w:cs="Times New Roman"/>
          <w:sz w:val="24"/>
          <w:szCs w:val="24"/>
        </w:rPr>
        <w:t xml:space="preserve"> </w:t>
      </w:r>
      <w:r w:rsidRPr="005D475A">
        <w:rPr>
          <w:rFonts w:ascii="Times New Roman" w:hAnsi="Times New Roman" w:cs="Times New Roman"/>
          <w:sz w:val="24"/>
          <w:szCs w:val="24"/>
        </w:rPr>
        <w:t>w Krośnie), aranżację nowego centrum Jasła wokół (nieistniejącego już w pierwotnej formie) gmachu sądu (rejon parku miejskiego). Warto też podkreślić ogromną popularność, jaką u schyłku XIX i na początku XX w. zaczęła cieszyć się kameralna zabudowa willowa, tworząca w miastach większe lub mniejsze (w zależności od możliwości parcelacyjnych i inwestycyjnych) enklawy. Przykłady takiej zabudowy znajdujemy m.in. w Jarosławiu, Krośnie, Łańcucie, Mielcu i Przemyślu, na mniejszą zaś skalę w Dębicy, Jaśle, Leżajsku, Rzeszowie czy Strzyżowie.</w:t>
      </w:r>
    </w:p>
    <w:p w14:paraId="5DB5A878" w14:textId="506DA783"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Na szczególną uwagę zasługują w tym kontekście osiedla robotnicze. Te występujące na terenie województwa repreze</w:t>
      </w:r>
      <w:r>
        <w:rPr>
          <w:rFonts w:ascii="Times New Roman" w:hAnsi="Times New Roman" w:cs="Times New Roman"/>
          <w:sz w:val="24"/>
          <w:szCs w:val="24"/>
        </w:rPr>
        <w:t xml:space="preserve">ntują różne typy rozplanowania </w:t>
      </w:r>
      <w:r w:rsidRPr="005D475A">
        <w:rPr>
          <w:rFonts w:ascii="Times New Roman" w:hAnsi="Times New Roman" w:cs="Times New Roman"/>
          <w:sz w:val="24"/>
          <w:szCs w:val="24"/>
        </w:rPr>
        <w:t xml:space="preserve">i wzniesione zostały dla różnego rodzaju odbiorców. Mamy zatem osiedla lub zespoły budynków mieszkalnych zbudowane dla pracowników kolei (Jasło, Zagórz), cegielni (Szówsko – obecnie w granicach Jarosławia) czy kadr kierowniczych rafinerii (Jedlicze). Inny charakter miały późniejsze osiedla, wznoszone </w:t>
      </w:r>
      <w:r w:rsidR="00E56EED">
        <w:rPr>
          <w:rFonts w:ascii="Times New Roman" w:hAnsi="Times New Roman" w:cs="Times New Roman"/>
          <w:sz w:val="24"/>
          <w:szCs w:val="24"/>
        </w:rPr>
        <w:br/>
      </w:r>
      <w:r w:rsidRPr="005D475A">
        <w:rPr>
          <w:rFonts w:ascii="Times New Roman" w:hAnsi="Times New Roman" w:cs="Times New Roman"/>
          <w:sz w:val="24"/>
          <w:szCs w:val="24"/>
        </w:rPr>
        <w:lastRenderedPageBreak/>
        <w:t>w okresie międzywojennym i tuż po II wojnie światowej. Poszczególne budynki wyróżniały się dużą skalą, brakiem lub silną redukcją detalu, wprowadzeniem dodatkowych, pozamieszkalnych funkcji (infrastruktury towarzyszącej), a także sporym rozmachem całych założeń (Zagórz-Zasław – osiedle dla pracowników fabryki celulozy).</w:t>
      </w:r>
    </w:p>
    <w:p w14:paraId="1D0CFE2E" w14:textId="2CE0C2DA" w:rsidR="006661D8" w:rsidRPr="008E4030"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Przedsięwzięć urbanistycznych o dużej skali nie brakło także w okresie międzywojennym. Powstały wówczas m.in. ogólne plany zabudowania dla Mielca, Rzeszowa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i Stalowej Woli, zaprojektowane i zrealizowane w drugiej połowie lat 30. XX w. w ramach inwestycji związanych z </w:t>
      </w:r>
      <w:r w:rsidRPr="008E4030">
        <w:rPr>
          <w:rFonts w:ascii="Times New Roman" w:hAnsi="Times New Roman" w:cs="Times New Roman"/>
          <w:sz w:val="24"/>
          <w:szCs w:val="24"/>
        </w:rPr>
        <w:t>Centralnym Okręgiem Przemysłowym. Wśród tych miast wyróżnia się Stalowa Wola. Choć projekty budowy miasta zostały zrealizowane tylko częściowo, założenie Stalowej Woli oceniane jest jako ilustracja polskiej myśli urbanistycznej końca lat 30. XX w</w:t>
      </w:r>
      <w:r w:rsidR="00E56EED">
        <w:rPr>
          <w:rFonts w:ascii="Times New Roman" w:hAnsi="Times New Roman" w:cs="Times New Roman"/>
          <w:sz w:val="24"/>
          <w:szCs w:val="24"/>
        </w:rPr>
        <w:t>.</w:t>
      </w:r>
      <w:r w:rsidRPr="008E4030">
        <w:rPr>
          <w:rFonts w:ascii="Times New Roman" w:hAnsi="Times New Roman" w:cs="Times New Roman"/>
          <w:sz w:val="24"/>
          <w:szCs w:val="24"/>
        </w:rPr>
        <w:t xml:space="preserve"> </w:t>
      </w:r>
      <w:r w:rsidR="00E56EED">
        <w:rPr>
          <w:rFonts w:ascii="Times New Roman" w:hAnsi="Times New Roman" w:cs="Times New Roman"/>
          <w:sz w:val="24"/>
          <w:szCs w:val="24"/>
        </w:rPr>
        <w:br/>
      </w:r>
      <w:r w:rsidRPr="008E4030">
        <w:rPr>
          <w:rFonts w:ascii="Times New Roman" w:hAnsi="Times New Roman" w:cs="Times New Roman"/>
          <w:sz w:val="24"/>
          <w:szCs w:val="24"/>
        </w:rPr>
        <w:t xml:space="preserve">i stanowi przykład wzorcowego miejskiego założenia urbanistycznego powstałego na surowym korzeniu, w związku z budową COP. Miasto zaplanowane zostało w sposób nowoczesny, </w:t>
      </w:r>
      <w:r w:rsidR="00E56EED">
        <w:rPr>
          <w:rFonts w:ascii="Times New Roman" w:hAnsi="Times New Roman" w:cs="Times New Roman"/>
          <w:sz w:val="24"/>
          <w:szCs w:val="24"/>
        </w:rPr>
        <w:br/>
      </w:r>
      <w:r w:rsidRPr="008E4030">
        <w:rPr>
          <w:rFonts w:ascii="Times New Roman" w:hAnsi="Times New Roman" w:cs="Times New Roman"/>
          <w:sz w:val="24"/>
          <w:szCs w:val="24"/>
        </w:rPr>
        <w:t xml:space="preserve">z wykorzystaniem zasad wypracowanych przez europejskich architektów i urbanistów. Jest wyrazem ówczesnych idei funkcjonalizmu i modernizmu, zarówno w odniesieniu do rozplanowania przestrzennego, jak również formy architektonicznej zabudowy. Przez niektórych badaczy budowa Stalowej Woli uznawana </w:t>
      </w:r>
      <w:r w:rsidR="00B41124">
        <w:rPr>
          <w:rFonts w:ascii="Times New Roman" w:hAnsi="Times New Roman" w:cs="Times New Roman"/>
          <w:sz w:val="24"/>
          <w:szCs w:val="24"/>
        </w:rPr>
        <w:t xml:space="preserve">jest </w:t>
      </w:r>
      <w:r w:rsidRPr="008E4030">
        <w:rPr>
          <w:rFonts w:ascii="Times New Roman" w:hAnsi="Times New Roman" w:cs="Times New Roman"/>
          <w:sz w:val="24"/>
          <w:szCs w:val="24"/>
        </w:rPr>
        <w:t xml:space="preserve">za największe osiągnięcie COP-u. Co ważne, po </w:t>
      </w:r>
      <w:r w:rsidR="00B41124">
        <w:rPr>
          <w:rFonts w:ascii="Times New Roman" w:hAnsi="Times New Roman" w:cs="Times New Roman"/>
          <w:sz w:val="24"/>
          <w:szCs w:val="24"/>
        </w:rPr>
        <w:t>drugiej</w:t>
      </w:r>
      <w:r w:rsidRPr="008E4030">
        <w:rPr>
          <w:rFonts w:ascii="Times New Roman" w:hAnsi="Times New Roman" w:cs="Times New Roman"/>
          <w:sz w:val="24"/>
          <w:szCs w:val="24"/>
        </w:rPr>
        <w:t xml:space="preserve"> wojnie światowej rozbudowa miasta obejmowała głównie realizację zamierzeń przedwojennych, m.in. uzupełnienie zabudowy osiedli, wypełnienie tkanki wytyczonych układów komunikacyjnych.</w:t>
      </w:r>
    </w:p>
    <w:p w14:paraId="167FE47C" w14:textId="77777777"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8E4030">
        <w:rPr>
          <w:rFonts w:ascii="Times New Roman" w:hAnsi="Times New Roman" w:cs="Times New Roman"/>
          <w:sz w:val="24"/>
          <w:szCs w:val="24"/>
        </w:rPr>
        <w:t xml:space="preserve">Warto też zwrócić uwagę na opracowany z dużym rozmachem przez Romana Felińskiego wcześniejszy, bo pochodzący z drugiej połowy lat 20. </w:t>
      </w:r>
      <w:r w:rsidRPr="005D475A">
        <w:rPr>
          <w:rFonts w:ascii="Times New Roman" w:hAnsi="Times New Roman" w:cs="Times New Roman"/>
          <w:sz w:val="24"/>
          <w:szCs w:val="24"/>
        </w:rPr>
        <w:t>XX w., projekt rozwoju przestrzennego Krosna.</w:t>
      </w:r>
    </w:p>
    <w:p w14:paraId="436D1E3F" w14:textId="4687636D" w:rsidR="006661D8" w:rsidRPr="005D475A" w:rsidRDefault="006661D8" w:rsidP="002C528B">
      <w:pPr>
        <w:pStyle w:val="Standard"/>
        <w:spacing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Równocześnie powstawały też założenia o mniejszej skali. Wśród nich na szczególną uwagę zasługują osiedla mieszkani</w:t>
      </w:r>
      <w:r>
        <w:rPr>
          <w:rFonts w:ascii="Times New Roman" w:hAnsi="Times New Roman" w:cs="Times New Roman"/>
          <w:sz w:val="24"/>
          <w:szCs w:val="24"/>
        </w:rPr>
        <w:t xml:space="preserve">owe, budowane przede wszystkim </w:t>
      </w:r>
      <w:r w:rsidRPr="005D475A">
        <w:rPr>
          <w:rFonts w:ascii="Times New Roman" w:hAnsi="Times New Roman" w:cs="Times New Roman"/>
          <w:sz w:val="24"/>
          <w:szCs w:val="24"/>
        </w:rPr>
        <w:t>w ramach inwestycji związanych z Centralnym Okręgiem Przemysłowym, stanowiące na naszym terenie pokaźną ilościowo grupę. Wymienić tu należy osiedla w (Nowej) Dębie (przy Wytwórni Amunicji nr 3), Krajowicach pod Jasłem (zrealizowane częściowo, przy Państwowej Wytwórni Amunicji), Mielcu (przy PZL-WP nr 2), Pustkowie (przy Nowej Wytwórni Spółki Akcyjnej „Lignoza”), Pustyni koło Dębicy (zrealizowane częściowo, przy Walcowni Metali Kolorowych), Rzeszowie (przy PZL-WSS nr 2 i Fabryce H. Cegielskiego) i (Nowej) Sarzynie (przy Wytwórni Nitrozwiązków Organicznych „Nitroza”). Inwestycje związane z COP-em stanowiły też czynnik miastotwórczy. Konsekwencją rozwoju Nowej Dęby i Nowej Sarzyny było  przyznanie tym osiedlom praw miejskich (1961 i 1973). Na uwagę zasługuje tu zwłaszcza Stalowa Wola, która – jako ośrodek miejski – powstawała od podstaw na gruntach wsi Pławo</w:t>
      </w:r>
      <w:r w:rsidR="000121D2">
        <w:rPr>
          <w:rFonts w:ascii="Times New Roman" w:hAnsi="Times New Roman" w:cs="Times New Roman"/>
          <w:sz w:val="24"/>
          <w:szCs w:val="24"/>
        </w:rPr>
        <w:t>,</w:t>
      </w:r>
      <w:r w:rsidRPr="005D475A">
        <w:rPr>
          <w:rFonts w:ascii="Times New Roman" w:hAnsi="Times New Roman" w:cs="Times New Roman"/>
          <w:sz w:val="24"/>
          <w:szCs w:val="24"/>
        </w:rPr>
        <w:t xml:space="preserve"> począwszy od 1938 r. </w:t>
      </w:r>
      <w:r w:rsidRPr="005D475A">
        <w:rPr>
          <w:rFonts w:ascii="Times New Roman" w:hAnsi="Times New Roman" w:cs="Times New Roman"/>
          <w:sz w:val="24"/>
          <w:szCs w:val="24"/>
        </w:rPr>
        <w:lastRenderedPageBreak/>
        <w:t>w związku z opracowanym przez Eugeniusza Kwiatkowskiego programem budowy tzw. Zakładów Południowyc</w:t>
      </w:r>
      <w:r w:rsidR="000121D2">
        <w:rPr>
          <w:rFonts w:ascii="Times New Roman" w:hAnsi="Times New Roman" w:cs="Times New Roman"/>
          <w:sz w:val="24"/>
          <w:szCs w:val="24"/>
        </w:rPr>
        <w:t>h. Przed wybuchem wojny wybudowano</w:t>
      </w:r>
      <w:r w:rsidRPr="005D475A">
        <w:rPr>
          <w:rFonts w:ascii="Times New Roman" w:hAnsi="Times New Roman" w:cs="Times New Roman"/>
          <w:sz w:val="24"/>
          <w:szCs w:val="24"/>
        </w:rPr>
        <w:t xml:space="preserve"> tu zakłady i osiedla przyfabryczne nazwane Stalowa Wola, a już w 1945 r. miejscowość otrzymała prawa miejskie.</w:t>
      </w:r>
    </w:p>
    <w:p w14:paraId="4C2E2F60" w14:textId="0B053130"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Nie bez konsekwencji pozostał w urbanistyce </w:t>
      </w:r>
      <w:r w:rsidR="00B41124">
        <w:rPr>
          <w:rFonts w:ascii="Times New Roman" w:hAnsi="Times New Roman" w:cs="Times New Roman"/>
          <w:sz w:val="24"/>
          <w:szCs w:val="24"/>
        </w:rPr>
        <w:t xml:space="preserve">podkarpackich </w:t>
      </w:r>
      <w:r w:rsidRPr="005D475A">
        <w:rPr>
          <w:rFonts w:ascii="Times New Roman" w:hAnsi="Times New Roman" w:cs="Times New Roman"/>
          <w:sz w:val="24"/>
          <w:szCs w:val="24"/>
        </w:rPr>
        <w:t xml:space="preserve">miast okres okupacji hitlerowskiej. Oznaczał on z jednej strony wstrzymanie lub zahamowanie wielu inwestycji (m.in. związanych z COP), z drugiej zaś wzmożenie działań, które były adekwatne do zamierzeń okupanta. Szczególnie wyrazistym przykładem było tu „udrożnienie” komunikacyjne Rzeszowa, przeprowadzone bez liczenia się z zastaną, nierzadko cenną historycznie zabudową. Okupanci na własną modłę przerabiali też rynki oraz ważniejsze ulice i place miast, wprowadzając odpowiadającą ich gustom, bardzo oszczędną małą architekturę i likwidując zbędne ich zdaniem ozdoby pokrywające sąsiadujące z tymi przestrzeniami budowle. Dochodziło wreszcie do barbarzyńskich, planowych zniszczeń, których najlepszym przykładem jest los </w:t>
      </w:r>
      <w:r w:rsidR="000121D2" w:rsidRPr="005D475A">
        <w:rPr>
          <w:rFonts w:ascii="Times New Roman" w:hAnsi="Times New Roman" w:cs="Times New Roman"/>
          <w:sz w:val="24"/>
          <w:szCs w:val="24"/>
        </w:rPr>
        <w:t xml:space="preserve">Jasła </w:t>
      </w:r>
      <w:r w:rsidRPr="005D475A">
        <w:rPr>
          <w:rFonts w:ascii="Times New Roman" w:hAnsi="Times New Roman" w:cs="Times New Roman"/>
          <w:sz w:val="24"/>
          <w:szCs w:val="24"/>
        </w:rPr>
        <w:t>zrównanego z ziemią</w:t>
      </w:r>
      <w:r w:rsidR="000121D2">
        <w:rPr>
          <w:rFonts w:ascii="Times New Roman" w:hAnsi="Times New Roman" w:cs="Times New Roman"/>
          <w:sz w:val="24"/>
          <w:szCs w:val="24"/>
        </w:rPr>
        <w:t xml:space="preserve"> w tym okresie</w:t>
      </w:r>
      <w:r w:rsidRPr="005D475A">
        <w:rPr>
          <w:rFonts w:ascii="Times New Roman" w:hAnsi="Times New Roman" w:cs="Times New Roman"/>
          <w:sz w:val="24"/>
          <w:szCs w:val="24"/>
        </w:rPr>
        <w:t>.</w:t>
      </w:r>
    </w:p>
    <w:p w14:paraId="7BE4AEE1" w14:textId="0A14613A"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Z założeń socrealistycznych warto wymienić m.in. pochodzącą z l. 50-60 XX w. zabudowę Stalowej Woli, będącą twórczym nawiązaniem do realizacji COP-owskich w tym mieście</w:t>
      </w:r>
      <w:r w:rsidR="00B41124">
        <w:rPr>
          <w:rFonts w:ascii="Times New Roman" w:hAnsi="Times New Roman" w:cs="Times New Roman"/>
          <w:sz w:val="24"/>
          <w:szCs w:val="24"/>
        </w:rPr>
        <w:t>,</w:t>
      </w:r>
      <w:r w:rsidRPr="005D475A">
        <w:rPr>
          <w:rFonts w:ascii="Times New Roman" w:hAnsi="Times New Roman" w:cs="Times New Roman"/>
          <w:sz w:val="24"/>
          <w:szCs w:val="24"/>
        </w:rPr>
        <w:t xml:space="preserve"> osiedle mieszkalne z zapleczem handlowo-usługowym i kulturalnym w Rzeszowie oraz osiedle mieszkalne w Jaśle.</w:t>
      </w:r>
    </w:p>
    <w:p w14:paraId="0F15DB96" w14:textId="7457187F" w:rsidR="006661D8" w:rsidRDefault="00C722AF" w:rsidP="00C722AF">
      <w:pPr>
        <w:pStyle w:val="Nagwek1"/>
        <w:rPr>
          <w:color w:val="auto"/>
        </w:rPr>
      </w:pPr>
      <w:bookmarkStart w:id="57" w:name="_Toc120264925"/>
      <w:r w:rsidRPr="00C722AF">
        <w:rPr>
          <w:color w:val="auto"/>
        </w:rPr>
        <w:t xml:space="preserve">III.4.3.2. </w:t>
      </w:r>
      <w:r>
        <w:rPr>
          <w:color w:val="auto"/>
        </w:rPr>
        <w:t>Architektura sakralna</w:t>
      </w:r>
      <w:bookmarkEnd w:id="57"/>
      <w:r>
        <w:rPr>
          <w:color w:val="auto"/>
        </w:rPr>
        <w:t xml:space="preserve"> </w:t>
      </w:r>
    </w:p>
    <w:p w14:paraId="4C53B553" w14:textId="77777777" w:rsidR="00C722AF" w:rsidRPr="00C722AF" w:rsidRDefault="00C722AF" w:rsidP="00C722AF"/>
    <w:p w14:paraId="54602A00" w14:textId="0FE5F1BE" w:rsidR="00B41124" w:rsidRPr="00C722AF" w:rsidRDefault="006661D8" w:rsidP="002C528B">
      <w:pPr>
        <w:pStyle w:val="Standard"/>
        <w:spacing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 zasobie obiektów zabytkowych województwa podkarpackiego naczelne miejsce zajmują budowle sakralne. Reprezentują one wszystkie epoki historyczne obejmujące dzieje państwowości polskiej, będąc przy tym świadectwem wielokulturowości tego obszaru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i wielowyznaniowych tradycji jego mieszkańców. Specyfiką i wyróżnikiem </w:t>
      </w:r>
      <w:r w:rsidR="00831A25">
        <w:rPr>
          <w:rFonts w:ascii="Times New Roman" w:hAnsi="Times New Roman" w:cs="Times New Roman"/>
          <w:sz w:val="24"/>
          <w:szCs w:val="24"/>
        </w:rPr>
        <w:t xml:space="preserve">regionu Podkarpacia </w:t>
      </w:r>
      <w:r w:rsidRPr="005D475A">
        <w:rPr>
          <w:rFonts w:ascii="Times New Roman" w:hAnsi="Times New Roman" w:cs="Times New Roman"/>
          <w:sz w:val="24"/>
          <w:szCs w:val="24"/>
        </w:rPr>
        <w:t>jest duża liczba zabytkowych świątyń drewnianych – kościołów i cerkwi reprezentujących różne okresy historyczne, różne style, niezwykle malowniczo wpisane w otaczający krajobraz i w dużej części odznaczające się dużymi wartościami historyczn</w:t>
      </w:r>
      <w:r w:rsidR="00C722AF">
        <w:rPr>
          <w:rFonts w:ascii="Times New Roman" w:hAnsi="Times New Roman" w:cs="Times New Roman"/>
          <w:sz w:val="24"/>
          <w:szCs w:val="24"/>
        </w:rPr>
        <w:t>ymi, artystycznymi i naukowymi.</w:t>
      </w:r>
    </w:p>
    <w:p w14:paraId="7C15F427" w14:textId="77777777" w:rsidR="001417A3" w:rsidRDefault="001417A3">
      <w:pPr>
        <w:rPr>
          <w:rFonts w:asciiTheme="majorHAnsi" w:eastAsiaTheme="majorEastAsia" w:hAnsiTheme="majorHAnsi" w:cstheme="majorBidi"/>
          <w:b/>
          <w:bCs/>
          <w:sz w:val="28"/>
          <w:szCs w:val="28"/>
        </w:rPr>
      </w:pPr>
      <w:bookmarkStart w:id="58" w:name="_Toc120264926"/>
      <w:r>
        <w:br w:type="page"/>
      </w:r>
    </w:p>
    <w:p w14:paraId="1128B4A1" w14:textId="5A474B05" w:rsidR="006661D8" w:rsidRPr="00C722AF" w:rsidRDefault="00C722AF" w:rsidP="00C722AF">
      <w:pPr>
        <w:pStyle w:val="Nagwek1"/>
        <w:rPr>
          <w:color w:val="auto"/>
        </w:rPr>
      </w:pPr>
      <w:r w:rsidRPr="00C722AF">
        <w:rPr>
          <w:color w:val="auto"/>
        </w:rPr>
        <w:lastRenderedPageBreak/>
        <w:t xml:space="preserve">III.4.3.2.1. </w:t>
      </w:r>
      <w:r w:rsidR="006661D8" w:rsidRPr="00C722AF">
        <w:rPr>
          <w:color w:val="auto"/>
        </w:rPr>
        <w:t>Kościoły rzymskokatolickie</w:t>
      </w:r>
      <w:bookmarkEnd w:id="58"/>
    </w:p>
    <w:p w14:paraId="61A63B69" w14:textId="129F3D27" w:rsidR="006661D8" w:rsidRPr="00C722AF" w:rsidRDefault="00C722AF" w:rsidP="00C722AF">
      <w:pPr>
        <w:pStyle w:val="Nagwek1"/>
        <w:rPr>
          <w:color w:val="auto"/>
        </w:rPr>
      </w:pPr>
      <w:bookmarkStart w:id="59" w:name="_Toc120264927"/>
      <w:r w:rsidRPr="00C722AF">
        <w:rPr>
          <w:color w:val="auto"/>
        </w:rPr>
        <w:t xml:space="preserve">III.4.3.2.1.1. </w:t>
      </w:r>
      <w:r w:rsidR="006661D8" w:rsidRPr="00C722AF">
        <w:rPr>
          <w:color w:val="auto"/>
        </w:rPr>
        <w:t>Kościoły murowane</w:t>
      </w:r>
      <w:bookmarkEnd w:id="59"/>
    </w:p>
    <w:p w14:paraId="173E413E" w14:textId="77777777" w:rsidR="00C722AF" w:rsidRPr="00C722AF" w:rsidRDefault="00C722AF" w:rsidP="00C722AF"/>
    <w:p w14:paraId="41420A74" w14:textId="77777777" w:rsidR="006661D8" w:rsidRPr="00870457"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color w:val="FF0000"/>
          <w:sz w:val="24"/>
          <w:szCs w:val="24"/>
        </w:rPr>
        <w:tab/>
      </w:r>
      <w:r w:rsidRPr="00E036BE">
        <w:rPr>
          <w:rFonts w:ascii="Times New Roman" w:hAnsi="Times New Roman" w:cs="Times New Roman"/>
          <w:sz w:val="24"/>
          <w:szCs w:val="24"/>
        </w:rPr>
        <w:t xml:space="preserve">Najstarszymi przykładami architektury sakralnej na terenie województwa podkarpackiego, istotnymi do wymienienia w niniejszym kontekście, są </w:t>
      </w:r>
      <w:r>
        <w:rPr>
          <w:rFonts w:ascii="Times New Roman" w:hAnsi="Times New Roman" w:cs="Times New Roman"/>
          <w:b/>
          <w:sz w:val="24"/>
          <w:szCs w:val="24"/>
        </w:rPr>
        <w:t xml:space="preserve">rotundy </w:t>
      </w:r>
      <w:r w:rsidRPr="00E036BE">
        <w:rPr>
          <w:rFonts w:ascii="Times New Roman" w:hAnsi="Times New Roman" w:cs="Times New Roman"/>
          <w:b/>
          <w:sz w:val="24"/>
          <w:szCs w:val="24"/>
        </w:rPr>
        <w:t>w Przemyślu</w:t>
      </w:r>
      <w:r w:rsidRPr="00E036BE">
        <w:rPr>
          <w:rFonts w:ascii="Times New Roman" w:hAnsi="Times New Roman" w:cs="Times New Roman"/>
          <w:sz w:val="24"/>
          <w:szCs w:val="24"/>
        </w:rPr>
        <w:t xml:space="preserve">: pod katedrą łacińską oraz wchodząca w skład palatium na </w:t>
      </w:r>
      <w:r w:rsidRPr="00870457">
        <w:rPr>
          <w:rFonts w:ascii="Times New Roman" w:hAnsi="Times New Roman" w:cs="Times New Roman"/>
          <w:sz w:val="24"/>
          <w:szCs w:val="24"/>
        </w:rPr>
        <w:t>Górze Zamkowej. Ich odnalezienie było swego czasu znaczącym odkryciem archeologicznym.</w:t>
      </w:r>
    </w:p>
    <w:p w14:paraId="1D97DFC8" w14:textId="05DEC768" w:rsidR="006661D8" w:rsidRPr="00870457" w:rsidRDefault="006661D8" w:rsidP="002C528B">
      <w:pPr>
        <w:pStyle w:val="Standard"/>
        <w:spacing w:after="0" w:line="360" w:lineRule="auto"/>
        <w:contextualSpacing/>
        <w:jc w:val="both"/>
        <w:rPr>
          <w:rFonts w:ascii="Times New Roman" w:hAnsi="Times New Roman" w:cs="Times New Roman"/>
          <w:sz w:val="24"/>
          <w:szCs w:val="24"/>
        </w:rPr>
      </w:pPr>
      <w:r w:rsidRPr="00870457">
        <w:rPr>
          <w:rFonts w:ascii="Times New Roman" w:hAnsi="Times New Roman" w:cs="Times New Roman"/>
          <w:sz w:val="24"/>
          <w:szCs w:val="24"/>
        </w:rPr>
        <w:tab/>
        <w:t xml:space="preserve">Znacznie bardziej bogato prezentuje się zasób </w:t>
      </w:r>
      <w:r w:rsidRPr="00870457">
        <w:rPr>
          <w:rFonts w:ascii="Times New Roman" w:hAnsi="Times New Roman" w:cs="Times New Roman"/>
          <w:b/>
          <w:sz w:val="24"/>
          <w:szCs w:val="24"/>
        </w:rPr>
        <w:t>świątyń gotyckich</w:t>
      </w:r>
      <w:r w:rsidRPr="00870457">
        <w:rPr>
          <w:rFonts w:ascii="Times New Roman" w:hAnsi="Times New Roman" w:cs="Times New Roman"/>
          <w:sz w:val="24"/>
          <w:szCs w:val="24"/>
        </w:rPr>
        <w:t xml:space="preserve">, wśród których do najwybitniejszych przykładów należą (pomijając obiekty znacząco przekształcone </w:t>
      </w:r>
      <w:r w:rsidR="00E56EED">
        <w:rPr>
          <w:rFonts w:ascii="Times New Roman" w:hAnsi="Times New Roman" w:cs="Times New Roman"/>
          <w:sz w:val="24"/>
          <w:szCs w:val="24"/>
        </w:rPr>
        <w:br/>
      </w:r>
      <w:r w:rsidRPr="00870457">
        <w:rPr>
          <w:rFonts w:ascii="Times New Roman" w:hAnsi="Times New Roman" w:cs="Times New Roman"/>
          <w:sz w:val="24"/>
          <w:szCs w:val="24"/>
        </w:rPr>
        <w:t xml:space="preserve">w późniejszych wiekach): katedra łacińska w Przemyślu (prezbiterium), kościoły parafialne </w:t>
      </w:r>
      <w:r w:rsidR="00E56EED">
        <w:rPr>
          <w:rFonts w:ascii="Times New Roman" w:hAnsi="Times New Roman" w:cs="Times New Roman"/>
          <w:sz w:val="24"/>
          <w:szCs w:val="24"/>
        </w:rPr>
        <w:br/>
      </w:r>
      <w:r w:rsidRPr="00870457">
        <w:rPr>
          <w:rFonts w:ascii="Times New Roman" w:hAnsi="Times New Roman" w:cs="Times New Roman"/>
          <w:sz w:val="24"/>
          <w:szCs w:val="24"/>
        </w:rPr>
        <w:t>w Bieździedzy, Jaśle, Krośnie, Lesku, Miechocinie (ob</w:t>
      </w:r>
      <w:r w:rsidR="00B41124">
        <w:rPr>
          <w:rFonts w:ascii="Times New Roman" w:hAnsi="Times New Roman" w:cs="Times New Roman"/>
          <w:sz w:val="24"/>
          <w:szCs w:val="24"/>
        </w:rPr>
        <w:t>ecnie:</w:t>
      </w:r>
      <w:r w:rsidRPr="00870457">
        <w:rPr>
          <w:rFonts w:ascii="Times New Roman" w:hAnsi="Times New Roman" w:cs="Times New Roman"/>
          <w:sz w:val="24"/>
          <w:szCs w:val="24"/>
        </w:rPr>
        <w:t xml:space="preserve"> Tarnobrzegu-Miechocinie), Pilźnie, Połomii, Przeworsku (Bożogrobców), Rzeszowie i Strzyżowie oraz kościoły klasztorne: franciszkanów w Krośnie i bernardynów w Przeworsku (wraz z częścią klasztoru).</w:t>
      </w:r>
    </w:p>
    <w:p w14:paraId="6670B4C0" w14:textId="6E5A7515"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Jeszcze liczniejszy jest zasób zabytkowej </w:t>
      </w:r>
      <w:r w:rsidRPr="005D475A">
        <w:rPr>
          <w:rFonts w:ascii="Times New Roman" w:hAnsi="Times New Roman" w:cs="Times New Roman"/>
          <w:b/>
          <w:sz w:val="24"/>
          <w:szCs w:val="24"/>
        </w:rPr>
        <w:t>architektury sakralnej epoki nowożytnej</w:t>
      </w:r>
      <w:r w:rsidRPr="005D475A">
        <w:rPr>
          <w:rFonts w:ascii="Times New Roman" w:hAnsi="Times New Roman" w:cs="Times New Roman"/>
          <w:sz w:val="24"/>
          <w:szCs w:val="24"/>
        </w:rPr>
        <w:t xml:space="preserve">. Niejednokrotnie kościoły i zespoły kościelne tej epoki wyróżniają się ciekawymi rozwiązaniami architektonicznymi, choć w grupie tej występują też obiekty skromne, wznoszone często </w:t>
      </w:r>
      <w:r w:rsidR="00B41124">
        <w:rPr>
          <w:rFonts w:ascii="Times New Roman" w:hAnsi="Times New Roman" w:cs="Times New Roman"/>
          <w:sz w:val="24"/>
          <w:szCs w:val="24"/>
        </w:rPr>
        <w:br/>
      </w:r>
      <w:r w:rsidRPr="005D475A">
        <w:rPr>
          <w:rFonts w:ascii="Times New Roman" w:hAnsi="Times New Roman" w:cs="Times New Roman"/>
          <w:sz w:val="24"/>
          <w:szCs w:val="24"/>
        </w:rPr>
        <w:t>w niewielkich miej</w:t>
      </w:r>
      <w:r>
        <w:rPr>
          <w:rFonts w:ascii="Times New Roman" w:hAnsi="Times New Roman" w:cs="Times New Roman"/>
          <w:sz w:val="24"/>
          <w:szCs w:val="24"/>
        </w:rPr>
        <w:t xml:space="preserve">scowościach i związane na ogół </w:t>
      </w:r>
      <w:r w:rsidRPr="005D475A">
        <w:rPr>
          <w:rFonts w:ascii="Times New Roman" w:hAnsi="Times New Roman" w:cs="Times New Roman"/>
          <w:sz w:val="24"/>
          <w:szCs w:val="24"/>
        </w:rPr>
        <w:t>z prywatnym mecenatem szlachty. Na uwagę zasługują tu kościoły parafialne w: Babicach, Bielinach, Boguchwale, Brzozowie, Czerminie, Czudcu, Dukli, Dynowie, Hoczwi, Hyżnem, Krasnem, Łące, Mielcu, Nowotańcu, Radymnie, Rudołowicach, Rymanowie, Sędziszowie Małopolskim, Tyrawie Wołoskiej, Uhercach Mineralnych, Zagórzu i Zaklikowie oraz kościoły klasztorne w: Borku Starym (dominikanów), Dukli (bernardynów), Jarosławiu (d. jezuitów – ob. farny, benedyktynek, dominikanów, reformatów), Kalwarii Pacławskiej (franciszkanów), Krośnie (kapucynów), Leżajsku (bernardynów), Przemyślu (benedyktynek, franciszkanów, karmelitów, jezuitów, reformatów), Rozwadowie (ob. Stalowej Woli) (kapucynów), Rzeszowie (bernardynów i d. pijarów), Sędziszowie Młp. (kapucynów), Sieniawie (dominikanów), Starej Wsi (popauliński, ob. jezuicki), Tarnobrzegu (dominikanów), Tuligłowach (d. bożogrobców), Wielkich Oczach (dominikanów) i Zagórzu (karmelitów – ob. w stanie ruiny). Cennym barokowym obiektem sakralnym jest też kaplica pw. św. Huberta w Miłocinie z połowy XVIII w.</w:t>
      </w:r>
    </w:p>
    <w:p w14:paraId="0CD31354" w14:textId="11800E69" w:rsidR="006661D8" w:rsidRPr="008E4030"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Grupę wartościową </w:t>
      </w:r>
      <w:r w:rsidR="00831A25">
        <w:rPr>
          <w:rFonts w:ascii="Times New Roman" w:hAnsi="Times New Roman" w:cs="Times New Roman"/>
          <w:sz w:val="24"/>
          <w:szCs w:val="24"/>
        </w:rPr>
        <w:t>pod względem klasy artystycznej</w:t>
      </w:r>
      <w:r w:rsidRPr="005D475A">
        <w:rPr>
          <w:rFonts w:ascii="Times New Roman" w:hAnsi="Times New Roman" w:cs="Times New Roman"/>
          <w:sz w:val="24"/>
          <w:szCs w:val="24"/>
        </w:rPr>
        <w:t xml:space="preserve"> stanowią </w:t>
      </w:r>
      <w:r w:rsidRPr="005D475A">
        <w:rPr>
          <w:rFonts w:ascii="Times New Roman" w:hAnsi="Times New Roman" w:cs="Times New Roman"/>
          <w:b/>
          <w:sz w:val="24"/>
          <w:szCs w:val="24"/>
        </w:rPr>
        <w:t>kościoły XIX-wieczne</w:t>
      </w:r>
      <w:r w:rsidRPr="005D475A">
        <w:rPr>
          <w:rFonts w:ascii="Times New Roman" w:hAnsi="Times New Roman" w:cs="Times New Roman"/>
          <w:sz w:val="24"/>
          <w:szCs w:val="24"/>
        </w:rPr>
        <w:t xml:space="preserve">. Wyróżniają się tu stypizowane tzw. kościoły józefińskie, powstające w 1. połowie XIX w. (np. kościoły parafialne w Brzostku, Czarnej, Dzikowcu, Przewrotnem i Wesołej). W </w:t>
      </w:r>
      <w:r w:rsidR="00B41124">
        <w:rPr>
          <w:rFonts w:ascii="Times New Roman" w:hAnsi="Times New Roman" w:cs="Times New Roman"/>
          <w:sz w:val="24"/>
          <w:szCs w:val="24"/>
        </w:rPr>
        <w:t>trzeciej ćwierci</w:t>
      </w:r>
      <w:r w:rsidRPr="005D475A">
        <w:rPr>
          <w:rFonts w:ascii="Times New Roman" w:hAnsi="Times New Roman" w:cs="Times New Roman"/>
          <w:sz w:val="24"/>
          <w:szCs w:val="24"/>
        </w:rPr>
        <w:t xml:space="preserve"> XIX w. budownictwo sakralne uległo silnej intensyfikacji. Z dużej liczby powstałych wówczas </w:t>
      </w:r>
      <w:r w:rsidRPr="005D475A">
        <w:rPr>
          <w:rFonts w:ascii="Times New Roman" w:hAnsi="Times New Roman" w:cs="Times New Roman"/>
          <w:sz w:val="24"/>
          <w:szCs w:val="24"/>
        </w:rPr>
        <w:lastRenderedPageBreak/>
        <w:t xml:space="preserve">świątyń warto wspomnieć kościoły parafialne w Bachórzu, Dydni, Głogowie Małopolskim, Kosienicach, Padwi Narodowej, Sanoku, Zarzeczu, Zręcinie i Żołyni. Świadectwami szczególnie zintensyfikowanych działań inwestycyjnych w zakresie budownictwa sakralnego są bardzo liczne kościoły pochodzące z przełomu XIX i XX w. i </w:t>
      </w:r>
      <w:r w:rsidR="00B41124">
        <w:rPr>
          <w:rFonts w:ascii="Times New Roman" w:hAnsi="Times New Roman" w:cs="Times New Roman"/>
          <w:sz w:val="24"/>
          <w:szCs w:val="24"/>
        </w:rPr>
        <w:t xml:space="preserve">z </w:t>
      </w:r>
      <w:r w:rsidRPr="005D475A">
        <w:rPr>
          <w:rFonts w:ascii="Times New Roman" w:hAnsi="Times New Roman" w:cs="Times New Roman"/>
          <w:sz w:val="24"/>
          <w:szCs w:val="24"/>
        </w:rPr>
        <w:t>począ</w:t>
      </w:r>
      <w:r>
        <w:rPr>
          <w:rFonts w:ascii="Times New Roman" w:hAnsi="Times New Roman" w:cs="Times New Roman"/>
          <w:sz w:val="24"/>
          <w:szCs w:val="24"/>
        </w:rPr>
        <w:t xml:space="preserve">tku XX w., wznoszone zwłaszcza </w:t>
      </w:r>
      <w:r w:rsidR="00B41124">
        <w:rPr>
          <w:rFonts w:ascii="Times New Roman" w:hAnsi="Times New Roman" w:cs="Times New Roman"/>
          <w:sz w:val="24"/>
          <w:szCs w:val="24"/>
        </w:rPr>
        <w:br/>
      </w:r>
      <w:r w:rsidRPr="005D475A">
        <w:rPr>
          <w:rFonts w:ascii="Times New Roman" w:hAnsi="Times New Roman" w:cs="Times New Roman"/>
          <w:sz w:val="24"/>
          <w:szCs w:val="24"/>
        </w:rPr>
        <w:t>w południowej części dzisiejszego województwa podkarpackiego, wzbogaconej dzięki eksploatowaniu złóż ropy naftowej. W wielu przypadkach ich projektantami byli najwybitniejsi</w:t>
      </w:r>
      <w:r w:rsidR="00B41124">
        <w:rPr>
          <w:rFonts w:ascii="Times New Roman" w:hAnsi="Times New Roman" w:cs="Times New Roman"/>
          <w:sz w:val="24"/>
          <w:szCs w:val="24"/>
        </w:rPr>
        <w:br/>
      </w:r>
      <w:r w:rsidRPr="005D475A">
        <w:rPr>
          <w:rFonts w:ascii="Times New Roman" w:hAnsi="Times New Roman" w:cs="Times New Roman"/>
          <w:sz w:val="24"/>
          <w:szCs w:val="24"/>
        </w:rPr>
        <w:t xml:space="preserve"> z architektów działających w Krakowie i Lwowie, wśród nich np. Teodor Talowski (autor m.in. kościołów parafialnych w Bóbrce, Chorzelowie, Dobrzechowie, Kamieniu, Krościenku Wyżnym, Nagoszynie, Osobnicy czy Wadowicach Górnych), Sławomir Odrzywolski (np. kościoły parafialne w Albigowej, Miejscu Piastowym, Mrowli i Równem koło Dukli), Jan Sas-Zubrzycki (np. kościoły parafialne w Błażowej, Cieklinie, Górnie, Jedliczu, Lubatowej, Siedliskach-Bogusz, Sokołowie Małopolskim, Trześniowie, Zaleszanach i michalitów w Miejscu Piastowym) i Zygmunt Hendel (kościół parafialny w Rzeszowie-Staromieściu). Obok nich powstawały też wartościowe dzieła znaczących architektów miejscowych, np. niezwykle płodnego, związanego z Przemyślem Stanisława Majerskiego (m.in. kościoły parafialne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Birczy, Frysztaku, </w:t>
      </w:r>
      <w:r w:rsidRPr="008E4030">
        <w:rPr>
          <w:rFonts w:ascii="Times New Roman" w:hAnsi="Times New Roman" w:cs="Times New Roman"/>
          <w:sz w:val="24"/>
          <w:szCs w:val="24"/>
        </w:rPr>
        <w:t>Kołaczycach, Korczynie, Lutowiskach, Łubnie, Przeczycy i Przemyślu przy ul. Zana) czy Franciszka Stążkiewicza z Rzeszowa (kościoły parafialne w Nienadówce, Trzcianie).</w:t>
      </w:r>
    </w:p>
    <w:p w14:paraId="18992E5F" w14:textId="25C521CE" w:rsidR="006661D8" w:rsidRPr="008E4030" w:rsidRDefault="006661D8" w:rsidP="002C528B">
      <w:pPr>
        <w:pStyle w:val="Standard"/>
        <w:spacing w:after="0" w:line="360" w:lineRule="auto"/>
        <w:ind w:firstLine="708"/>
        <w:contextualSpacing/>
        <w:jc w:val="both"/>
        <w:rPr>
          <w:rFonts w:ascii="Times New Roman" w:hAnsi="Times New Roman" w:cs="Times New Roman"/>
          <w:sz w:val="24"/>
          <w:szCs w:val="24"/>
        </w:rPr>
      </w:pPr>
      <w:r w:rsidRPr="008E4030">
        <w:rPr>
          <w:rFonts w:ascii="Times New Roman" w:hAnsi="Times New Roman" w:cs="Times New Roman"/>
          <w:sz w:val="24"/>
          <w:szCs w:val="24"/>
        </w:rPr>
        <w:t xml:space="preserve">W okresie tym bardzo częste były też przebudowy lub rozbudowy istniejących już, starszych kościołów, mające miejsce w dwóch głównych okresach: na przełomie XVIII i XIX w. (np. Pilzno – d. kościół augustianów) oraz w </w:t>
      </w:r>
      <w:r w:rsidR="00B41124">
        <w:rPr>
          <w:rFonts w:ascii="Times New Roman" w:hAnsi="Times New Roman" w:cs="Times New Roman"/>
          <w:sz w:val="24"/>
          <w:szCs w:val="24"/>
        </w:rPr>
        <w:t>drugiej</w:t>
      </w:r>
      <w:r w:rsidRPr="008E4030">
        <w:rPr>
          <w:rFonts w:ascii="Times New Roman" w:hAnsi="Times New Roman" w:cs="Times New Roman"/>
          <w:sz w:val="24"/>
          <w:szCs w:val="24"/>
        </w:rPr>
        <w:t xml:space="preserve"> połowie XIX i na początku XX w. (np. katedra łacińska w Przemyślu, kościoły parafialne w Dębicy, Łańcucie, Ropczycach i Starym Żmigrodzie oraz kościół franciszkanów w Sanoku).</w:t>
      </w:r>
    </w:p>
    <w:p w14:paraId="2F291022" w14:textId="004C27F0"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8E4030">
        <w:rPr>
          <w:rFonts w:ascii="Times New Roman" w:hAnsi="Times New Roman" w:cs="Times New Roman"/>
          <w:sz w:val="24"/>
          <w:szCs w:val="24"/>
        </w:rPr>
        <w:tab/>
        <w:t>Kościoły o interesujących rozwiązaniach architektonicznych i wysokich wartościach zabytkowych pochodzą też z</w:t>
      </w:r>
      <w:r w:rsidRPr="008E4030">
        <w:rPr>
          <w:rFonts w:ascii="Times New Roman" w:hAnsi="Times New Roman" w:cs="Times New Roman"/>
          <w:b/>
          <w:sz w:val="24"/>
          <w:szCs w:val="24"/>
        </w:rPr>
        <w:t xml:space="preserve"> okresu międzywojennego</w:t>
      </w:r>
      <w:r w:rsidRPr="008E4030">
        <w:rPr>
          <w:rFonts w:ascii="Times New Roman" w:hAnsi="Times New Roman" w:cs="Times New Roman"/>
          <w:sz w:val="24"/>
          <w:szCs w:val="24"/>
        </w:rPr>
        <w:t xml:space="preserve">. Do najciekawszych należą m.in. neobarokowe kreacje: Bronisława Wiktora ze Lwowa (kościół parafialny w Przysietnicy), Jana Bagieńskiego ze Lwowa (kościół w Rudniku nad Sanem), Wacława Krzyżanowskiego </w:t>
      </w:r>
      <w:r w:rsidR="00E56EED">
        <w:rPr>
          <w:rFonts w:ascii="Times New Roman" w:hAnsi="Times New Roman" w:cs="Times New Roman"/>
          <w:sz w:val="24"/>
          <w:szCs w:val="24"/>
        </w:rPr>
        <w:br/>
      </w:r>
      <w:r w:rsidRPr="008E4030">
        <w:rPr>
          <w:rFonts w:ascii="Times New Roman" w:hAnsi="Times New Roman" w:cs="Times New Roman"/>
          <w:sz w:val="24"/>
          <w:szCs w:val="24"/>
        </w:rPr>
        <w:t xml:space="preserve">z Krakowa (kościół w Chmielowie). Interesującym i odmiennym przykładem architektury </w:t>
      </w:r>
      <w:r w:rsidRPr="005D475A">
        <w:rPr>
          <w:rFonts w:ascii="Times New Roman" w:hAnsi="Times New Roman" w:cs="Times New Roman"/>
          <w:sz w:val="24"/>
          <w:szCs w:val="24"/>
        </w:rPr>
        <w:t>sakralnej tego okresu jest kościół w Krośnie-Polance projektu Mariana Osińskiego ze Lwowa. Warto też wskazać na modernistyczne świątynie w Dębowcu (</w:t>
      </w:r>
      <w:r w:rsidR="00B41124">
        <w:rPr>
          <w:rFonts w:ascii="Times New Roman" w:hAnsi="Times New Roman" w:cs="Times New Roman"/>
          <w:sz w:val="24"/>
          <w:szCs w:val="24"/>
        </w:rPr>
        <w:t>oo</w:t>
      </w:r>
      <w:r w:rsidRPr="005D475A">
        <w:rPr>
          <w:rFonts w:ascii="Times New Roman" w:hAnsi="Times New Roman" w:cs="Times New Roman"/>
          <w:sz w:val="24"/>
          <w:szCs w:val="24"/>
        </w:rPr>
        <w:t xml:space="preserve">. salezjanów), Dubiecku (autorstwa Krzywobłockiego i Piesiewicza), Pustkowie-Osiedlu i Rzeszowie (pw. Chrystusa Króla). Na schyłek okresu międzywojennego i pierwsze lata powojenne przypada z kolei twórczość Wawrzyńca Dajczaka – projektanta, który zdominował w tym czasie architekturę świątyń tej części Polski (w równym stopniu, co Stanisław Majerski pokolenie wcześniej), autora </w:t>
      </w:r>
      <w:r w:rsidRPr="005D475A">
        <w:rPr>
          <w:rFonts w:ascii="Times New Roman" w:hAnsi="Times New Roman" w:cs="Times New Roman"/>
          <w:sz w:val="24"/>
          <w:szCs w:val="24"/>
        </w:rPr>
        <w:lastRenderedPageBreak/>
        <w:t>kilkudziesięciu kościołów w takich m.in. miejscowościach jak: Budy Łańcuckie, Jasionów, Kosina, Medynia Głogowska, Rudna Wielka, Sarzyna i Szówsko.</w:t>
      </w:r>
    </w:p>
    <w:p w14:paraId="555CA977" w14:textId="48F6F93B" w:rsidR="006661D8" w:rsidRPr="00C722AF" w:rsidRDefault="00C722AF" w:rsidP="00C722AF">
      <w:pPr>
        <w:pStyle w:val="Nagwek1"/>
        <w:rPr>
          <w:color w:val="auto"/>
        </w:rPr>
      </w:pPr>
      <w:bookmarkStart w:id="60" w:name="_Toc120264928"/>
      <w:r w:rsidRPr="00C722AF">
        <w:rPr>
          <w:color w:val="auto"/>
        </w:rPr>
        <w:t xml:space="preserve">III.4.3.2.1.2. </w:t>
      </w:r>
      <w:r w:rsidR="006661D8" w:rsidRPr="00C722AF">
        <w:rPr>
          <w:color w:val="auto"/>
        </w:rPr>
        <w:t>Kościoły drewniane</w:t>
      </w:r>
      <w:bookmarkEnd w:id="60"/>
    </w:p>
    <w:p w14:paraId="2B97F13B" w14:textId="77777777" w:rsidR="00C722AF" w:rsidRPr="00C722AF" w:rsidRDefault="00C722AF" w:rsidP="00C722AF"/>
    <w:p w14:paraId="5EDE0E26" w14:textId="03DE3360"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Niezwykle istotnym </w:t>
      </w:r>
      <w:r w:rsidR="00831A25" w:rsidRPr="005D475A">
        <w:rPr>
          <w:rFonts w:ascii="Times New Roman" w:hAnsi="Times New Roman" w:cs="Times New Roman"/>
          <w:sz w:val="24"/>
          <w:szCs w:val="24"/>
        </w:rPr>
        <w:t xml:space="preserve">elementem </w:t>
      </w:r>
      <w:r w:rsidRPr="005D475A">
        <w:rPr>
          <w:rFonts w:ascii="Times New Roman" w:hAnsi="Times New Roman" w:cs="Times New Roman"/>
          <w:sz w:val="24"/>
          <w:szCs w:val="24"/>
        </w:rPr>
        <w:t xml:space="preserve">przy charakterystyce dziedzictwa kulturowego województwa podkarpackiego jest obecna do dziś znaczna liczba kościołów drewnianych. Drewniana architektura sakralna (zarówno kościoły jak i cerkwie) ukazuje bogactwo </w:t>
      </w:r>
      <w:r w:rsidR="00E56EED">
        <w:rPr>
          <w:rFonts w:ascii="Times New Roman" w:hAnsi="Times New Roman" w:cs="Times New Roman"/>
          <w:sz w:val="24"/>
          <w:szCs w:val="24"/>
        </w:rPr>
        <w:br/>
      </w:r>
      <w:r w:rsidRPr="005D475A">
        <w:rPr>
          <w:rFonts w:ascii="Times New Roman" w:hAnsi="Times New Roman" w:cs="Times New Roman"/>
          <w:sz w:val="24"/>
          <w:szCs w:val="24"/>
        </w:rPr>
        <w:t>i różnorodność, niejednokrotnie wysoki poziom techniczny</w:t>
      </w:r>
      <w:r w:rsidR="00B41124">
        <w:rPr>
          <w:rFonts w:ascii="Times New Roman" w:hAnsi="Times New Roman" w:cs="Times New Roman"/>
          <w:sz w:val="24"/>
          <w:szCs w:val="24"/>
        </w:rPr>
        <w:t xml:space="preserve"> i</w:t>
      </w:r>
      <w:r w:rsidRPr="005D475A">
        <w:rPr>
          <w:rFonts w:ascii="Times New Roman" w:hAnsi="Times New Roman" w:cs="Times New Roman"/>
          <w:sz w:val="24"/>
          <w:szCs w:val="24"/>
        </w:rPr>
        <w:t xml:space="preserve"> jest tym elementem, który w sposób szczególny stanowi o tożsamości krajobrazu kulturowego regionu. Ważną, wyróżniającą województwo podkarpackie grupę stanowią w tym zasobie drewniane </w:t>
      </w:r>
      <w:r w:rsidRPr="005D475A">
        <w:rPr>
          <w:rFonts w:ascii="Times New Roman" w:hAnsi="Times New Roman" w:cs="Times New Roman"/>
          <w:b/>
          <w:sz w:val="24"/>
          <w:szCs w:val="24"/>
        </w:rPr>
        <w:t>kościoły gotyckie</w:t>
      </w:r>
      <w:r w:rsidR="00831A25">
        <w:rPr>
          <w:rFonts w:ascii="Times New Roman" w:hAnsi="Times New Roman" w:cs="Times New Roman"/>
          <w:sz w:val="24"/>
          <w:szCs w:val="24"/>
        </w:rPr>
        <w:t>. D</w:t>
      </w:r>
      <w:r w:rsidRPr="005D475A">
        <w:rPr>
          <w:rFonts w:ascii="Times New Roman" w:hAnsi="Times New Roman" w:cs="Times New Roman"/>
          <w:sz w:val="24"/>
          <w:szCs w:val="24"/>
        </w:rPr>
        <w:t>o najcenniejszych zalicza się kościoły: w Haczowie – jeden z najstarszych w Polsce zrębowych kościołów katolickich i w Bliznem</w:t>
      </w:r>
      <w:r w:rsidR="00B41124">
        <w:rPr>
          <w:rFonts w:ascii="Times New Roman" w:hAnsi="Times New Roman" w:cs="Times New Roman"/>
          <w:sz w:val="24"/>
          <w:szCs w:val="24"/>
        </w:rPr>
        <w:t>. O</w:t>
      </w:r>
      <w:r w:rsidRPr="005D475A">
        <w:rPr>
          <w:rFonts w:ascii="Times New Roman" w:hAnsi="Times New Roman" w:cs="Times New Roman"/>
          <w:sz w:val="24"/>
          <w:szCs w:val="24"/>
        </w:rPr>
        <w:t xml:space="preserve">ba o wyjątkowej wartości, autentyczności i integralności oraz bardzo dobrym stanie zachowania, co usankcjonowane zostało wpisaniem ich </w:t>
      </w:r>
      <w:r w:rsidRPr="008462F5">
        <w:rPr>
          <w:rFonts w:ascii="Times New Roman" w:hAnsi="Times New Roman" w:cs="Times New Roman"/>
          <w:i/>
          <w:sz w:val="24"/>
          <w:szCs w:val="24"/>
        </w:rPr>
        <w:t>na Listę dziedzictwa światowego UNESCO</w:t>
      </w:r>
      <w:r w:rsidRPr="005D475A">
        <w:rPr>
          <w:rFonts w:ascii="Times New Roman" w:hAnsi="Times New Roman" w:cs="Times New Roman"/>
          <w:sz w:val="24"/>
          <w:szCs w:val="24"/>
        </w:rPr>
        <w:t xml:space="preserve">. Obok tych najsłynniejszych, na terenie </w:t>
      </w:r>
      <w:r w:rsidR="00B41124">
        <w:rPr>
          <w:rFonts w:ascii="Times New Roman" w:hAnsi="Times New Roman" w:cs="Times New Roman"/>
          <w:sz w:val="24"/>
          <w:szCs w:val="24"/>
        </w:rPr>
        <w:t xml:space="preserve">Podkarpacia </w:t>
      </w:r>
      <w:r w:rsidRPr="005D475A">
        <w:rPr>
          <w:rFonts w:ascii="Times New Roman" w:hAnsi="Times New Roman" w:cs="Times New Roman"/>
          <w:sz w:val="24"/>
          <w:szCs w:val="24"/>
        </w:rPr>
        <w:t>zachowały się też inne obiekty, które należą do grupy najstarszych zachowanych kościołów drewnianych i charakteryzują się wybitnymi walorami architektonicznymi. Do grupy tej zaliczyć możemy m.in. kościoły w: Domaradzu, Golcowej, Humniskach, Iwoniczu, Lubli, Lutczy, Łękach Górnych, Osieku Jasielskim i Trzcinicy oraz nieco późniejsze lub częściowo przekształcone, które zachowały jednak w układzie przestrzennym bądź w rozwiązaniach konstrukcyjnych tradycje późnogotyckie, m.in.: Brzeziny, Cmolas (kościół filialny), Gawłuszowice, Gogołów, Krzemienica, Nowosielce Przeworskie, Poręby Dymarskie, Święcany, Średnia Wieś.</w:t>
      </w:r>
    </w:p>
    <w:p w14:paraId="07D1B26E" w14:textId="2FC8BF1C"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Charakterystycznym wyróżnikiem najstarszego typu konstrukcyjnego zrębowych kościołów drewnianych jest zastosowanie tzw. systemu więźbowo-zaskrzynieniowego (i jego odmiany – systemu więźbowo-zaskrzynieniowo-zaczepowego). Za reprezentatywne przykłady mogą tu posłużyć wymienione już kościoły w: Haczowie, Bliznem, Trzcin</w:t>
      </w:r>
      <w:r w:rsidR="00831A25">
        <w:rPr>
          <w:rFonts w:ascii="Times New Roman" w:hAnsi="Times New Roman" w:cs="Times New Roman"/>
          <w:sz w:val="24"/>
          <w:szCs w:val="24"/>
        </w:rPr>
        <w:t xml:space="preserve">icy, Święcanach, Łękach Górnych </w:t>
      </w:r>
      <w:r w:rsidRPr="005D475A">
        <w:rPr>
          <w:rFonts w:ascii="Times New Roman" w:hAnsi="Times New Roman" w:cs="Times New Roman"/>
          <w:sz w:val="24"/>
          <w:szCs w:val="24"/>
        </w:rPr>
        <w:t xml:space="preserve">i Lubli. Tradycje późnogotyckiego ciesielstwa małopolskiego były mocno ugruntowane </w:t>
      </w:r>
      <w:r w:rsidR="001D1166">
        <w:rPr>
          <w:rFonts w:ascii="Times New Roman" w:hAnsi="Times New Roman" w:cs="Times New Roman"/>
          <w:sz w:val="24"/>
          <w:szCs w:val="24"/>
        </w:rPr>
        <w:br/>
      </w:r>
      <w:r w:rsidRPr="005D475A">
        <w:rPr>
          <w:rFonts w:ascii="Times New Roman" w:hAnsi="Times New Roman" w:cs="Times New Roman"/>
          <w:sz w:val="24"/>
          <w:szCs w:val="24"/>
        </w:rPr>
        <w:t>w architekturze sakralnej tych terenów, a stosowany typ konstrukcyjny i układ przestrzenny trwał bardzo długo.</w:t>
      </w:r>
    </w:p>
    <w:p w14:paraId="12B6EBA6" w14:textId="45DC69B0" w:rsidR="006661D8" w:rsidRPr="005D475A" w:rsidRDefault="006661D8" w:rsidP="002C528B">
      <w:pPr>
        <w:pStyle w:val="Standard"/>
        <w:spacing w:after="0" w:line="360" w:lineRule="auto"/>
        <w:ind w:firstLine="360"/>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Wpływ </w:t>
      </w:r>
      <w:r w:rsidRPr="005D475A">
        <w:rPr>
          <w:rFonts w:ascii="Times New Roman" w:hAnsi="Times New Roman" w:cs="Times New Roman"/>
          <w:b/>
          <w:sz w:val="24"/>
          <w:szCs w:val="24"/>
        </w:rPr>
        <w:t>baroku</w:t>
      </w:r>
      <w:r w:rsidRPr="005D475A">
        <w:rPr>
          <w:rFonts w:ascii="Times New Roman" w:hAnsi="Times New Roman" w:cs="Times New Roman"/>
          <w:sz w:val="24"/>
          <w:szCs w:val="24"/>
        </w:rPr>
        <w:t xml:space="preserve"> ujawnił się najszybciej w stosowaniu detalu. Zmieniał się wówczas także układ świątyni: do dotychczasowej budowli dwuczłonowej, złożonej z nawy i prezbiterium, dostawiano wieże, stosując w nich odmienną, słupowo-ramową konstrukcję. Wyjątkowymi budowlami są kościoły barokowe nawiązujące do ówczesnych wzorców architektury </w:t>
      </w:r>
      <w:r w:rsidRPr="005D475A">
        <w:rPr>
          <w:rFonts w:ascii="Times New Roman" w:hAnsi="Times New Roman" w:cs="Times New Roman"/>
          <w:sz w:val="24"/>
          <w:szCs w:val="24"/>
        </w:rPr>
        <w:lastRenderedPageBreak/>
        <w:t xml:space="preserve">murowanej, czego najlepszymi przykładami są XVIII-wieczne kościoły o dwuwieżowych elewacjach frontowych: w Jasienicy Rosielnej i Jaćmierzu. Do drewnianych kościołów doby baroku należy także monumentalny kościół w Krzeszowie, kościół parafialny i tzw. flisacki </w:t>
      </w:r>
      <w:r w:rsidR="00E56EED">
        <w:rPr>
          <w:rFonts w:ascii="Times New Roman" w:hAnsi="Times New Roman" w:cs="Times New Roman"/>
          <w:sz w:val="24"/>
          <w:szCs w:val="24"/>
        </w:rPr>
        <w:br/>
      </w:r>
      <w:r w:rsidRPr="005D475A">
        <w:rPr>
          <w:rFonts w:ascii="Times New Roman" w:hAnsi="Times New Roman" w:cs="Times New Roman"/>
          <w:sz w:val="24"/>
          <w:szCs w:val="24"/>
        </w:rPr>
        <w:t>w Ulanowie czy nieco skromniejsze kościoły m. in. w: Bachórcu, Hucie Krzeszowskiej, Kosinie, Króliku Polskim, Rogach, Siennowie, Soninie, Wrocance.</w:t>
      </w:r>
    </w:p>
    <w:p w14:paraId="0E7AEFF0" w14:textId="42705777"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Wśród kościołów, których realizacje przypadają na </w:t>
      </w:r>
      <w:r w:rsidRPr="005D475A">
        <w:rPr>
          <w:rFonts w:ascii="Times New Roman" w:hAnsi="Times New Roman" w:cs="Times New Roman"/>
          <w:b/>
          <w:sz w:val="24"/>
          <w:szCs w:val="24"/>
        </w:rPr>
        <w:t>wiek XIX</w:t>
      </w:r>
      <w:r w:rsidRPr="005D475A">
        <w:rPr>
          <w:rFonts w:ascii="Times New Roman" w:hAnsi="Times New Roman" w:cs="Times New Roman"/>
          <w:sz w:val="24"/>
          <w:szCs w:val="24"/>
        </w:rPr>
        <w:t xml:space="preserve"> wskazać należy kościół </w:t>
      </w:r>
      <w:r w:rsidR="001D1166">
        <w:rPr>
          <w:rFonts w:ascii="Times New Roman" w:hAnsi="Times New Roman" w:cs="Times New Roman"/>
          <w:sz w:val="24"/>
          <w:szCs w:val="24"/>
        </w:rPr>
        <w:br/>
      </w:r>
      <w:r w:rsidRPr="005D475A">
        <w:rPr>
          <w:rFonts w:ascii="Times New Roman" w:hAnsi="Times New Roman" w:cs="Times New Roman"/>
          <w:sz w:val="24"/>
          <w:szCs w:val="24"/>
        </w:rPr>
        <w:t>w Klimkówce, kościół w Iwoniczu-Zdroju – o konstrukcji szkieletowej i formie nawiązującej do zachodnioeuropejskiego budowni</w:t>
      </w:r>
      <w:r>
        <w:rPr>
          <w:rFonts w:ascii="Times New Roman" w:hAnsi="Times New Roman" w:cs="Times New Roman"/>
          <w:sz w:val="24"/>
          <w:szCs w:val="24"/>
        </w:rPr>
        <w:t xml:space="preserve">ctwa murowanego – oraz kościół </w:t>
      </w:r>
      <w:r w:rsidRPr="005D475A">
        <w:rPr>
          <w:rFonts w:ascii="Times New Roman" w:hAnsi="Times New Roman" w:cs="Times New Roman"/>
          <w:sz w:val="24"/>
          <w:szCs w:val="24"/>
        </w:rPr>
        <w:t xml:space="preserve">z Jasionowa (obecnie </w:t>
      </w:r>
      <w:r w:rsidR="001D1166">
        <w:rPr>
          <w:rFonts w:ascii="Times New Roman" w:hAnsi="Times New Roman" w:cs="Times New Roman"/>
          <w:sz w:val="24"/>
          <w:szCs w:val="24"/>
        </w:rPr>
        <w:br/>
      </w:r>
      <w:r w:rsidRPr="005D475A">
        <w:rPr>
          <w:rFonts w:ascii="Times New Roman" w:hAnsi="Times New Roman" w:cs="Times New Roman"/>
          <w:sz w:val="24"/>
          <w:szCs w:val="24"/>
        </w:rPr>
        <w:t>w Zmiennicy) – o cechach barokowych, z elementami klasycystycznymi. Wiek XIX i początek wieku</w:t>
      </w:r>
      <w:r>
        <w:rPr>
          <w:rFonts w:ascii="Times New Roman" w:hAnsi="Times New Roman" w:cs="Times New Roman"/>
          <w:sz w:val="24"/>
          <w:szCs w:val="24"/>
        </w:rPr>
        <w:t xml:space="preserve"> XX przyniósł także przebudowy </w:t>
      </w:r>
      <w:r w:rsidRPr="005D475A">
        <w:rPr>
          <w:rFonts w:ascii="Times New Roman" w:hAnsi="Times New Roman" w:cs="Times New Roman"/>
          <w:sz w:val="24"/>
          <w:szCs w:val="24"/>
        </w:rPr>
        <w:t xml:space="preserve">i rozbudowy starszych obiektów m.in. w Domaradzu, Humniskach, Iwoniczu, Krośnie (kościół pw. św. Wojciecha) czy </w:t>
      </w:r>
      <w:r w:rsidR="00831A25">
        <w:rPr>
          <w:rFonts w:ascii="Times New Roman" w:hAnsi="Times New Roman" w:cs="Times New Roman"/>
          <w:sz w:val="24"/>
          <w:szCs w:val="24"/>
        </w:rPr>
        <w:t xml:space="preserve">w </w:t>
      </w:r>
      <w:r w:rsidRPr="005D475A">
        <w:rPr>
          <w:rFonts w:ascii="Times New Roman" w:hAnsi="Times New Roman" w:cs="Times New Roman"/>
          <w:sz w:val="24"/>
          <w:szCs w:val="24"/>
        </w:rPr>
        <w:t>Szebniach.</w:t>
      </w:r>
    </w:p>
    <w:p w14:paraId="265F1C10" w14:textId="59D8912C" w:rsidR="006661D8" w:rsidRDefault="006661D8" w:rsidP="00C722AF">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Spośród kościołów wzniesionych w </w:t>
      </w:r>
      <w:r w:rsidRPr="005D475A">
        <w:rPr>
          <w:rFonts w:ascii="Times New Roman" w:hAnsi="Times New Roman" w:cs="Times New Roman"/>
          <w:b/>
          <w:sz w:val="24"/>
          <w:szCs w:val="24"/>
        </w:rPr>
        <w:t>dwudziestoleciu międzywojennym</w:t>
      </w:r>
      <w:r w:rsidRPr="005D475A">
        <w:rPr>
          <w:rFonts w:ascii="Times New Roman" w:hAnsi="Times New Roman" w:cs="Times New Roman"/>
          <w:sz w:val="24"/>
          <w:szCs w:val="24"/>
        </w:rPr>
        <w:t xml:space="preserve"> na uwagę zasługuje kościół projektu Kazimierza Osińskiego w Lisznej, którego formy są rezultatem podjęcia próby pogodzenia tradycji z językiem architektury nowoczesnej oraz kościoły w Jabłonce (projektu Bogdana Tretera) i Miękiszu Nowym (projektu Kazimierza Osińskiego) reprezentujące nurt bardziej tradycyjny.</w:t>
      </w:r>
    </w:p>
    <w:p w14:paraId="29C451CE" w14:textId="3B57CB2D" w:rsidR="006661D8" w:rsidRDefault="00C722AF" w:rsidP="00C722AF">
      <w:pPr>
        <w:pStyle w:val="Nagwek1"/>
        <w:rPr>
          <w:color w:val="auto"/>
        </w:rPr>
      </w:pPr>
      <w:bookmarkStart w:id="61" w:name="_Toc120264929"/>
      <w:r w:rsidRPr="00C722AF">
        <w:rPr>
          <w:color w:val="auto"/>
        </w:rPr>
        <w:t>III</w:t>
      </w:r>
      <w:r>
        <w:rPr>
          <w:color w:val="auto"/>
        </w:rPr>
        <w:t>.4.3.2.2</w:t>
      </w:r>
      <w:r w:rsidRPr="00C722AF">
        <w:rPr>
          <w:color w:val="auto"/>
        </w:rPr>
        <w:t>.</w:t>
      </w:r>
      <w:r w:rsidR="006661D8" w:rsidRPr="00C722AF">
        <w:rPr>
          <w:color w:val="auto"/>
        </w:rPr>
        <w:t>Architektura sakralna – cerkwie</w:t>
      </w:r>
      <w:bookmarkEnd w:id="61"/>
    </w:p>
    <w:p w14:paraId="28DC4573" w14:textId="77777777" w:rsidR="00C722AF" w:rsidRPr="00C722AF" w:rsidRDefault="00C722AF" w:rsidP="00C722AF"/>
    <w:p w14:paraId="6B8303F4" w14:textId="721396FC" w:rsidR="006661D8" w:rsidRPr="005D475A" w:rsidRDefault="006661D8" w:rsidP="002C528B">
      <w:pPr>
        <w:pStyle w:val="Standard"/>
        <w:spacing w:line="360" w:lineRule="auto"/>
        <w:ind w:firstLine="360"/>
        <w:contextualSpacing/>
        <w:jc w:val="both"/>
        <w:rPr>
          <w:rFonts w:ascii="Times New Roman" w:hAnsi="Times New Roman" w:cs="Times New Roman"/>
          <w:sz w:val="24"/>
          <w:szCs w:val="24"/>
        </w:rPr>
      </w:pPr>
      <w:r w:rsidRPr="005D475A">
        <w:rPr>
          <w:rFonts w:ascii="Times New Roman" w:hAnsi="Times New Roman" w:cs="Times New Roman"/>
          <w:sz w:val="24"/>
          <w:szCs w:val="24"/>
        </w:rPr>
        <w:t>Specyfiką zasobu dziedzictwa kulturowego na terenie obecnego województwa podkarpackiego jest jego różnorodno</w:t>
      </w:r>
      <w:r>
        <w:rPr>
          <w:rFonts w:ascii="Times New Roman" w:hAnsi="Times New Roman" w:cs="Times New Roman"/>
          <w:sz w:val="24"/>
          <w:szCs w:val="24"/>
        </w:rPr>
        <w:t xml:space="preserve">ść wynikająca przede wszystkim </w:t>
      </w:r>
      <w:r w:rsidRPr="005D475A">
        <w:rPr>
          <w:rFonts w:ascii="Times New Roman" w:hAnsi="Times New Roman" w:cs="Times New Roman"/>
          <w:sz w:val="24"/>
          <w:szCs w:val="24"/>
        </w:rPr>
        <w:t xml:space="preserve">z historycznie uwarunkowanego położenia na pograniczu kultur. Stąd też charakterystycznym elementem krajobrazu kulturowego są nadal licznie zachowane (pomimo olbrzymich strat </w:t>
      </w:r>
      <w:r w:rsidR="001D1166">
        <w:rPr>
          <w:rFonts w:ascii="Times New Roman" w:hAnsi="Times New Roman" w:cs="Times New Roman"/>
          <w:sz w:val="24"/>
          <w:szCs w:val="24"/>
        </w:rPr>
        <w:t>z okresu</w:t>
      </w:r>
      <w:r w:rsidRPr="005D475A">
        <w:rPr>
          <w:rFonts w:ascii="Times New Roman" w:hAnsi="Times New Roman" w:cs="Times New Roman"/>
          <w:sz w:val="24"/>
          <w:szCs w:val="24"/>
        </w:rPr>
        <w:t xml:space="preserve"> II wojny światowej do dziś) cerkwie – zarówno drewniane, jak i murowane.</w:t>
      </w:r>
    </w:p>
    <w:p w14:paraId="1C3BA9B8" w14:textId="51D78E70" w:rsidR="006661D8" w:rsidRDefault="00C722AF" w:rsidP="00C722AF">
      <w:pPr>
        <w:pStyle w:val="Nagwek1"/>
        <w:rPr>
          <w:color w:val="auto"/>
        </w:rPr>
      </w:pPr>
      <w:bookmarkStart w:id="62" w:name="_Toc120264930"/>
      <w:r w:rsidRPr="00C722AF">
        <w:rPr>
          <w:color w:val="auto"/>
        </w:rPr>
        <w:t>II</w:t>
      </w:r>
      <w:r>
        <w:rPr>
          <w:color w:val="auto"/>
        </w:rPr>
        <w:t>.4.3.2.2</w:t>
      </w:r>
      <w:r w:rsidRPr="00C722AF">
        <w:rPr>
          <w:color w:val="auto"/>
        </w:rPr>
        <w:t xml:space="preserve">.1. </w:t>
      </w:r>
      <w:r w:rsidR="006661D8" w:rsidRPr="00C722AF">
        <w:rPr>
          <w:color w:val="auto"/>
        </w:rPr>
        <w:t>Cerkwie murowane</w:t>
      </w:r>
      <w:bookmarkEnd w:id="62"/>
    </w:p>
    <w:p w14:paraId="1B8CE05F" w14:textId="77777777" w:rsidR="00C722AF" w:rsidRPr="00C722AF" w:rsidRDefault="00C722AF" w:rsidP="00C722AF"/>
    <w:p w14:paraId="37EAB7E9" w14:textId="29A95E27"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Najwcześniejsze przykłady murowanego budownictwa cerkiewnego </w:t>
      </w:r>
      <w:r w:rsidR="00831A25">
        <w:rPr>
          <w:rFonts w:ascii="Times New Roman" w:hAnsi="Times New Roman" w:cs="Times New Roman"/>
          <w:sz w:val="24"/>
          <w:szCs w:val="24"/>
        </w:rPr>
        <w:t xml:space="preserve">w województwie podkarpackim </w:t>
      </w:r>
      <w:r w:rsidRPr="005D475A">
        <w:rPr>
          <w:rFonts w:ascii="Times New Roman" w:hAnsi="Times New Roman" w:cs="Times New Roman"/>
          <w:sz w:val="24"/>
          <w:szCs w:val="24"/>
        </w:rPr>
        <w:t xml:space="preserve">pochodzą z </w:t>
      </w:r>
      <w:r w:rsidR="001D1166">
        <w:rPr>
          <w:rFonts w:ascii="Times New Roman" w:hAnsi="Times New Roman" w:cs="Times New Roman"/>
          <w:b/>
          <w:sz w:val="24"/>
          <w:szCs w:val="24"/>
        </w:rPr>
        <w:t>pierwszej ćwierci</w:t>
      </w:r>
      <w:r w:rsidRPr="005D475A">
        <w:rPr>
          <w:rFonts w:ascii="Times New Roman" w:hAnsi="Times New Roman" w:cs="Times New Roman"/>
          <w:b/>
          <w:sz w:val="24"/>
          <w:szCs w:val="24"/>
        </w:rPr>
        <w:t xml:space="preserve"> XII w.</w:t>
      </w:r>
      <w:r w:rsidRPr="005D475A">
        <w:rPr>
          <w:rFonts w:ascii="Times New Roman" w:hAnsi="Times New Roman" w:cs="Times New Roman"/>
          <w:sz w:val="24"/>
          <w:szCs w:val="24"/>
        </w:rPr>
        <w:t xml:space="preserve"> Są to fundamenty cerkwi katedralnej </w:t>
      </w:r>
      <w:r w:rsidR="00E56EED">
        <w:rPr>
          <w:rFonts w:ascii="Times New Roman" w:hAnsi="Times New Roman" w:cs="Times New Roman"/>
          <w:sz w:val="24"/>
          <w:szCs w:val="24"/>
        </w:rPr>
        <w:br/>
      </w:r>
      <w:r w:rsidRPr="005D475A">
        <w:rPr>
          <w:rFonts w:ascii="Times New Roman" w:hAnsi="Times New Roman" w:cs="Times New Roman"/>
          <w:sz w:val="24"/>
          <w:szCs w:val="24"/>
        </w:rPr>
        <w:t>w Przemyślu (tzw. cerkwi Wołodara), usytuowane na dziedzińcu przemyskiego zamku.</w:t>
      </w:r>
    </w:p>
    <w:p w14:paraId="429E24BC" w14:textId="777FEAEC"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Z </w:t>
      </w:r>
      <w:r w:rsidRPr="005D475A">
        <w:rPr>
          <w:rFonts w:ascii="Times New Roman" w:hAnsi="Times New Roman" w:cs="Times New Roman"/>
          <w:b/>
          <w:sz w:val="24"/>
          <w:szCs w:val="24"/>
        </w:rPr>
        <w:t>okresu staropolskiego</w:t>
      </w:r>
      <w:r w:rsidRPr="005D475A">
        <w:rPr>
          <w:rFonts w:ascii="Times New Roman" w:hAnsi="Times New Roman" w:cs="Times New Roman"/>
          <w:sz w:val="24"/>
          <w:szCs w:val="24"/>
        </w:rPr>
        <w:t xml:space="preserve"> zachowały się jedyn</w:t>
      </w:r>
      <w:r>
        <w:rPr>
          <w:rFonts w:ascii="Times New Roman" w:hAnsi="Times New Roman" w:cs="Times New Roman"/>
          <w:sz w:val="24"/>
          <w:szCs w:val="24"/>
        </w:rPr>
        <w:t xml:space="preserve">ie nieliczne murowane cerkwie: </w:t>
      </w:r>
      <w:r w:rsidRPr="005D475A">
        <w:rPr>
          <w:rFonts w:ascii="Times New Roman" w:hAnsi="Times New Roman" w:cs="Times New Roman"/>
          <w:sz w:val="24"/>
          <w:szCs w:val="24"/>
        </w:rPr>
        <w:t xml:space="preserve">w Posadzie Rybotyckiej – XV-XVI w., Kańczudze – I poł. XVII w. i w Jarosławiu – I poł. XVIII w. oraz dzwonnica katedry gr.-kat. w Przemyślu z II poł. XVIII w. Niewątpliwie najcenniejszą z nich jest </w:t>
      </w:r>
      <w:r w:rsidRPr="005D475A">
        <w:rPr>
          <w:rFonts w:ascii="Times New Roman" w:hAnsi="Times New Roman" w:cs="Times New Roman"/>
          <w:sz w:val="24"/>
          <w:szCs w:val="24"/>
        </w:rPr>
        <w:lastRenderedPageBreak/>
        <w:t>obronna cerkiew w Posadzie Rybotyckiej z zachowaną unikatową polichromią z XV i XVI w. Okazała cerkiew w Jarosławiu została mocno przekształcona w pocz</w:t>
      </w:r>
      <w:r w:rsidR="001D1166">
        <w:rPr>
          <w:rFonts w:ascii="Times New Roman" w:hAnsi="Times New Roman" w:cs="Times New Roman"/>
          <w:sz w:val="24"/>
          <w:szCs w:val="24"/>
        </w:rPr>
        <w:t>ątkach</w:t>
      </w:r>
      <w:r w:rsidRPr="005D475A">
        <w:rPr>
          <w:rFonts w:ascii="Times New Roman" w:hAnsi="Times New Roman" w:cs="Times New Roman"/>
          <w:sz w:val="24"/>
          <w:szCs w:val="24"/>
        </w:rPr>
        <w:t xml:space="preserve"> XX w. i jej forma odnosi się bardziej do tego właśnie czasu.</w:t>
      </w:r>
    </w:p>
    <w:p w14:paraId="7A454643" w14:textId="426A0370" w:rsidR="006661D8" w:rsidRPr="005D475A" w:rsidRDefault="006661D8" w:rsidP="00831A25">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b/>
          <w:sz w:val="24"/>
          <w:szCs w:val="24"/>
        </w:rPr>
        <w:t>Koniec XVIII w. oraz I poł</w:t>
      </w:r>
      <w:r w:rsidR="001D1166">
        <w:rPr>
          <w:rFonts w:ascii="Times New Roman" w:hAnsi="Times New Roman" w:cs="Times New Roman"/>
          <w:b/>
          <w:sz w:val="24"/>
          <w:szCs w:val="24"/>
        </w:rPr>
        <w:t>owa</w:t>
      </w:r>
      <w:r w:rsidRPr="005D475A">
        <w:rPr>
          <w:rFonts w:ascii="Times New Roman" w:hAnsi="Times New Roman" w:cs="Times New Roman"/>
          <w:b/>
          <w:sz w:val="24"/>
          <w:szCs w:val="24"/>
        </w:rPr>
        <w:t xml:space="preserve"> XIX w.</w:t>
      </w:r>
      <w:r w:rsidRPr="005D475A">
        <w:rPr>
          <w:rFonts w:ascii="Times New Roman" w:hAnsi="Times New Roman" w:cs="Times New Roman"/>
          <w:sz w:val="24"/>
          <w:szCs w:val="24"/>
        </w:rPr>
        <w:t xml:space="preserve"> to okres</w:t>
      </w:r>
      <w:r>
        <w:rPr>
          <w:rFonts w:ascii="Times New Roman" w:hAnsi="Times New Roman" w:cs="Times New Roman"/>
          <w:sz w:val="24"/>
          <w:szCs w:val="24"/>
        </w:rPr>
        <w:t xml:space="preserve"> wznoszenia tzw. terezjańskich </w:t>
      </w:r>
      <w:r w:rsidR="00E56EED">
        <w:rPr>
          <w:rFonts w:ascii="Times New Roman" w:hAnsi="Times New Roman" w:cs="Times New Roman"/>
          <w:sz w:val="24"/>
          <w:szCs w:val="24"/>
        </w:rPr>
        <w:br/>
      </w:r>
      <w:r w:rsidRPr="005D475A">
        <w:rPr>
          <w:rFonts w:ascii="Times New Roman" w:hAnsi="Times New Roman" w:cs="Times New Roman"/>
          <w:sz w:val="24"/>
          <w:szCs w:val="24"/>
        </w:rPr>
        <w:t>i józefińskich cerkwi</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opartych wprawdzie na stypizowanych projektach wypracowanych przez austriacką administrację budowlaną</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jednakże posiadających niejednokrotnie zindywidualizowane formy. Projekty te były oderwane od tradycji ruskiej architektury cerkiewnej, a wznoszone na ich podstawie cerkwie nie różniły się zasadniczo w formie od opartych na tym samym schemacie świątyń rzymskokatolickich. Cerkwie tego rodzaju zachowały się stosunkowo licznie na całym obszarze występowania budownictwa cerkiewnego w</w:t>
      </w:r>
      <w:r w:rsidR="00831A25">
        <w:rPr>
          <w:rFonts w:ascii="Times New Roman" w:hAnsi="Times New Roman" w:cs="Times New Roman"/>
          <w:sz w:val="24"/>
          <w:szCs w:val="24"/>
        </w:rPr>
        <w:t xml:space="preserve"> województwie podkarpackim (np. </w:t>
      </w:r>
      <w:r w:rsidRPr="005D475A">
        <w:rPr>
          <w:rFonts w:ascii="Times New Roman" w:hAnsi="Times New Roman" w:cs="Times New Roman"/>
          <w:sz w:val="24"/>
          <w:szCs w:val="24"/>
        </w:rPr>
        <w:t>w Czaszynie, Łukowem, Odrzechowej, Pielni, Tarnawie Górnej, Tylawie, Woli Niżnej, Zagórzu).</w:t>
      </w:r>
      <w:r w:rsidR="00831A25">
        <w:rPr>
          <w:rFonts w:ascii="Times New Roman" w:hAnsi="Times New Roman" w:cs="Times New Roman"/>
          <w:sz w:val="24"/>
          <w:szCs w:val="24"/>
        </w:rPr>
        <w:t xml:space="preserve"> </w:t>
      </w:r>
      <w:r w:rsidRPr="005D475A">
        <w:rPr>
          <w:rFonts w:ascii="Times New Roman" w:hAnsi="Times New Roman" w:cs="Times New Roman"/>
          <w:sz w:val="24"/>
          <w:szCs w:val="24"/>
        </w:rPr>
        <w:t>Oprócz ww. typowych cerkwi zachowały się z tego okresu nieliczne, interesujące obiekty o bardziej indywidualnych cechach (w Leżajsku, Oleszycach, Prałkowcach).</w:t>
      </w:r>
    </w:p>
    <w:p w14:paraId="4EA580A2" w14:textId="304483E5" w:rsidR="006661D8" w:rsidRPr="005D475A" w:rsidRDefault="006661D8" w:rsidP="002C528B">
      <w:pPr>
        <w:pStyle w:val="Standard"/>
        <w:spacing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Wzmożony ruch budowlany, podobnie jak w przypadku budownictwa kościelnego, można zaobserwować w </w:t>
      </w:r>
      <w:r w:rsidRPr="005D475A">
        <w:rPr>
          <w:rFonts w:ascii="Times New Roman" w:hAnsi="Times New Roman" w:cs="Times New Roman"/>
          <w:b/>
          <w:sz w:val="24"/>
          <w:szCs w:val="24"/>
        </w:rPr>
        <w:t>II poł. XIX w. i pocz</w:t>
      </w:r>
      <w:r w:rsidR="001D1166">
        <w:rPr>
          <w:rFonts w:ascii="Times New Roman" w:hAnsi="Times New Roman" w:cs="Times New Roman"/>
          <w:b/>
          <w:sz w:val="24"/>
          <w:szCs w:val="24"/>
        </w:rPr>
        <w:t>ątkach</w:t>
      </w:r>
      <w:r w:rsidRPr="005D475A">
        <w:rPr>
          <w:rFonts w:ascii="Times New Roman" w:hAnsi="Times New Roman" w:cs="Times New Roman"/>
          <w:b/>
          <w:sz w:val="24"/>
          <w:szCs w:val="24"/>
        </w:rPr>
        <w:t xml:space="preserve"> XX w. aż po okres międzywojenny</w:t>
      </w:r>
      <w:r w:rsidRPr="005D475A">
        <w:rPr>
          <w:rFonts w:ascii="Times New Roman" w:hAnsi="Times New Roman" w:cs="Times New Roman"/>
          <w:sz w:val="24"/>
          <w:szCs w:val="24"/>
        </w:rPr>
        <w:t xml:space="preserve">. Wznoszone </w:t>
      </w:r>
      <w:r w:rsidR="001D1166">
        <w:rPr>
          <w:rFonts w:ascii="Times New Roman" w:hAnsi="Times New Roman" w:cs="Times New Roman"/>
          <w:sz w:val="24"/>
          <w:szCs w:val="24"/>
        </w:rPr>
        <w:br/>
      </w:r>
      <w:r w:rsidR="00831A25">
        <w:rPr>
          <w:rFonts w:ascii="Times New Roman" w:hAnsi="Times New Roman" w:cs="Times New Roman"/>
          <w:sz w:val="24"/>
          <w:szCs w:val="24"/>
        </w:rPr>
        <w:t>w tym cza</w:t>
      </w:r>
      <w:r w:rsidRPr="005D475A">
        <w:rPr>
          <w:rFonts w:ascii="Times New Roman" w:hAnsi="Times New Roman" w:cs="Times New Roman"/>
          <w:sz w:val="24"/>
          <w:szCs w:val="24"/>
        </w:rPr>
        <w:t>sie cerkwie charakteryzują się stosunkowo dużą różnorodnością i wykazują tendencje powrotu do układów tradycyjnie kojarzonych z architekturą cerkiewną</w:t>
      </w:r>
      <w:r w:rsidR="00831A25">
        <w:rPr>
          <w:rFonts w:ascii="Times New Roman" w:hAnsi="Times New Roman" w:cs="Times New Roman"/>
          <w:sz w:val="24"/>
          <w:szCs w:val="24"/>
        </w:rPr>
        <w:t>,</w:t>
      </w:r>
      <w:r w:rsidRPr="005D475A">
        <w:rPr>
          <w:rFonts w:ascii="Times New Roman" w:hAnsi="Times New Roman" w:cs="Times New Roman"/>
          <w:sz w:val="24"/>
          <w:szCs w:val="24"/>
        </w:rPr>
        <w:t xml:space="preserve"> tj. trójdzielnego planu, układu krzyżowo-kopułowego (Cieszanów, Jaksmanice, Nowe Sioło, Przemyśl-Błonie i Wilcze, Międzybrodzie, Niemstów, Oleszyce Stare, Sanok-Dąbrówka, Stary Dzików, Surochów, Wapowce, Wysocko, Wróblik Królewski). Nasilający się w tym czasie ukraiński ruch nacjonalistyczny miał swoje przełożenie w poszukiwaniu stylu narodowego w architekturze, który coraz częściej </w:t>
      </w:r>
      <w:r w:rsidR="00870457">
        <w:rPr>
          <w:rFonts w:ascii="Times New Roman" w:hAnsi="Times New Roman" w:cs="Times New Roman"/>
          <w:sz w:val="24"/>
          <w:szCs w:val="24"/>
        </w:rPr>
        <w:t xml:space="preserve">upatrywano w neobizantynizmie. </w:t>
      </w:r>
      <w:r w:rsidRPr="005D475A">
        <w:rPr>
          <w:rFonts w:ascii="Times New Roman" w:hAnsi="Times New Roman" w:cs="Times New Roman"/>
          <w:sz w:val="24"/>
          <w:szCs w:val="24"/>
        </w:rPr>
        <w:t xml:space="preserve">W ugruntowaniu tego poglądu wielki udział miał Bazyli Nahirny, projektant ponad 200 cerkwi, których rozwiązania powielano ponadto w setkach kolejnych budowli przez innych architektów jeszcze w okresie dwudziestolecia międzywojennego. Spośród kilkunastu cerkwi tego architekta zachowanych na obszarze województwa podkarpackiego należy wymienić przede wszystkim świątynie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Dąbrowicy (pow. leżajski), Krasnej, Kuryłówce, Lubaczowie, </w:t>
      </w:r>
      <w:r>
        <w:rPr>
          <w:rFonts w:ascii="Times New Roman" w:hAnsi="Times New Roman" w:cs="Times New Roman"/>
          <w:sz w:val="24"/>
          <w:szCs w:val="24"/>
        </w:rPr>
        <w:t xml:space="preserve">Nowym Lublińcu, Ryszkowej Woli </w:t>
      </w:r>
      <w:r w:rsidRPr="005D475A">
        <w:rPr>
          <w:rFonts w:ascii="Times New Roman" w:hAnsi="Times New Roman" w:cs="Times New Roman"/>
          <w:sz w:val="24"/>
          <w:szCs w:val="24"/>
        </w:rPr>
        <w:t>i Werchracie. Do interesujących cerkwi okresu międzywojennego należy też modernistyczna z elementami stylu neobizantyńskiego cerkiew bazylian</w:t>
      </w:r>
      <w:r>
        <w:rPr>
          <w:rFonts w:ascii="Times New Roman" w:hAnsi="Times New Roman" w:cs="Times New Roman"/>
          <w:sz w:val="24"/>
          <w:szCs w:val="24"/>
        </w:rPr>
        <w:t xml:space="preserve">ów </w:t>
      </w:r>
      <w:r w:rsidRPr="005D475A">
        <w:rPr>
          <w:rFonts w:ascii="Times New Roman" w:hAnsi="Times New Roman" w:cs="Times New Roman"/>
          <w:sz w:val="24"/>
          <w:szCs w:val="24"/>
        </w:rPr>
        <w:t>w Przemyślu projektu Lwa Lewińskiego ze Lwowa. Wyjątkowym przykładem wpływów architektury rosyjskiej na terenie województwa podkarpackiego jest cerkiew w Kulnie.</w:t>
      </w:r>
    </w:p>
    <w:p w14:paraId="3E44B047" w14:textId="2BB8DDDB" w:rsidR="006661D8" w:rsidRDefault="00C722AF" w:rsidP="00C722AF">
      <w:pPr>
        <w:pStyle w:val="Nagwek1"/>
        <w:rPr>
          <w:color w:val="auto"/>
        </w:rPr>
      </w:pPr>
      <w:bookmarkStart w:id="63" w:name="_Toc120264931"/>
      <w:r w:rsidRPr="00C722AF">
        <w:rPr>
          <w:color w:val="auto"/>
        </w:rPr>
        <w:lastRenderedPageBreak/>
        <w:t xml:space="preserve">III.4.3.2.2. </w:t>
      </w:r>
      <w:r w:rsidR="006661D8" w:rsidRPr="00C722AF">
        <w:rPr>
          <w:color w:val="auto"/>
        </w:rPr>
        <w:t>Cerkwie drewniane</w:t>
      </w:r>
      <w:bookmarkEnd w:id="63"/>
    </w:p>
    <w:p w14:paraId="6E23E88E" w14:textId="77777777" w:rsidR="00C722AF" w:rsidRPr="00C722AF" w:rsidRDefault="00C722AF" w:rsidP="00C722AF"/>
    <w:p w14:paraId="6C2B5D12" w14:textId="32494F54"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Cerkwie drewniane prezentują tradycyjny typ konstrukcji zrębowej, a powszechną zasadą układu przestrzennego, istniejącą już w okresie staropolskim, jest stosowanie trójpodziału: sanktuarium – nawa – babiniec</w:t>
      </w:r>
      <w:r w:rsidR="00996540">
        <w:rPr>
          <w:rFonts w:ascii="Times New Roman" w:hAnsi="Times New Roman" w:cs="Times New Roman"/>
          <w:sz w:val="24"/>
          <w:szCs w:val="24"/>
        </w:rPr>
        <w:t>,</w:t>
      </w:r>
      <w:r w:rsidRPr="005D475A">
        <w:rPr>
          <w:rFonts w:ascii="Times New Roman" w:hAnsi="Times New Roman" w:cs="Times New Roman"/>
          <w:sz w:val="24"/>
          <w:szCs w:val="24"/>
        </w:rPr>
        <w:t xml:space="preserve"> będącego uproszczeniem układu krzyżowo-kopułowego charakterystycznego dla architektury bizantyńskiej. Cerkwie te wyróżniają się często </w:t>
      </w:r>
      <w:r w:rsidR="00E56EED">
        <w:rPr>
          <w:rFonts w:ascii="Times New Roman" w:hAnsi="Times New Roman" w:cs="Times New Roman"/>
          <w:sz w:val="24"/>
          <w:szCs w:val="24"/>
        </w:rPr>
        <w:br/>
      </w:r>
      <w:r w:rsidRPr="005D475A">
        <w:rPr>
          <w:rFonts w:ascii="Times New Roman" w:hAnsi="Times New Roman" w:cs="Times New Roman"/>
          <w:sz w:val="24"/>
          <w:szCs w:val="24"/>
        </w:rPr>
        <w:t>w krajobrazie specyficznym zwieńczeniem poszczególnych części baniastymi hełmami wież, kopułami i dachami brogowymi, tzw. wierchami (często uskokowymi). Zachowane cerkwie prezentują dużą różnorodność rozwiązań.</w:t>
      </w:r>
    </w:p>
    <w:p w14:paraId="569E6E1A" w14:textId="77777777"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Za najstarszą znaną cerkiew drewnianą z terenu województwa podkarpackiego uznaje się cerkiew w Trepczy datowaną na </w:t>
      </w:r>
      <w:r w:rsidRPr="005D475A">
        <w:rPr>
          <w:rFonts w:ascii="Times New Roman" w:hAnsi="Times New Roman" w:cs="Times New Roman"/>
          <w:b/>
          <w:sz w:val="24"/>
          <w:szCs w:val="24"/>
        </w:rPr>
        <w:t>XII w.</w:t>
      </w:r>
      <w:r w:rsidRPr="005D475A">
        <w:rPr>
          <w:rFonts w:ascii="Times New Roman" w:hAnsi="Times New Roman" w:cs="Times New Roman"/>
          <w:sz w:val="24"/>
          <w:szCs w:val="24"/>
        </w:rPr>
        <w:t>, której relikty (fundamenty) zlokalizowane na terenie średniowiecznego grodziska „Horodyszcze” odkryte zostały w trakcie badań archeologicznych.</w:t>
      </w:r>
    </w:p>
    <w:p w14:paraId="16F2D14F" w14:textId="049093AB" w:rsidR="006661D8" w:rsidRPr="005D475A" w:rsidRDefault="00996540" w:rsidP="002C528B">
      <w:pPr>
        <w:pStyle w:val="Standard"/>
        <w:spacing w:after="0"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Omawiając tę część zasobu zabytków nieruchomych województwa podkarpackiego,</w:t>
      </w:r>
      <w:r w:rsidR="006661D8" w:rsidRPr="005D475A">
        <w:rPr>
          <w:rFonts w:ascii="Times New Roman" w:hAnsi="Times New Roman" w:cs="Times New Roman"/>
          <w:sz w:val="24"/>
          <w:szCs w:val="24"/>
        </w:rPr>
        <w:t xml:space="preserve"> wyróżnić należy cztery drewniane cerkwie wpisane w 2013 r. </w:t>
      </w:r>
      <w:r w:rsidR="006661D8" w:rsidRPr="008462F5">
        <w:rPr>
          <w:rFonts w:ascii="Times New Roman" w:hAnsi="Times New Roman" w:cs="Times New Roman"/>
          <w:i/>
          <w:sz w:val="24"/>
          <w:szCs w:val="24"/>
        </w:rPr>
        <w:t>na Listę dziedzictwa światowego UNESCO</w:t>
      </w:r>
      <w:r w:rsidR="006661D8" w:rsidRPr="005D475A">
        <w:rPr>
          <w:rFonts w:ascii="Times New Roman" w:hAnsi="Times New Roman" w:cs="Times New Roman"/>
          <w:sz w:val="24"/>
          <w:szCs w:val="24"/>
        </w:rPr>
        <w:t>. Są to: cerkiew w Radrużu pochodząc</w:t>
      </w:r>
      <w:r>
        <w:rPr>
          <w:rFonts w:ascii="Times New Roman" w:hAnsi="Times New Roman" w:cs="Times New Roman"/>
          <w:sz w:val="24"/>
          <w:szCs w:val="24"/>
        </w:rPr>
        <w:t>a</w:t>
      </w:r>
      <w:r w:rsidR="006661D8" w:rsidRPr="005D475A">
        <w:rPr>
          <w:rFonts w:ascii="Times New Roman" w:hAnsi="Times New Roman" w:cs="Times New Roman"/>
          <w:sz w:val="24"/>
          <w:szCs w:val="24"/>
        </w:rPr>
        <w:t xml:space="preserve"> z ostatniej ćwierci XVI w., cerkiew w Chotyńcu z początku XVII w., pochodząca z końca XVIII w. bojkowska cerkiew</w:t>
      </w:r>
      <w:r>
        <w:rPr>
          <w:rFonts w:ascii="Times New Roman" w:hAnsi="Times New Roman" w:cs="Times New Roman"/>
          <w:sz w:val="24"/>
          <w:szCs w:val="24"/>
        </w:rPr>
        <w:t xml:space="preserve"> </w:t>
      </w:r>
      <w:r w:rsidR="006661D8" w:rsidRPr="005D475A">
        <w:rPr>
          <w:rFonts w:ascii="Times New Roman" w:hAnsi="Times New Roman" w:cs="Times New Roman"/>
          <w:sz w:val="24"/>
          <w:szCs w:val="24"/>
        </w:rPr>
        <w:t>w Smolniku oraz cerkiew w Turzańsku z początku XIX w. zaliczana do grupy nielicznie już zachowanych świątyń reprezentujących tzw. typ wschodniołemkowski.</w:t>
      </w:r>
    </w:p>
    <w:p w14:paraId="7C5492D2" w14:textId="2BE6668F"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Do najstarszych zachowanych cerkwi drewnianych (poza wymienionymi już wyżej – Radrużem i Chotyńcem) zaliczyć należy świątynię w Gorajcu, pochodzącą z końca XVI w. </w:t>
      </w:r>
      <w:r w:rsidR="00E56EED">
        <w:rPr>
          <w:rFonts w:ascii="Times New Roman" w:hAnsi="Times New Roman" w:cs="Times New Roman"/>
          <w:sz w:val="24"/>
          <w:szCs w:val="24"/>
        </w:rPr>
        <w:br/>
      </w:r>
      <w:r w:rsidRPr="005D475A">
        <w:rPr>
          <w:rFonts w:ascii="Times New Roman" w:hAnsi="Times New Roman" w:cs="Times New Roman"/>
          <w:sz w:val="24"/>
          <w:szCs w:val="24"/>
        </w:rPr>
        <w:t>i w Uluczu – będące wybitnymi dziełami architektury drewnianej</w:t>
      </w:r>
      <w:r w:rsidR="00996540">
        <w:rPr>
          <w:rFonts w:ascii="Times New Roman" w:hAnsi="Times New Roman" w:cs="Times New Roman"/>
          <w:sz w:val="24"/>
          <w:szCs w:val="24"/>
        </w:rPr>
        <w:t>,</w:t>
      </w:r>
      <w:r w:rsidRPr="005D475A">
        <w:rPr>
          <w:rFonts w:ascii="Times New Roman" w:hAnsi="Times New Roman" w:cs="Times New Roman"/>
          <w:sz w:val="24"/>
          <w:szCs w:val="24"/>
        </w:rPr>
        <w:t xml:space="preserve"> o wyjątkowych wartościach artystycznych i wysokim poziomie wykonania oraz ciekawych rozwiązaniach technicznych. Spośród innych niezwykle cennych cerkwi wzniesionych w </w:t>
      </w:r>
      <w:r w:rsidRPr="005D475A">
        <w:rPr>
          <w:rFonts w:ascii="Times New Roman" w:hAnsi="Times New Roman" w:cs="Times New Roman"/>
          <w:b/>
          <w:sz w:val="24"/>
          <w:szCs w:val="24"/>
        </w:rPr>
        <w:t>okresie staropolskim</w:t>
      </w:r>
      <w:r w:rsidRPr="005D475A">
        <w:rPr>
          <w:rFonts w:ascii="Times New Roman" w:hAnsi="Times New Roman" w:cs="Times New Roman"/>
          <w:sz w:val="24"/>
          <w:szCs w:val="24"/>
        </w:rPr>
        <w:t xml:space="preserve"> należy wymienić pochodzące z XVII w. cerkwie w Dobrej Szlacheckiej (cerkiew bramna), Hawłowicach, Kruhelu </w:t>
      </w:r>
      <w:r>
        <w:rPr>
          <w:rFonts w:ascii="Times New Roman" w:hAnsi="Times New Roman" w:cs="Times New Roman"/>
          <w:sz w:val="24"/>
          <w:szCs w:val="24"/>
        </w:rPr>
        <w:t>Wielkim, Leżachowie, Rudce, z 1.</w:t>
      </w:r>
      <w:r w:rsidRPr="005D475A">
        <w:rPr>
          <w:rFonts w:ascii="Times New Roman" w:hAnsi="Times New Roman" w:cs="Times New Roman"/>
          <w:sz w:val="24"/>
          <w:szCs w:val="24"/>
        </w:rPr>
        <w:t xml:space="preserve"> poł</w:t>
      </w:r>
      <w:r w:rsidR="001D1166">
        <w:rPr>
          <w:rFonts w:ascii="Times New Roman" w:hAnsi="Times New Roman" w:cs="Times New Roman"/>
          <w:sz w:val="24"/>
          <w:szCs w:val="24"/>
        </w:rPr>
        <w:t>owy</w:t>
      </w:r>
      <w:r w:rsidRPr="005D475A">
        <w:rPr>
          <w:rFonts w:ascii="Times New Roman" w:hAnsi="Times New Roman" w:cs="Times New Roman"/>
          <w:sz w:val="24"/>
          <w:szCs w:val="24"/>
        </w:rPr>
        <w:t xml:space="preserve"> XVIII w. w Czerteżu, Łodzinie, Łukawcu, Młynach, Piątkowej, Równi, Tyniowicach, oraz z II poł</w:t>
      </w:r>
      <w:r w:rsidR="001D1166">
        <w:rPr>
          <w:rFonts w:ascii="Times New Roman" w:hAnsi="Times New Roman" w:cs="Times New Roman"/>
          <w:sz w:val="24"/>
          <w:szCs w:val="24"/>
        </w:rPr>
        <w:t>owy</w:t>
      </w:r>
      <w:r w:rsidRPr="005D475A">
        <w:rPr>
          <w:rFonts w:ascii="Times New Roman" w:hAnsi="Times New Roman" w:cs="Times New Roman"/>
          <w:sz w:val="24"/>
          <w:szCs w:val="24"/>
        </w:rPr>
        <w:t xml:space="preserve"> XVIII w. </w:t>
      </w:r>
      <w:r w:rsidR="00E56EED">
        <w:rPr>
          <w:rFonts w:ascii="Times New Roman" w:hAnsi="Times New Roman" w:cs="Times New Roman"/>
          <w:sz w:val="24"/>
          <w:szCs w:val="24"/>
        </w:rPr>
        <w:br/>
      </w:r>
      <w:r w:rsidRPr="005D475A">
        <w:rPr>
          <w:rFonts w:ascii="Times New Roman" w:hAnsi="Times New Roman" w:cs="Times New Roman"/>
          <w:sz w:val="24"/>
          <w:szCs w:val="24"/>
        </w:rPr>
        <w:t>w Borchowie, Krościenku, Ustianowej, Woli Wielkiej.</w:t>
      </w:r>
    </w:p>
    <w:p w14:paraId="53917B4C" w14:textId="14857816" w:rsidR="006661D8" w:rsidRPr="005D475A" w:rsidRDefault="006661D8" w:rsidP="002C528B">
      <w:pPr>
        <w:pStyle w:val="Standard"/>
        <w:spacing w:after="0" w:line="360" w:lineRule="auto"/>
        <w:ind w:firstLine="360"/>
        <w:contextualSpacing/>
        <w:jc w:val="both"/>
        <w:rPr>
          <w:rFonts w:ascii="Times New Roman" w:hAnsi="Times New Roman" w:cs="Times New Roman"/>
          <w:sz w:val="24"/>
          <w:szCs w:val="24"/>
        </w:rPr>
      </w:pPr>
      <w:r w:rsidRPr="005D475A">
        <w:rPr>
          <w:rFonts w:ascii="Times New Roman" w:hAnsi="Times New Roman" w:cs="Times New Roman"/>
          <w:b/>
          <w:sz w:val="24"/>
          <w:szCs w:val="24"/>
        </w:rPr>
        <w:t>Budownictwo bojkowskie</w:t>
      </w:r>
      <w:r w:rsidRPr="005D475A">
        <w:rPr>
          <w:rFonts w:ascii="Times New Roman" w:hAnsi="Times New Roman" w:cs="Times New Roman"/>
          <w:sz w:val="24"/>
          <w:szCs w:val="24"/>
        </w:rPr>
        <w:t>, o układzi</w:t>
      </w:r>
      <w:r>
        <w:rPr>
          <w:rFonts w:ascii="Times New Roman" w:hAnsi="Times New Roman" w:cs="Times New Roman"/>
          <w:sz w:val="24"/>
          <w:szCs w:val="24"/>
        </w:rPr>
        <w:t xml:space="preserve">e trójdzielnym, trójkopułowym, </w:t>
      </w:r>
      <w:r w:rsidRPr="005D475A">
        <w:rPr>
          <w:rFonts w:ascii="Times New Roman" w:hAnsi="Times New Roman" w:cs="Times New Roman"/>
          <w:sz w:val="24"/>
          <w:szCs w:val="24"/>
        </w:rPr>
        <w:t>z charakterystycznymi zadaszeniami wspartymi na słupach lub belkach zrębu na terenie województwa podkarpackiego reprezentuje zaledwie kilka obiektów. Są to XVIII-wieczne cerkwie w (wymienionym powyżej</w:t>
      </w:r>
      <w:r>
        <w:rPr>
          <w:rFonts w:ascii="Times New Roman" w:hAnsi="Times New Roman" w:cs="Times New Roman"/>
          <w:sz w:val="24"/>
          <w:szCs w:val="24"/>
        </w:rPr>
        <w:t xml:space="preserve">) Smolniku oraz znajdująca się </w:t>
      </w:r>
      <w:r w:rsidRPr="005D475A">
        <w:rPr>
          <w:rFonts w:ascii="Times New Roman" w:hAnsi="Times New Roman" w:cs="Times New Roman"/>
          <w:sz w:val="24"/>
          <w:szCs w:val="24"/>
        </w:rPr>
        <w:t>w sanockim skansenie cerkiew z Grąziowej, a także pochodząca zapewne z XIX w. cerkiew w Liskowatem.</w:t>
      </w:r>
    </w:p>
    <w:p w14:paraId="0F33F9F0" w14:textId="6CE66EC5" w:rsidR="006661D8" w:rsidRPr="005D475A" w:rsidRDefault="006661D8" w:rsidP="002C528B">
      <w:pPr>
        <w:pStyle w:val="Standard"/>
        <w:spacing w:after="0" w:line="360" w:lineRule="auto"/>
        <w:ind w:firstLine="360"/>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Osobnego omówienia wymagają stosunkowo jednolite formalnie cerkwie występujące na obszarze dawnego </w:t>
      </w:r>
      <w:r w:rsidRPr="005D475A">
        <w:rPr>
          <w:rFonts w:ascii="Times New Roman" w:hAnsi="Times New Roman" w:cs="Times New Roman"/>
          <w:b/>
          <w:sz w:val="24"/>
          <w:szCs w:val="24"/>
        </w:rPr>
        <w:t>osadnictwa łemkowskiego</w:t>
      </w:r>
      <w:r w:rsidRPr="005D475A">
        <w:rPr>
          <w:rFonts w:ascii="Times New Roman" w:hAnsi="Times New Roman" w:cs="Times New Roman"/>
          <w:sz w:val="24"/>
          <w:szCs w:val="24"/>
        </w:rPr>
        <w:t xml:space="preserve">. Ogólnie cerkwie te można podzielić obszarowo </w:t>
      </w:r>
      <w:r w:rsidRPr="005D475A">
        <w:rPr>
          <w:rFonts w:ascii="Times New Roman" w:hAnsi="Times New Roman" w:cs="Times New Roman"/>
          <w:sz w:val="24"/>
          <w:szCs w:val="24"/>
        </w:rPr>
        <w:lastRenderedPageBreak/>
        <w:t>na dwie grupy – starszą, zachodnio- i młodszą, wschodniołemkowską. Do najbardziej charakterystycznych i najbardziej znanych przykładów cerkwi zachodniołemkowskich należą świątynie w Świątkowej Wielkiej, Świątkowej Małej, Krempnej oraz późniejsza w Kotani. Cerkwie typu zachodniołemkowskiego o trójdzielnym planie</w:t>
      </w:r>
      <w:r w:rsidR="00996540">
        <w:rPr>
          <w:rFonts w:ascii="Times New Roman" w:hAnsi="Times New Roman" w:cs="Times New Roman"/>
          <w:sz w:val="24"/>
          <w:szCs w:val="24"/>
        </w:rPr>
        <w:t>,</w:t>
      </w:r>
      <w:r w:rsidRPr="005D475A">
        <w:rPr>
          <w:rFonts w:ascii="Times New Roman" w:hAnsi="Times New Roman" w:cs="Times New Roman"/>
          <w:sz w:val="24"/>
          <w:szCs w:val="24"/>
        </w:rPr>
        <w:t xml:space="preserve"> z charakterystycznymi wieżami izbicowymi o pochyłych ścianach, z</w:t>
      </w:r>
      <w:r w:rsidR="001D1166">
        <w:rPr>
          <w:rFonts w:ascii="Times New Roman" w:hAnsi="Times New Roman" w:cs="Times New Roman"/>
          <w:sz w:val="24"/>
          <w:szCs w:val="24"/>
        </w:rPr>
        <w:t>e</w:t>
      </w:r>
      <w:r w:rsidRPr="005D475A">
        <w:rPr>
          <w:rFonts w:ascii="Times New Roman" w:hAnsi="Times New Roman" w:cs="Times New Roman"/>
          <w:sz w:val="24"/>
          <w:szCs w:val="24"/>
        </w:rPr>
        <w:t xml:space="preserve"> zróżnicowaną wysokością poszczególnych członów budowli, z namiotowymi łamanymi dacha</w:t>
      </w:r>
      <w:r>
        <w:rPr>
          <w:rFonts w:ascii="Times New Roman" w:hAnsi="Times New Roman" w:cs="Times New Roman"/>
          <w:sz w:val="24"/>
          <w:szCs w:val="24"/>
        </w:rPr>
        <w:t xml:space="preserve">mi-kopułami oraz zwieńczeniami </w:t>
      </w:r>
      <w:r w:rsidRPr="005D475A">
        <w:rPr>
          <w:rFonts w:ascii="Times New Roman" w:hAnsi="Times New Roman" w:cs="Times New Roman"/>
          <w:sz w:val="24"/>
          <w:szCs w:val="24"/>
        </w:rPr>
        <w:t>w formie baniastych hełmów z pozornymi lata</w:t>
      </w:r>
      <w:r>
        <w:rPr>
          <w:rFonts w:ascii="Times New Roman" w:hAnsi="Times New Roman" w:cs="Times New Roman"/>
          <w:sz w:val="24"/>
          <w:szCs w:val="24"/>
        </w:rPr>
        <w:t xml:space="preserve">rniami malowniczo wpisują się </w:t>
      </w:r>
      <w:r w:rsidRPr="005D475A">
        <w:rPr>
          <w:rFonts w:ascii="Times New Roman" w:hAnsi="Times New Roman" w:cs="Times New Roman"/>
          <w:sz w:val="24"/>
          <w:szCs w:val="24"/>
        </w:rPr>
        <w:t>w otaczający krajobraz Beskidu Niskiego.</w:t>
      </w:r>
    </w:p>
    <w:p w14:paraId="5808322B" w14:textId="3F64A2EF"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Z terenów dawnej środkowej Łemkowszczyzny</w:t>
      </w:r>
      <w:r>
        <w:rPr>
          <w:rFonts w:ascii="Times New Roman" w:hAnsi="Times New Roman" w:cs="Times New Roman"/>
          <w:sz w:val="24"/>
          <w:szCs w:val="24"/>
        </w:rPr>
        <w:t xml:space="preserve"> zachowały się jedynie cerkwie </w:t>
      </w:r>
      <w:r w:rsidRPr="005D475A">
        <w:rPr>
          <w:rFonts w:ascii="Times New Roman" w:hAnsi="Times New Roman" w:cs="Times New Roman"/>
          <w:sz w:val="24"/>
          <w:szCs w:val="24"/>
        </w:rPr>
        <w:t>w Chyrowej (XVIII w.) i Bałuciance (XVII w.). Zastosowanie w ich wnętrzach wielopolowych sklepień zrębowych było zapewne inspiracją dla twórców XIX-wiecznej architektury cerkiewnej wschodniej Łemkowszczyzny, której przykłady zachowały się m.in. w Komańczy (spalona we wrześniu 2006 r., a następnie zrekonstruowana), Rzepedzi, Turzańsku, Radoszycach i Wisłoku Wielkim. Na kształt tych cerkwi inspirująco wpłynęło też</w:t>
      </w:r>
      <w:r w:rsidR="00996540">
        <w:rPr>
          <w:rFonts w:ascii="Times New Roman" w:hAnsi="Times New Roman" w:cs="Times New Roman"/>
          <w:sz w:val="24"/>
          <w:szCs w:val="24"/>
        </w:rPr>
        <w:t>,</w:t>
      </w:r>
      <w:r w:rsidRPr="005D475A">
        <w:rPr>
          <w:rFonts w:ascii="Times New Roman" w:hAnsi="Times New Roman" w:cs="Times New Roman"/>
          <w:sz w:val="24"/>
          <w:szCs w:val="24"/>
        </w:rPr>
        <w:t xml:space="preserve"> jak się wydaje, paradoksalnie, stypizowane sakralne budownictwo murowane okresu józefińskiego. Cerkwie te, tzw. wschodniołemkowskie, wyróżniają się wydłużonym planem z wieżą lub bez, równą wysokością zrębu, zwieńczeniami w formie cebulastych hełmów ze ślepymi latarniami. Spośród cerkwi józefińskich wzniesionych w drewnie należy wymienić przede wszystkim świątynie istniejące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Tyrawie Solnej, Siemuszowej, Hołuczkowie, Rudence czy bardziej klasycyzujące w Czarnej </w:t>
      </w:r>
      <w:r w:rsidR="00E56EED">
        <w:rPr>
          <w:rFonts w:ascii="Times New Roman" w:hAnsi="Times New Roman" w:cs="Times New Roman"/>
          <w:sz w:val="24"/>
          <w:szCs w:val="24"/>
        </w:rPr>
        <w:br/>
      </w:r>
      <w:r w:rsidRPr="005D475A">
        <w:rPr>
          <w:rFonts w:ascii="Times New Roman" w:hAnsi="Times New Roman" w:cs="Times New Roman"/>
          <w:sz w:val="24"/>
          <w:szCs w:val="24"/>
        </w:rPr>
        <w:t>i Rabem.</w:t>
      </w:r>
    </w:p>
    <w:p w14:paraId="4D798E7C" w14:textId="4D342D22"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 przeciwieństwie do murowanych cerkwi z </w:t>
      </w:r>
      <w:r w:rsidR="001D1166">
        <w:rPr>
          <w:rFonts w:ascii="Times New Roman" w:hAnsi="Times New Roman" w:cs="Times New Roman"/>
          <w:b/>
          <w:sz w:val="24"/>
          <w:szCs w:val="24"/>
        </w:rPr>
        <w:t>pierwszej</w:t>
      </w:r>
      <w:r w:rsidRPr="005D475A">
        <w:rPr>
          <w:rFonts w:ascii="Times New Roman" w:hAnsi="Times New Roman" w:cs="Times New Roman"/>
          <w:b/>
          <w:sz w:val="24"/>
          <w:szCs w:val="24"/>
        </w:rPr>
        <w:t xml:space="preserve"> poł</w:t>
      </w:r>
      <w:r w:rsidR="001D1166">
        <w:rPr>
          <w:rFonts w:ascii="Times New Roman" w:hAnsi="Times New Roman" w:cs="Times New Roman"/>
          <w:b/>
          <w:sz w:val="24"/>
          <w:szCs w:val="24"/>
        </w:rPr>
        <w:t>owy</w:t>
      </w:r>
      <w:r w:rsidRPr="005D475A">
        <w:rPr>
          <w:rFonts w:ascii="Times New Roman" w:hAnsi="Times New Roman" w:cs="Times New Roman"/>
          <w:b/>
          <w:sz w:val="24"/>
          <w:szCs w:val="24"/>
        </w:rPr>
        <w:t xml:space="preserve"> XIX w.</w:t>
      </w:r>
      <w:r w:rsidRPr="005D475A">
        <w:rPr>
          <w:rFonts w:ascii="Times New Roman" w:hAnsi="Times New Roman" w:cs="Times New Roman"/>
          <w:sz w:val="24"/>
          <w:szCs w:val="24"/>
        </w:rPr>
        <w:t xml:space="preserve"> drewniana architektura cerkiewna z tego czasu jest bardziej różnorodna. Oprócz powtarzanych w drewnie wzorców świątyń józefińskich (oczywiście powtarzanych na tyle</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na ile pozwalała odmienna specyfika budulca</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jakim jest drewno) stosowano również inne układy – trójdzielne (z kopułami lub wierchami) powszechne w okresie staropolskim (np. cerkiew w Liskowatem) jak i układy przestrzenne zmodyfikowane przez dążenie do ujednolicenia przestrzeni wnętrza (np. cerkwie </w:t>
      </w:r>
      <w:r w:rsidR="00E56EED">
        <w:rPr>
          <w:rFonts w:ascii="Times New Roman" w:hAnsi="Times New Roman" w:cs="Times New Roman"/>
          <w:sz w:val="24"/>
          <w:szCs w:val="24"/>
        </w:rPr>
        <w:br/>
      </w:r>
      <w:r w:rsidRPr="005D475A">
        <w:rPr>
          <w:rFonts w:ascii="Times New Roman" w:hAnsi="Times New Roman" w:cs="Times New Roman"/>
          <w:sz w:val="24"/>
          <w:szCs w:val="24"/>
        </w:rPr>
        <w:t>w Babicach, Cewkowie i Obarzymie).</w:t>
      </w:r>
    </w:p>
    <w:p w14:paraId="4B5C1658" w14:textId="03700FC2" w:rsidR="006661D8" w:rsidRPr="005D475A" w:rsidRDefault="006661D8" w:rsidP="002C528B">
      <w:pPr>
        <w:pStyle w:val="Standard"/>
        <w:spacing w:after="0" w:line="360" w:lineRule="auto"/>
        <w:ind w:firstLine="357"/>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Równie interesująco prezentuje się zasób drewnianej architektury cerkiewnej z </w:t>
      </w:r>
      <w:r w:rsidR="001D1166">
        <w:rPr>
          <w:rFonts w:ascii="Times New Roman" w:hAnsi="Times New Roman" w:cs="Times New Roman"/>
          <w:b/>
          <w:sz w:val="24"/>
          <w:szCs w:val="24"/>
        </w:rPr>
        <w:t>drugiej</w:t>
      </w:r>
      <w:r w:rsidRPr="005D475A">
        <w:rPr>
          <w:rFonts w:ascii="Times New Roman" w:hAnsi="Times New Roman" w:cs="Times New Roman"/>
          <w:b/>
          <w:sz w:val="24"/>
          <w:szCs w:val="24"/>
        </w:rPr>
        <w:t xml:space="preserve"> połowy XIX w. i poc</w:t>
      </w:r>
      <w:r w:rsidR="001D1166">
        <w:rPr>
          <w:rFonts w:ascii="Times New Roman" w:hAnsi="Times New Roman" w:cs="Times New Roman"/>
          <w:b/>
          <w:sz w:val="24"/>
          <w:szCs w:val="24"/>
        </w:rPr>
        <w:t xml:space="preserve">zątków </w:t>
      </w:r>
      <w:r w:rsidRPr="005D475A">
        <w:rPr>
          <w:rFonts w:ascii="Times New Roman" w:hAnsi="Times New Roman" w:cs="Times New Roman"/>
          <w:b/>
          <w:sz w:val="24"/>
          <w:szCs w:val="24"/>
        </w:rPr>
        <w:t>XX w.</w:t>
      </w:r>
      <w:r w:rsidRPr="005D475A">
        <w:rPr>
          <w:rFonts w:ascii="Times New Roman" w:hAnsi="Times New Roman" w:cs="Times New Roman"/>
          <w:sz w:val="24"/>
          <w:szCs w:val="24"/>
        </w:rPr>
        <w:t xml:space="preserve"> Opisane wyżej tendencje poszukiwania „stylu narodowego” </w:t>
      </w:r>
      <w:r w:rsidR="001D1166">
        <w:rPr>
          <w:rFonts w:ascii="Times New Roman" w:hAnsi="Times New Roman" w:cs="Times New Roman"/>
          <w:sz w:val="24"/>
          <w:szCs w:val="24"/>
        </w:rPr>
        <w:br/>
      </w:r>
      <w:r w:rsidRPr="005D475A">
        <w:rPr>
          <w:rFonts w:ascii="Times New Roman" w:hAnsi="Times New Roman" w:cs="Times New Roman"/>
          <w:sz w:val="24"/>
          <w:szCs w:val="24"/>
        </w:rPr>
        <w:t>w budownictwie murowanym dotyczyły w równym stopniu cerkwi drewnianych. W tym poszukiwaniu „stylu ruskiego”</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co ciekawe uczestniczyli nie tylko Ukraińcy</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ale również architekci polscy</w:t>
      </w:r>
      <w:r w:rsidR="001D1166">
        <w:rPr>
          <w:rFonts w:ascii="Times New Roman" w:hAnsi="Times New Roman" w:cs="Times New Roman"/>
          <w:sz w:val="24"/>
          <w:szCs w:val="24"/>
        </w:rPr>
        <w:t>,</w:t>
      </w:r>
      <w:r w:rsidRPr="005D475A">
        <w:rPr>
          <w:rFonts w:ascii="Times New Roman" w:hAnsi="Times New Roman" w:cs="Times New Roman"/>
          <w:sz w:val="24"/>
          <w:szCs w:val="24"/>
        </w:rPr>
        <w:t xml:space="preserve"> przyczyniając się w pewnym stopniu do kreowania drewnianego budownictwa cerkiewnego ukierunkowanego na „malowniczość”. Spośród licznych cerkwi drewnianych wzniesionych w tym czasie na sz</w:t>
      </w:r>
      <w:r w:rsidR="00996540">
        <w:rPr>
          <w:rFonts w:ascii="Times New Roman" w:hAnsi="Times New Roman" w:cs="Times New Roman"/>
          <w:sz w:val="24"/>
          <w:szCs w:val="24"/>
        </w:rPr>
        <w:t>czególną uwagę zasługują budowle</w:t>
      </w:r>
      <w:r w:rsidRPr="005D475A">
        <w:rPr>
          <w:rFonts w:ascii="Times New Roman" w:hAnsi="Times New Roman" w:cs="Times New Roman"/>
          <w:sz w:val="24"/>
          <w:szCs w:val="24"/>
        </w:rPr>
        <w:t xml:space="preserve"> w Michniowcu, Jurowcach, </w:t>
      </w:r>
      <w:r w:rsidRPr="005D475A">
        <w:rPr>
          <w:rFonts w:ascii="Times New Roman" w:hAnsi="Times New Roman" w:cs="Times New Roman"/>
          <w:sz w:val="24"/>
          <w:szCs w:val="24"/>
        </w:rPr>
        <w:lastRenderedPageBreak/>
        <w:t xml:space="preserve">Dobrej Szlacheckiej, Leszczowatem, Końskiem, Wojtkowej, Chmielu, Bystrem, Jaworniku Ruskim, Szczutkowie. </w:t>
      </w:r>
      <w:r w:rsidRPr="005D475A">
        <w:rPr>
          <w:rFonts w:ascii="Times New Roman" w:hAnsi="Times New Roman" w:cs="Times New Roman"/>
          <w:sz w:val="24"/>
          <w:szCs w:val="24"/>
        </w:rPr>
        <w:tab/>
      </w:r>
    </w:p>
    <w:p w14:paraId="4CC2A50B" w14:textId="39A047AE" w:rsidR="00DD68F3" w:rsidRPr="00C722AF" w:rsidRDefault="006661D8" w:rsidP="00C722AF">
      <w:pPr>
        <w:pStyle w:val="Standard"/>
        <w:spacing w:line="360" w:lineRule="auto"/>
        <w:ind w:firstLine="360"/>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Te tendencje uwypuklania malowniczości nasiliły się szczególnie w </w:t>
      </w:r>
      <w:r w:rsidRPr="005D475A">
        <w:rPr>
          <w:rFonts w:ascii="Times New Roman" w:hAnsi="Times New Roman" w:cs="Times New Roman"/>
          <w:b/>
          <w:sz w:val="24"/>
          <w:szCs w:val="24"/>
        </w:rPr>
        <w:t>okresie dwudziestolecia międzywojennego</w:t>
      </w:r>
      <w:r w:rsidRPr="005D475A">
        <w:rPr>
          <w:rFonts w:ascii="Times New Roman" w:hAnsi="Times New Roman" w:cs="Times New Roman"/>
          <w:sz w:val="24"/>
          <w:szCs w:val="24"/>
        </w:rPr>
        <w:t xml:space="preserve">. W tym czasie powstały niezwykle interesujące cerkwie w Wielkich Oczach </w:t>
      </w:r>
      <w:r w:rsidR="00DD68F3">
        <w:rPr>
          <w:rFonts w:ascii="Times New Roman" w:hAnsi="Times New Roman" w:cs="Times New Roman"/>
          <w:sz w:val="24"/>
          <w:szCs w:val="24"/>
        </w:rPr>
        <w:br/>
      </w:r>
      <w:r w:rsidRPr="005D475A">
        <w:rPr>
          <w:rFonts w:ascii="Times New Roman" w:hAnsi="Times New Roman" w:cs="Times New Roman"/>
          <w:sz w:val="24"/>
          <w:szCs w:val="24"/>
        </w:rPr>
        <w:t>o nietypowej na tym terenie konstrukcji szachulcowej, Fredropolu-Kormanicach, Hoszowie, Olchowcu, Ro</w:t>
      </w:r>
      <w:r w:rsidR="00996540">
        <w:rPr>
          <w:rFonts w:ascii="Times New Roman" w:hAnsi="Times New Roman" w:cs="Times New Roman"/>
          <w:sz w:val="24"/>
          <w:szCs w:val="24"/>
        </w:rPr>
        <w:t>ztoce</w:t>
      </w:r>
      <w:r>
        <w:rPr>
          <w:rFonts w:ascii="Times New Roman" w:hAnsi="Times New Roman" w:cs="Times New Roman"/>
          <w:sz w:val="24"/>
          <w:szCs w:val="24"/>
        </w:rPr>
        <w:t xml:space="preserve"> czy dzwonnica cerkiewna </w:t>
      </w:r>
      <w:r w:rsidRPr="005D475A">
        <w:rPr>
          <w:rFonts w:ascii="Times New Roman" w:hAnsi="Times New Roman" w:cs="Times New Roman"/>
          <w:sz w:val="24"/>
          <w:szCs w:val="24"/>
        </w:rPr>
        <w:t>w Młodowicach.</w:t>
      </w:r>
    </w:p>
    <w:p w14:paraId="63235AA1" w14:textId="19262139" w:rsidR="006661D8" w:rsidRDefault="00C722AF" w:rsidP="00C722AF">
      <w:pPr>
        <w:pStyle w:val="Nagwek1"/>
        <w:rPr>
          <w:color w:val="auto"/>
        </w:rPr>
      </w:pPr>
      <w:bookmarkStart w:id="64" w:name="_Toc120264932"/>
      <w:r w:rsidRPr="00C722AF">
        <w:rPr>
          <w:color w:val="auto"/>
        </w:rPr>
        <w:t xml:space="preserve">III.4.3.3. </w:t>
      </w:r>
      <w:r w:rsidR="006661D8" w:rsidRPr="00C722AF">
        <w:rPr>
          <w:color w:val="auto"/>
        </w:rPr>
        <w:t>Architektura sakralna – synagogi</w:t>
      </w:r>
      <w:bookmarkEnd w:id="64"/>
    </w:p>
    <w:p w14:paraId="66D544C6" w14:textId="77777777" w:rsidR="00C722AF" w:rsidRPr="00C722AF" w:rsidRDefault="00C722AF" w:rsidP="00C722AF"/>
    <w:p w14:paraId="0F80145C" w14:textId="129A4787" w:rsidR="006661D8" w:rsidRPr="00C722AF" w:rsidRDefault="006661D8" w:rsidP="00C722AF">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Ważnym świadkiem wielokulturowości terenów tworzących obecnie województwo podkarpackie i nierozłącznym elementem jego krajobrazu kulturowego są synagogi. Wznoszone  były według ścisłych</w:t>
      </w:r>
      <w:r>
        <w:rPr>
          <w:rFonts w:ascii="Times New Roman" w:hAnsi="Times New Roman" w:cs="Times New Roman"/>
          <w:sz w:val="24"/>
          <w:szCs w:val="24"/>
        </w:rPr>
        <w:t xml:space="preserve"> reguł – schematu wynikającego </w:t>
      </w:r>
      <w:r w:rsidRPr="005D475A">
        <w:rPr>
          <w:rFonts w:ascii="Times New Roman" w:hAnsi="Times New Roman" w:cs="Times New Roman"/>
          <w:sz w:val="24"/>
          <w:szCs w:val="24"/>
        </w:rPr>
        <w:t xml:space="preserve">z przepisów Talmudu, w zależności od wielkości i majętności gminy żydowskiej były mniej lub bardziej rozbudowane, na zewnątrz zwykle skromne, a we wnętrzach bogato zdobione i wyposażone. Zachowane do dzisiaj synagogi stanowią niewielką część zasobu, jaki istniał tu do II wojny światowej To kilkadziesiąt obiektów, </w:t>
      </w:r>
      <w:r w:rsidR="00DD68F3">
        <w:rPr>
          <w:rFonts w:ascii="Times New Roman" w:hAnsi="Times New Roman" w:cs="Times New Roman"/>
          <w:sz w:val="24"/>
          <w:szCs w:val="24"/>
        </w:rPr>
        <w:br/>
      </w:r>
      <w:r w:rsidRPr="005D475A">
        <w:rPr>
          <w:rFonts w:ascii="Times New Roman" w:hAnsi="Times New Roman" w:cs="Times New Roman"/>
          <w:sz w:val="24"/>
          <w:szCs w:val="24"/>
        </w:rPr>
        <w:t xml:space="preserve">z których większość została (zwłaszcza w okresie powojennym) w różnym stopniu przekształcona, często w wyniku adaptacji do nowych funkcji. Synagogi bądź ich ruiny zachowane do dnia dzisiejszego pochodzą z różnych epok. Do najstarszych należą m.in. XVII-wieczne: Staro- i Nowomiejska w Rzeszowie, w Lesku i w Rymanowie; XVIII-wieczne </w:t>
      </w:r>
      <w:r w:rsidR="00E56EED">
        <w:rPr>
          <w:rFonts w:ascii="Times New Roman" w:hAnsi="Times New Roman" w:cs="Times New Roman"/>
          <w:sz w:val="24"/>
          <w:szCs w:val="24"/>
        </w:rPr>
        <w:br/>
      </w:r>
      <w:r w:rsidRPr="005D475A">
        <w:rPr>
          <w:rFonts w:ascii="Times New Roman" w:hAnsi="Times New Roman" w:cs="Times New Roman"/>
          <w:sz w:val="24"/>
          <w:szCs w:val="24"/>
        </w:rPr>
        <w:t>w Dębicy, w Łańcucie (je</w:t>
      </w:r>
      <w:r w:rsidR="00996540">
        <w:rPr>
          <w:rFonts w:ascii="Times New Roman" w:hAnsi="Times New Roman" w:cs="Times New Roman"/>
          <w:sz w:val="24"/>
          <w:szCs w:val="24"/>
        </w:rPr>
        <w:t xml:space="preserve">den z najcenniejszych obiektów </w:t>
      </w:r>
      <w:r w:rsidRPr="005D475A">
        <w:rPr>
          <w:rFonts w:ascii="Times New Roman" w:hAnsi="Times New Roman" w:cs="Times New Roman"/>
          <w:sz w:val="24"/>
          <w:szCs w:val="24"/>
        </w:rPr>
        <w:t xml:space="preserve">żydowskiej architektury sakralnej </w:t>
      </w:r>
      <w:r w:rsidR="00E56EED">
        <w:rPr>
          <w:rFonts w:ascii="Times New Roman" w:hAnsi="Times New Roman" w:cs="Times New Roman"/>
          <w:sz w:val="24"/>
          <w:szCs w:val="24"/>
        </w:rPr>
        <w:br/>
      </w:r>
      <w:r w:rsidRPr="005D475A">
        <w:rPr>
          <w:rFonts w:ascii="Times New Roman" w:hAnsi="Times New Roman" w:cs="Times New Roman"/>
          <w:sz w:val="24"/>
          <w:szCs w:val="24"/>
        </w:rPr>
        <w:t>w województwie podkarpackim), Strzyżowie, Dukli (ruiny); XIX-wieczne w miejscowościach: Cieszanów, Jarosław (tzw. Duża przy ul. Opolskiej), Kolbuszowa, Niebylec, Przemyśl (przy ul. Unii Brzeskiej), Stary Dzików; z przełomu XIX i XX w. w Jarosławiu (tzw. mała przy pl. Bożnic) oraz pochod</w:t>
      </w:r>
      <w:r>
        <w:rPr>
          <w:rFonts w:ascii="Times New Roman" w:hAnsi="Times New Roman" w:cs="Times New Roman"/>
          <w:sz w:val="24"/>
          <w:szCs w:val="24"/>
        </w:rPr>
        <w:t xml:space="preserve">zące już z XX w. </w:t>
      </w:r>
      <w:r w:rsidRPr="005D475A">
        <w:rPr>
          <w:rFonts w:ascii="Times New Roman" w:hAnsi="Times New Roman" w:cs="Times New Roman"/>
          <w:sz w:val="24"/>
          <w:szCs w:val="24"/>
        </w:rPr>
        <w:t xml:space="preserve">w: Medyce, Przemyślu – </w:t>
      </w:r>
      <w:r w:rsidRPr="008E4030">
        <w:rPr>
          <w:rFonts w:ascii="Times New Roman" w:hAnsi="Times New Roman" w:cs="Times New Roman"/>
          <w:sz w:val="24"/>
          <w:szCs w:val="24"/>
        </w:rPr>
        <w:t>Nowa Synagoga, Sanoku, Sokołowie Młp. i Wielkich Oczach.</w:t>
      </w:r>
      <w:r w:rsidR="00DD68F3">
        <w:rPr>
          <w:rFonts w:ascii="Times New Roman" w:hAnsi="Times New Roman" w:cs="Times New Roman"/>
          <w:sz w:val="24"/>
          <w:szCs w:val="24"/>
        </w:rPr>
        <w:t xml:space="preserve"> </w:t>
      </w:r>
      <w:r w:rsidRPr="008E4030">
        <w:rPr>
          <w:rFonts w:ascii="Times New Roman" w:hAnsi="Times New Roman" w:cs="Times New Roman"/>
          <w:sz w:val="24"/>
          <w:szCs w:val="24"/>
        </w:rPr>
        <w:t>Na terenie województwa podkarpackiego nie zachowała się żadna drewniana synagoga</w:t>
      </w:r>
      <w:r w:rsidR="00DD68F3">
        <w:rPr>
          <w:rFonts w:ascii="Times New Roman" w:hAnsi="Times New Roman" w:cs="Times New Roman"/>
          <w:sz w:val="24"/>
          <w:szCs w:val="24"/>
        </w:rPr>
        <w:t xml:space="preserve">, natomiast na terenie Muzeum Budownictwa Ludowego w Sanoku w 2021 r. </w:t>
      </w:r>
      <w:r w:rsidR="00996540">
        <w:rPr>
          <w:rFonts w:ascii="Times New Roman" w:hAnsi="Times New Roman" w:cs="Times New Roman"/>
          <w:sz w:val="24"/>
          <w:szCs w:val="24"/>
        </w:rPr>
        <w:t>oddano do użytku zrekonstruowaną</w:t>
      </w:r>
      <w:r w:rsidR="00DD68F3">
        <w:rPr>
          <w:rFonts w:ascii="Times New Roman" w:hAnsi="Times New Roman" w:cs="Times New Roman"/>
          <w:sz w:val="24"/>
          <w:szCs w:val="24"/>
        </w:rPr>
        <w:t xml:space="preserve"> wg zachowanych planów XVIII – wieczną drewnianą synagogę z Połańca (województwo świętokrzyskie).</w:t>
      </w:r>
    </w:p>
    <w:p w14:paraId="3F99D667" w14:textId="1D090973" w:rsidR="006661D8" w:rsidRPr="00C722AF" w:rsidRDefault="00C722AF" w:rsidP="00C722AF">
      <w:pPr>
        <w:pStyle w:val="Nagwek1"/>
        <w:rPr>
          <w:color w:val="auto"/>
        </w:rPr>
      </w:pPr>
      <w:bookmarkStart w:id="65" w:name="_Toc120264933"/>
      <w:r w:rsidRPr="00C722AF">
        <w:rPr>
          <w:color w:val="auto"/>
        </w:rPr>
        <w:t>III.4.3.4.</w:t>
      </w:r>
      <w:r w:rsidR="006661D8" w:rsidRPr="00C722AF">
        <w:rPr>
          <w:color w:val="auto"/>
        </w:rPr>
        <w:t>Architektura rezydencjonalna</w:t>
      </w:r>
      <w:bookmarkEnd w:id="65"/>
    </w:p>
    <w:p w14:paraId="787AEE22" w14:textId="77777777" w:rsidR="00C722AF" w:rsidRDefault="00C722AF" w:rsidP="002C528B">
      <w:pPr>
        <w:pStyle w:val="Standard"/>
        <w:spacing w:after="0" w:line="360" w:lineRule="auto"/>
        <w:ind w:firstLine="709"/>
        <w:contextualSpacing/>
        <w:jc w:val="both"/>
        <w:rPr>
          <w:rFonts w:ascii="Times New Roman" w:hAnsi="Times New Roman" w:cs="Times New Roman"/>
          <w:sz w:val="24"/>
          <w:szCs w:val="24"/>
        </w:rPr>
      </w:pPr>
    </w:p>
    <w:p w14:paraId="0BC3041D" w14:textId="24B6161C"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Pozostałością </w:t>
      </w:r>
      <w:r w:rsidRPr="005D475A">
        <w:rPr>
          <w:rFonts w:ascii="Times New Roman" w:hAnsi="Times New Roman" w:cs="Times New Roman"/>
          <w:b/>
          <w:sz w:val="24"/>
          <w:szCs w:val="24"/>
        </w:rPr>
        <w:t>najstarszej</w:t>
      </w:r>
      <w:r w:rsidRPr="005D475A">
        <w:rPr>
          <w:rFonts w:ascii="Times New Roman" w:hAnsi="Times New Roman" w:cs="Times New Roman"/>
          <w:sz w:val="24"/>
          <w:szCs w:val="24"/>
        </w:rPr>
        <w:t xml:space="preserve"> architektury rezydencjonalnej jest palatium usytuowane na Górze Zamkowej w Przemyślu. Przykładem średniowiecznej rezydencji </w:t>
      </w:r>
      <w:r w:rsidRPr="005D475A">
        <w:rPr>
          <w:rFonts w:ascii="Times New Roman" w:hAnsi="Times New Roman" w:cs="Times New Roman"/>
          <w:b/>
          <w:sz w:val="24"/>
          <w:szCs w:val="24"/>
        </w:rPr>
        <w:t>gotyckiej</w:t>
      </w:r>
      <w:r w:rsidRPr="005D475A">
        <w:rPr>
          <w:rFonts w:ascii="Times New Roman" w:hAnsi="Times New Roman" w:cs="Times New Roman"/>
          <w:sz w:val="24"/>
          <w:szCs w:val="24"/>
        </w:rPr>
        <w:t xml:space="preserve"> są ruiny </w:t>
      </w:r>
      <w:r w:rsidRPr="005D475A">
        <w:rPr>
          <w:rFonts w:ascii="Times New Roman" w:hAnsi="Times New Roman" w:cs="Times New Roman"/>
          <w:sz w:val="24"/>
          <w:szCs w:val="24"/>
        </w:rPr>
        <w:lastRenderedPageBreak/>
        <w:t xml:space="preserve">zamku w Odrzykoniu, zaś </w:t>
      </w:r>
      <w:r w:rsidRPr="005D475A">
        <w:rPr>
          <w:rFonts w:ascii="Times New Roman" w:hAnsi="Times New Roman" w:cs="Times New Roman"/>
          <w:b/>
          <w:sz w:val="24"/>
          <w:szCs w:val="24"/>
        </w:rPr>
        <w:t>późne średniowiecze</w:t>
      </w:r>
      <w:r w:rsidRPr="005D475A">
        <w:rPr>
          <w:rFonts w:ascii="Times New Roman" w:hAnsi="Times New Roman" w:cs="Times New Roman"/>
          <w:sz w:val="24"/>
          <w:szCs w:val="24"/>
        </w:rPr>
        <w:t xml:space="preserve"> reprezentuje wieża mieszkalna w Rzemieniu oraz </w:t>
      </w:r>
      <w:r>
        <w:rPr>
          <w:rFonts w:ascii="Times New Roman" w:hAnsi="Times New Roman" w:cs="Times New Roman"/>
          <w:sz w:val="24"/>
          <w:szCs w:val="24"/>
        </w:rPr>
        <w:t xml:space="preserve">zamek w Sanoku, pochodzący już </w:t>
      </w:r>
      <w:r w:rsidRPr="005D475A">
        <w:rPr>
          <w:rFonts w:ascii="Times New Roman" w:hAnsi="Times New Roman" w:cs="Times New Roman"/>
          <w:sz w:val="24"/>
          <w:szCs w:val="24"/>
        </w:rPr>
        <w:t>z pogranicza gotyku i renesansu.</w:t>
      </w:r>
    </w:p>
    <w:p w14:paraId="53818614" w14:textId="7F727F5C"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Prawdziwy rozkwit architektury rezydencjonalnej na terenie województwa podkarpackiego przypada na </w:t>
      </w:r>
      <w:r w:rsidRPr="005D475A">
        <w:rPr>
          <w:rFonts w:ascii="Times New Roman" w:hAnsi="Times New Roman" w:cs="Times New Roman"/>
          <w:b/>
          <w:sz w:val="24"/>
          <w:szCs w:val="24"/>
        </w:rPr>
        <w:t>okres nowożytny</w:t>
      </w:r>
      <w:r w:rsidRPr="005D475A">
        <w:rPr>
          <w:rFonts w:ascii="Times New Roman" w:hAnsi="Times New Roman" w:cs="Times New Roman"/>
          <w:sz w:val="24"/>
          <w:szCs w:val="24"/>
        </w:rPr>
        <w:t xml:space="preserve">. Pojawia się wówczas duża różnorodność typów, tendencji stylowych i skali założeń, których program funkcjonalny poszerza się nierzadko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o nowe elementy: czytelne w terenie fortyfikacje nowożytne, parki i ogrody, rozbudowane zaplecze gospodarcze. Zgodnie z ogólną tendencją funkcja reprezentacyjna zaczyna dominować nad funkcją obronną. Na szczególną uwagę zasługują rezydencje starsze, znajdujące się w takich miejscowościach jak: Baranów Sandomierski, Krasiczyn, Łańcut, Łęki Górne, Przemyśl (zamek), Węgierka (pozostałości zamku), a z nieco późniejszych: Boguchwała, Dukla, Haczów, Kombornia, Narol, Przeworsk (przebudowany w </w:t>
      </w:r>
      <w:r w:rsidR="00DD68F3">
        <w:rPr>
          <w:rFonts w:ascii="Times New Roman" w:hAnsi="Times New Roman" w:cs="Times New Roman"/>
          <w:sz w:val="24"/>
          <w:szCs w:val="24"/>
        </w:rPr>
        <w:t>drugiej</w:t>
      </w:r>
      <w:r w:rsidRPr="005D475A">
        <w:rPr>
          <w:rFonts w:ascii="Times New Roman" w:hAnsi="Times New Roman" w:cs="Times New Roman"/>
          <w:sz w:val="24"/>
          <w:szCs w:val="24"/>
        </w:rPr>
        <w:t xml:space="preserve"> poł</w:t>
      </w:r>
      <w:r w:rsidR="00DD68F3">
        <w:rPr>
          <w:rFonts w:ascii="Times New Roman" w:hAnsi="Times New Roman" w:cs="Times New Roman"/>
          <w:sz w:val="24"/>
          <w:szCs w:val="24"/>
        </w:rPr>
        <w:t>owie</w:t>
      </w:r>
      <w:r w:rsidRPr="005D475A">
        <w:rPr>
          <w:rFonts w:ascii="Times New Roman" w:hAnsi="Times New Roman" w:cs="Times New Roman"/>
          <w:sz w:val="24"/>
          <w:szCs w:val="24"/>
        </w:rPr>
        <w:t xml:space="preserve"> XIX w.), Rzeszów (pałacyk Lubomirskich), Sieniawa, Wysocko czy Wiśniowa.  </w:t>
      </w:r>
    </w:p>
    <w:p w14:paraId="2B019A4A" w14:textId="43E7125F"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U schyłku XVIII w. i na początku XIX w. w architekturze rezydencjonalnej do głosu dochodzi </w:t>
      </w:r>
      <w:r w:rsidRPr="005D475A">
        <w:rPr>
          <w:rFonts w:ascii="Times New Roman" w:hAnsi="Times New Roman" w:cs="Times New Roman"/>
          <w:b/>
          <w:sz w:val="24"/>
          <w:szCs w:val="24"/>
        </w:rPr>
        <w:t>klasycyzm</w:t>
      </w:r>
      <w:r w:rsidRPr="005D475A">
        <w:rPr>
          <w:rFonts w:ascii="Times New Roman" w:hAnsi="Times New Roman" w:cs="Times New Roman"/>
          <w:sz w:val="24"/>
          <w:szCs w:val="24"/>
        </w:rPr>
        <w:t xml:space="preserve"> oraz </w:t>
      </w:r>
      <w:r w:rsidRPr="005D475A">
        <w:rPr>
          <w:rFonts w:ascii="Times New Roman" w:hAnsi="Times New Roman" w:cs="Times New Roman"/>
          <w:b/>
          <w:sz w:val="24"/>
          <w:szCs w:val="24"/>
        </w:rPr>
        <w:t>romantyzm</w:t>
      </w:r>
      <w:r w:rsidRPr="005D475A">
        <w:rPr>
          <w:rFonts w:ascii="Times New Roman" w:hAnsi="Times New Roman" w:cs="Times New Roman"/>
          <w:sz w:val="24"/>
          <w:szCs w:val="24"/>
        </w:rPr>
        <w:t xml:space="preserve">. Za reprezentatywne przykłady rezydencji z tego okresu uznać można na terenie </w:t>
      </w:r>
      <w:r w:rsidR="00996540">
        <w:rPr>
          <w:rFonts w:ascii="Times New Roman" w:hAnsi="Times New Roman" w:cs="Times New Roman"/>
          <w:sz w:val="24"/>
          <w:szCs w:val="24"/>
        </w:rPr>
        <w:t xml:space="preserve">województwa podkarpackiego </w:t>
      </w:r>
      <w:r w:rsidR="001861D1">
        <w:rPr>
          <w:rFonts w:ascii="Times New Roman" w:hAnsi="Times New Roman" w:cs="Times New Roman"/>
          <w:sz w:val="24"/>
          <w:szCs w:val="24"/>
        </w:rPr>
        <w:t>budowle</w:t>
      </w:r>
      <w:r w:rsidRPr="005D475A">
        <w:rPr>
          <w:rFonts w:ascii="Times New Roman" w:hAnsi="Times New Roman" w:cs="Times New Roman"/>
          <w:sz w:val="24"/>
          <w:szCs w:val="24"/>
        </w:rPr>
        <w:t xml:space="preserve"> w Dubiecku, Hawłowicach Dolnych, Końskiem, Kopytowej (obecnie prywatne Muzeum Kultury Szlacheckiej), Korzeniowie,</w:t>
      </w:r>
      <w:r w:rsidR="00DD68F3">
        <w:rPr>
          <w:rFonts w:ascii="Times New Roman" w:hAnsi="Times New Roman" w:cs="Times New Roman"/>
          <w:sz w:val="24"/>
          <w:szCs w:val="24"/>
        </w:rPr>
        <w:t xml:space="preserve"> </w:t>
      </w:r>
      <w:r w:rsidRPr="005D475A">
        <w:rPr>
          <w:rFonts w:ascii="Times New Roman" w:hAnsi="Times New Roman" w:cs="Times New Roman"/>
          <w:sz w:val="24"/>
          <w:szCs w:val="24"/>
        </w:rPr>
        <w:t>Leżajsku</w:t>
      </w:r>
      <w:r w:rsidR="00DD68F3">
        <w:rPr>
          <w:rFonts w:ascii="Times New Roman" w:hAnsi="Times New Roman" w:cs="Times New Roman"/>
          <w:sz w:val="24"/>
          <w:szCs w:val="24"/>
        </w:rPr>
        <w:t xml:space="preserve"> </w:t>
      </w:r>
      <w:r w:rsidRPr="005D475A">
        <w:rPr>
          <w:rFonts w:ascii="Times New Roman" w:hAnsi="Times New Roman" w:cs="Times New Roman"/>
          <w:sz w:val="24"/>
          <w:szCs w:val="24"/>
        </w:rPr>
        <w:t>(dwór starościński, ob</w:t>
      </w:r>
      <w:r w:rsidR="00DD68F3">
        <w:rPr>
          <w:rFonts w:ascii="Times New Roman" w:hAnsi="Times New Roman" w:cs="Times New Roman"/>
          <w:sz w:val="24"/>
          <w:szCs w:val="24"/>
        </w:rPr>
        <w:t>ecnie</w:t>
      </w:r>
      <w:r w:rsidRPr="005D475A">
        <w:rPr>
          <w:rFonts w:ascii="Times New Roman" w:hAnsi="Times New Roman" w:cs="Times New Roman"/>
          <w:sz w:val="24"/>
          <w:szCs w:val="24"/>
        </w:rPr>
        <w:t xml:space="preserve"> Muzeum Ziemi Leżajskiej oraz pałac Miera, ob</w:t>
      </w:r>
      <w:r w:rsidR="00DD68F3">
        <w:rPr>
          <w:rFonts w:ascii="Times New Roman" w:hAnsi="Times New Roman" w:cs="Times New Roman"/>
          <w:sz w:val="24"/>
          <w:szCs w:val="24"/>
        </w:rPr>
        <w:t>ecnie</w:t>
      </w:r>
      <w:r w:rsidRPr="005D475A">
        <w:rPr>
          <w:rFonts w:ascii="Times New Roman" w:hAnsi="Times New Roman" w:cs="Times New Roman"/>
          <w:sz w:val="24"/>
          <w:szCs w:val="24"/>
        </w:rPr>
        <w:t xml:space="preserve"> budynek Zgromadzenia ss. Służebniczek NMP), Nienadowej, Rudniku nad Sanem, Rymanowie, Witkowicach, Zarzeczu, Zawadzie, Zbydniowie, Żarnowcu (rozbudowany w końcu XIX w.</w:t>
      </w:r>
      <w:r w:rsidR="00DD68F3">
        <w:rPr>
          <w:rFonts w:ascii="Times New Roman" w:hAnsi="Times New Roman" w:cs="Times New Roman"/>
          <w:sz w:val="24"/>
          <w:szCs w:val="24"/>
        </w:rPr>
        <w:t>,</w:t>
      </w:r>
      <w:r w:rsidRPr="005D475A">
        <w:rPr>
          <w:rFonts w:ascii="Times New Roman" w:hAnsi="Times New Roman" w:cs="Times New Roman"/>
          <w:sz w:val="24"/>
          <w:szCs w:val="24"/>
        </w:rPr>
        <w:t xml:space="preserve"> obecnie Muzeum Marii Konopnickiej), Żyznowie. Część z wymienionych powyżej dworów</w:t>
      </w:r>
      <w:r w:rsidR="00000817">
        <w:rPr>
          <w:rFonts w:ascii="Times New Roman" w:hAnsi="Times New Roman" w:cs="Times New Roman"/>
          <w:sz w:val="24"/>
          <w:szCs w:val="24"/>
        </w:rPr>
        <w:t xml:space="preserve"> uległo w późniejszym czasie </w:t>
      </w:r>
      <w:r w:rsidRPr="005D475A">
        <w:rPr>
          <w:rFonts w:ascii="Times New Roman" w:hAnsi="Times New Roman" w:cs="Times New Roman"/>
          <w:sz w:val="24"/>
          <w:szCs w:val="24"/>
        </w:rPr>
        <w:t>(XIX i XX w.) pewnym przekształceniom, rozbudowom itp., jednak do dziś zachowały one charakterystyczne cechy architektury</w:t>
      </w:r>
      <w:r>
        <w:rPr>
          <w:rFonts w:ascii="Times New Roman" w:hAnsi="Times New Roman" w:cs="Times New Roman"/>
          <w:sz w:val="24"/>
          <w:szCs w:val="24"/>
        </w:rPr>
        <w:t xml:space="preserve"> rezyden</w:t>
      </w:r>
      <w:r w:rsidR="001861D1">
        <w:rPr>
          <w:rFonts w:ascii="Times New Roman" w:hAnsi="Times New Roman" w:cs="Times New Roman"/>
          <w:sz w:val="24"/>
          <w:szCs w:val="24"/>
        </w:rPr>
        <w:t xml:space="preserve">cjonalnej </w:t>
      </w:r>
      <w:r w:rsidR="00E56EED">
        <w:rPr>
          <w:rFonts w:ascii="Times New Roman" w:hAnsi="Times New Roman" w:cs="Times New Roman"/>
          <w:sz w:val="24"/>
          <w:szCs w:val="24"/>
        </w:rPr>
        <w:br/>
      </w:r>
      <w:r w:rsidR="001861D1">
        <w:rPr>
          <w:rFonts w:ascii="Times New Roman" w:hAnsi="Times New Roman" w:cs="Times New Roman"/>
          <w:sz w:val="24"/>
          <w:szCs w:val="24"/>
        </w:rPr>
        <w:t>z</w:t>
      </w:r>
      <w:r>
        <w:rPr>
          <w:rFonts w:ascii="Times New Roman" w:hAnsi="Times New Roman" w:cs="Times New Roman"/>
          <w:sz w:val="24"/>
          <w:szCs w:val="24"/>
        </w:rPr>
        <w:t xml:space="preserve"> okresu</w:t>
      </w:r>
      <w:r w:rsidR="001861D1">
        <w:rPr>
          <w:rFonts w:ascii="Times New Roman" w:hAnsi="Times New Roman" w:cs="Times New Roman"/>
          <w:sz w:val="24"/>
          <w:szCs w:val="24"/>
        </w:rPr>
        <w:t xml:space="preserve"> ich powstania</w:t>
      </w:r>
      <w:r>
        <w:rPr>
          <w:rFonts w:ascii="Times New Roman" w:hAnsi="Times New Roman" w:cs="Times New Roman"/>
          <w:sz w:val="24"/>
          <w:szCs w:val="24"/>
        </w:rPr>
        <w:t>.</w:t>
      </w:r>
    </w:p>
    <w:p w14:paraId="7788C75F" w14:textId="351E5B8F"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Duże rozdrobnienie własności przy równoczesnym silnym dążeniu do posiadania własnej, </w:t>
      </w:r>
      <w:r w:rsidR="00000817">
        <w:rPr>
          <w:rFonts w:ascii="Times New Roman" w:hAnsi="Times New Roman" w:cs="Times New Roman"/>
          <w:sz w:val="24"/>
          <w:szCs w:val="24"/>
        </w:rPr>
        <w:t xml:space="preserve">w </w:t>
      </w:r>
      <w:r w:rsidRPr="005D475A">
        <w:rPr>
          <w:rFonts w:ascii="Times New Roman" w:hAnsi="Times New Roman" w:cs="Times New Roman"/>
          <w:sz w:val="24"/>
          <w:szCs w:val="24"/>
        </w:rPr>
        <w:t xml:space="preserve">miarę możności reprezentacyjnej siedziby sprawiło, że rezydencje </w:t>
      </w:r>
      <w:r w:rsidRPr="005D475A">
        <w:rPr>
          <w:rFonts w:ascii="Times New Roman" w:hAnsi="Times New Roman" w:cs="Times New Roman"/>
          <w:b/>
          <w:sz w:val="24"/>
          <w:szCs w:val="24"/>
        </w:rPr>
        <w:t>XIX-wieczne</w:t>
      </w:r>
      <w:r w:rsidRPr="005D475A">
        <w:rPr>
          <w:rFonts w:ascii="Times New Roman" w:hAnsi="Times New Roman" w:cs="Times New Roman"/>
          <w:sz w:val="24"/>
          <w:szCs w:val="24"/>
        </w:rPr>
        <w:t xml:space="preserve"> dominują w zasobie architektury rezydencjonalnej województwa podkarpackiego. Do najciekawszych spośród nich zaliczyć można pałace lub dwory w miejscowościach: Bakończyce, Bratkówka, Brzyska, Cieszacin Wielki, Dąbrowa, Dzikowiec, Gorajowice, Grabownica Starzeńska, Grębów, Iwonicz, Jasionka, Krosno-Polanka, Łączki Kucharskie, Niwiska, Przecław, Przewrotne, Rzemień (pałac), Roźwienica, Rzeszów-Słocina, Żuklin, Tyczyn, Urzejowice i Wzdów.</w:t>
      </w:r>
    </w:p>
    <w:p w14:paraId="55557415" w14:textId="3C3F7591"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Wśród dworów z </w:t>
      </w:r>
      <w:r w:rsidRPr="005D475A">
        <w:rPr>
          <w:rFonts w:ascii="Times New Roman" w:hAnsi="Times New Roman" w:cs="Times New Roman"/>
          <w:b/>
          <w:sz w:val="24"/>
          <w:szCs w:val="24"/>
        </w:rPr>
        <w:t>przełomu XIX i XX w. i początków XX w.</w:t>
      </w:r>
      <w:r w:rsidR="00000817">
        <w:rPr>
          <w:rFonts w:ascii="Times New Roman" w:hAnsi="Times New Roman" w:cs="Times New Roman"/>
          <w:sz w:val="24"/>
          <w:szCs w:val="24"/>
        </w:rPr>
        <w:t xml:space="preserve"> warto wymienić obiekty</w:t>
      </w:r>
      <w:r w:rsidRPr="005D475A">
        <w:rPr>
          <w:rFonts w:ascii="Times New Roman" w:hAnsi="Times New Roman" w:cs="Times New Roman"/>
          <w:sz w:val="24"/>
          <w:szCs w:val="24"/>
        </w:rPr>
        <w:t xml:space="preserve"> </w:t>
      </w:r>
      <w:r w:rsidR="00DD68F3">
        <w:rPr>
          <w:rFonts w:ascii="Times New Roman" w:hAnsi="Times New Roman" w:cs="Times New Roman"/>
          <w:sz w:val="24"/>
          <w:szCs w:val="24"/>
        </w:rPr>
        <w:br/>
      </w:r>
      <w:r w:rsidRPr="005D475A">
        <w:rPr>
          <w:rFonts w:ascii="Times New Roman" w:hAnsi="Times New Roman" w:cs="Times New Roman"/>
          <w:sz w:val="24"/>
          <w:szCs w:val="24"/>
        </w:rPr>
        <w:t xml:space="preserve">w miejscowościach: Bzianka, Izdebki, Lubzina, Łączki Jagiellońskie, Łopuszka Mała, Markowce, Mielec (pałac Oborskich), Olszanica, Pełkinie, Rokietnica i Werynia. </w:t>
      </w:r>
      <w:r w:rsidRPr="005D475A">
        <w:rPr>
          <w:rFonts w:ascii="Times New Roman" w:hAnsi="Times New Roman" w:cs="Times New Roman"/>
          <w:sz w:val="24"/>
          <w:szCs w:val="24"/>
        </w:rPr>
        <w:lastRenderedPageBreak/>
        <w:t xml:space="preserve">Charakterystyczne są też przykłady parterowych dworów XIX wiecznych, niekiedy klasycystycznych rozbudowywanych w początkach XX w. o piętrowe przybudówki (Jurowce, Miejsce Piastowe, Nowa Wieś Czudecka). Zachowały się też przykłady dworów pochodzących z </w:t>
      </w:r>
      <w:r w:rsidRPr="005D475A">
        <w:rPr>
          <w:rFonts w:ascii="Times New Roman" w:hAnsi="Times New Roman" w:cs="Times New Roman"/>
          <w:b/>
          <w:sz w:val="24"/>
          <w:szCs w:val="24"/>
        </w:rPr>
        <w:t>okresu międzywojennego</w:t>
      </w:r>
      <w:r w:rsidRPr="005D475A">
        <w:rPr>
          <w:rFonts w:ascii="Times New Roman" w:hAnsi="Times New Roman" w:cs="Times New Roman"/>
          <w:sz w:val="24"/>
          <w:szCs w:val="24"/>
        </w:rPr>
        <w:t>, np. w miejscowościach: I</w:t>
      </w:r>
      <w:r>
        <w:rPr>
          <w:rFonts w:ascii="Times New Roman" w:hAnsi="Times New Roman" w:cs="Times New Roman"/>
          <w:sz w:val="24"/>
          <w:szCs w:val="24"/>
        </w:rPr>
        <w:t xml:space="preserve">wierzyce, Jedlicze czy Lipnik. </w:t>
      </w:r>
    </w:p>
    <w:p w14:paraId="4A532B1C" w14:textId="4F29E14A"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 grupie dworów na uwagę zasługują też </w:t>
      </w:r>
      <w:r w:rsidRPr="005D475A">
        <w:rPr>
          <w:rFonts w:ascii="Times New Roman" w:hAnsi="Times New Roman" w:cs="Times New Roman"/>
          <w:b/>
          <w:sz w:val="24"/>
          <w:szCs w:val="24"/>
        </w:rPr>
        <w:t>dwory drewniane</w:t>
      </w:r>
      <w:r w:rsidRPr="005D475A">
        <w:rPr>
          <w:rFonts w:ascii="Times New Roman" w:hAnsi="Times New Roman" w:cs="Times New Roman"/>
          <w:sz w:val="24"/>
          <w:szCs w:val="24"/>
        </w:rPr>
        <w:t xml:space="preserve">, usytuowane </w:t>
      </w:r>
      <w:r w:rsidRPr="005D475A">
        <w:rPr>
          <w:rFonts w:ascii="Times New Roman" w:hAnsi="Times New Roman" w:cs="Times New Roman"/>
          <w:sz w:val="24"/>
          <w:szCs w:val="24"/>
        </w:rPr>
        <w:br/>
        <w:t xml:space="preserve">w </w:t>
      </w:r>
      <w:r w:rsidR="00DD68F3">
        <w:rPr>
          <w:rFonts w:ascii="Times New Roman" w:hAnsi="Times New Roman" w:cs="Times New Roman"/>
          <w:sz w:val="24"/>
          <w:szCs w:val="24"/>
        </w:rPr>
        <w:t xml:space="preserve">takich </w:t>
      </w:r>
      <w:r w:rsidRPr="005D475A">
        <w:rPr>
          <w:rFonts w:ascii="Times New Roman" w:hAnsi="Times New Roman" w:cs="Times New Roman"/>
          <w:sz w:val="24"/>
          <w:szCs w:val="24"/>
        </w:rPr>
        <w:t>miejscowościach</w:t>
      </w:r>
      <w:r w:rsidR="00DD68F3">
        <w:rPr>
          <w:rFonts w:ascii="Times New Roman" w:hAnsi="Times New Roman" w:cs="Times New Roman"/>
          <w:sz w:val="24"/>
          <w:szCs w:val="24"/>
        </w:rPr>
        <w:t xml:space="preserve"> jak</w:t>
      </w:r>
      <w:r w:rsidRPr="005D475A">
        <w:rPr>
          <w:rFonts w:ascii="Times New Roman" w:hAnsi="Times New Roman" w:cs="Times New Roman"/>
          <w:sz w:val="24"/>
          <w:szCs w:val="24"/>
        </w:rPr>
        <w:t>: Brzeziny</w:t>
      </w:r>
      <w:r w:rsidR="00DD68F3">
        <w:rPr>
          <w:rFonts w:ascii="Times New Roman" w:hAnsi="Times New Roman" w:cs="Times New Roman"/>
          <w:sz w:val="24"/>
          <w:szCs w:val="24"/>
        </w:rPr>
        <w:t xml:space="preserve"> (obecnie na terenie Muzeum Kultury Ludowej </w:t>
      </w:r>
      <w:r w:rsidR="00000817">
        <w:rPr>
          <w:rFonts w:ascii="Times New Roman" w:hAnsi="Times New Roman" w:cs="Times New Roman"/>
          <w:sz w:val="24"/>
          <w:szCs w:val="24"/>
        </w:rPr>
        <w:br/>
      </w:r>
      <w:r w:rsidR="00DD68F3">
        <w:rPr>
          <w:rFonts w:ascii="Times New Roman" w:hAnsi="Times New Roman" w:cs="Times New Roman"/>
          <w:sz w:val="24"/>
          <w:szCs w:val="24"/>
        </w:rPr>
        <w:t>w Kolbuszowej)</w:t>
      </w:r>
      <w:r w:rsidRPr="005D475A">
        <w:rPr>
          <w:rFonts w:ascii="Times New Roman" w:hAnsi="Times New Roman" w:cs="Times New Roman"/>
          <w:sz w:val="24"/>
          <w:szCs w:val="24"/>
        </w:rPr>
        <w:t>, Lipnica Dolna, Przeworsk (dawny dwór z Krzeczowic), Targowiska, Trześniów, Żurawica. Kobylany (drewniany z 1935 r., z murowaną dobudówką z pocz</w:t>
      </w:r>
      <w:r w:rsidR="00DD68F3">
        <w:rPr>
          <w:rFonts w:ascii="Times New Roman" w:hAnsi="Times New Roman" w:cs="Times New Roman"/>
          <w:sz w:val="24"/>
          <w:szCs w:val="24"/>
        </w:rPr>
        <w:t>ątku</w:t>
      </w:r>
      <w:r w:rsidRPr="005D475A">
        <w:rPr>
          <w:rFonts w:ascii="Times New Roman" w:hAnsi="Times New Roman" w:cs="Times New Roman"/>
          <w:sz w:val="24"/>
          <w:szCs w:val="24"/>
        </w:rPr>
        <w:t xml:space="preserve"> XX w.), Ladzin (z </w:t>
      </w:r>
      <w:r w:rsidR="00DD68F3">
        <w:rPr>
          <w:rFonts w:ascii="Times New Roman" w:hAnsi="Times New Roman" w:cs="Times New Roman"/>
          <w:sz w:val="24"/>
          <w:szCs w:val="24"/>
        </w:rPr>
        <w:t>drugiej</w:t>
      </w:r>
      <w:r w:rsidRPr="005D475A">
        <w:rPr>
          <w:rFonts w:ascii="Times New Roman" w:hAnsi="Times New Roman" w:cs="Times New Roman"/>
          <w:sz w:val="24"/>
          <w:szCs w:val="24"/>
        </w:rPr>
        <w:t xml:space="preserve"> poł</w:t>
      </w:r>
      <w:r w:rsidR="00DD68F3">
        <w:rPr>
          <w:rFonts w:ascii="Times New Roman" w:hAnsi="Times New Roman" w:cs="Times New Roman"/>
          <w:sz w:val="24"/>
          <w:szCs w:val="24"/>
        </w:rPr>
        <w:t>owy</w:t>
      </w:r>
      <w:r w:rsidRPr="005D475A">
        <w:rPr>
          <w:rFonts w:ascii="Times New Roman" w:hAnsi="Times New Roman" w:cs="Times New Roman"/>
          <w:sz w:val="24"/>
          <w:szCs w:val="24"/>
        </w:rPr>
        <w:t xml:space="preserve"> XVIII w.</w:t>
      </w:r>
      <w:r w:rsidR="00000817">
        <w:rPr>
          <w:rFonts w:ascii="Times New Roman" w:hAnsi="Times New Roman" w:cs="Times New Roman"/>
          <w:sz w:val="24"/>
          <w:szCs w:val="24"/>
        </w:rPr>
        <w:t>,</w:t>
      </w:r>
      <w:r w:rsidRPr="005D475A">
        <w:rPr>
          <w:rFonts w:ascii="Times New Roman" w:hAnsi="Times New Roman" w:cs="Times New Roman"/>
          <w:sz w:val="24"/>
          <w:szCs w:val="24"/>
        </w:rPr>
        <w:t xml:space="preserve"> z murowaną</w:t>
      </w:r>
      <w:r w:rsidR="00000817">
        <w:rPr>
          <w:rFonts w:ascii="Times New Roman" w:hAnsi="Times New Roman" w:cs="Times New Roman"/>
          <w:sz w:val="24"/>
          <w:szCs w:val="24"/>
        </w:rPr>
        <w:t>,</w:t>
      </w:r>
      <w:r w:rsidRPr="005D475A">
        <w:rPr>
          <w:rFonts w:ascii="Times New Roman" w:hAnsi="Times New Roman" w:cs="Times New Roman"/>
          <w:sz w:val="24"/>
          <w:szCs w:val="24"/>
        </w:rPr>
        <w:t xml:space="preserve"> piętrową częścią dobudowaną </w:t>
      </w:r>
      <w:r w:rsidR="00DD68F3">
        <w:rPr>
          <w:rFonts w:ascii="Times New Roman" w:hAnsi="Times New Roman" w:cs="Times New Roman"/>
          <w:sz w:val="24"/>
          <w:szCs w:val="24"/>
        </w:rPr>
        <w:t>w końcu</w:t>
      </w:r>
      <w:r w:rsidRPr="005D475A">
        <w:rPr>
          <w:rFonts w:ascii="Times New Roman" w:hAnsi="Times New Roman" w:cs="Times New Roman"/>
          <w:sz w:val="24"/>
          <w:szCs w:val="24"/>
        </w:rPr>
        <w:t xml:space="preserve"> XIX w.).</w:t>
      </w:r>
    </w:p>
    <w:p w14:paraId="73A9B712" w14:textId="525B9520"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Specyficznymi rezydencjami są</w:t>
      </w:r>
      <w:r w:rsidR="00DD68F3">
        <w:rPr>
          <w:rFonts w:ascii="Times New Roman" w:hAnsi="Times New Roman" w:cs="Times New Roman"/>
          <w:sz w:val="24"/>
          <w:szCs w:val="24"/>
        </w:rPr>
        <w:t xml:space="preserve"> m.in.</w:t>
      </w:r>
      <w:r w:rsidRPr="005D475A">
        <w:rPr>
          <w:rFonts w:ascii="Times New Roman" w:hAnsi="Times New Roman" w:cs="Times New Roman"/>
          <w:sz w:val="24"/>
          <w:szCs w:val="24"/>
        </w:rPr>
        <w:t xml:space="preserve"> gmachy pałaców biskupich w Przemyślu (tzw. Pałac biskupa Kierskiego przy ul. Katedralnej oraz pałac biskupów greckokatolickich przy Placu Czackiego), willa biskupów przemyskich w Przysietnicy (drewniana), zespół pałacu myśliwskiego w Julinie (drewniany), zespół budynków dawnej Dyrekcji Lasów Ordynacji Potockich w Dąbrówkach (budynki drewniane i murowane, a wśród nich drewniany budynek tzw. łuszczarni nasion), a także dwór myśliwski w Piskorowicach-Mołyniach (murowany) czy pałac myśliwski w Tarnobrzegu-Mokrzyszowie.</w:t>
      </w:r>
      <w:r w:rsidRPr="005D475A">
        <w:rPr>
          <w:rFonts w:ascii="Times New Roman" w:hAnsi="Times New Roman" w:cs="Times New Roman"/>
          <w:sz w:val="24"/>
          <w:szCs w:val="24"/>
        </w:rPr>
        <w:tab/>
      </w:r>
    </w:p>
    <w:p w14:paraId="69D2A1B3" w14:textId="07B71399" w:rsidR="006661D8" w:rsidRDefault="006661D8" w:rsidP="00C722AF">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Na zakończenie tego syntetycznego przedstawienia zespołów dworskich zachowanych na terenie województwa podkarpackiego trzeba też zwrócić uwagę, że siedziby szlacheckie były swego rodzaju jednostkami osadniczymi, w skład których wchodziła – poza dworem – inna zabudowa mieszkalna, a także budynki gospodarcze, usługowe, a nawet produkcyjne. Budynki i urządzenia, które związane były z funkcją rolno-hodowlaną zwykle wydzielane były w odrębny, niezależny zespół folwarczny. Założenie dworskie to zatem zespół wzajemnie ze sobą powiązanych elementów przestrzennych i kompozycyjnych: dwór wraz z drogą dojazdową, inne obiekty mieszkalne (np. oficyny), zespół budynków gospodarczych (np. stajnie, stodoły, obory, spichlerze), zespół zieleni (park, ogród ozdobny, ogrody użytkowe), budynki związane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z prowadzeniem gospodarstwa domowego (np. lodownie, serownie). Niekiedy występowały też obiekty przemysłu (np. młyn, browar, gorzelnia, olejarnia itp.). Ogrom wojennych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i powojennych zniszczeń zespołów dworskich spowodował, że tego rodzaju  założeń </w:t>
      </w:r>
      <w:r w:rsidR="00E56EED">
        <w:rPr>
          <w:rFonts w:ascii="Times New Roman" w:hAnsi="Times New Roman" w:cs="Times New Roman"/>
          <w:sz w:val="24"/>
          <w:szCs w:val="24"/>
        </w:rPr>
        <w:br/>
      </w:r>
      <w:r w:rsidRPr="005D475A">
        <w:rPr>
          <w:rFonts w:ascii="Times New Roman" w:hAnsi="Times New Roman" w:cs="Times New Roman"/>
          <w:sz w:val="24"/>
          <w:szCs w:val="24"/>
        </w:rPr>
        <w:t>z zachowaną w większości strukturą i budynkami przetrwało stosunkowo niewiele. Zespoły folwarczne, będące immanentną częścią założeń dworskich występują w wielu wymienionych powyżej siedzibach. Niestety</w:t>
      </w:r>
      <w:r w:rsidR="00000817">
        <w:rPr>
          <w:rFonts w:ascii="Times New Roman" w:hAnsi="Times New Roman" w:cs="Times New Roman"/>
          <w:sz w:val="24"/>
          <w:szCs w:val="24"/>
        </w:rPr>
        <w:t>,</w:t>
      </w:r>
      <w:r w:rsidRPr="005D475A">
        <w:rPr>
          <w:rFonts w:ascii="Times New Roman" w:hAnsi="Times New Roman" w:cs="Times New Roman"/>
          <w:sz w:val="24"/>
          <w:szCs w:val="24"/>
        </w:rPr>
        <w:t xml:space="preserve"> wiele obiektów zostało zniszczonych bądź przebudowanych,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a </w:t>
      </w:r>
      <w:r w:rsidR="00000817">
        <w:rPr>
          <w:rFonts w:ascii="Times New Roman" w:hAnsi="Times New Roman" w:cs="Times New Roman"/>
          <w:sz w:val="24"/>
          <w:szCs w:val="24"/>
        </w:rPr>
        <w:t xml:space="preserve">budowle </w:t>
      </w:r>
      <w:r w:rsidRPr="005D475A">
        <w:rPr>
          <w:rFonts w:ascii="Times New Roman" w:hAnsi="Times New Roman" w:cs="Times New Roman"/>
          <w:sz w:val="24"/>
          <w:szCs w:val="24"/>
        </w:rPr>
        <w:t>zachowane</w:t>
      </w:r>
      <w:r w:rsidR="00000817">
        <w:rPr>
          <w:rFonts w:ascii="Times New Roman" w:hAnsi="Times New Roman" w:cs="Times New Roman"/>
          <w:sz w:val="24"/>
          <w:szCs w:val="24"/>
        </w:rPr>
        <w:t xml:space="preserve"> do dzisiaj</w:t>
      </w:r>
      <w:r w:rsidRPr="005D475A">
        <w:rPr>
          <w:rFonts w:ascii="Times New Roman" w:hAnsi="Times New Roman" w:cs="Times New Roman"/>
          <w:sz w:val="24"/>
          <w:szCs w:val="24"/>
        </w:rPr>
        <w:t xml:space="preserve"> często znajdują się w złym stanie technicznym (np. bardzo interesujące spichlerze w Niwiskach, Pawłosiowie, Sieniawie czy Zmiennicy albo pozostający </w:t>
      </w:r>
      <w:r w:rsidRPr="005D475A">
        <w:rPr>
          <w:rFonts w:ascii="Times New Roman" w:hAnsi="Times New Roman" w:cs="Times New Roman"/>
          <w:sz w:val="24"/>
          <w:szCs w:val="24"/>
        </w:rPr>
        <w:lastRenderedPageBreak/>
        <w:t xml:space="preserve">w ruinie spichlerz w Myczkowcach). Wyjątkowym w skali województwa przykładem są natomiast dwa folwarki: Folwark na Dolnem i Folwark na Górnem w Łańcucie, które pomimo przekształceń stanowią nadal niezwykle cenne zespoły w tej kategorii obiektów zabytkowych </w:t>
      </w:r>
      <w:r w:rsidR="007A6879">
        <w:rPr>
          <w:rFonts w:ascii="Times New Roman" w:hAnsi="Times New Roman" w:cs="Times New Roman"/>
          <w:sz w:val="24"/>
          <w:szCs w:val="24"/>
        </w:rPr>
        <w:br/>
      </w:r>
      <w:r w:rsidRPr="005D475A">
        <w:rPr>
          <w:rFonts w:ascii="Times New Roman" w:hAnsi="Times New Roman" w:cs="Times New Roman"/>
          <w:sz w:val="24"/>
          <w:szCs w:val="24"/>
        </w:rPr>
        <w:t>i składają się z wielu budynków o różnorodnych pierwotnych funkcjach. Folwarki te</w:t>
      </w:r>
      <w:r w:rsidR="00BC5A0C">
        <w:rPr>
          <w:rFonts w:ascii="Times New Roman" w:hAnsi="Times New Roman" w:cs="Times New Roman"/>
          <w:sz w:val="24"/>
          <w:szCs w:val="24"/>
        </w:rPr>
        <w:t>,</w:t>
      </w:r>
      <w:r w:rsidRPr="005D475A">
        <w:rPr>
          <w:rFonts w:ascii="Times New Roman" w:hAnsi="Times New Roman" w:cs="Times New Roman"/>
          <w:sz w:val="24"/>
          <w:szCs w:val="24"/>
        </w:rPr>
        <w:t xml:space="preserve"> istniejące już od XVIII w., rozbudowywane przez kolejnych właścicieli łańcuckiego zamku</w:t>
      </w:r>
      <w:r w:rsidR="00BC5A0C">
        <w:rPr>
          <w:rFonts w:ascii="Times New Roman" w:hAnsi="Times New Roman" w:cs="Times New Roman"/>
          <w:sz w:val="24"/>
          <w:szCs w:val="24"/>
        </w:rPr>
        <w:t>,</w:t>
      </w:r>
      <w:r w:rsidRPr="005D475A">
        <w:rPr>
          <w:rFonts w:ascii="Times New Roman" w:hAnsi="Times New Roman" w:cs="Times New Roman"/>
          <w:sz w:val="24"/>
          <w:szCs w:val="24"/>
        </w:rPr>
        <w:t xml:space="preserve"> pełniły różnorodne funkcje: zaplecza gospodarczego, wypoczynkowe, przemysłowe, a także mieszkalne.</w:t>
      </w:r>
    </w:p>
    <w:p w14:paraId="50923B2D" w14:textId="122E5F39" w:rsidR="006661D8" w:rsidRDefault="00C722AF" w:rsidP="00C722AF">
      <w:pPr>
        <w:pStyle w:val="Nagwek1"/>
        <w:rPr>
          <w:color w:val="auto"/>
        </w:rPr>
      </w:pPr>
      <w:bookmarkStart w:id="66" w:name="_Toc120264934"/>
      <w:r w:rsidRPr="00C722AF">
        <w:rPr>
          <w:color w:val="auto"/>
        </w:rPr>
        <w:t xml:space="preserve">III.4.3.5. </w:t>
      </w:r>
      <w:r w:rsidR="006661D8" w:rsidRPr="00C722AF">
        <w:rPr>
          <w:color w:val="auto"/>
        </w:rPr>
        <w:t>Architektura obronna</w:t>
      </w:r>
      <w:bookmarkEnd w:id="66"/>
    </w:p>
    <w:p w14:paraId="1807BE6A" w14:textId="77777777" w:rsidR="00C722AF" w:rsidRPr="00C722AF" w:rsidRDefault="00C722AF" w:rsidP="00C722AF"/>
    <w:p w14:paraId="14F4FD73" w14:textId="6948335B"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Zachowane na terenie województwa podkarpackiego zabytki </w:t>
      </w:r>
      <w:r w:rsidRPr="005D475A">
        <w:rPr>
          <w:rFonts w:ascii="Times New Roman" w:hAnsi="Times New Roman" w:cs="Times New Roman"/>
          <w:i/>
          <w:sz w:val="24"/>
          <w:szCs w:val="24"/>
        </w:rPr>
        <w:t>architectura militaris</w:t>
      </w:r>
      <w:r w:rsidRPr="005D475A">
        <w:rPr>
          <w:rFonts w:ascii="Times New Roman" w:hAnsi="Times New Roman" w:cs="Times New Roman"/>
          <w:sz w:val="24"/>
          <w:szCs w:val="24"/>
        </w:rPr>
        <w:t xml:space="preserve"> reprezentują różne okresy i systemy obronne. Obiekty te na przestrzeni dziejów stanowiły nieodłączny element krajobrazu kulturowego omawianego terenu. Obszar ten miał zawsze duże znaczenie strategiczne. Średniowieczne trakty handlowe biegnące z zachodu na wschód, </w:t>
      </w:r>
      <w:r w:rsidR="007A6879">
        <w:rPr>
          <w:rFonts w:ascii="Times New Roman" w:hAnsi="Times New Roman" w:cs="Times New Roman"/>
          <w:sz w:val="24"/>
          <w:szCs w:val="24"/>
        </w:rPr>
        <w:br/>
      </w:r>
      <w:r w:rsidRPr="005D475A">
        <w:rPr>
          <w:rFonts w:ascii="Times New Roman" w:hAnsi="Times New Roman" w:cs="Times New Roman"/>
          <w:sz w:val="24"/>
          <w:szCs w:val="24"/>
        </w:rPr>
        <w:t>w kierunku R</w:t>
      </w:r>
      <w:r>
        <w:rPr>
          <w:rFonts w:ascii="Times New Roman" w:hAnsi="Times New Roman" w:cs="Times New Roman"/>
          <w:sz w:val="24"/>
          <w:szCs w:val="24"/>
        </w:rPr>
        <w:t xml:space="preserve">usi przez tzw. Bramę Przemyską </w:t>
      </w:r>
      <w:r w:rsidRPr="005D475A">
        <w:rPr>
          <w:rFonts w:ascii="Times New Roman" w:hAnsi="Times New Roman" w:cs="Times New Roman"/>
          <w:sz w:val="24"/>
          <w:szCs w:val="24"/>
        </w:rPr>
        <w:t xml:space="preserve">i z zachodu na południe przez przełęcze karpackie na Węgry stanowiły także tradycyjne szlaki najazdów tatarskich, kozackich, rosyjskich, szwedzkich i węgierskich. Stąd wynikła potrzeba wznoszenia różnego rodzaju fortyfikacji </w:t>
      </w:r>
      <w:r w:rsidR="00D428DD">
        <w:rPr>
          <w:rFonts w:ascii="Times New Roman" w:hAnsi="Times New Roman" w:cs="Times New Roman"/>
          <w:sz w:val="24"/>
          <w:szCs w:val="24"/>
        </w:rPr>
        <w:t xml:space="preserve">- </w:t>
      </w:r>
      <w:r w:rsidRPr="005D475A">
        <w:rPr>
          <w:rFonts w:ascii="Times New Roman" w:hAnsi="Times New Roman" w:cs="Times New Roman"/>
          <w:sz w:val="24"/>
          <w:szCs w:val="24"/>
        </w:rPr>
        <w:t xml:space="preserve">od czasu wczesnego średniowiecza do </w:t>
      </w:r>
      <w:r w:rsidR="007A6879">
        <w:rPr>
          <w:rFonts w:ascii="Times New Roman" w:hAnsi="Times New Roman" w:cs="Times New Roman"/>
          <w:sz w:val="24"/>
          <w:szCs w:val="24"/>
        </w:rPr>
        <w:t>drugiej</w:t>
      </w:r>
      <w:r w:rsidRPr="005D475A">
        <w:rPr>
          <w:rFonts w:ascii="Times New Roman" w:hAnsi="Times New Roman" w:cs="Times New Roman"/>
          <w:sz w:val="24"/>
          <w:szCs w:val="24"/>
        </w:rPr>
        <w:t xml:space="preserve"> ćw</w:t>
      </w:r>
      <w:r w:rsidR="007A6879">
        <w:rPr>
          <w:rFonts w:ascii="Times New Roman" w:hAnsi="Times New Roman" w:cs="Times New Roman"/>
          <w:sz w:val="24"/>
          <w:szCs w:val="24"/>
        </w:rPr>
        <w:t>ierci</w:t>
      </w:r>
      <w:r w:rsidRPr="005D475A">
        <w:rPr>
          <w:rFonts w:ascii="Times New Roman" w:hAnsi="Times New Roman" w:cs="Times New Roman"/>
          <w:sz w:val="24"/>
          <w:szCs w:val="24"/>
        </w:rPr>
        <w:t xml:space="preserve"> XX wieku. Na przestrzeni wieków, w miarę unowocześnian</w:t>
      </w:r>
      <w:r w:rsidR="00D428DD">
        <w:rPr>
          <w:rFonts w:ascii="Times New Roman" w:hAnsi="Times New Roman" w:cs="Times New Roman"/>
          <w:sz w:val="24"/>
          <w:szCs w:val="24"/>
        </w:rPr>
        <w:t>ia metod i środków oblężniczych</w:t>
      </w:r>
      <w:r w:rsidRPr="005D475A">
        <w:rPr>
          <w:rFonts w:ascii="Times New Roman" w:hAnsi="Times New Roman" w:cs="Times New Roman"/>
          <w:sz w:val="24"/>
          <w:szCs w:val="24"/>
        </w:rPr>
        <w:t xml:space="preserve"> zmieniały (unowocześniały) się także systemy obronne. </w:t>
      </w:r>
    </w:p>
    <w:p w14:paraId="15ABDEED" w14:textId="1D765239"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W okresie </w:t>
      </w:r>
      <w:r w:rsidRPr="005D475A">
        <w:rPr>
          <w:rFonts w:ascii="Times New Roman" w:hAnsi="Times New Roman" w:cs="Times New Roman"/>
          <w:b/>
          <w:sz w:val="24"/>
          <w:szCs w:val="24"/>
        </w:rPr>
        <w:t>wczesnego średniowiecza</w:t>
      </w:r>
      <w:r w:rsidRPr="005D475A">
        <w:rPr>
          <w:rFonts w:ascii="Times New Roman" w:hAnsi="Times New Roman" w:cs="Times New Roman"/>
          <w:sz w:val="24"/>
          <w:szCs w:val="24"/>
        </w:rPr>
        <w:t xml:space="preserve"> osady obronne otaczane były obwarowaniami ziemno-drewnianymi w </w:t>
      </w:r>
      <w:r w:rsidRPr="005D475A">
        <w:rPr>
          <w:rFonts w:ascii="Times New Roman" w:hAnsi="Times New Roman" w:cs="Times New Roman"/>
          <w:b/>
          <w:sz w:val="24"/>
          <w:szCs w:val="24"/>
        </w:rPr>
        <w:t>tzw. systemie ścianowym</w:t>
      </w:r>
      <w:r>
        <w:rPr>
          <w:rFonts w:ascii="Times New Roman" w:hAnsi="Times New Roman" w:cs="Times New Roman"/>
          <w:sz w:val="24"/>
          <w:szCs w:val="24"/>
        </w:rPr>
        <w:t xml:space="preserve">. Wykorzystując </w:t>
      </w:r>
      <w:r w:rsidRPr="005D475A">
        <w:rPr>
          <w:rFonts w:ascii="Times New Roman" w:hAnsi="Times New Roman" w:cs="Times New Roman"/>
          <w:sz w:val="24"/>
          <w:szCs w:val="24"/>
        </w:rPr>
        <w:t>z reguły naturalne właściwości obronne terenu, osady zakładano na szczytach wzgórz, na brzegach rzek, w terenach otoczonych bagnami. Po najdawniejszych zabytkach pozostały jedynie relikty archeologiczne, czasem czytelne w terenie ślady ziemnych wałów i fos. Przykładami są m.in.: wczesnośredniowieczne grodzisko „Horodyszcze” w Trepczy (stan. 2) z czterema pierścieniami o</w:t>
      </w:r>
      <w:r>
        <w:rPr>
          <w:rFonts w:ascii="Times New Roman" w:hAnsi="Times New Roman" w:cs="Times New Roman"/>
          <w:sz w:val="24"/>
          <w:szCs w:val="24"/>
        </w:rPr>
        <w:t xml:space="preserve">bwałowań, jedna z najstarszych </w:t>
      </w:r>
      <w:r w:rsidRPr="005D475A">
        <w:rPr>
          <w:rFonts w:ascii="Times New Roman" w:hAnsi="Times New Roman" w:cs="Times New Roman"/>
          <w:sz w:val="24"/>
          <w:szCs w:val="24"/>
        </w:rPr>
        <w:t>w Polsce osad obronnych z początków epoki brąz</w:t>
      </w:r>
      <w:r>
        <w:rPr>
          <w:rFonts w:ascii="Times New Roman" w:hAnsi="Times New Roman" w:cs="Times New Roman"/>
          <w:sz w:val="24"/>
          <w:szCs w:val="24"/>
        </w:rPr>
        <w:t xml:space="preserve">u oraz wczesnego średniowiecza </w:t>
      </w:r>
      <w:r w:rsidRPr="005D475A">
        <w:rPr>
          <w:rFonts w:ascii="Times New Roman" w:hAnsi="Times New Roman" w:cs="Times New Roman"/>
          <w:sz w:val="24"/>
          <w:szCs w:val="24"/>
        </w:rPr>
        <w:t>w Trzcinicy (stan. 1), grodzisko „Parasol” w Bachórzu (Chodorówka stan. 3).</w:t>
      </w:r>
    </w:p>
    <w:p w14:paraId="7D93DBC6" w14:textId="58266D54"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Ziemno-drewniane obwarowania w systemie ścianowym oraz zatokowym (faza rozwojowa, pozwalająca na zastosowanie miejscowo sposobu flankowej obrony n</w:t>
      </w:r>
      <w:r w:rsidR="00D428DD">
        <w:rPr>
          <w:rFonts w:ascii="Times New Roman" w:hAnsi="Times New Roman" w:cs="Times New Roman"/>
          <w:sz w:val="24"/>
          <w:szCs w:val="24"/>
        </w:rPr>
        <w:t>p. bramy) stosowane były na t</w:t>
      </w:r>
      <w:r w:rsidRPr="005D475A">
        <w:rPr>
          <w:rFonts w:ascii="Times New Roman" w:hAnsi="Times New Roman" w:cs="Times New Roman"/>
          <w:sz w:val="24"/>
          <w:szCs w:val="24"/>
        </w:rPr>
        <w:t>ym terenie do pocz</w:t>
      </w:r>
      <w:r w:rsidR="007A6879">
        <w:rPr>
          <w:rFonts w:ascii="Times New Roman" w:hAnsi="Times New Roman" w:cs="Times New Roman"/>
          <w:sz w:val="24"/>
          <w:szCs w:val="24"/>
        </w:rPr>
        <w:t>ątków</w:t>
      </w:r>
      <w:r w:rsidRPr="005D475A">
        <w:rPr>
          <w:rFonts w:ascii="Times New Roman" w:hAnsi="Times New Roman" w:cs="Times New Roman"/>
          <w:sz w:val="24"/>
          <w:szCs w:val="24"/>
        </w:rPr>
        <w:t xml:space="preserve"> XVII wieku. Przykładowe miejskie obwarowania tego rodzaju zachowały się c</w:t>
      </w:r>
      <w:r>
        <w:rPr>
          <w:rFonts w:ascii="Times New Roman" w:hAnsi="Times New Roman" w:cs="Times New Roman"/>
          <w:sz w:val="24"/>
          <w:szCs w:val="24"/>
        </w:rPr>
        <w:t xml:space="preserve">zęściowo w Dynowie i Łańcucie, </w:t>
      </w:r>
      <w:r w:rsidRPr="005D475A">
        <w:rPr>
          <w:rFonts w:ascii="Times New Roman" w:hAnsi="Times New Roman" w:cs="Times New Roman"/>
          <w:sz w:val="24"/>
          <w:szCs w:val="24"/>
        </w:rPr>
        <w:t>a obwarowania wiejskich kościołów – w Kosinie i Soninie.</w:t>
      </w:r>
    </w:p>
    <w:p w14:paraId="2C63252E" w14:textId="4568DB83"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lastRenderedPageBreak/>
        <w:t xml:space="preserve">Równolegle do systemu ścianowego rozwijano, także od czasu wczesnego średniowiecza, </w:t>
      </w:r>
      <w:r w:rsidRPr="005D475A">
        <w:rPr>
          <w:rFonts w:ascii="Times New Roman" w:hAnsi="Times New Roman" w:cs="Times New Roman"/>
          <w:b/>
          <w:sz w:val="24"/>
          <w:szCs w:val="24"/>
        </w:rPr>
        <w:t>system wieżowy</w:t>
      </w:r>
      <w:r w:rsidRPr="005D475A">
        <w:rPr>
          <w:rFonts w:ascii="Times New Roman" w:hAnsi="Times New Roman" w:cs="Times New Roman"/>
          <w:sz w:val="24"/>
          <w:szCs w:val="24"/>
        </w:rPr>
        <w:t>. Były to wieże, na</w:t>
      </w:r>
      <w:r>
        <w:rPr>
          <w:rFonts w:ascii="Times New Roman" w:hAnsi="Times New Roman" w:cs="Times New Roman"/>
          <w:sz w:val="24"/>
          <w:szCs w:val="24"/>
        </w:rPr>
        <w:t xml:space="preserve">jczęściej drewniane, wznoszone </w:t>
      </w:r>
      <w:r w:rsidRPr="005D475A">
        <w:rPr>
          <w:rFonts w:ascii="Times New Roman" w:hAnsi="Times New Roman" w:cs="Times New Roman"/>
          <w:sz w:val="24"/>
          <w:szCs w:val="24"/>
        </w:rPr>
        <w:t>w ciągu wałów lub parkanów obronnych. Pełniły funkcję punktów obserwacyjnych, miejsc „ostatniej obrony”. Służyły także do miejscowego, wertykalnego sposobu obrony np. bramy wjazdowej. Funkcję tę pełniły też wieże kościelne i dzwonnice oraz górne kondygnacje kościołów lub dworów. Murowane obiekty tego typu zachowały się np. w Posadzie Rybotyckiej – XV/XVI-wieczna cerkiew obronna, w Łękach Górnych – murowany dwór z pocz</w:t>
      </w:r>
      <w:r w:rsidR="007A6879">
        <w:rPr>
          <w:rFonts w:ascii="Times New Roman" w:hAnsi="Times New Roman" w:cs="Times New Roman"/>
          <w:sz w:val="24"/>
          <w:szCs w:val="24"/>
        </w:rPr>
        <w:t>ątku</w:t>
      </w:r>
      <w:r w:rsidRPr="005D475A">
        <w:rPr>
          <w:rFonts w:ascii="Times New Roman" w:hAnsi="Times New Roman" w:cs="Times New Roman"/>
          <w:sz w:val="24"/>
          <w:szCs w:val="24"/>
        </w:rPr>
        <w:t xml:space="preserve"> XVII wieku, </w:t>
      </w:r>
      <w:r w:rsidR="00E56EED">
        <w:rPr>
          <w:rFonts w:ascii="Times New Roman" w:hAnsi="Times New Roman" w:cs="Times New Roman"/>
          <w:sz w:val="24"/>
          <w:szCs w:val="24"/>
        </w:rPr>
        <w:br/>
      </w:r>
      <w:r w:rsidRPr="005D475A">
        <w:rPr>
          <w:rFonts w:ascii="Times New Roman" w:hAnsi="Times New Roman" w:cs="Times New Roman"/>
          <w:sz w:val="24"/>
          <w:szCs w:val="24"/>
        </w:rPr>
        <w:t>w Rzemieniu – średniowieczna wieża mieszkalna (później przekształcona). Pozostałością średniowiecznej wieży mieszkalnej jest tzw. zamek wysoki – stanowiący najstarszą część zamku w Odrzykoniu.</w:t>
      </w:r>
    </w:p>
    <w:p w14:paraId="72961F10" w14:textId="08CBEB38"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Pierwszym systemem obronnym, posługującym się nowym, skrzydłowym sposobem obrony jest </w:t>
      </w:r>
      <w:r w:rsidRPr="005D475A">
        <w:rPr>
          <w:rFonts w:ascii="Times New Roman" w:hAnsi="Times New Roman" w:cs="Times New Roman"/>
          <w:b/>
          <w:sz w:val="24"/>
          <w:szCs w:val="24"/>
        </w:rPr>
        <w:t>system basztowy</w:t>
      </w:r>
      <w:r w:rsidRPr="005D475A">
        <w:rPr>
          <w:rFonts w:ascii="Times New Roman" w:hAnsi="Times New Roman" w:cs="Times New Roman"/>
          <w:sz w:val="24"/>
          <w:szCs w:val="24"/>
        </w:rPr>
        <w:t xml:space="preserve">. Murowane baszty wznoszone były w ciągu murów obronnych otaczających miasta, klasztory lub zamki. System basztowy rozwijał się na terenie </w:t>
      </w:r>
      <w:r w:rsidR="007A6879">
        <w:rPr>
          <w:rFonts w:ascii="Times New Roman" w:hAnsi="Times New Roman" w:cs="Times New Roman"/>
          <w:sz w:val="24"/>
          <w:szCs w:val="24"/>
        </w:rPr>
        <w:t xml:space="preserve">Podkarpacia </w:t>
      </w:r>
      <w:r w:rsidRPr="005D475A">
        <w:rPr>
          <w:rFonts w:ascii="Times New Roman" w:hAnsi="Times New Roman" w:cs="Times New Roman"/>
          <w:sz w:val="24"/>
          <w:szCs w:val="24"/>
        </w:rPr>
        <w:t xml:space="preserve">od </w:t>
      </w:r>
      <w:r w:rsidRPr="005D475A">
        <w:rPr>
          <w:rFonts w:ascii="Times New Roman" w:hAnsi="Times New Roman" w:cs="Times New Roman"/>
          <w:b/>
          <w:sz w:val="24"/>
          <w:szCs w:val="24"/>
        </w:rPr>
        <w:t>późnego średniowiecza</w:t>
      </w:r>
      <w:r w:rsidRPr="005D475A">
        <w:rPr>
          <w:rFonts w:ascii="Times New Roman" w:hAnsi="Times New Roman" w:cs="Times New Roman"/>
          <w:sz w:val="24"/>
          <w:szCs w:val="24"/>
        </w:rPr>
        <w:t>. Początkowo baszty służyły jedynie dla broni ręcznej. Przykłady to: ruiny prostokątnej baszty z XIV/XV w. w „przedzamczu odrzykońskim” zamku w Odrzykoniu oraz doskonale zachowany pełny obwód obronny klasztoru ss. Benedyktynek w Jarosławiu</w:t>
      </w:r>
      <w:r w:rsidR="00D428DD">
        <w:rPr>
          <w:rFonts w:ascii="Times New Roman" w:hAnsi="Times New Roman" w:cs="Times New Roman"/>
          <w:sz w:val="24"/>
          <w:szCs w:val="24"/>
        </w:rPr>
        <w:t>,</w:t>
      </w:r>
      <w:r w:rsidRPr="005D475A">
        <w:rPr>
          <w:rFonts w:ascii="Times New Roman" w:hAnsi="Times New Roman" w:cs="Times New Roman"/>
          <w:sz w:val="24"/>
          <w:szCs w:val="24"/>
        </w:rPr>
        <w:t xml:space="preserve"> </w:t>
      </w:r>
      <w:r w:rsidR="00E56EED">
        <w:rPr>
          <w:rFonts w:ascii="Times New Roman" w:hAnsi="Times New Roman" w:cs="Times New Roman"/>
          <w:sz w:val="24"/>
          <w:szCs w:val="24"/>
        </w:rPr>
        <w:br/>
      </w:r>
      <w:r w:rsidRPr="005D475A">
        <w:rPr>
          <w:rFonts w:ascii="Times New Roman" w:hAnsi="Times New Roman" w:cs="Times New Roman"/>
          <w:sz w:val="24"/>
          <w:szCs w:val="24"/>
        </w:rPr>
        <w:t>z okrągłymi basztami z 1. poł</w:t>
      </w:r>
      <w:r w:rsidR="007A6879">
        <w:rPr>
          <w:rFonts w:ascii="Times New Roman" w:hAnsi="Times New Roman" w:cs="Times New Roman"/>
          <w:sz w:val="24"/>
          <w:szCs w:val="24"/>
        </w:rPr>
        <w:t>owy</w:t>
      </w:r>
      <w:r w:rsidRPr="005D475A">
        <w:rPr>
          <w:rFonts w:ascii="Times New Roman" w:hAnsi="Times New Roman" w:cs="Times New Roman"/>
          <w:sz w:val="24"/>
          <w:szCs w:val="24"/>
        </w:rPr>
        <w:t xml:space="preserve"> XVII w. Pozostałości miejskich, murowanych obwarowań zachowały się w Krośnie, Przeworsku, Jarosławiu i Przemyślu. Od pocz</w:t>
      </w:r>
      <w:r w:rsidR="007A6879">
        <w:rPr>
          <w:rFonts w:ascii="Times New Roman" w:hAnsi="Times New Roman" w:cs="Times New Roman"/>
          <w:sz w:val="24"/>
          <w:szCs w:val="24"/>
        </w:rPr>
        <w:t>ątku</w:t>
      </w:r>
      <w:r w:rsidRPr="005D475A">
        <w:rPr>
          <w:rFonts w:ascii="Times New Roman" w:hAnsi="Times New Roman" w:cs="Times New Roman"/>
          <w:sz w:val="24"/>
          <w:szCs w:val="24"/>
        </w:rPr>
        <w:t xml:space="preserve"> XVII w. budowano też obszerniejsze </w:t>
      </w:r>
      <w:r w:rsidRPr="005D475A">
        <w:rPr>
          <w:rFonts w:ascii="Times New Roman" w:hAnsi="Times New Roman" w:cs="Times New Roman"/>
          <w:b/>
          <w:sz w:val="24"/>
          <w:szCs w:val="24"/>
        </w:rPr>
        <w:t>baszty dla artylerii</w:t>
      </w:r>
      <w:r w:rsidRPr="005D475A">
        <w:rPr>
          <w:rFonts w:ascii="Times New Roman" w:hAnsi="Times New Roman" w:cs="Times New Roman"/>
          <w:sz w:val="24"/>
          <w:szCs w:val="24"/>
        </w:rPr>
        <w:t xml:space="preserve"> (tzw. baszty ogniowe lub basteje). Zachowane zabytki tego systemu to: ruiny okrągłej baszty ogniowej zamku w Węgierce, ruiny sześciobocznej baszty zamku w Przedmieściu Czudeckim, czworoboczne baszty zrujnowanego zamku w Węgierce, baszty zamku w Dąb</w:t>
      </w:r>
      <w:r>
        <w:rPr>
          <w:rFonts w:ascii="Times New Roman" w:hAnsi="Times New Roman" w:cs="Times New Roman"/>
          <w:sz w:val="24"/>
          <w:szCs w:val="24"/>
        </w:rPr>
        <w:t xml:space="preserve">rówce Starzeńskiej oraz baszty </w:t>
      </w:r>
      <w:r w:rsidRPr="005D475A">
        <w:rPr>
          <w:rFonts w:ascii="Times New Roman" w:hAnsi="Times New Roman" w:cs="Times New Roman"/>
          <w:sz w:val="24"/>
          <w:szCs w:val="24"/>
        </w:rPr>
        <w:t xml:space="preserve">w Kormanicach. Dobrze zachowane baszty ogniowe to np.: dwie wieloboczne baszty klasztoru oo. Bernardynów w Leżajsku, zamek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Krasiczynie z czterema narożnymi okrągłymi basztami ogniowymi, okrągłe baszty zamków </w:t>
      </w:r>
      <w:r w:rsidR="00E56EED">
        <w:rPr>
          <w:rFonts w:ascii="Times New Roman" w:hAnsi="Times New Roman" w:cs="Times New Roman"/>
          <w:sz w:val="24"/>
          <w:szCs w:val="24"/>
        </w:rPr>
        <w:br/>
      </w:r>
      <w:r w:rsidRPr="005D475A">
        <w:rPr>
          <w:rFonts w:ascii="Times New Roman" w:hAnsi="Times New Roman" w:cs="Times New Roman"/>
          <w:sz w:val="24"/>
          <w:szCs w:val="24"/>
        </w:rPr>
        <w:t>w Przemyślu i Lesku. Pięcioboczna odmiana baszt ogniowych, zapowiadająca nadejście nowego, bastionowego systemu fortyfikacji reprezen</w:t>
      </w:r>
      <w:r>
        <w:rPr>
          <w:rFonts w:ascii="Times New Roman" w:hAnsi="Times New Roman" w:cs="Times New Roman"/>
          <w:sz w:val="24"/>
          <w:szCs w:val="24"/>
        </w:rPr>
        <w:t xml:space="preserve">towana jest przez baszty zamku </w:t>
      </w:r>
      <w:r w:rsidRPr="005D475A">
        <w:rPr>
          <w:rFonts w:ascii="Times New Roman" w:hAnsi="Times New Roman" w:cs="Times New Roman"/>
          <w:sz w:val="24"/>
          <w:szCs w:val="24"/>
        </w:rPr>
        <w:t>w Ł</w:t>
      </w:r>
      <w:r w:rsidR="00D428DD">
        <w:rPr>
          <w:rFonts w:ascii="Times New Roman" w:hAnsi="Times New Roman" w:cs="Times New Roman"/>
          <w:sz w:val="24"/>
          <w:szCs w:val="24"/>
        </w:rPr>
        <w:t>ańcucie i basztę klasztoru oo. B</w:t>
      </w:r>
      <w:r w:rsidRPr="005D475A">
        <w:rPr>
          <w:rFonts w:ascii="Times New Roman" w:hAnsi="Times New Roman" w:cs="Times New Roman"/>
          <w:sz w:val="24"/>
          <w:szCs w:val="24"/>
        </w:rPr>
        <w:t>ernardynów w Leżajsku.</w:t>
      </w:r>
    </w:p>
    <w:p w14:paraId="0432A25A" w14:textId="0E5AAE08"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Najdoskonalszym rozwinięciem skrzydłowego systemu obrony stanowi </w:t>
      </w:r>
      <w:r w:rsidRPr="005D475A">
        <w:rPr>
          <w:rFonts w:ascii="Times New Roman" w:hAnsi="Times New Roman" w:cs="Times New Roman"/>
          <w:b/>
          <w:sz w:val="24"/>
          <w:szCs w:val="24"/>
        </w:rPr>
        <w:t>system bastionowy</w:t>
      </w:r>
      <w:r w:rsidRPr="005D475A">
        <w:rPr>
          <w:rFonts w:ascii="Times New Roman" w:hAnsi="Times New Roman" w:cs="Times New Roman"/>
          <w:sz w:val="24"/>
          <w:szCs w:val="24"/>
        </w:rPr>
        <w:t xml:space="preserve">. W województwie podkarpackim zachowały się dwie bastionowe, XVII-wieczne twierdze szkoły holenderskiej: </w:t>
      </w:r>
      <w:r>
        <w:rPr>
          <w:rFonts w:ascii="Times New Roman" w:hAnsi="Times New Roman" w:cs="Times New Roman"/>
          <w:sz w:val="24"/>
          <w:szCs w:val="24"/>
        </w:rPr>
        <w:t xml:space="preserve">czteroboczne obwarowania zamku </w:t>
      </w:r>
      <w:r w:rsidRPr="005D475A">
        <w:rPr>
          <w:rFonts w:ascii="Times New Roman" w:hAnsi="Times New Roman" w:cs="Times New Roman"/>
          <w:sz w:val="24"/>
          <w:szCs w:val="24"/>
        </w:rPr>
        <w:t>w Rzeszowie oraz pięcioboczna forteca w Łańcucie. Mniej znane, ziemne</w:t>
      </w:r>
      <w:r w:rsidR="00D428DD">
        <w:rPr>
          <w:rFonts w:ascii="Times New Roman" w:hAnsi="Times New Roman" w:cs="Times New Roman"/>
          <w:sz w:val="24"/>
          <w:szCs w:val="24"/>
        </w:rPr>
        <w:t>,</w:t>
      </w:r>
      <w:r w:rsidRPr="005D475A">
        <w:rPr>
          <w:rFonts w:ascii="Times New Roman" w:hAnsi="Times New Roman" w:cs="Times New Roman"/>
          <w:sz w:val="24"/>
          <w:szCs w:val="24"/>
        </w:rPr>
        <w:t xml:space="preserve"> bastionowe obwarowania szkoły holenderskiej reprezentują fortyfikacje miejskie w Sieniawie, dworów w Rzemieniu i Nowym Siole a także franciszkańskiego zespołu klasztornego w Kalwarii Pacławskiej (pozostałości pięciobocznej fortecy).</w:t>
      </w:r>
    </w:p>
    <w:p w14:paraId="258AFBC9" w14:textId="1D089EB2"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lastRenderedPageBreak/>
        <w:t xml:space="preserve">W końcu XVII w. pojawia się nowy, </w:t>
      </w:r>
      <w:r w:rsidRPr="005D475A">
        <w:rPr>
          <w:rFonts w:ascii="Times New Roman" w:hAnsi="Times New Roman" w:cs="Times New Roman"/>
          <w:b/>
          <w:sz w:val="24"/>
          <w:szCs w:val="24"/>
        </w:rPr>
        <w:t>kleszczowy system obronny</w:t>
      </w:r>
      <w:r w:rsidRPr="005D475A">
        <w:rPr>
          <w:rFonts w:ascii="Times New Roman" w:hAnsi="Times New Roman" w:cs="Times New Roman"/>
          <w:sz w:val="24"/>
          <w:szCs w:val="24"/>
        </w:rPr>
        <w:t xml:space="preserve">. Przykładami są murowane fortyfikacje klasztorów oo. Bernardynów w Leżajsku, oo. Dominikanów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Jarosławiu oraz ziemny szaniec wokół kościoła parafialnego w Kosinie. </w:t>
      </w:r>
      <w:r w:rsidR="00D428DD">
        <w:rPr>
          <w:rFonts w:ascii="Times New Roman" w:hAnsi="Times New Roman" w:cs="Times New Roman"/>
          <w:sz w:val="24"/>
          <w:szCs w:val="24"/>
        </w:rPr>
        <w:t xml:space="preserve">Ziemne fortyfikacje kleszczowe </w:t>
      </w:r>
      <w:r w:rsidRPr="005D475A">
        <w:rPr>
          <w:rFonts w:ascii="Times New Roman" w:hAnsi="Times New Roman" w:cs="Times New Roman"/>
          <w:sz w:val="24"/>
          <w:szCs w:val="24"/>
        </w:rPr>
        <w:t xml:space="preserve">weszły także w skład XIX-wiecznego systemu poligonalnego. Zastosowano je </w:t>
      </w:r>
      <w:r w:rsidR="00E56EED">
        <w:rPr>
          <w:rFonts w:ascii="Times New Roman" w:hAnsi="Times New Roman" w:cs="Times New Roman"/>
          <w:sz w:val="24"/>
          <w:szCs w:val="24"/>
        </w:rPr>
        <w:br/>
      </w:r>
      <w:r w:rsidRPr="005D475A">
        <w:rPr>
          <w:rFonts w:ascii="Times New Roman" w:hAnsi="Times New Roman" w:cs="Times New Roman"/>
          <w:sz w:val="24"/>
          <w:szCs w:val="24"/>
        </w:rPr>
        <w:t>w wewnętrznym pierścieniu obronnym Twierdzy Przemyśl.</w:t>
      </w:r>
    </w:p>
    <w:p w14:paraId="5FEA247C" w14:textId="3231FA15"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Znaczenie obronne Bramy Przemyskiej docenili stratedzy armii austro-węgierskiej. Od 1854 do 1914 r. sukcesywnie rozbudowywana i modernizowana stała się jedną z największych twierdz europejskich. Do dzisiaj zachowały s</w:t>
      </w:r>
      <w:r>
        <w:rPr>
          <w:rFonts w:ascii="Times New Roman" w:hAnsi="Times New Roman" w:cs="Times New Roman"/>
          <w:sz w:val="24"/>
          <w:szCs w:val="24"/>
        </w:rPr>
        <w:t xml:space="preserve">ię prawie </w:t>
      </w:r>
      <w:r w:rsidRPr="005D475A">
        <w:rPr>
          <w:rFonts w:ascii="Times New Roman" w:hAnsi="Times New Roman" w:cs="Times New Roman"/>
          <w:sz w:val="24"/>
          <w:szCs w:val="24"/>
        </w:rPr>
        <w:t xml:space="preserve">w komplecie wszystkie jej elementy, pomimo zniszczeń dokonanych w 1915 r., powojennych rozbiórek i współczesnych dewastacji. W skład zespołu wchodzą: wewnętrzny pierścień fortyfikacji w systemie poligonalnym (jedyny tego typu zabytek w Polsce), linia fortów i baterii wspierających oraz pierścień zewnętrzny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o długości 54 km. Zachowane do dzisiaj forty obrazują rozwój sztuki obronnej w </w:t>
      </w:r>
      <w:r w:rsidR="007A6879">
        <w:rPr>
          <w:rFonts w:ascii="Times New Roman" w:hAnsi="Times New Roman" w:cs="Times New Roman"/>
          <w:sz w:val="24"/>
          <w:szCs w:val="24"/>
        </w:rPr>
        <w:t>drugiej</w:t>
      </w:r>
      <w:r w:rsidRPr="005D475A">
        <w:rPr>
          <w:rFonts w:ascii="Times New Roman" w:hAnsi="Times New Roman" w:cs="Times New Roman"/>
          <w:sz w:val="24"/>
          <w:szCs w:val="24"/>
        </w:rPr>
        <w:t xml:space="preserve"> poł</w:t>
      </w:r>
      <w:r w:rsidR="007A6879">
        <w:rPr>
          <w:rFonts w:ascii="Times New Roman" w:hAnsi="Times New Roman" w:cs="Times New Roman"/>
          <w:sz w:val="24"/>
          <w:szCs w:val="24"/>
        </w:rPr>
        <w:t>owie</w:t>
      </w:r>
      <w:r w:rsidRPr="005D475A">
        <w:rPr>
          <w:rFonts w:ascii="Times New Roman" w:hAnsi="Times New Roman" w:cs="Times New Roman"/>
          <w:sz w:val="24"/>
          <w:szCs w:val="24"/>
        </w:rPr>
        <w:t xml:space="preserve"> XIX i </w:t>
      </w:r>
      <w:r w:rsidR="007A6879">
        <w:rPr>
          <w:rFonts w:ascii="Times New Roman" w:hAnsi="Times New Roman" w:cs="Times New Roman"/>
          <w:sz w:val="24"/>
          <w:szCs w:val="24"/>
        </w:rPr>
        <w:t xml:space="preserve">na </w:t>
      </w:r>
      <w:r w:rsidRPr="005D475A">
        <w:rPr>
          <w:rFonts w:ascii="Times New Roman" w:hAnsi="Times New Roman" w:cs="Times New Roman"/>
          <w:sz w:val="24"/>
          <w:szCs w:val="24"/>
        </w:rPr>
        <w:t>pocz</w:t>
      </w:r>
      <w:r w:rsidR="007A6879">
        <w:rPr>
          <w:rFonts w:ascii="Times New Roman" w:hAnsi="Times New Roman" w:cs="Times New Roman"/>
          <w:sz w:val="24"/>
          <w:szCs w:val="24"/>
        </w:rPr>
        <w:t>ątku</w:t>
      </w:r>
      <w:r w:rsidRPr="005D475A">
        <w:rPr>
          <w:rFonts w:ascii="Times New Roman" w:hAnsi="Times New Roman" w:cs="Times New Roman"/>
          <w:sz w:val="24"/>
          <w:szCs w:val="24"/>
        </w:rPr>
        <w:t xml:space="preserve"> XX w.</w:t>
      </w:r>
      <w:r w:rsidR="00D428DD">
        <w:rPr>
          <w:rFonts w:ascii="Times New Roman" w:hAnsi="Times New Roman" w:cs="Times New Roman"/>
          <w:sz w:val="24"/>
          <w:szCs w:val="24"/>
        </w:rPr>
        <w:t>,</w:t>
      </w:r>
      <w:r w:rsidRPr="005D475A">
        <w:rPr>
          <w:rFonts w:ascii="Times New Roman" w:hAnsi="Times New Roman" w:cs="Times New Roman"/>
          <w:sz w:val="24"/>
          <w:szCs w:val="24"/>
        </w:rPr>
        <w:t xml:space="preserve"> od artyleryjskich szańców FS pierwszego obozu warownego, przez forty artyleryjskie, ześrodkowane pancerne, pancerne obrony bliskiej, piechoty, baterie artylerii, pozostałości fortyfikacji polowych. Zabytkowy zespół Twierdzy Przemyśl dopełniają: sieć dróg fortecznych, układy zieleni</w:t>
      </w:r>
      <w:r>
        <w:rPr>
          <w:rFonts w:ascii="Times New Roman" w:hAnsi="Times New Roman" w:cs="Times New Roman"/>
          <w:sz w:val="24"/>
          <w:szCs w:val="24"/>
        </w:rPr>
        <w:t xml:space="preserve"> maskującej, zespoły koszarowe </w:t>
      </w:r>
      <w:r w:rsidRPr="005D475A">
        <w:rPr>
          <w:rFonts w:ascii="Times New Roman" w:hAnsi="Times New Roman" w:cs="Times New Roman"/>
          <w:sz w:val="24"/>
          <w:szCs w:val="24"/>
        </w:rPr>
        <w:t>w Przemyślu i okolicach, zespoły magazynowe, szpital forteczny, pozostałości lotnisk fortecznych. Obiekty dawnej Twierdzy Przemyśl stanowią dzisiaj jedną z głównych atrakcji turystycznych województwa.</w:t>
      </w:r>
    </w:p>
    <w:p w14:paraId="34869A6A" w14:textId="08770611"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Drugą austro-węgierską twierdzą fortową na terenie województwa podkarpackiego był przyczółek mostowy w Jarosławiu. Z dw</w:t>
      </w:r>
      <w:r w:rsidR="007A6879">
        <w:rPr>
          <w:rFonts w:ascii="Times New Roman" w:hAnsi="Times New Roman" w:cs="Times New Roman"/>
          <w:sz w:val="24"/>
          <w:szCs w:val="24"/>
        </w:rPr>
        <w:t>óch</w:t>
      </w:r>
      <w:r w:rsidRPr="005D475A">
        <w:rPr>
          <w:rFonts w:ascii="Times New Roman" w:hAnsi="Times New Roman" w:cs="Times New Roman"/>
          <w:sz w:val="24"/>
          <w:szCs w:val="24"/>
        </w:rPr>
        <w:t xml:space="preserve"> pierścieni obronnych do dzisiaj zachowany jest tylko jeden fort. Warto w</w:t>
      </w:r>
      <w:r>
        <w:rPr>
          <w:rFonts w:ascii="Times New Roman" w:hAnsi="Times New Roman" w:cs="Times New Roman"/>
          <w:sz w:val="24"/>
          <w:szCs w:val="24"/>
        </w:rPr>
        <w:t xml:space="preserve"> tym miejscu wspomnieć jeszcze </w:t>
      </w:r>
      <w:r w:rsidRPr="005D475A">
        <w:rPr>
          <w:rFonts w:ascii="Times New Roman" w:hAnsi="Times New Roman" w:cs="Times New Roman"/>
          <w:sz w:val="24"/>
          <w:szCs w:val="24"/>
        </w:rPr>
        <w:t>o ufortyfikowanej strażnicy kolejowej w Chodaczowie, chroniącej most kolejowy na Wisłoku – jedynym obiekcie tego typu zachowanym na terenie województwa.</w:t>
      </w:r>
    </w:p>
    <w:p w14:paraId="2ADEA788" w14:textId="59305E5D"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Godne uwagi, głównie z racji strategicznej roli linii kolejowej Karola Ludwika (Kraków – Lwów) oraz wagi twierdzy Przemyśl w systemie obronnym monarchii habsburskiej są zlokalizowane na terenie województwa podkarpackiego zespoły koszar, pełniące nierzadko do dnia dzisiejszego swoją pierwotną funkcję. Oprócz wspomnianego wyżej Przemyśla obiekty takie zachowały się m.in. w Jarosławiu, Łańcucie, Sanoku, Radymnie, Rzeszowie i Żurawicy. Często towarzyszą im budynki magazynowe i inne o charakterze pomocniczym (kasyna, łaźnie), tworząc enklawy wyraźnie czytelne w tkance miejskiej.</w:t>
      </w:r>
    </w:p>
    <w:p w14:paraId="3ACDC9C6" w14:textId="5536A2BC"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Ostatnie chronologicznie zespoły zabytków obronnych związane są z II wojną światową. Pierwszym z nich jest tzw. Linia Mołotowa. Zbudowana została przez Rosjan w latach 1939-41 wzdłuż granicy z Niemcami powstałej w wyniku paktu Ribbentrop – Mołotow. Na terenie woje</w:t>
      </w:r>
      <w:r w:rsidR="00D428DD">
        <w:rPr>
          <w:rFonts w:ascii="Times New Roman" w:hAnsi="Times New Roman" w:cs="Times New Roman"/>
          <w:sz w:val="24"/>
          <w:szCs w:val="24"/>
        </w:rPr>
        <w:t>wództwa znajduje się południowy</w:t>
      </w:r>
      <w:r w:rsidRPr="005D475A">
        <w:rPr>
          <w:rFonts w:ascii="Times New Roman" w:hAnsi="Times New Roman" w:cs="Times New Roman"/>
          <w:sz w:val="24"/>
          <w:szCs w:val="24"/>
        </w:rPr>
        <w:t xml:space="preserve"> 13 Przemyski Rejon Umocniony. Wzdłuż prawego </w:t>
      </w:r>
      <w:r w:rsidRPr="005D475A">
        <w:rPr>
          <w:rFonts w:ascii="Times New Roman" w:hAnsi="Times New Roman" w:cs="Times New Roman"/>
          <w:sz w:val="24"/>
          <w:szCs w:val="24"/>
        </w:rPr>
        <w:lastRenderedPageBreak/>
        <w:t xml:space="preserve">brzegu Sanu, od Sanoka do Roztocza rozmieszczono schrony bojowe różnej wielkości </w:t>
      </w:r>
      <w:r w:rsidR="00E56EED">
        <w:rPr>
          <w:rFonts w:ascii="Times New Roman" w:hAnsi="Times New Roman" w:cs="Times New Roman"/>
          <w:sz w:val="24"/>
          <w:szCs w:val="24"/>
        </w:rPr>
        <w:br/>
      </w:r>
      <w:r w:rsidRPr="005D475A">
        <w:rPr>
          <w:rFonts w:ascii="Times New Roman" w:hAnsi="Times New Roman" w:cs="Times New Roman"/>
          <w:sz w:val="24"/>
          <w:szCs w:val="24"/>
        </w:rPr>
        <w:t>i przeznaczenia. Większość obiektów zachowana jest do dzisiaj.</w:t>
      </w:r>
    </w:p>
    <w:p w14:paraId="03C281B5" w14:textId="2FA10BB9" w:rsidR="006661D8" w:rsidRPr="005D475A" w:rsidRDefault="006661D8" w:rsidP="002C528B">
      <w:pPr>
        <w:pStyle w:val="Standard"/>
        <w:spacing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Drugim zespołem jest kompleks schronów kolejowych dla pociągów sztabowych Stępina-Cieszyna – Strzyżów. Zbudowany przez Niemców pomiędzy wiosną 1940 roku a latem 1941 nosił nazwę „Führershauptquartier – Anlage Süd”. Obejmuje dwa zespoły schronów, które są unikatowymi zabytkami oraz olbrzymią atrakcją turystyczną na skalę europejską ze względu na gabaryty i rodzaj budowli oraz kompletność </w:t>
      </w:r>
      <w:r w:rsidR="007A6879">
        <w:rPr>
          <w:rFonts w:ascii="Times New Roman" w:hAnsi="Times New Roman" w:cs="Times New Roman"/>
          <w:sz w:val="24"/>
          <w:szCs w:val="24"/>
        </w:rPr>
        <w:t xml:space="preserve">ich </w:t>
      </w:r>
      <w:r w:rsidRPr="005D475A">
        <w:rPr>
          <w:rFonts w:ascii="Times New Roman" w:hAnsi="Times New Roman" w:cs="Times New Roman"/>
          <w:sz w:val="24"/>
          <w:szCs w:val="24"/>
        </w:rPr>
        <w:t>zachowan</w:t>
      </w:r>
      <w:r w:rsidR="007A6879">
        <w:rPr>
          <w:rFonts w:ascii="Times New Roman" w:hAnsi="Times New Roman" w:cs="Times New Roman"/>
          <w:sz w:val="24"/>
          <w:szCs w:val="24"/>
        </w:rPr>
        <w:t>ia</w:t>
      </w:r>
      <w:r w:rsidRPr="005D475A">
        <w:rPr>
          <w:rFonts w:ascii="Times New Roman" w:hAnsi="Times New Roman" w:cs="Times New Roman"/>
          <w:sz w:val="24"/>
          <w:szCs w:val="24"/>
        </w:rPr>
        <w:t>.</w:t>
      </w:r>
    </w:p>
    <w:p w14:paraId="57F6A8E3" w14:textId="01AF6F5A" w:rsidR="006661D8" w:rsidRDefault="00C722AF" w:rsidP="00C722AF">
      <w:pPr>
        <w:pStyle w:val="Nagwek1"/>
        <w:rPr>
          <w:color w:val="auto"/>
        </w:rPr>
      </w:pPr>
      <w:bookmarkStart w:id="67" w:name="_Toc120264935"/>
      <w:r w:rsidRPr="00C722AF">
        <w:rPr>
          <w:color w:val="auto"/>
        </w:rPr>
        <w:t xml:space="preserve">III.4.3.6. </w:t>
      </w:r>
      <w:r w:rsidR="006661D8" w:rsidRPr="00C722AF">
        <w:rPr>
          <w:color w:val="auto"/>
        </w:rPr>
        <w:t>Budowle użyteczności publicznej</w:t>
      </w:r>
      <w:bookmarkEnd w:id="67"/>
    </w:p>
    <w:p w14:paraId="424F88CA" w14:textId="77777777" w:rsidR="00C722AF" w:rsidRPr="00C722AF" w:rsidRDefault="00C722AF" w:rsidP="00C722AF"/>
    <w:p w14:paraId="2CB9E5C8" w14:textId="77170570"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Najbardziej bodaj charakterystycznymi obi</w:t>
      </w:r>
      <w:r>
        <w:rPr>
          <w:rFonts w:ascii="Times New Roman" w:hAnsi="Times New Roman" w:cs="Times New Roman"/>
          <w:sz w:val="24"/>
          <w:szCs w:val="24"/>
        </w:rPr>
        <w:t xml:space="preserve">ektami użyteczności publicznej </w:t>
      </w:r>
      <w:r w:rsidRPr="005D475A">
        <w:rPr>
          <w:rFonts w:ascii="Times New Roman" w:hAnsi="Times New Roman" w:cs="Times New Roman"/>
          <w:sz w:val="24"/>
          <w:szCs w:val="24"/>
        </w:rPr>
        <w:t xml:space="preserve">w miastach naszego województwa są ratusze, będące siedzibami miejskich władz samorządowych. Przez wieki były one sytuowane </w:t>
      </w:r>
      <w:r>
        <w:rPr>
          <w:rFonts w:ascii="Times New Roman" w:hAnsi="Times New Roman" w:cs="Times New Roman"/>
          <w:sz w:val="24"/>
          <w:szCs w:val="24"/>
        </w:rPr>
        <w:t xml:space="preserve">na placach rynkowych i dopiero </w:t>
      </w:r>
      <w:r w:rsidRPr="005D475A">
        <w:rPr>
          <w:rFonts w:ascii="Times New Roman" w:hAnsi="Times New Roman" w:cs="Times New Roman"/>
          <w:sz w:val="24"/>
          <w:szCs w:val="24"/>
        </w:rPr>
        <w:t xml:space="preserve">w XIX w. zaczęto je wznosić </w:t>
      </w:r>
      <w:r w:rsidR="00E56EED">
        <w:rPr>
          <w:rFonts w:ascii="Times New Roman" w:hAnsi="Times New Roman" w:cs="Times New Roman"/>
          <w:sz w:val="24"/>
          <w:szCs w:val="24"/>
        </w:rPr>
        <w:br/>
      </w:r>
      <w:r w:rsidRPr="005D475A">
        <w:rPr>
          <w:rFonts w:ascii="Times New Roman" w:hAnsi="Times New Roman" w:cs="Times New Roman"/>
          <w:sz w:val="24"/>
          <w:szCs w:val="24"/>
        </w:rPr>
        <w:t>w pierzejach rynkowych (lub adaptować dla ich potrzeb istniejące tam budynki).</w:t>
      </w:r>
    </w:p>
    <w:p w14:paraId="72B0F0E9" w14:textId="3FEE9BAF"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Zachowany zasób nie pozwala na wskazanie na terenie województwa podkarpackiego zachowanych średniowiecznych obiektów tego typu, warto jednakże wspomnieć np. o odkrytych na Rynku w Krośnie reliktach dwóch budowli ratuszo</w:t>
      </w:r>
      <w:r w:rsidR="00D428DD">
        <w:rPr>
          <w:rFonts w:ascii="Times New Roman" w:hAnsi="Times New Roman" w:cs="Times New Roman"/>
          <w:sz w:val="24"/>
          <w:szCs w:val="24"/>
        </w:rPr>
        <w:t>wych</w:t>
      </w:r>
      <w:r w:rsidRPr="005D475A">
        <w:rPr>
          <w:rFonts w:ascii="Times New Roman" w:hAnsi="Times New Roman" w:cs="Times New Roman"/>
          <w:sz w:val="24"/>
          <w:szCs w:val="24"/>
        </w:rPr>
        <w:t xml:space="preserve"> datowanych na XIV i XVI wiek. </w:t>
      </w:r>
      <w:r w:rsidR="007A6879">
        <w:rPr>
          <w:rFonts w:ascii="Times New Roman" w:hAnsi="Times New Roman" w:cs="Times New Roman"/>
          <w:sz w:val="24"/>
          <w:szCs w:val="24"/>
        </w:rPr>
        <w:br/>
      </w:r>
      <w:r w:rsidRPr="005D475A">
        <w:rPr>
          <w:rFonts w:ascii="Times New Roman" w:hAnsi="Times New Roman" w:cs="Times New Roman"/>
          <w:sz w:val="24"/>
          <w:szCs w:val="24"/>
        </w:rPr>
        <w:t>Z budynków ratuszowych powstałych w okresie nowożytnym, o czytelnej do dziś pierwotnej</w:t>
      </w:r>
      <w:r>
        <w:rPr>
          <w:rFonts w:ascii="Times New Roman" w:hAnsi="Times New Roman" w:cs="Times New Roman"/>
          <w:sz w:val="24"/>
          <w:szCs w:val="24"/>
        </w:rPr>
        <w:t xml:space="preserve"> formie wymienić można ratusze </w:t>
      </w:r>
      <w:r w:rsidRPr="005D475A">
        <w:rPr>
          <w:rFonts w:ascii="Times New Roman" w:hAnsi="Times New Roman" w:cs="Times New Roman"/>
          <w:sz w:val="24"/>
          <w:szCs w:val="24"/>
        </w:rPr>
        <w:t>w Głogowie Małopolskim, Oleszycach, Sieniawie i Sędziszowie Małopolskim. Wiele ratuszy uległo zniszczeniu u schyłku XVIII i na p</w:t>
      </w:r>
      <w:r w:rsidR="00E56EED">
        <w:rPr>
          <w:rFonts w:ascii="Times New Roman" w:hAnsi="Times New Roman" w:cs="Times New Roman"/>
          <w:sz w:val="24"/>
          <w:szCs w:val="24"/>
        </w:rPr>
        <w:t xml:space="preserve">oczątku XIX w., </w:t>
      </w:r>
      <w:r>
        <w:rPr>
          <w:rFonts w:ascii="Times New Roman" w:hAnsi="Times New Roman" w:cs="Times New Roman"/>
          <w:sz w:val="24"/>
          <w:szCs w:val="24"/>
        </w:rPr>
        <w:t xml:space="preserve">co wiązało się </w:t>
      </w:r>
      <w:r w:rsidRPr="005D475A">
        <w:rPr>
          <w:rFonts w:ascii="Times New Roman" w:hAnsi="Times New Roman" w:cs="Times New Roman"/>
          <w:sz w:val="24"/>
          <w:szCs w:val="24"/>
        </w:rPr>
        <w:t>z zapaścią instytucji samorządu miejskiego, jaka nastąpiła po utracie niepodległości. Sytuacja ta uległa zmianie po restytucji samorządu w okresie autonomii galicyjskiej. W XIX i na początku XX w. obecną</w:t>
      </w:r>
      <w:r>
        <w:rPr>
          <w:rFonts w:ascii="Times New Roman" w:hAnsi="Times New Roman" w:cs="Times New Roman"/>
          <w:sz w:val="24"/>
          <w:szCs w:val="24"/>
        </w:rPr>
        <w:t xml:space="preserve"> formę otrzymały m.in. ratusze </w:t>
      </w:r>
      <w:r w:rsidRPr="005D475A">
        <w:rPr>
          <w:rFonts w:ascii="Times New Roman" w:hAnsi="Times New Roman" w:cs="Times New Roman"/>
          <w:sz w:val="24"/>
          <w:szCs w:val="24"/>
        </w:rPr>
        <w:t>w Brzozowie, Dukli, Lesku, Leżajsku, Lubaczowie, Rzeszowie, Sanoku i Sokołowie Małopolskim. Sporą grupę stanowią w zasobie ratusze o dawnej, średniowiecznej lub nowożytnej proweniencji, które w epokach późniejszych (zwłaszcza w XIX i na początku XX w.) poddano gruntownej przebudowie. Ratusze takie zachowały się  np. w Jarosławiu, Przeworsku, Sanoku.</w:t>
      </w:r>
    </w:p>
    <w:p w14:paraId="091710E3" w14:textId="514784F8"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Spośród budowli związanych z działalnością władz samorządowych warto też wspomnieć o siedzibach Rad Powiatowych, wśród których wyróżniają się obiekty zachowane </w:t>
      </w:r>
      <w:r w:rsidR="00E56EED">
        <w:rPr>
          <w:rFonts w:ascii="Times New Roman" w:hAnsi="Times New Roman" w:cs="Times New Roman"/>
          <w:sz w:val="24"/>
          <w:szCs w:val="24"/>
        </w:rPr>
        <w:br/>
      </w:r>
      <w:r w:rsidRPr="005D475A">
        <w:rPr>
          <w:rFonts w:ascii="Times New Roman" w:hAnsi="Times New Roman" w:cs="Times New Roman"/>
          <w:sz w:val="24"/>
          <w:szCs w:val="24"/>
        </w:rPr>
        <w:t>w: Krośnie (projekt Oskara Łozińskiego), Nisku, Mielcu, Rzeszowie (projekt Tadeusza Stryjeńskiego), Sanoku.</w:t>
      </w:r>
    </w:p>
    <w:p w14:paraId="54EF79DA" w14:textId="02524B42"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Znaczącymi budowlami publicznymi są również budynki sądowe, będące swego czasu, podobnie jak gmachy s</w:t>
      </w:r>
      <w:r w:rsidR="00D428DD">
        <w:rPr>
          <w:rFonts w:ascii="Times New Roman" w:hAnsi="Times New Roman" w:cs="Times New Roman"/>
          <w:sz w:val="24"/>
          <w:szCs w:val="24"/>
        </w:rPr>
        <w:t>tarostw czy dyrekcji skarbu</w:t>
      </w:r>
      <w:r w:rsidRPr="005D475A">
        <w:rPr>
          <w:rFonts w:ascii="Times New Roman" w:hAnsi="Times New Roman" w:cs="Times New Roman"/>
          <w:sz w:val="24"/>
          <w:szCs w:val="24"/>
        </w:rPr>
        <w:t xml:space="preserve"> czytelnymi znakami wpływu władz centralnych na życie prowincji. Funkcje sądownicze bardzo długo związane były z ratuszami. </w:t>
      </w:r>
      <w:r w:rsidRPr="005D475A">
        <w:rPr>
          <w:rFonts w:ascii="Times New Roman" w:hAnsi="Times New Roman" w:cs="Times New Roman"/>
          <w:sz w:val="24"/>
          <w:szCs w:val="24"/>
        </w:rPr>
        <w:lastRenderedPageBreak/>
        <w:t>Na interesującym nas obszarze dopiero w XIX w. na większą skalę pojawiać się zaczęły odrębne bu</w:t>
      </w:r>
      <w:r>
        <w:rPr>
          <w:rFonts w:ascii="Times New Roman" w:hAnsi="Times New Roman" w:cs="Times New Roman"/>
          <w:sz w:val="24"/>
          <w:szCs w:val="24"/>
        </w:rPr>
        <w:t xml:space="preserve">dowle będące siedzibami sądów. </w:t>
      </w:r>
      <w:r w:rsidRPr="005D475A">
        <w:rPr>
          <w:rFonts w:ascii="Times New Roman" w:hAnsi="Times New Roman" w:cs="Times New Roman"/>
          <w:sz w:val="24"/>
          <w:szCs w:val="24"/>
        </w:rPr>
        <w:t xml:space="preserve">W początkowym okresie do celów tych adaptowano budynki już istniejące, najczęściej zajmując dawne zabudowania klasztorne należące do zgromadzeń zakonnych skasowanych przez władze zaborcze (Przemyśl). Spośród nowo powstałych najbardziej okazałe były z zasady siedziby sądów obwodowych, do których na naszym terenie należy gmach sądu w Rzeszowie, dla potrzeb którego odbudowano od podstaw dawny zamek Lubomirskich. Spośród siedzib sądów niższej instancji warto wymienić budynki sądów </w:t>
      </w:r>
      <w:r w:rsidR="00E56EED">
        <w:rPr>
          <w:rFonts w:ascii="Times New Roman" w:hAnsi="Times New Roman" w:cs="Times New Roman"/>
          <w:sz w:val="24"/>
          <w:szCs w:val="24"/>
        </w:rPr>
        <w:br/>
      </w:r>
      <w:r w:rsidRPr="005D475A">
        <w:rPr>
          <w:rFonts w:ascii="Times New Roman" w:hAnsi="Times New Roman" w:cs="Times New Roman"/>
          <w:sz w:val="24"/>
          <w:szCs w:val="24"/>
        </w:rPr>
        <w:t>w Dubiecku, Krośnie, Leżajsku, Łańcucie, Mielcu, Nisku, Ropczycach, Rozwadowie (ob. Stalowa Wola), Strzyżo</w:t>
      </w:r>
      <w:r w:rsidR="00D428DD">
        <w:rPr>
          <w:rFonts w:ascii="Times New Roman" w:hAnsi="Times New Roman" w:cs="Times New Roman"/>
          <w:sz w:val="24"/>
          <w:szCs w:val="24"/>
        </w:rPr>
        <w:t>wie, Tyczynie. Część tych obiekt</w:t>
      </w:r>
      <w:r w:rsidRPr="005D475A">
        <w:rPr>
          <w:rFonts w:ascii="Times New Roman" w:hAnsi="Times New Roman" w:cs="Times New Roman"/>
          <w:sz w:val="24"/>
          <w:szCs w:val="24"/>
        </w:rPr>
        <w:t>ów wzniesiona została wg projektów typowych.</w:t>
      </w:r>
    </w:p>
    <w:p w14:paraId="0222928A" w14:textId="77777777"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Spośród wybudowanych później, nielicznie już powstających budowli sądowych na szczególną uwagę zasługuje zaprojektowany przez arch. Witolda Minkiewicza budynek sądu okręgowego w Przemyślu, będący jednym z najwybitniejszych przykładów architektury modernistycznej na terenie województwa podkarpackiego.</w:t>
      </w:r>
    </w:p>
    <w:p w14:paraId="035C72A8" w14:textId="3CBCCBC6"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Wprowadzona po </w:t>
      </w:r>
      <w:r w:rsidR="007A6879">
        <w:rPr>
          <w:rFonts w:ascii="Times New Roman" w:hAnsi="Times New Roman" w:cs="Times New Roman"/>
          <w:sz w:val="24"/>
          <w:szCs w:val="24"/>
        </w:rPr>
        <w:t xml:space="preserve">drugiej </w:t>
      </w:r>
      <w:r w:rsidRPr="005D475A">
        <w:rPr>
          <w:rFonts w:ascii="Times New Roman" w:hAnsi="Times New Roman" w:cs="Times New Roman"/>
          <w:sz w:val="24"/>
          <w:szCs w:val="24"/>
        </w:rPr>
        <w:t>wojnie światowej cen</w:t>
      </w:r>
      <w:r>
        <w:rPr>
          <w:rFonts w:ascii="Times New Roman" w:hAnsi="Times New Roman" w:cs="Times New Roman"/>
          <w:sz w:val="24"/>
          <w:szCs w:val="24"/>
        </w:rPr>
        <w:t xml:space="preserve">tralizacja władzy i promowanie </w:t>
      </w:r>
      <w:r w:rsidRPr="005D475A">
        <w:rPr>
          <w:rFonts w:ascii="Times New Roman" w:hAnsi="Times New Roman" w:cs="Times New Roman"/>
          <w:sz w:val="24"/>
          <w:szCs w:val="24"/>
        </w:rPr>
        <w:t>w sztuce założeń socrealistycznych zaowocowały budową monumentalnych, okazałych gmachów administracji państwowej i partyjnej. Do ważnych tego typu dzieł architektury socrealistycznej zaliczyć można budynki: Prezydium Wojewódzkiej Rady Narodowej (ob</w:t>
      </w:r>
      <w:r w:rsidR="007A6879">
        <w:rPr>
          <w:rFonts w:ascii="Times New Roman" w:hAnsi="Times New Roman" w:cs="Times New Roman"/>
          <w:sz w:val="24"/>
          <w:szCs w:val="24"/>
        </w:rPr>
        <w:t>ecnie</w:t>
      </w:r>
      <w:r w:rsidRPr="005D475A">
        <w:rPr>
          <w:rFonts w:ascii="Times New Roman" w:hAnsi="Times New Roman" w:cs="Times New Roman"/>
          <w:sz w:val="24"/>
          <w:szCs w:val="24"/>
        </w:rPr>
        <w:t xml:space="preserve"> Urząd Wojewódzki), siedziby KW PZPR w Rzeszowie (ob</w:t>
      </w:r>
      <w:r w:rsidR="007A6879">
        <w:rPr>
          <w:rFonts w:ascii="Times New Roman" w:hAnsi="Times New Roman" w:cs="Times New Roman"/>
          <w:sz w:val="24"/>
          <w:szCs w:val="24"/>
        </w:rPr>
        <w:t>ecnie</w:t>
      </w:r>
      <w:r w:rsidRPr="005D475A">
        <w:rPr>
          <w:rFonts w:ascii="Times New Roman" w:hAnsi="Times New Roman" w:cs="Times New Roman"/>
          <w:sz w:val="24"/>
          <w:szCs w:val="24"/>
        </w:rPr>
        <w:t xml:space="preserve"> Sąd Apelacyjny) oraz domy kultury np. w Rzeszowie (Dom Kultury WSK), Stalowej Woli (Miejski Dom Kultury) czy w mniejszych ośrodkach jak Nowa Sarzyna.</w:t>
      </w:r>
    </w:p>
    <w:p w14:paraId="0CA74531" w14:textId="2242D0FF"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Szczególną rolę w krajobrazie, zarówno miej</w:t>
      </w:r>
      <w:r>
        <w:rPr>
          <w:rFonts w:ascii="Times New Roman" w:hAnsi="Times New Roman" w:cs="Times New Roman"/>
          <w:sz w:val="24"/>
          <w:szCs w:val="24"/>
        </w:rPr>
        <w:t xml:space="preserve">skim, jak i wiejskim, odegrały </w:t>
      </w:r>
      <w:r w:rsidRPr="005D475A">
        <w:rPr>
          <w:rFonts w:ascii="Times New Roman" w:hAnsi="Times New Roman" w:cs="Times New Roman"/>
          <w:sz w:val="24"/>
          <w:szCs w:val="24"/>
        </w:rPr>
        <w:t xml:space="preserve">w końcu XIX </w:t>
      </w:r>
      <w:r w:rsidR="007A6879">
        <w:rPr>
          <w:rFonts w:ascii="Times New Roman" w:hAnsi="Times New Roman" w:cs="Times New Roman"/>
          <w:sz w:val="24"/>
          <w:szCs w:val="24"/>
        </w:rPr>
        <w:br/>
      </w:r>
      <w:r w:rsidRPr="005D475A">
        <w:rPr>
          <w:rFonts w:ascii="Times New Roman" w:hAnsi="Times New Roman" w:cs="Times New Roman"/>
          <w:sz w:val="24"/>
          <w:szCs w:val="24"/>
        </w:rPr>
        <w:t>i na początku XX w. budynki szkolne, przeznaczone dla szkół różnego szczebla i typu, wyróżniające się korzystną lokalizacją, skalą i oszczędnym, ale starannie opracowanym detalem. Rezultatem rozwoju szkolnictwa były liczne budynki szkolne wzniesione m.in. w: Jarosławiu, Jaśle, Krośnie, Miłocinie (ob</w:t>
      </w:r>
      <w:r w:rsidR="007A6879">
        <w:rPr>
          <w:rFonts w:ascii="Times New Roman" w:hAnsi="Times New Roman" w:cs="Times New Roman"/>
          <w:sz w:val="24"/>
          <w:szCs w:val="24"/>
        </w:rPr>
        <w:t>ecnie</w:t>
      </w:r>
      <w:r w:rsidRPr="005D475A">
        <w:rPr>
          <w:rFonts w:ascii="Times New Roman" w:hAnsi="Times New Roman" w:cs="Times New Roman"/>
          <w:sz w:val="24"/>
          <w:szCs w:val="24"/>
        </w:rPr>
        <w:t xml:space="preserve"> Rzeszów), Przemyślu, Rzeszowie, Sanoku, pojedyncze, interesujące budynki szkolne w: Dębicy, Jaśle, Łańcucie czy Ropczycach, czy coraz liczniej powstające na przełomie XIX i XX w. szkoły wiejskie. Należy też zwrócić uwagę na powstałe wówczas okazałe seminaria duchowne w Przemyślu (greckokatolickie i rzymskokatolickie). Wśród wymienionych obiektów wyróżnić należy dwa duże zespoły szkół rolniczych – zespół Szkoły Rolniczej w Suchodole z 1898 r. (najstarsza w Galicji szkoła rolnicza) oraz rozbudowany, złożony z wielu obiektów zespół Niższej Szkoły Rolniczej w Miłocinie, a także Krajową Szkołę Mleczarską w Rzeszowie-Staromieściu powołaną w 1902 r. (pierwszą polską szkołę mleczarską z terenu wszystkich trzech zaborów).</w:t>
      </w:r>
      <w:r>
        <w:rPr>
          <w:rFonts w:ascii="Times New Roman" w:hAnsi="Times New Roman" w:cs="Times New Roman"/>
          <w:sz w:val="24"/>
          <w:szCs w:val="24"/>
        </w:rPr>
        <w:t xml:space="preserve"> </w:t>
      </w:r>
    </w:p>
    <w:p w14:paraId="08162F14" w14:textId="525A3876"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lastRenderedPageBreak/>
        <w:tab/>
        <w:t xml:space="preserve">Szczególny rozkwit działalności organizacji społecznych, jaki zaobserwować można </w:t>
      </w:r>
      <w:r w:rsidR="007A6879">
        <w:rPr>
          <w:rFonts w:ascii="Times New Roman" w:hAnsi="Times New Roman" w:cs="Times New Roman"/>
          <w:sz w:val="24"/>
          <w:szCs w:val="24"/>
        </w:rPr>
        <w:br/>
      </w:r>
      <w:r w:rsidRPr="005D475A">
        <w:rPr>
          <w:rFonts w:ascii="Times New Roman" w:hAnsi="Times New Roman" w:cs="Times New Roman"/>
          <w:sz w:val="24"/>
          <w:szCs w:val="24"/>
        </w:rPr>
        <w:t>w okresie autonomii galicyjskiej, zaowocował m.in. dużą ich aktywnością w zakresie wznoszenia własnych siedzib. Na czoło wysuwają się tutaj dokonania Towarzystwa Gimnastycznego „Sokół”, mającego swe oddziały (gniazda) w wielu miejscowościach naszego województwa. Spośród siedzib tych oddziałów wymienić należy stosunkowo najmniej przekształcone w</w:t>
      </w:r>
      <w:r>
        <w:rPr>
          <w:rFonts w:ascii="Times New Roman" w:hAnsi="Times New Roman" w:cs="Times New Roman"/>
          <w:sz w:val="24"/>
          <w:szCs w:val="24"/>
        </w:rPr>
        <w:t xml:space="preserve"> późniejszych czasach sokolnie </w:t>
      </w:r>
      <w:r w:rsidRPr="005D475A">
        <w:rPr>
          <w:rFonts w:ascii="Times New Roman" w:hAnsi="Times New Roman" w:cs="Times New Roman"/>
          <w:sz w:val="24"/>
          <w:szCs w:val="24"/>
        </w:rPr>
        <w:t>w: Brzozowie, Jarosławiu, Kolbuszowej, Krośnie, Nisku, Pilźnie, Przemyślu</w:t>
      </w:r>
      <w:r w:rsidR="003770EF">
        <w:rPr>
          <w:rFonts w:ascii="Times New Roman" w:hAnsi="Times New Roman" w:cs="Times New Roman"/>
          <w:sz w:val="24"/>
          <w:szCs w:val="24"/>
        </w:rPr>
        <w:t>,</w:t>
      </w:r>
      <w:r w:rsidRPr="005D475A">
        <w:rPr>
          <w:rFonts w:ascii="Times New Roman" w:hAnsi="Times New Roman" w:cs="Times New Roman"/>
          <w:sz w:val="24"/>
          <w:szCs w:val="24"/>
        </w:rPr>
        <w:t xml:space="preserve"> Rzeszowie, Sanoku. Ważną rolę pełniła tu także infrastruktura towarzysząca. I tak np. przy sokolni w Pilźnie zachował się cały kompleks wypoczynkowo-rekreacyjny, przy sokolni w Sanoku – park miejski, a przy gr</w:t>
      </w:r>
      <w:r>
        <w:rPr>
          <w:rFonts w:ascii="Times New Roman" w:hAnsi="Times New Roman" w:cs="Times New Roman"/>
          <w:sz w:val="24"/>
          <w:szCs w:val="24"/>
        </w:rPr>
        <w:t xml:space="preserve">untownie przebudowanej sokolni </w:t>
      </w:r>
      <w:r w:rsidRPr="005D475A">
        <w:rPr>
          <w:rFonts w:ascii="Times New Roman" w:hAnsi="Times New Roman" w:cs="Times New Roman"/>
          <w:sz w:val="24"/>
          <w:szCs w:val="24"/>
        </w:rPr>
        <w:t xml:space="preserve">w Strzyżowie – kręgielnia. Efektem rozwoju </w:t>
      </w:r>
      <w:r w:rsidR="003770EF">
        <w:rPr>
          <w:rFonts w:ascii="Times New Roman" w:hAnsi="Times New Roman" w:cs="Times New Roman"/>
          <w:sz w:val="24"/>
          <w:szCs w:val="24"/>
        </w:rPr>
        <w:br/>
      </w:r>
      <w:r w:rsidRPr="005D475A">
        <w:rPr>
          <w:rFonts w:ascii="Times New Roman" w:hAnsi="Times New Roman" w:cs="Times New Roman"/>
          <w:sz w:val="24"/>
          <w:szCs w:val="24"/>
        </w:rPr>
        <w:t>i działalności stowarzyszeń są też np. zachowane w Jarosławiu i Przemyślu dawne siedziby Stowarzyszeń Rzemieślników Gwiazda czy też interesujący budynek Tow</w:t>
      </w:r>
      <w:r>
        <w:rPr>
          <w:rFonts w:ascii="Times New Roman" w:hAnsi="Times New Roman" w:cs="Times New Roman"/>
          <w:sz w:val="24"/>
          <w:szCs w:val="24"/>
        </w:rPr>
        <w:t xml:space="preserve">arzystwa Mieszczańskiego Zgoda </w:t>
      </w:r>
      <w:r w:rsidRPr="005D475A">
        <w:rPr>
          <w:rFonts w:ascii="Times New Roman" w:hAnsi="Times New Roman" w:cs="Times New Roman"/>
          <w:sz w:val="24"/>
          <w:szCs w:val="24"/>
        </w:rPr>
        <w:t xml:space="preserve">w Krośnie. Spośród innych tego typu inicjatyw wymienić można dla przykładu: dobrze zachowane ukraińskie: Dom Narodowy w Przemyślu (Ukraińskie Towarzystwo Dom Ludowy) czy też Dom Narodowy – siedziba towarzystwa „Proświta” </w:t>
      </w:r>
      <w:r w:rsidR="00E56EED">
        <w:rPr>
          <w:rFonts w:ascii="Times New Roman" w:hAnsi="Times New Roman" w:cs="Times New Roman"/>
          <w:sz w:val="24"/>
          <w:szCs w:val="24"/>
        </w:rPr>
        <w:br/>
      </w:r>
      <w:r w:rsidRPr="005D475A">
        <w:rPr>
          <w:rFonts w:ascii="Times New Roman" w:hAnsi="Times New Roman" w:cs="Times New Roman"/>
          <w:sz w:val="24"/>
          <w:szCs w:val="24"/>
        </w:rPr>
        <w:t>w Leżajsku, jak również okazały gmach Stowarzyszenia Rękodzie</w:t>
      </w:r>
      <w:r>
        <w:rPr>
          <w:rFonts w:ascii="Times New Roman" w:hAnsi="Times New Roman" w:cs="Times New Roman"/>
          <w:sz w:val="24"/>
          <w:szCs w:val="24"/>
        </w:rPr>
        <w:t xml:space="preserve">lników Żydowskich Jad Charuzim </w:t>
      </w:r>
      <w:r w:rsidRPr="005D475A">
        <w:rPr>
          <w:rFonts w:ascii="Times New Roman" w:hAnsi="Times New Roman" w:cs="Times New Roman"/>
          <w:sz w:val="24"/>
          <w:szCs w:val="24"/>
        </w:rPr>
        <w:t>w Jarosławiu czy (późniejszy</w:t>
      </w:r>
      <w:r w:rsidR="003770EF">
        <w:rPr>
          <w:rFonts w:ascii="Times New Roman" w:hAnsi="Times New Roman" w:cs="Times New Roman"/>
          <w:sz w:val="24"/>
          <w:szCs w:val="24"/>
        </w:rPr>
        <w:t>,</w:t>
      </w:r>
      <w:r w:rsidRPr="005D475A">
        <w:rPr>
          <w:rFonts w:ascii="Times New Roman" w:hAnsi="Times New Roman" w:cs="Times New Roman"/>
          <w:sz w:val="24"/>
          <w:szCs w:val="24"/>
        </w:rPr>
        <w:t xml:space="preserve"> pochodzący z okresu międzywojennego, utr</w:t>
      </w:r>
      <w:r>
        <w:rPr>
          <w:rFonts w:ascii="Times New Roman" w:hAnsi="Times New Roman" w:cs="Times New Roman"/>
          <w:sz w:val="24"/>
          <w:szCs w:val="24"/>
        </w:rPr>
        <w:t xml:space="preserve">zymany </w:t>
      </w:r>
      <w:r w:rsidRPr="005D475A">
        <w:rPr>
          <w:rFonts w:ascii="Times New Roman" w:hAnsi="Times New Roman" w:cs="Times New Roman"/>
          <w:sz w:val="24"/>
          <w:szCs w:val="24"/>
        </w:rPr>
        <w:t>w duchu modernizmu) budynek Żydowskiego Domu Ludowego w Rzeszowie.</w:t>
      </w:r>
    </w:p>
    <w:p w14:paraId="5618C505" w14:textId="0A3433BC"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Wprowadzenie w Galicji autonomii przyniosło m.in. intensywny rozwój instytucji finansowych, które z czasem zaczęły wznosić swoje własne gmachy. Największą aktywność </w:t>
      </w:r>
      <w:r w:rsidR="00E56EED">
        <w:rPr>
          <w:rFonts w:ascii="Times New Roman" w:hAnsi="Times New Roman" w:cs="Times New Roman"/>
          <w:sz w:val="24"/>
          <w:szCs w:val="24"/>
        </w:rPr>
        <w:br/>
      </w:r>
      <w:r w:rsidRPr="005D475A">
        <w:rPr>
          <w:rFonts w:ascii="Times New Roman" w:hAnsi="Times New Roman" w:cs="Times New Roman"/>
          <w:sz w:val="24"/>
          <w:szCs w:val="24"/>
        </w:rPr>
        <w:t>w tym względzie wykazały kasy oszczędności oraz towarzystwa zaliczkowe. Wśród gmachów tych pierwszych instytu</w:t>
      </w:r>
      <w:r>
        <w:rPr>
          <w:rFonts w:ascii="Times New Roman" w:hAnsi="Times New Roman" w:cs="Times New Roman"/>
          <w:sz w:val="24"/>
          <w:szCs w:val="24"/>
        </w:rPr>
        <w:t xml:space="preserve">cji na uwagę zasługują budynki </w:t>
      </w:r>
      <w:r w:rsidRPr="005D475A">
        <w:rPr>
          <w:rFonts w:ascii="Times New Roman" w:hAnsi="Times New Roman" w:cs="Times New Roman"/>
          <w:sz w:val="24"/>
          <w:szCs w:val="24"/>
        </w:rPr>
        <w:t>w Przemyślu i Rzeszowie, a wśród tych drugich – w Krośnie i Rzeszowie. Budynki Towarzystwa Zaliczkowego w Krośnie i Przemyślu to r</w:t>
      </w:r>
      <w:r>
        <w:rPr>
          <w:rFonts w:ascii="Times New Roman" w:hAnsi="Times New Roman" w:cs="Times New Roman"/>
          <w:sz w:val="24"/>
          <w:szCs w:val="24"/>
        </w:rPr>
        <w:t xml:space="preserve">eprezentacyjne gmachy </w:t>
      </w:r>
      <w:r w:rsidRPr="005D475A">
        <w:rPr>
          <w:rFonts w:ascii="Times New Roman" w:hAnsi="Times New Roman" w:cs="Times New Roman"/>
          <w:sz w:val="24"/>
          <w:szCs w:val="24"/>
        </w:rPr>
        <w:t>o neorenesansowym wystroju elewacji. Budynek krośnieński dekorowany jest ciekawym sgraffito – fryzem przedstawiającym sceny związane z tkactwem, kopalnictwem naftowym oraz portrety założy</w:t>
      </w:r>
      <w:r>
        <w:rPr>
          <w:rFonts w:ascii="Times New Roman" w:hAnsi="Times New Roman" w:cs="Times New Roman"/>
          <w:sz w:val="24"/>
          <w:szCs w:val="24"/>
        </w:rPr>
        <w:t xml:space="preserve">cieli Towarzystwa Zaliczkowego </w:t>
      </w:r>
      <w:r w:rsidRPr="005D475A">
        <w:rPr>
          <w:rFonts w:ascii="Times New Roman" w:hAnsi="Times New Roman" w:cs="Times New Roman"/>
          <w:sz w:val="24"/>
          <w:szCs w:val="24"/>
        </w:rPr>
        <w:t>w Krośnie: Tytusa Trzecieskiego, Karola Klobassę i Ignacego Łukasiewicza – niezwykle zasłużonych dla rozwoju przemysłu naftowego. Wśród licznie wznoszonych w tym okresie w wielu galicyjskich miastach budynków będących siedzibami różnych instytucji finansowych, stowarzyszeń kulturalnych i społecznych nie można pominąć gmachu Kasyna Urzędniczego  w Łańcucie przy ul. Kościuszki, zbudowanego dla Towarzystwa Kasynowego z fundacji Potockich.</w:t>
      </w:r>
    </w:p>
    <w:p w14:paraId="0F4B30F1" w14:textId="721A5D43"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Wśród budynków użyteczności publicznej powstałych na przełomie XIX i XX w. nie można też pominąć nowo wznoszonych w tym czasie w większych miastach gmachów bankowych, których reprezentacyjny charakter sprawia, że do dziś w dużej mierze wpływają one </w:t>
      </w:r>
      <w:r w:rsidRPr="005D475A">
        <w:rPr>
          <w:rFonts w:ascii="Times New Roman" w:hAnsi="Times New Roman" w:cs="Times New Roman"/>
          <w:sz w:val="24"/>
          <w:szCs w:val="24"/>
        </w:rPr>
        <w:lastRenderedPageBreak/>
        <w:t xml:space="preserve">na oblicze architektoniczne miast. Wskazać tu należy m.in. dwa budynki bankowe </w:t>
      </w:r>
      <w:r w:rsidR="00E56EED">
        <w:rPr>
          <w:rFonts w:ascii="Times New Roman" w:hAnsi="Times New Roman" w:cs="Times New Roman"/>
          <w:sz w:val="24"/>
          <w:szCs w:val="24"/>
        </w:rPr>
        <w:br/>
      </w:r>
      <w:r w:rsidRPr="005D475A">
        <w:rPr>
          <w:rFonts w:ascii="Times New Roman" w:hAnsi="Times New Roman" w:cs="Times New Roman"/>
          <w:sz w:val="24"/>
          <w:szCs w:val="24"/>
        </w:rPr>
        <w:t>z neobarokowymi fasadami w Przemyślu przy ul. Mi</w:t>
      </w:r>
      <w:r w:rsidR="005C1CDA">
        <w:rPr>
          <w:rFonts w:ascii="Times New Roman" w:hAnsi="Times New Roman" w:cs="Times New Roman"/>
          <w:sz w:val="24"/>
          <w:szCs w:val="24"/>
        </w:rPr>
        <w:t>ckiewicza oraz dwa okazałe obiekty</w:t>
      </w:r>
      <w:r w:rsidRPr="005D475A">
        <w:rPr>
          <w:rFonts w:ascii="Times New Roman" w:hAnsi="Times New Roman" w:cs="Times New Roman"/>
          <w:sz w:val="24"/>
          <w:szCs w:val="24"/>
        </w:rPr>
        <w:t xml:space="preserve"> banków w Rzeszowie przy ul. 3-go Maja.</w:t>
      </w:r>
    </w:p>
    <w:p w14:paraId="52A159D4" w14:textId="7CB936C2"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Rozwój miast sprawił, że w końcu XIX i początkach XX w. poza wspomnianymi powyżej budynkami użyteczności publicznej</w:t>
      </w:r>
      <w:r w:rsidR="005C1CDA">
        <w:rPr>
          <w:rFonts w:ascii="Times New Roman" w:hAnsi="Times New Roman" w:cs="Times New Roman"/>
          <w:sz w:val="24"/>
          <w:szCs w:val="24"/>
        </w:rPr>
        <w:t>,</w:t>
      </w:r>
      <w:r w:rsidRPr="005D475A">
        <w:rPr>
          <w:rFonts w:ascii="Times New Roman" w:hAnsi="Times New Roman" w:cs="Times New Roman"/>
          <w:sz w:val="24"/>
          <w:szCs w:val="24"/>
        </w:rPr>
        <w:t xml:space="preserve"> pełniącymi różnorodne funkcje (sądownicze, bankowe, oświatowe i ku</w:t>
      </w:r>
      <w:r w:rsidR="005C1CDA">
        <w:rPr>
          <w:rFonts w:ascii="Times New Roman" w:hAnsi="Times New Roman" w:cs="Times New Roman"/>
          <w:sz w:val="24"/>
          <w:szCs w:val="24"/>
        </w:rPr>
        <w:t>lturalno-oświatowe oraz siedzib</w:t>
      </w:r>
      <w:r w:rsidRPr="005D475A">
        <w:rPr>
          <w:rFonts w:ascii="Times New Roman" w:hAnsi="Times New Roman" w:cs="Times New Roman"/>
          <w:sz w:val="24"/>
          <w:szCs w:val="24"/>
        </w:rPr>
        <w:t xml:space="preserve"> towarzystw i stowarzyszeń)</w:t>
      </w:r>
      <w:r w:rsidR="005C1CDA">
        <w:rPr>
          <w:rFonts w:ascii="Times New Roman" w:hAnsi="Times New Roman" w:cs="Times New Roman"/>
          <w:sz w:val="24"/>
          <w:szCs w:val="24"/>
        </w:rPr>
        <w:t>,</w:t>
      </w:r>
      <w:r w:rsidRPr="005D475A">
        <w:rPr>
          <w:rFonts w:ascii="Times New Roman" w:hAnsi="Times New Roman" w:cs="Times New Roman"/>
          <w:sz w:val="24"/>
          <w:szCs w:val="24"/>
        </w:rPr>
        <w:t xml:space="preserve"> w największych ówczesnych miastach budowano też hotele. Z tego czasu zachowały się m.in. hotele w Przemyślu (np. hotel „Viktoria” przy ul. Mickiewicza, hotel przy Placu Legionów, hotel „Europejski” przy ul. Sowińskiego), Rzeszowie (hotel „Luftmaszyna” na rogu ulic Kościuszki i Słowackiego, „Hotel Krakowski” przy Placu Wolności) czy w Krośnie  hotel „Victoria” przy ul. Ordynackiej. Budynki hotelowe zachowały się też z okresu międzywojennego np. w Rzeszowie (hotel „Polonia” przy ul. Kolejowej, hotel przy ul. Asnyka, czy hotel dla pracowników Państwowych Zakładów Lotniczych przy ul. Dąbrowskiego</w:t>
      </w:r>
      <w:r w:rsidR="005C1CDA">
        <w:rPr>
          <w:rFonts w:ascii="Times New Roman" w:hAnsi="Times New Roman" w:cs="Times New Roman"/>
          <w:sz w:val="24"/>
          <w:szCs w:val="24"/>
        </w:rPr>
        <w:t>,</w:t>
      </w:r>
      <w:r w:rsidRPr="005D475A">
        <w:rPr>
          <w:rFonts w:ascii="Times New Roman" w:hAnsi="Times New Roman" w:cs="Times New Roman"/>
          <w:sz w:val="24"/>
          <w:szCs w:val="24"/>
        </w:rPr>
        <w:t xml:space="preserve"> wzniesiony </w:t>
      </w:r>
      <w:r w:rsidR="005C1CDA">
        <w:rPr>
          <w:rFonts w:ascii="Times New Roman" w:hAnsi="Times New Roman" w:cs="Times New Roman"/>
          <w:sz w:val="24"/>
          <w:szCs w:val="24"/>
        </w:rPr>
        <w:t xml:space="preserve">w </w:t>
      </w:r>
      <w:r w:rsidRPr="005D475A">
        <w:rPr>
          <w:rFonts w:ascii="Times New Roman" w:hAnsi="Times New Roman" w:cs="Times New Roman"/>
          <w:sz w:val="24"/>
          <w:szCs w:val="24"/>
        </w:rPr>
        <w:t>ramach inwestycji prowadzonych na tere</w:t>
      </w:r>
      <w:r w:rsidR="005C1CDA">
        <w:rPr>
          <w:rFonts w:ascii="Times New Roman" w:hAnsi="Times New Roman" w:cs="Times New Roman"/>
          <w:sz w:val="24"/>
          <w:szCs w:val="24"/>
        </w:rPr>
        <w:t>nie miasta związanych z COP) oraz</w:t>
      </w:r>
      <w:r w:rsidRPr="005D475A">
        <w:rPr>
          <w:rFonts w:ascii="Times New Roman" w:hAnsi="Times New Roman" w:cs="Times New Roman"/>
          <w:sz w:val="24"/>
          <w:szCs w:val="24"/>
        </w:rPr>
        <w:t xml:space="preserve"> w Stalowej Woli hotel „Hutnik”</w:t>
      </w:r>
      <w:r w:rsidR="005C1CDA">
        <w:rPr>
          <w:rFonts w:ascii="Times New Roman" w:hAnsi="Times New Roman" w:cs="Times New Roman"/>
          <w:sz w:val="24"/>
          <w:szCs w:val="24"/>
        </w:rPr>
        <w:t>,</w:t>
      </w:r>
      <w:r w:rsidRPr="005D475A">
        <w:rPr>
          <w:rFonts w:ascii="Times New Roman" w:hAnsi="Times New Roman" w:cs="Times New Roman"/>
          <w:sz w:val="24"/>
          <w:szCs w:val="24"/>
        </w:rPr>
        <w:t xml:space="preserve"> stanowiący cenny przykład modernistycznej architektury drugiego ćwierćwiecza XX wieku.</w:t>
      </w:r>
    </w:p>
    <w:p w14:paraId="7FB6B02D" w14:textId="2E14580C" w:rsidR="006661D8"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W drugiej połowie XIX w., wraz z powstaniem i rozwojem transportu kolejowego, pojawiły się na terenie województwa nowe budynki użyteczności publicznej – dworce kolejowe. Spośród zachowanych najokazalszy jest niewątpliwie dworzec kolejowy w Przemyślu, powstały na miejscu wcześniejszego u schyłku XIX w. (w r. 1895). Wielokrotne akcje rozbudowy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i modernizacji dworców, zwłaszcza na głównej trasie łączącej Kraków z Lwowem, sprawiły, iż grupa tego typu budowli nie jest już tak liczna. Jako zachowane w formie zbliżonej do pierwotnej wymienić można jedynie większość </w:t>
      </w:r>
      <w:r w:rsidR="005C1CDA">
        <w:rPr>
          <w:rFonts w:ascii="Times New Roman" w:hAnsi="Times New Roman" w:cs="Times New Roman"/>
          <w:sz w:val="24"/>
          <w:szCs w:val="24"/>
        </w:rPr>
        <w:t xml:space="preserve">dworców kolejowych na trasach </w:t>
      </w:r>
      <w:r w:rsidRPr="005D475A">
        <w:rPr>
          <w:rFonts w:ascii="Times New Roman" w:hAnsi="Times New Roman" w:cs="Times New Roman"/>
          <w:sz w:val="24"/>
          <w:szCs w:val="24"/>
        </w:rPr>
        <w:t xml:space="preserve">bocznych względem głównej magistrali, budowanych jednak według powtarzalnych, stypizowanych wzorów: Jasło-Rzeszów, Grybów-Zagórz i Przeworsk-Rozwadów (w tym zwłaszcza dworce </w:t>
      </w:r>
      <w:r w:rsidR="00E56EED">
        <w:rPr>
          <w:rFonts w:ascii="Times New Roman" w:hAnsi="Times New Roman" w:cs="Times New Roman"/>
          <w:sz w:val="24"/>
          <w:szCs w:val="24"/>
        </w:rPr>
        <w:br/>
      </w:r>
      <w:r w:rsidRPr="005D475A">
        <w:rPr>
          <w:rFonts w:ascii="Times New Roman" w:hAnsi="Times New Roman" w:cs="Times New Roman"/>
          <w:sz w:val="24"/>
          <w:szCs w:val="24"/>
        </w:rPr>
        <w:t>w miejscowościach: Boguchwała, Czudec, Rzeszów-Staroniwa, Strzyżów; Skołyszyn, Tarnowiec, Jedlicze, Krosno, Sanok, Zagórz, Nowy Zagórz (o nietypowym projekcie), Leżajsk, Nowa Sarzyna, Rudnik nad Sanem, Nisko. Warto dodać, iż wiele z nich znajduje się w bardzo złym stanie.</w:t>
      </w:r>
    </w:p>
    <w:p w14:paraId="1E91ABDB" w14:textId="2C17AA5D" w:rsidR="006661D8" w:rsidRDefault="00C722AF" w:rsidP="00C722AF">
      <w:pPr>
        <w:pStyle w:val="Nagwek1"/>
        <w:rPr>
          <w:color w:val="auto"/>
        </w:rPr>
      </w:pPr>
      <w:bookmarkStart w:id="68" w:name="_Toc120264936"/>
      <w:r w:rsidRPr="00C722AF">
        <w:rPr>
          <w:color w:val="auto"/>
        </w:rPr>
        <w:t xml:space="preserve">III.4.3.7. </w:t>
      </w:r>
      <w:r w:rsidR="006661D8" w:rsidRPr="00C722AF">
        <w:rPr>
          <w:color w:val="auto"/>
        </w:rPr>
        <w:t>Architektura i budownictwo drewniane</w:t>
      </w:r>
      <w:bookmarkEnd w:id="68"/>
    </w:p>
    <w:p w14:paraId="22EF83C2" w14:textId="77777777" w:rsidR="00C722AF" w:rsidRPr="00C722AF" w:rsidRDefault="00C722AF" w:rsidP="00C722AF"/>
    <w:p w14:paraId="557AADA0" w14:textId="78C92E59" w:rsidR="006661D8" w:rsidRPr="001500F6" w:rsidRDefault="006661D8" w:rsidP="002C528B">
      <w:pPr>
        <w:pStyle w:val="Standard"/>
        <w:spacing w:after="0" w:line="360" w:lineRule="auto"/>
        <w:ind w:firstLine="708"/>
        <w:contextualSpacing/>
        <w:jc w:val="both"/>
        <w:rPr>
          <w:rFonts w:ascii="Times New Roman" w:hAnsi="Times New Roman" w:cs="Times New Roman"/>
          <w:sz w:val="24"/>
          <w:szCs w:val="24"/>
        </w:rPr>
      </w:pPr>
      <w:r w:rsidRPr="001500F6">
        <w:rPr>
          <w:rFonts w:ascii="Times New Roman" w:hAnsi="Times New Roman" w:cs="Times New Roman"/>
          <w:sz w:val="24"/>
          <w:szCs w:val="24"/>
        </w:rPr>
        <w:t>Drewniane budownictwo</w:t>
      </w:r>
      <w:r w:rsidR="005C1CDA">
        <w:rPr>
          <w:rFonts w:ascii="Times New Roman" w:hAnsi="Times New Roman" w:cs="Times New Roman"/>
          <w:sz w:val="24"/>
          <w:szCs w:val="24"/>
        </w:rPr>
        <w:t>,</w:t>
      </w:r>
      <w:r w:rsidRPr="001500F6">
        <w:rPr>
          <w:rFonts w:ascii="Times New Roman" w:hAnsi="Times New Roman" w:cs="Times New Roman"/>
          <w:sz w:val="24"/>
          <w:szCs w:val="24"/>
        </w:rPr>
        <w:t xml:space="preserve"> reprezentujące przede wszystkim różne typy wiejskiej zabudowy zagrodowej i indywidualnej oraz małomiasteczkowej</w:t>
      </w:r>
      <w:r w:rsidR="005C1CDA">
        <w:rPr>
          <w:rFonts w:ascii="Times New Roman" w:hAnsi="Times New Roman" w:cs="Times New Roman"/>
          <w:sz w:val="24"/>
          <w:szCs w:val="24"/>
        </w:rPr>
        <w:t>,</w:t>
      </w:r>
      <w:r w:rsidRPr="001500F6">
        <w:rPr>
          <w:rFonts w:ascii="Times New Roman" w:hAnsi="Times New Roman" w:cs="Times New Roman"/>
          <w:sz w:val="24"/>
          <w:szCs w:val="24"/>
        </w:rPr>
        <w:t xml:space="preserve"> z jednej strony stanowi ewidentny wyróżnik zasobu zabytkowego województwa podkarpackiego, z drugiej jest tym </w:t>
      </w:r>
      <w:r w:rsidRPr="001500F6">
        <w:rPr>
          <w:rFonts w:ascii="Times New Roman" w:hAnsi="Times New Roman" w:cs="Times New Roman"/>
          <w:sz w:val="24"/>
          <w:szCs w:val="24"/>
        </w:rPr>
        <w:lastRenderedPageBreak/>
        <w:t xml:space="preserve">elementem dziedzictwa kulturowego, który z różnych względów ulega permanentnemu pomniejszeniu, zubożeniu albo daleko posuniętym negatywnym ingerencjom </w:t>
      </w:r>
      <w:r w:rsidR="00E56EED">
        <w:rPr>
          <w:rFonts w:ascii="Times New Roman" w:hAnsi="Times New Roman" w:cs="Times New Roman"/>
          <w:sz w:val="24"/>
          <w:szCs w:val="24"/>
        </w:rPr>
        <w:br/>
      </w:r>
      <w:r w:rsidRPr="001500F6">
        <w:rPr>
          <w:rFonts w:ascii="Times New Roman" w:hAnsi="Times New Roman" w:cs="Times New Roman"/>
          <w:sz w:val="24"/>
          <w:szCs w:val="24"/>
        </w:rPr>
        <w:t>i przekształceniom.</w:t>
      </w:r>
    </w:p>
    <w:p w14:paraId="3125EEF2" w14:textId="7E88876C" w:rsidR="006661D8" w:rsidRPr="001500F6" w:rsidRDefault="006661D8" w:rsidP="002C528B">
      <w:pPr>
        <w:pStyle w:val="Standard"/>
        <w:spacing w:after="0" w:line="360" w:lineRule="auto"/>
        <w:contextualSpacing/>
        <w:jc w:val="both"/>
        <w:rPr>
          <w:rFonts w:ascii="Times New Roman" w:hAnsi="Times New Roman" w:cs="Times New Roman"/>
          <w:sz w:val="24"/>
          <w:szCs w:val="24"/>
        </w:rPr>
      </w:pPr>
      <w:r w:rsidRPr="001500F6">
        <w:rPr>
          <w:rFonts w:ascii="Times New Roman" w:hAnsi="Times New Roman" w:cs="Times New Roman"/>
          <w:sz w:val="24"/>
          <w:szCs w:val="24"/>
        </w:rPr>
        <w:tab/>
        <w:t>Pomimo tych negatywnych przemian i tendencji do czasów współczesnych zachowały się</w:t>
      </w:r>
      <w:r w:rsidRPr="001500F6">
        <w:rPr>
          <w:rFonts w:ascii="Times New Roman" w:hAnsi="Times New Roman" w:cs="Times New Roman"/>
          <w:i/>
          <w:sz w:val="24"/>
          <w:szCs w:val="24"/>
        </w:rPr>
        <w:t xml:space="preserve"> in situ</w:t>
      </w:r>
      <w:r w:rsidR="00BC7952">
        <w:rPr>
          <w:rFonts w:ascii="Times New Roman" w:hAnsi="Times New Roman" w:cs="Times New Roman"/>
          <w:sz w:val="24"/>
          <w:szCs w:val="24"/>
        </w:rPr>
        <w:t>,</w:t>
      </w:r>
      <w:r w:rsidRPr="001500F6">
        <w:rPr>
          <w:rFonts w:ascii="Times New Roman" w:hAnsi="Times New Roman" w:cs="Times New Roman"/>
          <w:sz w:val="24"/>
          <w:szCs w:val="24"/>
        </w:rPr>
        <w:t xml:space="preserve"> na terenach wsi i w małych miasteczkach obiekty reprezentujące wszystkie ważniejsze typy </w:t>
      </w:r>
      <w:r w:rsidR="00BC7952">
        <w:rPr>
          <w:rFonts w:ascii="Times New Roman" w:hAnsi="Times New Roman" w:cs="Times New Roman"/>
          <w:sz w:val="24"/>
          <w:szCs w:val="24"/>
        </w:rPr>
        <w:t>budynków wyodrębnione</w:t>
      </w:r>
      <w:r w:rsidRPr="001500F6">
        <w:rPr>
          <w:rFonts w:ascii="Times New Roman" w:hAnsi="Times New Roman" w:cs="Times New Roman"/>
          <w:sz w:val="24"/>
          <w:szCs w:val="24"/>
        </w:rPr>
        <w:t xml:space="preserve"> i sklasyfikow</w:t>
      </w:r>
      <w:r w:rsidR="00BC7952">
        <w:rPr>
          <w:rFonts w:ascii="Times New Roman" w:hAnsi="Times New Roman" w:cs="Times New Roman"/>
          <w:sz w:val="24"/>
          <w:szCs w:val="24"/>
        </w:rPr>
        <w:t>anych przez badaczy</w:t>
      </w:r>
      <w:r w:rsidRPr="005D475A">
        <w:rPr>
          <w:rFonts w:ascii="Times New Roman" w:hAnsi="Times New Roman" w:cs="Times New Roman"/>
          <w:sz w:val="24"/>
          <w:szCs w:val="24"/>
        </w:rPr>
        <w:t xml:space="preserve">. Występują </w:t>
      </w:r>
      <w:r w:rsidR="00BC7952">
        <w:rPr>
          <w:rFonts w:ascii="Times New Roman" w:hAnsi="Times New Roman" w:cs="Times New Roman"/>
          <w:sz w:val="24"/>
          <w:szCs w:val="24"/>
        </w:rPr>
        <w:t xml:space="preserve">w regionie </w:t>
      </w:r>
      <w:r w:rsidRPr="005D475A">
        <w:rPr>
          <w:rFonts w:ascii="Times New Roman" w:hAnsi="Times New Roman" w:cs="Times New Roman"/>
          <w:sz w:val="24"/>
          <w:szCs w:val="24"/>
        </w:rPr>
        <w:t xml:space="preserve">zatem zagrody jednobudynkowe (charakterystyczne np. dla starszego budownictwa łemkowskiego, </w:t>
      </w:r>
      <w:r w:rsidR="00E56EED">
        <w:rPr>
          <w:rFonts w:ascii="Times New Roman" w:hAnsi="Times New Roman" w:cs="Times New Roman"/>
          <w:sz w:val="24"/>
          <w:szCs w:val="24"/>
        </w:rPr>
        <w:br/>
      </w:r>
      <w:r w:rsidRPr="005D475A">
        <w:rPr>
          <w:rFonts w:ascii="Times New Roman" w:hAnsi="Times New Roman" w:cs="Times New Roman"/>
          <w:sz w:val="24"/>
          <w:szCs w:val="24"/>
        </w:rPr>
        <w:t>a ogólnie dla regionu górskiego i podgórskiego)</w:t>
      </w:r>
      <w:r w:rsidR="00BC7952">
        <w:rPr>
          <w:rFonts w:ascii="Times New Roman" w:hAnsi="Times New Roman" w:cs="Times New Roman"/>
          <w:sz w:val="24"/>
          <w:szCs w:val="24"/>
        </w:rPr>
        <w:t>,</w:t>
      </w:r>
      <w:r w:rsidRPr="005D475A">
        <w:rPr>
          <w:rFonts w:ascii="Times New Roman" w:hAnsi="Times New Roman" w:cs="Times New Roman"/>
          <w:sz w:val="24"/>
          <w:szCs w:val="24"/>
        </w:rPr>
        <w:t xml:space="preserve"> jak i wielobudynkowe (region środkowy </w:t>
      </w:r>
      <w:r w:rsidR="00E56EED">
        <w:rPr>
          <w:rFonts w:ascii="Times New Roman" w:hAnsi="Times New Roman" w:cs="Times New Roman"/>
          <w:sz w:val="24"/>
          <w:szCs w:val="24"/>
        </w:rPr>
        <w:br/>
      </w:r>
      <w:r w:rsidRPr="005D475A">
        <w:rPr>
          <w:rFonts w:ascii="Times New Roman" w:hAnsi="Times New Roman" w:cs="Times New Roman"/>
          <w:sz w:val="24"/>
          <w:szCs w:val="24"/>
        </w:rPr>
        <w:t>i północny województwa). Do rzadk</w:t>
      </w:r>
      <w:r w:rsidR="00BC7952">
        <w:rPr>
          <w:rFonts w:ascii="Times New Roman" w:hAnsi="Times New Roman" w:cs="Times New Roman"/>
          <w:sz w:val="24"/>
          <w:szCs w:val="24"/>
        </w:rPr>
        <w:t xml:space="preserve">ości należą już </w:t>
      </w:r>
      <w:r w:rsidRPr="005D475A">
        <w:rPr>
          <w:rFonts w:ascii="Times New Roman" w:hAnsi="Times New Roman" w:cs="Times New Roman"/>
          <w:sz w:val="24"/>
          <w:szCs w:val="24"/>
        </w:rPr>
        <w:t>zagrody okólne, w których budynki tworzą</w:t>
      </w:r>
      <w:r>
        <w:rPr>
          <w:rFonts w:ascii="Times New Roman" w:hAnsi="Times New Roman" w:cs="Times New Roman"/>
          <w:strike/>
          <w:sz w:val="24"/>
          <w:szCs w:val="24"/>
        </w:rPr>
        <w:t xml:space="preserve"> </w:t>
      </w:r>
      <w:r w:rsidRPr="005D475A">
        <w:rPr>
          <w:rFonts w:ascii="Times New Roman" w:hAnsi="Times New Roman" w:cs="Times New Roman"/>
          <w:sz w:val="24"/>
          <w:szCs w:val="24"/>
        </w:rPr>
        <w:t>zwartą, czworoboczną zabudowę, najczęściej w odmianie z tzw. „rynkiem” (okolice Rzeszowa, Łańcuta i Przeworska).</w:t>
      </w:r>
      <w:r w:rsidR="00E66D94">
        <w:rPr>
          <w:rFonts w:ascii="Times New Roman" w:hAnsi="Times New Roman" w:cs="Times New Roman"/>
          <w:sz w:val="24"/>
          <w:szCs w:val="24"/>
        </w:rPr>
        <w:t xml:space="preserve"> </w:t>
      </w:r>
      <w:r w:rsidRPr="005D475A">
        <w:rPr>
          <w:rFonts w:ascii="Times New Roman" w:hAnsi="Times New Roman" w:cs="Times New Roman"/>
          <w:sz w:val="24"/>
          <w:szCs w:val="24"/>
        </w:rPr>
        <w:t xml:space="preserve">Dominującym typem jest dom tzw. szerokofrontowy, z wejściem </w:t>
      </w:r>
      <w:r w:rsidR="00E56EED">
        <w:rPr>
          <w:rFonts w:ascii="Times New Roman" w:hAnsi="Times New Roman" w:cs="Times New Roman"/>
          <w:sz w:val="24"/>
          <w:szCs w:val="24"/>
        </w:rPr>
        <w:br/>
      </w:r>
      <w:r w:rsidRPr="005D475A">
        <w:rPr>
          <w:rFonts w:ascii="Times New Roman" w:hAnsi="Times New Roman" w:cs="Times New Roman"/>
          <w:sz w:val="24"/>
          <w:szCs w:val="24"/>
        </w:rPr>
        <w:t>w elewacji dłuższej budynku (wąskofrontowy występuje jeszcze w zabudowie małomiaste</w:t>
      </w:r>
      <w:r>
        <w:rPr>
          <w:rFonts w:ascii="Times New Roman" w:hAnsi="Times New Roman" w:cs="Times New Roman"/>
          <w:sz w:val="24"/>
          <w:szCs w:val="24"/>
        </w:rPr>
        <w:t>czkowej</w:t>
      </w:r>
      <w:r w:rsidR="00BC7952">
        <w:rPr>
          <w:rFonts w:ascii="Times New Roman" w:hAnsi="Times New Roman" w:cs="Times New Roman"/>
          <w:sz w:val="24"/>
          <w:szCs w:val="24"/>
        </w:rPr>
        <w:t>,</w:t>
      </w:r>
      <w:r>
        <w:rPr>
          <w:rFonts w:ascii="Times New Roman" w:hAnsi="Times New Roman" w:cs="Times New Roman"/>
          <w:sz w:val="24"/>
          <w:szCs w:val="24"/>
        </w:rPr>
        <w:t xml:space="preserve"> np. </w:t>
      </w:r>
      <w:r w:rsidR="00E66D94">
        <w:rPr>
          <w:rFonts w:ascii="Times New Roman" w:hAnsi="Times New Roman" w:cs="Times New Roman"/>
          <w:sz w:val="24"/>
          <w:szCs w:val="24"/>
        </w:rPr>
        <w:t>Mrzygłód</w:t>
      </w:r>
      <w:r>
        <w:rPr>
          <w:rFonts w:ascii="Times New Roman" w:hAnsi="Times New Roman" w:cs="Times New Roman"/>
          <w:sz w:val="24"/>
          <w:szCs w:val="24"/>
        </w:rPr>
        <w:t xml:space="preserve">, </w:t>
      </w:r>
      <w:r w:rsidRPr="005D475A">
        <w:rPr>
          <w:rFonts w:ascii="Times New Roman" w:hAnsi="Times New Roman" w:cs="Times New Roman"/>
          <w:sz w:val="24"/>
          <w:szCs w:val="24"/>
        </w:rPr>
        <w:t>Pruchnik) a w rozplanowaniu jedno-, półtora- i dwutraktowy (z licznymi tego rozplanowania odmianami</w:t>
      </w:r>
      <w:r w:rsidR="00BC7952">
        <w:rPr>
          <w:rFonts w:ascii="Times New Roman" w:hAnsi="Times New Roman" w:cs="Times New Roman"/>
          <w:sz w:val="24"/>
          <w:szCs w:val="24"/>
        </w:rPr>
        <w:t xml:space="preserve">, od najprostszej – izba-sień </w:t>
      </w:r>
      <w:r w:rsidRPr="005D475A">
        <w:rPr>
          <w:rFonts w:ascii="Times New Roman" w:hAnsi="Times New Roman" w:cs="Times New Roman"/>
          <w:sz w:val="24"/>
          <w:szCs w:val="24"/>
        </w:rPr>
        <w:t xml:space="preserve">poczynając). Zachowane drewniane domy mieszkalne posiadają najczęściej prostą konstrukcję zrębową, stosunkowo rzadko sumikowo-łątkową a bardzo rzadko ryglową (dość często natomiast spotykaną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budynkach gospodarczych) z wypełnieniem glinianym (tzw. lepianki). Sporadycznie spotkać można tzw. domy przysłupowe, kiedyś bardzo charakterystyczne dla regionu rzeszowsko-przeworskiego i </w:t>
      </w:r>
      <w:r w:rsidRPr="001500F6">
        <w:rPr>
          <w:rFonts w:ascii="Times New Roman" w:hAnsi="Times New Roman" w:cs="Times New Roman"/>
          <w:sz w:val="24"/>
          <w:szCs w:val="24"/>
        </w:rPr>
        <w:t>części przemyskiego (Kalwaria Pacławska, Pruchnik, Przeworsk), a w regionach podgórskich domy z podcieniem.</w:t>
      </w:r>
    </w:p>
    <w:p w14:paraId="174C91BC" w14:textId="7DCFFCDF"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1500F6">
        <w:rPr>
          <w:rFonts w:ascii="Times New Roman" w:hAnsi="Times New Roman" w:cs="Times New Roman"/>
          <w:sz w:val="24"/>
          <w:szCs w:val="24"/>
        </w:rPr>
        <w:t xml:space="preserve">Wśród zasobu drewnianego budownictwa małomiasteczkowego wyróżniają się wyjątkowo interesujące zespoły lub enklawy zachowane w Dębowcu, Jaśliskach, Kalwarii Pacławskiej, Mrzygłodzie, Pruchniku oraz Ulanowie. </w:t>
      </w:r>
      <w:r>
        <w:rPr>
          <w:rFonts w:ascii="Times New Roman" w:hAnsi="Times New Roman" w:cs="Times New Roman"/>
          <w:sz w:val="24"/>
          <w:szCs w:val="24"/>
        </w:rPr>
        <w:t>Enklawy tego typu zabudowy występują również</w:t>
      </w:r>
      <w:r w:rsidRPr="005D475A">
        <w:rPr>
          <w:rFonts w:ascii="Times New Roman" w:hAnsi="Times New Roman" w:cs="Times New Roman"/>
          <w:sz w:val="24"/>
          <w:szCs w:val="24"/>
        </w:rPr>
        <w:t xml:space="preserve"> w Dynowie, Jaćmierzu, Lubaczo</w:t>
      </w:r>
      <w:r w:rsidR="00BC7952">
        <w:rPr>
          <w:rFonts w:ascii="Times New Roman" w:hAnsi="Times New Roman" w:cs="Times New Roman"/>
          <w:sz w:val="24"/>
          <w:szCs w:val="24"/>
        </w:rPr>
        <w:t>wie, Narolu (Lipsku), Sieniawie</w:t>
      </w:r>
      <w:r w:rsidRPr="005D475A">
        <w:rPr>
          <w:rFonts w:ascii="Times New Roman" w:hAnsi="Times New Roman" w:cs="Times New Roman"/>
          <w:sz w:val="24"/>
          <w:szCs w:val="24"/>
        </w:rPr>
        <w:t xml:space="preserve"> i Tyczynie.</w:t>
      </w:r>
    </w:p>
    <w:p w14:paraId="6F7F8846" w14:textId="289A8AEA" w:rsidR="006661D8" w:rsidRPr="001500F6" w:rsidRDefault="006661D8" w:rsidP="002C528B">
      <w:pPr>
        <w:pStyle w:val="Standard"/>
        <w:spacing w:after="0" w:line="360" w:lineRule="auto"/>
        <w:ind w:firstLine="709"/>
        <w:contextualSpacing/>
        <w:jc w:val="both"/>
        <w:rPr>
          <w:rFonts w:ascii="Times New Roman" w:hAnsi="Times New Roman" w:cs="Times New Roman"/>
          <w:strike/>
          <w:sz w:val="24"/>
          <w:szCs w:val="24"/>
        </w:rPr>
      </w:pPr>
      <w:r>
        <w:rPr>
          <w:rFonts w:ascii="Times New Roman" w:hAnsi="Times New Roman" w:cs="Times New Roman"/>
          <w:sz w:val="24"/>
          <w:szCs w:val="24"/>
        </w:rPr>
        <w:t>Warto zwrócić uwagę na drewnianą</w:t>
      </w:r>
      <w:r w:rsidRPr="001500F6">
        <w:rPr>
          <w:rFonts w:ascii="Times New Roman" w:hAnsi="Times New Roman" w:cs="Times New Roman"/>
          <w:sz w:val="24"/>
          <w:szCs w:val="24"/>
        </w:rPr>
        <w:t xml:space="preserve"> z</w:t>
      </w:r>
      <w:r>
        <w:rPr>
          <w:rFonts w:ascii="Times New Roman" w:hAnsi="Times New Roman" w:cs="Times New Roman"/>
          <w:sz w:val="24"/>
          <w:szCs w:val="24"/>
        </w:rPr>
        <w:t>abudowę</w:t>
      </w:r>
      <w:r w:rsidRPr="001500F6">
        <w:rPr>
          <w:rFonts w:ascii="Times New Roman" w:hAnsi="Times New Roman" w:cs="Times New Roman"/>
          <w:sz w:val="24"/>
          <w:szCs w:val="24"/>
        </w:rPr>
        <w:t xml:space="preserve"> obecnej Kalwarii Pacławskiej (historycznie dwie wsie</w:t>
      </w:r>
      <w:r w:rsidR="00E66D94">
        <w:rPr>
          <w:rFonts w:ascii="Times New Roman" w:hAnsi="Times New Roman" w:cs="Times New Roman"/>
          <w:sz w:val="24"/>
          <w:szCs w:val="24"/>
        </w:rPr>
        <w:t>:</w:t>
      </w:r>
      <w:r>
        <w:rPr>
          <w:rFonts w:ascii="Times New Roman" w:hAnsi="Times New Roman" w:cs="Times New Roman"/>
          <w:sz w:val="24"/>
          <w:szCs w:val="24"/>
        </w:rPr>
        <w:t xml:space="preserve"> Kalwaria i Pacław</w:t>
      </w:r>
      <w:r w:rsidR="002A06F8">
        <w:rPr>
          <w:rFonts w:ascii="Times New Roman" w:hAnsi="Times New Roman" w:cs="Times New Roman"/>
          <w:sz w:val="24"/>
          <w:szCs w:val="24"/>
        </w:rPr>
        <w:t>)</w:t>
      </w:r>
      <w:r>
        <w:rPr>
          <w:rFonts w:ascii="Times New Roman" w:hAnsi="Times New Roman" w:cs="Times New Roman"/>
          <w:sz w:val="24"/>
          <w:szCs w:val="24"/>
        </w:rPr>
        <w:t xml:space="preserve">. Zachowane obiekty są </w:t>
      </w:r>
      <w:r w:rsidRPr="001500F6">
        <w:rPr>
          <w:rFonts w:ascii="Times New Roman" w:hAnsi="Times New Roman" w:cs="Times New Roman"/>
          <w:sz w:val="24"/>
          <w:szCs w:val="24"/>
        </w:rPr>
        <w:t>przykładem budownictwa ludowego o konstrukcji sumikowo-łątkowej</w:t>
      </w:r>
      <w:r w:rsidR="002A06F8">
        <w:rPr>
          <w:rFonts w:ascii="Times New Roman" w:hAnsi="Times New Roman" w:cs="Times New Roman"/>
          <w:sz w:val="24"/>
          <w:szCs w:val="24"/>
        </w:rPr>
        <w:t>,</w:t>
      </w:r>
      <w:r w:rsidRPr="001500F6">
        <w:rPr>
          <w:rFonts w:ascii="Times New Roman" w:hAnsi="Times New Roman" w:cs="Times New Roman"/>
          <w:sz w:val="24"/>
          <w:szCs w:val="24"/>
        </w:rPr>
        <w:t xml:space="preserve"> licznie występującego głównie na obszarze na wschód od Sanu, ale wyróżniającego się ze względu na charakterystyczny typ zabudowy związanej z obsługą ruchu pielgrzymkowego miejscowego sanktuarium. Pomimo znaczących przekształceń, ingerencji i modernizacji jest to nadal zespół wyjątkowy w skali województwa</w:t>
      </w:r>
      <w:r w:rsidR="002A06F8">
        <w:rPr>
          <w:rFonts w:ascii="Times New Roman" w:hAnsi="Times New Roman" w:cs="Times New Roman"/>
          <w:sz w:val="24"/>
          <w:szCs w:val="24"/>
        </w:rPr>
        <w:t>,</w:t>
      </w:r>
      <w:r w:rsidRPr="001500F6">
        <w:rPr>
          <w:rFonts w:ascii="Times New Roman" w:hAnsi="Times New Roman" w:cs="Times New Roman"/>
          <w:sz w:val="24"/>
          <w:szCs w:val="24"/>
        </w:rPr>
        <w:t xml:space="preserve"> ze względu na typ i funkcję zabudowy,</w:t>
      </w:r>
      <w:r w:rsidR="00E66D94">
        <w:rPr>
          <w:rFonts w:ascii="Times New Roman" w:hAnsi="Times New Roman" w:cs="Times New Roman"/>
          <w:sz w:val="24"/>
          <w:szCs w:val="24"/>
        </w:rPr>
        <w:t xml:space="preserve"> tworzący</w:t>
      </w:r>
      <w:r w:rsidRPr="001500F6">
        <w:rPr>
          <w:rFonts w:ascii="Times New Roman" w:hAnsi="Times New Roman" w:cs="Times New Roman"/>
          <w:sz w:val="24"/>
          <w:szCs w:val="24"/>
        </w:rPr>
        <w:t xml:space="preserve"> charakterystyczny układ przestrzenny powiązany z założeniem klasztornym oraz niezwykle malowniczo wpisany w otaczający krajobraz.</w:t>
      </w:r>
    </w:p>
    <w:p w14:paraId="0A9BE15D" w14:textId="6B86133B" w:rsidR="006661D8" w:rsidRPr="001500F6"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lastRenderedPageBreak/>
        <w:tab/>
        <w:t xml:space="preserve">Inny charakter posiadają nielicznie zachowane reprezentacyjne budynki mieszkalne </w:t>
      </w:r>
      <w:r w:rsidR="00E56EED">
        <w:rPr>
          <w:rFonts w:ascii="Times New Roman" w:hAnsi="Times New Roman" w:cs="Times New Roman"/>
          <w:sz w:val="24"/>
          <w:szCs w:val="24"/>
        </w:rPr>
        <w:br/>
      </w:r>
      <w:r w:rsidRPr="005D475A">
        <w:rPr>
          <w:rFonts w:ascii="Times New Roman" w:hAnsi="Times New Roman" w:cs="Times New Roman"/>
          <w:sz w:val="24"/>
          <w:szCs w:val="24"/>
        </w:rPr>
        <w:t xml:space="preserve">w typie willi, zlokalizowane najczęściej na obrzeżach miast. Te wznoszone wg projektów architektonicznych obiekty cechuje najczęściej indywidualizm form i malowniczość. Budynki tego typu zachowały się m.in. w Brzozowie, Kolbuszowej, Leżajsku, Rzeszowie czy </w:t>
      </w:r>
      <w:r w:rsidR="002A06F8">
        <w:rPr>
          <w:rFonts w:ascii="Times New Roman" w:hAnsi="Times New Roman" w:cs="Times New Roman"/>
          <w:sz w:val="24"/>
          <w:szCs w:val="24"/>
        </w:rPr>
        <w:t xml:space="preserve">we </w:t>
      </w:r>
      <w:r w:rsidRPr="001500F6">
        <w:rPr>
          <w:rFonts w:ascii="Times New Roman" w:hAnsi="Times New Roman" w:cs="Times New Roman"/>
          <w:sz w:val="24"/>
          <w:szCs w:val="24"/>
        </w:rPr>
        <w:t>wspomnianych już wcześniej Dąbrówkach – budynek leśnictwa.</w:t>
      </w:r>
    </w:p>
    <w:p w14:paraId="1921710C" w14:textId="366FA4D3" w:rsidR="006661D8" w:rsidRPr="001500F6" w:rsidRDefault="006661D8" w:rsidP="002C528B">
      <w:pPr>
        <w:pStyle w:val="Standard"/>
        <w:spacing w:after="0" w:line="360" w:lineRule="auto"/>
        <w:ind w:firstLine="708"/>
        <w:contextualSpacing/>
        <w:jc w:val="both"/>
        <w:rPr>
          <w:rFonts w:ascii="Times New Roman" w:hAnsi="Times New Roman" w:cs="Times New Roman"/>
          <w:sz w:val="24"/>
          <w:szCs w:val="24"/>
        </w:rPr>
      </w:pPr>
      <w:r w:rsidRPr="001500F6">
        <w:rPr>
          <w:rFonts w:ascii="Times New Roman" w:hAnsi="Times New Roman" w:cs="Times New Roman"/>
          <w:sz w:val="24"/>
          <w:szCs w:val="24"/>
        </w:rPr>
        <w:t xml:space="preserve">Odrębną grupę o wysokich wartościach zabytkowych tworzy drewniana zabudowa uzdrowiskowa Iwonicza-Zdroju i Rymanowa-Zdroju. </w:t>
      </w:r>
      <w:r w:rsidR="00E66D94">
        <w:rPr>
          <w:rFonts w:ascii="Times New Roman" w:hAnsi="Times New Roman" w:cs="Times New Roman"/>
          <w:sz w:val="24"/>
          <w:szCs w:val="24"/>
        </w:rPr>
        <w:t>W</w:t>
      </w:r>
      <w:r w:rsidRPr="001500F6">
        <w:rPr>
          <w:rFonts w:ascii="Times New Roman" w:hAnsi="Times New Roman" w:cs="Times New Roman"/>
          <w:sz w:val="24"/>
          <w:szCs w:val="24"/>
        </w:rPr>
        <w:t xml:space="preserve">iększa liczba sanatoriów, pensjonatów </w:t>
      </w:r>
      <w:r w:rsidR="00E66D94">
        <w:rPr>
          <w:rFonts w:ascii="Times New Roman" w:hAnsi="Times New Roman" w:cs="Times New Roman"/>
          <w:sz w:val="24"/>
          <w:szCs w:val="24"/>
        </w:rPr>
        <w:br/>
      </w:r>
      <w:r w:rsidRPr="001500F6">
        <w:rPr>
          <w:rFonts w:ascii="Times New Roman" w:hAnsi="Times New Roman" w:cs="Times New Roman"/>
          <w:sz w:val="24"/>
          <w:szCs w:val="24"/>
        </w:rPr>
        <w:t>i willi charakterystycznych dla uzdrowisk regionu zlokalizowana jest na terenie Iwonicza-Zdroju. Zabytkowe budynki związane z obsługą kuracjuszy wyróżniają się specyfiką architektoniczno-estetycznego wyrazu – odzwierciedleniem „alpejskich”/”tyrolskich” wzorców w rodzimych (wernakularnych) realizacjach. Specyfika bryły i elewacji tych obiektów, wynikająca z ich funkcji oraz dekoracyjny detal (choć obecnie w pewnym stopniu zubożony), jak rów</w:t>
      </w:r>
      <w:r w:rsidR="00E66D94">
        <w:rPr>
          <w:rFonts w:ascii="Times New Roman" w:hAnsi="Times New Roman" w:cs="Times New Roman"/>
          <w:sz w:val="24"/>
          <w:szCs w:val="24"/>
        </w:rPr>
        <w:t>n</w:t>
      </w:r>
      <w:r w:rsidRPr="001500F6">
        <w:rPr>
          <w:rFonts w:ascii="Times New Roman" w:hAnsi="Times New Roman" w:cs="Times New Roman"/>
          <w:sz w:val="24"/>
          <w:szCs w:val="24"/>
        </w:rPr>
        <w:t xml:space="preserve">ież wkomponowanie zabudowy w malowniczy krajobraz decyduje o uroku, walorach </w:t>
      </w:r>
      <w:r w:rsidR="00E56EED">
        <w:rPr>
          <w:rFonts w:ascii="Times New Roman" w:hAnsi="Times New Roman" w:cs="Times New Roman"/>
          <w:sz w:val="24"/>
          <w:szCs w:val="24"/>
        </w:rPr>
        <w:br/>
      </w:r>
      <w:r w:rsidRPr="001500F6">
        <w:rPr>
          <w:rFonts w:ascii="Times New Roman" w:hAnsi="Times New Roman" w:cs="Times New Roman"/>
          <w:sz w:val="24"/>
          <w:szCs w:val="24"/>
        </w:rPr>
        <w:t>i niepowtarzalności tej zabudowy. Obok drewnianej architektury uzdrowiskowej Iwonicza-Zdroju należy również zwrócić uwagę na nadal stosunkowo duży zasób drewnianej zabudowy mieszkalnej występującej w tej miejscowości.</w:t>
      </w:r>
    </w:p>
    <w:p w14:paraId="32B7FD67" w14:textId="23E51679" w:rsidR="00E56EED" w:rsidRPr="00C722AF" w:rsidRDefault="00E66D94" w:rsidP="00C722AF">
      <w:pPr>
        <w:pStyle w:val="Standard"/>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w:t>
      </w:r>
      <w:r w:rsidR="006661D8" w:rsidRPr="001500F6">
        <w:rPr>
          <w:rFonts w:ascii="Times New Roman" w:hAnsi="Times New Roman" w:cs="Times New Roman"/>
          <w:sz w:val="24"/>
          <w:szCs w:val="24"/>
        </w:rPr>
        <w:t>kromniejszy jest zasób zabudowy uzdrowiskowej Rymanowa</w:t>
      </w:r>
      <w:r>
        <w:rPr>
          <w:rFonts w:ascii="Times New Roman" w:hAnsi="Times New Roman" w:cs="Times New Roman"/>
          <w:sz w:val="24"/>
          <w:szCs w:val="24"/>
        </w:rPr>
        <w:t xml:space="preserve"> – </w:t>
      </w:r>
      <w:r w:rsidR="006661D8" w:rsidRPr="001500F6">
        <w:rPr>
          <w:rFonts w:ascii="Times New Roman" w:hAnsi="Times New Roman" w:cs="Times New Roman"/>
          <w:sz w:val="24"/>
          <w:szCs w:val="24"/>
        </w:rPr>
        <w:t>Zdroju</w:t>
      </w:r>
      <w:r>
        <w:rPr>
          <w:rFonts w:ascii="Times New Roman" w:hAnsi="Times New Roman" w:cs="Times New Roman"/>
          <w:sz w:val="24"/>
          <w:szCs w:val="24"/>
        </w:rPr>
        <w:t xml:space="preserve"> - n</w:t>
      </w:r>
      <w:r w:rsidR="006661D8" w:rsidRPr="001500F6">
        <w:rPr>
          <w:rFonts w:ascii="Times New Roman" w:hAnsi="Times New Roman" w:cs="Times New Roman"/>
          <w:sz w:val="24"/>
          <w:szCs w:val="24"/>
        </w:rPr>
        <w:t xml:space="preserve">iszczony dwukrotnie – w czasie </w:t>
      </w:r>
      <w:r>
        <w:rPr>
          <w:rFonts w:ascii="Times New Roman" w:hAnsi="Times New Roman" w:cs="Times New Roman"/>
          <w:sz w:val="24"/>
          <w:szCs w:val="24"/>
        </w:rPr>
        <w:t>I</w:t>
      </w:r>
      <w:r w:rsidR="006661D8" w:rsidRPr="001500F6">
        <w:rPr>
          <w:rFonts w:ascii="Times New Roman" w:hAnsi="Times New Roman" w:cs="Times New Roman"/>
          <w:sz w:val="24"/>
          <w:szCs w:val="24"/>
        </w:rPr>
        <w:t xml:space="preserve"> i </w:t>
      </w:r>
      <w:r>
        <w:rPr>
          <w:rFonts w:ascii="Times New Roman" w:hAnsi="Times New Roman" w:cs="Times New Roman"/>
          <w:sz w:val="24"/>
          <w:szCs w:val="24"/>
        </w:rPr>
        <w:t xml:space="preserve">II </w:t>
      </w:r>
      <w:r w:rsidR="006661D8" w:rsidRPr="001500F6">
        <w:rPr>
          <w:rFonts w:ascii="Times New Roman" w:hAnsi="Times New Roman" w:cs="Times New Roman"/>
          <w:sz w:val="24"/>
          <w:szCs w:val="24"/>
        </w:rPr>
        <w:t>wojny światowej oraz przekształcany w okresie powojennym. Obecnie krajobraz kulturowy Rymanowa</w:t>
      </w:r>
      <w:r>
        <w:rPr>
          <w:rFonts w:ascii="Times New Roman" w:hAnsi="Times New Roman" w:cs="Times New Roman"/>
          <w:sz w:val="24"/>
          <w:szCs w:val="24"/>
        </w:rPr>
        <w:t xml:space="preserve"> </w:t>
      </w:r>
      <w:r w:rsidR="006661D8" w:rsidRPr="001500F6">
        <w:rPr>
          <w:rFonts w:ascii="Times New Roman" w:hAnsi="Times New Roman" w:cs="Times New Roman"/>
          <w:sz w:val="24"/>
          <w:szCs w:val="24"/>
        </w:rPr>
        <w:t>-</w:t>
      </w:r>
      <w:r>
        <w:rPr>
          <w:rFonts w:ascii="Times New Roman" w:hAnsi="Times New Roman" w:cs="Times New Roman"/>
          <w:sz w:val="24"/>
          <w:szCs w:val="24"/>
        </w:rPr>
        <w:t xml:space="preserve"> </w:t>
      </w:r>
      <w:r w:rsidR="006661D8" w:rsidRPr="001500F6">
        <w:rPr>
          <w:rFonts w:ascii="Times New Roman" w:hAnsi="Times New Roman" w:cs="Times New Roman"/>
          <w:sz w:val="24"/>
          <w:szCs w:val="24"/>
        </w:rPr>
        <w:t>Zdroju tworzy zespół obiektów współczesnych oraz historycznych, wśród których część uległo przekształceniom, część nadal czeka na prace remontowo-konserwatorskie.</w:t>
      </w:r>
    </w:p>
    <w:p w14:paraId="4507A254" w14:textId="29316624" w:rsidR="006661D8" w:rsidRDefault="00C722AF" w:rsidP="00C722AF">
      <w:pPr>
        <w:pStyle w:val="Nagwek1"/>
        <w:rPr>
          <w:color w:val="auto"/>
        </w:rPr>
      </w:pPr>
      <w:bookmarkStart w:id="69" w:name="_Toc120264937"/>
      <w:r w:rsidRPr="00C722AF">
        <w:rPr>
          <w:color w:val="auto"/>
        </w:rPr>
        <w:t xml:space="preserve">III.4.3.8. </w:t>
      </w:r>
      <w:r w:rsidR="006661D8" w:rsidRPr="00C722AF">
        <w:rPr>
          <w:color w:val="auto"/>
        </w:rPr>
        <w:t>Budownictwo przemysłowe</w:t>
      </w:r>
      <w:bookmarkEnd w:id="69"/>
    </w:p>
    <w:p w14:paraId="67282A26" w14:textId="77777777" w:rsidR="00C722AF" w:rsidRPr="00C722AF" w:rsidRDefault="00C722AF" w:rsidP="00C722AF"/>
    <w:p w14:paraId="50EB4D0D" w14:textId="2AB7892E"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Zabytkowe budownictwo przemysłowe</w:t>
      </w:r>
      <w:r w:rsidR="00E66D94">
        <w:rPr>
          <w:rFonts w:ascii="Times New Roman" w:hAnsi="Times New Roman" w:cs="Times New Roman"/>
          <w:sz w:val="24"/>
          <w:szCs w:val="24"/>
        </w:rPr>
        <w:t>,</w:t>
      </w:r>
      <w:r w:rsidRPr="005D475A">
        <w:rPr>
          <w:rFonts w:ascii="Times New Roman" w:hAnsi="Times New Roman" w:cs="Times New Roman"/>
          <w:sz w:val="24"/>
          <w:szCs w:val="24"/>
        </w:rPr>
        <w:t xml:space="preserve"> a także jego wyposażenie techniczne to na obecnym etapie badań </w:t>
      </w:r>
      <w:r w:rsidRPr="009B5FE1">
        <w:rPr>
          <w:rFonts w:ascii="Times New Roman" w:hAnsi="Times New Roman" w:cs="Times New Roman"/>
          <w:sz w:val="24"/>
          <w:szCs w:val="24"/>
        </w:rPr>
        <w:t xml:space="preserve">obszar nadal stosunkowo </w:t>
      </w:r>
      <w:r w:rsidRPr="005D475A">
        <w:rPr>
          <w:rFonts w:ascii="Times New Roman" w:hAnsi="Times New Roman" w:cs="Times New Roman"/>
          <w:sz w:val="24"/>
          <w:szCs w:val="24"/>
        </w:rPr>
        <w:t xml:space="preserve">mało rozpoznany. Spory problem sprawiają również obiekty wprawdzie znane, ale narażone ciągle na utratę wartości zabytkowych ze względu na swą specyfikę, tj. zagrożenia ustawicznymi przekształceniami czy likwidacją </w:t>
      </w:r>
      <w:r w:rsidR="00E56EED">
        <w:rPr>
          <w:rFonts w:ascii="Times New Roman" w:hAnsi="Times New Roman" w:cs="Times New Roman"/>
          <w:sz w:val="24"/>
          <w:szCs w:val="24"/>
        </w:rPr>
        <w:br/>
      </w:r>
      <w:r w:rsidRPr="005D475A">
        <w:rPr>
          <w:rFonts w:ascii="Times New Roman" w:hAnsi="Times New Roman" w:cs="Times New Roman"/>
          <w:sz w:val="24"/>
          <w:szCs w:val="24"/>
        </w:rPr>
        <w:t>z przyczyn ekonomicznych. Ochronę tych użytkowych budowli produkcyjnych czy usługowych oraz sprzętu utrudnia samo postrzeganie ich jako „mniej zabytkowych”, powstałych jedynie dla zaspokojenia określonych potrzeb</w:t>
      </w:r>
      <w:r w:rsidR="002A06F8">
        <w:rPr>
          <w:rFonts w:ascii="Times New Roman" w:hAnsi="Times New Roman" w:cs="Times New Roman"/>
          <w:sz w:val="24"/>
          <w:szCs w:val="24"/>
        </w:rPr>
        <w:t xml:space="preserve"> utylitarnych</w:t>
      </w:r>
      <w:r w:rsidRPr="005D475A">
        <w:rPr>
          <w:rFonts w:ascii="Times New Roman" w:hAnsi="Times New Roman" w:cs="Times New Roman"/>
          <w:sz w:val="24"/>
          <w:szCs w:val="24"/>
        </w:rPr>
        <w:t>.</w:t>
      </w:r>
    </w:p>
    <w:p w14:paraId="6DF7D212" w14:textId="5281E5D0"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O wyborze i ochronie tych obiektów mogą decydować różne czynniki – znaczenie dla rozwoju techniki, czas powstania, stopień rzadkości, wartość dla historii architektury, </w:t>
      </w:r>
      <w:r w:rsidR="00E56EED">
        <w:rPr>
          <w:rFonts w:ascii="Times New Roman" w:hAnsi="Times New Roman" w:cs="Times New Roman"/>
          <w:sz w:val="24"/>
          <w:szCs w:val="24"/>
        </w:rPr>
        <w:br/>
      </w:r>
      <w:r w:rsidRPr="005D475A">
        <w:rPr>
          <w:rFonts w:ascii="Times New Roman" w:hAnsi="Times New Roman" w:cs="Times New Roman"/>
          <w:sz w:val="24"/>
          <w:szCs w:val="24"/>
        </w:rPr>
        <w:t>a w niektórych przypadkach urbanisty</w:t>
      </w:r>
      <w:r>
        <w:rPr>
          <w:rFonts w:ascii="Times New Roman" w:hAnsi="Times New Roman" w:cs="Times New Roman"/>
          <w:sz w:val="24"/>
          <w:szCs w:val="24"/>
        </w:rPr>
        <w:t>ki</w:t>
      </w:r>
      <w:r w:rsidR="00E66D94">
        <w:rPr>
          <w:rFonts w:ascii="Times New Roman" w:hAnsi="Times New Roman" w:cs="Times New Roman"/>
          <w:sz w:val="24"/>
          <w:szCs w:val="24"/>
        </w:rPr>
        <w:t>,</w:t>
      </w:r>
      <w:r>
        <w:rPr>
          <w:rFonts w:ascii="Times New Roman" w:hAnsi="Times New Roman" w:cs="Times New Roman"/>
          <w:sz w:val="24"/>
          <w:szCs w:val="24"/>
        </w:rPr>
        <w:t xml:space="preserve"> jak również stan zachowania</w:t>
      </w:r>
      <w:r w:rsidR="00E66D94">
        <w:rPr>
          <w:rFonts w:ascii="Times New Roman" w:hAnsi="Times New Roman" w:cs="Times New Roman"/>
          <w:sz w:val="24"/>
          <w:szCs w:val="24"/>
        </w:rPr>
        <w:t>,</w:t>
      </w:r>
      <w:r>
        <w:rPr>
          <w:rFonts w:ascii="Times New Roman" w:hAnsi="Times New Roman" w:cs="Times New Roman"/>
          <w:sz w:val="24"/>
          <w:szCs w:val="24"/>
        </w:rPr>
        <w:t xml:space="preserve"> </w:t>
      </w:r>
      <w:r w:rsidRPr="005D475A">
        <w:rPr>
          <w:rFonts w:ascii="Times New Roman" w:hAnsi="Times New Roman" w:cs="Times New Roman"/>
          <w:sz w:val="24"/>
          <w:szCs w:val="24"/>
        </w:rPr>
        <w:t xml:space="preserve">a także czynniki </w:t>
      </w:r>
      <w:r w:rsidRPr="005D475A">
        <w:rPr>
          <w:rFonts w:ascii="Times New Roman" w:hAnsi="Times New Roman" w:cs="Times New Roman"/>
          <w:sz w:val="24"/>
          <w:szCs w:val="24"/>
        </w:rPr>
        <w:lastRenderedPageBreak/>
        <w:t>ekonomiczne – koszty opieki. Najtrudniejszym zadaniem jest właściwe wykorzystanie takich zabytków. Oprócz funkcji muzealnej lub rezerwatu możliwe jest także kompromisowe wykorzystanie</w:t>
      </w:r>
      <w:r w:rsidR="002A06F8">
        <w:rPr>
          <w:rFonts w:ascii="Times New Roman" w:hAnsi="Times New Roman" w:cs="Times New Roman"/>
          <w:sz w:val="24"/>
          <w:szCs w:val="24"/>
        </w:rPr>
        <w:t xml:space="preserve"> takich</w:t>
      </w:r>
      <w:r w:rsidRPr="005D475A">
        <w:rPr>
          <w:rFonts w:ascii="Times New Roman" w:hAnsi="Times New Roman" w:cs="Times New Roman"/>
          <w:sz w:val="24"/>
          <w:szCs w:val="24"/>
        </w:rPr>
        <w:t xml:space="preserve"> obiektów</w:t>
      </w:r>
      <w:r w:rsidR="002A06F8">
        <w:rPr>
          <w:rFonts w:ascii="Times New Roman" w:hAnsi="Times New Roman" w:cs="Times New Roman"/>
          <w:sz w:val="24"/>
          <w:szCs w:val="24"/>
        </w:rPr>
        <w:t xml:space="preserve"> poprzez np.</w:t>
      </w:r>
      <w:r w:rsidRPr="005D475A">
        <w:rPr>
          <w:rFonts w:ascii="Times New Roman" w:hAnsi="Times New Roman" w:cs="Times New Roman"/>
          <w:sz w:val="24"/>
          <w:szCs w:val="24"/>
        </w:rPr>
        <w:t xml:space="preserve"> zachowanie bryły, architektury budynku</w:t>
      </w:r>
      <w:r w:rsidR="00E66D94">
        <w:rPr>
          <w:rFonts w:ascii="Times New Roman" w:hAnsi="Times New Roman" w:cs="Times New Roman"/>
          <w:sz w:val="24"/>
          <w:szCs w:val="24"/>
        </w:rPr>
        <w:t>,</w:t>
      </w:r>
      <w:r w:rsidRPr="005D475A">
        <w:rPr>
          <w:rFonts w:ascii="Times New Roman" w:hAnsi="Times New Roman" w:cs="Times New Roman"/>
          <w:sz w:val="24"/>
          <w:szCs w:val="24"/>
        </w:rPr>
        <w:t xml:space="preserve"> natomiast nowe </w:t>
      </w:r>
      <w:r w:rsidR="002A06F8">
        <w:rPr>
          <w:rFonts w:ascii="Times New Roman" w:hAnsi="Times New Roman" w:cs="Times New Roman"/>
          <w:sz w:val="24"/>
          <w:szCs w:val="24"/>
        </w:rPr>
        <w:t>wykorzystanie wnętrza, adaptację</w:t>
      </w:r>
      <w:r w:rsidRPr="005D475A">
        <w:rPr>
          <w:rFonts w:ascii="Times New Roman" w:hAnsi="Times New Roman" w:cs="Times New Roman"/>
          <w:sz w:val="24"/>
          <w:szCs w:val="24"/>
        </w:rPr>
        <w:t xml:space="preserve"> do nowych funkcji, wykorzystanie dawnego zabytkowego wyposażenia jako elementu ozdoby wnętrza dostosowanego do nowych potrzeb.</w:t>
      </w:r>
    </w:p>
    <w:p w14:paraId="57430163" w14:textId="555B368F"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Ważną rolę w zachowaniu dziedzictwa przem</w:t>
      </w:r>
      <w:r w:rsidR="002A06F8">
        <w:rPr>
          <w:rFonts w:ascii="Times New Roman" w:hAnsi="Times New Roman" w:cs="Times New Roman"/>
          <w:sz w:val="24"/>
          <w:szCs w:val="24"/>
        </w:rPr>
        <w:t>ysłowego pełnią muzea. N</w:t>
      </w:r>
      <w:r w:rsidRPr="005D475A">
        <w:rPr>
          <w:rFonts w:ascii="Times New Roman" w:hAnsi="Times New Roman" w:cs="Times New Roman"/>
          <w:sz w:val="24"/>
          <w:szCs w:val="24"/>
        </w:rPr>
        <w:t xml:space="preserve">a terenie województwa podkarpackiego istnieje niezwykle </w:t>
      </w:r>
      <w:r>
        <w:rPr>
          <w:rFonts w:ascii="Times New Roman" w:hAnsi="Times New Roman" w:cs="Times New Roman"/>
          <w:sz w:val="24"/>
          <w:szCs w:val="24"/>
        </w:rPr>
        <w:t xml:space="preserve">cenny i </w:t>
      </w:r>
      <w:r w:rsidRPr="005D475A">
        <w:rPr>
          <w:rFonts w:ascii="Times New Roman" w:hAnsi="Times New Roman" w:cs="Times New Roman"/>
          <w:sz w:val="24"/>
          <w:szCs w:val="24"/>
        </w:rPr>
        <w:t>atrakcyjny turystycznie skansen</w:t>
      </w:r>
      <w:r w:rsidR="00E66D94">
        <w:rPr>
          <w:rFonts w:ascii="Times New Roman" w:hAnsi="Times New Roman" w:cs="Times New Roman"/>
          <w:sz w:val="24"/>
          <w:szCs w:val="24"/>
        </w:rPr>
        <w:t xml:space="preserve"> przemysłowy</w:t>
      </w:r>
      <w:r w:rsidRPr="005D475A">
        <w:rPr>
          <w:rFonts w:ascii="Times New Roman" w:hAnsi="Times New Roman" w:cs="Times New Roman"/>
          <w:sz w:val="24"/>
          <w:szCs w:val="24"/>
        </w:rPr>
        <w:t xml:space="preserve"> – Muzeum Przemysłu Naftowego i Ga</w:t>
      </w:r>
      <w:r>
        <w:rPr>
          <w:rFonts w:ascii="Times New Roman" w:hAnsi="Times New Roman" w:cs="Times New Roman"/>
          <w:sz w:val="24"/>
          <w:szCs w:val="24"/>
        </w:rPr>
        <w:t xml:space="preserve">zowniczego im. I. Łukasiewicza </w:t>
      </w:r>
      <w:r w:rsidRPr="005D475A">
        <w:rPr>
          <w:rFonts w:ascii="Times New Roman" w:hAnsi="Times New Roman" w:cs="Times New Roman"/>
          <w:sz w:val="24"/>
          <w:szCs w:val="24"/>
        </w:rPr>
        <w:t>w Bóbrce – utworzony na terenie najstarszej na świecie zorganizowanej kopalni ropy naftowej, w miejscu narodzin przemysłu naftowego i techniki rafineryjnej.</w:t>
      </w:r>
    </w:p>
    <w:p w14:paraId="40990EC1" w14:textId="113A8549"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Obok interesujących budynków lub zespołów budynków wpisanych do rejestru zabytków (np. zespół zabudowań dawnej rafinerii nafty w Ustrzykach Dolnych, rzeźnia miejska a także gazownia miejska w Jarosławiu, młyny – Frenkla w Przemyślu, Rudniku, Nowych Sadach, gorzelnie w Hucie Kryształowej, Nienadowej, Skołyszynie-Lisówku i Rymanowie, cegielnia w Nisku, tartak w Przemyślu, browar w Moszczanach </w:t>
      </w:r>
      <w:r w:rsidR="002A06F8">
        <w:rPr>
          <w:rFonts w:ascii="Times New Roman" w:hAnsi="Times New Roman" w:cs="Times New Roman"/>
          <w:sz w:val="24"/>
          <w:szCs w:val="24"/>
        </w:rPr>
        <w:t>(przekształcony jeszcze w 1820 r. na</w:t>
      </w:r>
      <w:r w:rsidRPr="005D475A">
        <w:rPr>
          <w:rFonts w:ascii="Times New Roman" w:hAnsi="Times New Roman" w:cs="Times New Roman"/>
          <w:sz w:val="24"/>
          <w:szCs w:val="24"/>
        </w:rPr>
        <w:t xml:space="preserve"> klasztor ss. Niepokalanek), spichrze w Sieniawie-Augustowie, Lubaczowie, Trześni, Zmiennicy, Niwiskach, budynki przemysłowe związane z dawną ordynacją łańcucką: spichlerze w Łańcucie, Brzózie Stadnickiej, młyn w Albigowej, magazyn Wytwórni Rosolisów i Likierów w Łańcucie, można w tej grupie obiektów przemysłowych wyróżnić inne, nie ujęte w rejestrze zabytków, często posiadające zachowane wyposażenie</w:t>
      </w:r>
      <w:r w:rsidR="002A06F8">
        <w:rPr>
          <w:rFonts w:ascii="Times New Roman" w:hAnsi="Times New Roman" w:cs="Times New Roman"/>
          <w:sz w:val="24"/>
          <w:szCs w:val="24"/>
        </w:rPr>
        <w:t>,</w:t>
      </w:r>
      <w:r w:rsidRPr="005D475A">
        <w:rPr>
          <w:rFonts w:ascii="Times New Roman" w:hAnsi="Times New Roman" w:cs="Times New Roman"/>
          <w:sz w:val="24"/>
          <w:szCs w:val="24"/>
        </w:rPr>
        <w:t xml:space="preserve"> jak np. ca</w:t>
      </w:r>
      <w:r>
        <w:rPr>
          <w:rFonts w:ascii="Times New Roman" w:hAnsi="Times New Roman" w:cs="Times New Roman"/>
          <w:sz w:val="24"/>
          <w:szCs w:val="24"/>
        </w:rPr>
        <w:t xml:space="preserve">łe zespoły budynków związanych </w:t>
      </w:r>
      <w:r w:rsidR="00E56EED">
        <w:rPr>
          <w:rFonts w:ascii="Times New Roman" w:hAnsi="Times New Roman" w:cs="Times New Roman"/>
          <w:sz w:val="24"/>
          <w:szCs w:val="24"/>
        </w:rPr>
        <w:br/>
      </w:r>
      <w:r w:rsidRPr="005D475A">
        <w:rPr>
          <w:rFonts w:ascii="Times New Roman" w:hAnsi="Times New Roman" w:cs="Times New Roman"/>
          <w:sz w:val="24"/>
          <w:szCs w:val="24"/>
        </w:rPr>
        <w:t>z przemysłem naftowym – w Jaśle, Krośnie, Jedliczu, Grabownicy Starzeńskiej, obiekty związane z Centralnym Okręgiem Przemysłowym (np. Gamrat w Krajowicach), najstarsza huta szkła w Krośnie, pozostałości cukrowni w Przeworsku, browary (m. in. w Zaczerniu, Zarszynie, Nisku), gorzelnia w Stalowej Woli-Rozwadowie czy też spora grupa młynów z zachowanym wyposażeniem, m.in. młyny w Zręcinie, Załężu-Markuszce, Nienadowej, Żołyni, Nisku.</w:t>
      </w:r>
    </w:p>
    <w:p w14:paraId="4AD7C925" w14:textId="77777777"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Do tej grupy zabytków zaliczyć też można niezwykle cenny i jedyny tego rodzaju na terenie województwa zespół transformatorów zachowany w Przemyślu oraz pojedynczy transformator istniejący w Rymanowie-Zdroju. Warto również zwrócić uwagę na zachowany budynek elektrowni zamkowej w Łańcucie.</w:t>
      </w:r>
    </w:p>
    <w:p w14:paraId="534C71C6" w14:textId="7E044FB4"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Należy wspomnieć także o stosunkowo licznie zachowanych jeszcze stalowych mostach, tak kolejowych</w:t>
      </w:r>
      <w:r w:rsidR="002A06F8">
        <w:rPr>
          <w:rFonts w:ascii="Times New Roman" w:hAnsi="Times New Roman" w:cs="Times New Roman"/>
          <w:sz w:val="24"/>
          <w:szCs w:val="24"/>
        </w:rPr>
        <w:t>,</w:t>
      </w:r>
      <w:r w:rsidRPr="005D475A">
        <w:rPr>
          <w:rFonts w:ascii="Times New Roman" w:hAnsi="Times New Roman" w:cs="Times New Roman"/>
          <w:sz w:val="24"/>
          <w:szCs w:val="24"/>
        </w:rPr>
        <w:t xml:space="preserve"> jak i drogowych (np. w Przemyślu, Jarosławiu, Zagórzu). Nie należy również zapominać o innych, licznych obiektach związanych z koleją – lokomotywowniach, wieżach ciśnień, magazynach, przepustach, kamiennych mostach, nastawniach (np. zespół lokomotywowni w Przemyślu-Bakończycach, zespoły obiektów kolejowych w Przemyślu, </w:t>
      </w:r>
      <w:r w:rsidRPr="005D475A">
        <w:rPr>
          <w:rFonts w:ascii="Times New Roman" w:hAnsi="Times New Roman" w:cs="Times New Roman"/>
          <w:sz w:val="24"/>
          <w:szCs w:val="24"/>
        </w:rPr>
        <w:lastRenderedPageBreak/>
        <w:t>Przeworsku, Rzeszowie, Jaśle, Zagórzu</w:t>
      </w:r>
      <w:r w:rsidR="002A06F8">
        <w:rPr>
          <w:rFonts w:ascii="Times New Roman" w:hAnsi="Times New Roman" w:cs="Times New Roman"/>
          <w:sz w:val="24"/>
          <w:szCs w:val="24"/>
        </w:rPr>
        <w:t>)</w:t>
      </w:r>
      <w:r w:rsidRPr="005D475A">
        <w:rPr>
          <w:rFonts w:ascii="Times New Roman" w:hAnsi="Times New Roman" w:cs="Times New Roman"/>
          <w:sz w:val="24"/>
          <w:szCs w:val="24"/>
        </w:rPr>
        <w:t>. Obiektów tych jednak znacznie ubyło w ostatnich latach, po przeprowadzonych modernizacjach istniejących linii kolejowych.</w:t>
      </w:r>
    </w:p>
    <w:p w14:paraId="404E84F0" w14:textId="345CB73C" w:rsidR="001F1A4F" w:rsidRDefault="006661D8" w:rsidP="002C528B">
      <w:pPr>
        <w:pStyle w:val="Standard"/>
        <w:spacing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Odrębną grupę stanowią liczne obiekty związane z kolejkami wąskotorowymi – przeworsko-dynowską i bieszczadzką, wpisanymi w całości do rejestru zabytków.</w:t>
      </w:r>
    </w:p>
    <w:p w14:paraId="6E848478" w14:textId="490E138F" w:rsidR="006661D8" w:rsidRDefault="00C722AF" w:rsidP="00C722AF">
      <w:pPr>
        <w:pStyle w:val="Nagwek1"/>
        <w:rPr>
          <w:color w:val="auto"/>
        </w:rPr>
      </w:pPr>
      <w:bookmarkStart w:id="70" w:name="_Toc120264938"/>
      <w:r w:rsidRPr="00C722AF">
        <w:rPr>
          <w:color w:val="auto"/>
        </w:rPr>
        <w:t xml:space="preserve">III.4.3.9. </w:t>
      </w:r>
      <w:r w:rsidR="006661D8" w:rsidRPr="00C722AF">
        <w:rPr>
          <w:color w:val="auto"/>
        </w:rPr>
        <w:t>Parki, ogrody i inne formy zaprojektowanej zieleni</w:t>
      </w:r>
      <w:bookmarkEnd w:id="70"/>
    </w:p>
    <w:p w14:paraId="3C1124E6" w14:textId="77777777" w:rsidR="00C722AF" w:rsidRPr="00C722AF" w:rsidRDefault="00C722AF" w:rsidP="00C722AF"/>
    <w:p w14:paraId="6CDAE348" w14:textId="044BBC34" w:rsidR="006661D8" w:rsidRPr="009B5FE1" w:rsidRDefault="006661D8" w:rsidP="002C528B">
      <w:pPr>
        <w:pStyle w:val="Standard"/>
        <w:spacing w:after="0" w:line="360" w:lineRule="auto"/>
        <w:ind w:firstLine="708"/>
        <w:contextualSpacing/>
        <w:jc w:val="both"/>
        <w:rPr>
          <w:rFonts w:ascii="Times New Roman" w:hAnsi="Times New Roman" w:cs="Times New Roman"/>
          <w:b/>
          <w:sz w:val="24"/>
          <w:szCs w:val="24"/>
        </w:rPr>
      </w:pPr>
      <w:r w:rsidRPr="005D475A">
        <w:rPr>
          <w:rFonts w:ascii="Times New Roman" w:hAnsi="Times New Roman" w:cs="Times New Roman"/>
          <w:sz w:val="24"/>
          <w:szCs w:val="24"/>
        </w:rPr>
        <w:t xml:space="preserve">Przy okazji omawiania zasobu </w:t>
      </w:r>
      <w:r w:rsidR="00E66D94">
        <w:rPr>
          <w:rFonts w:ascii="Times New Roman" w:hAnsi="Times New Roman" w:cs="Times New Roman"/>
          <w:sz w:val="24"/>
          <w:szCs w:val="24"/>
        </w:rPr>
        <w:t xml:space="preserve">obiektów zabytkowych na terenie województwa podkarpackiego </w:t>
      </w:r>
      <w:r w:rsidRPr="005D475A">
        <w:rPr>
          <w:rFonts w:ascii="Times New Roman" w:hAnsi="Times New Roman" w:cs="Times New Roman"/>
          <w:sz w:val="24"/>
          <w:szCs w:val="24"/>
        </w:rPr>
        <w:t xml:space="preserve">nie można pominąć zabytkowych założeń ogrodowych. Zachowanymi </w:t>
      </w:r>
      <w:r w:rsidR="00E56EED">
        <w:rPr>
          <w:rFonts w:ascii="Times New Roman" w:hAnsi="Times New Roman" w:cs="Times New Roman"/>
          <w:sz w:val="24"/>
          <w:szCs w:val="24"/>
        </w:rPr>
        <w:br/>
      </w:r>
      <w:r w:rsidRPr="005D475A">
        <w:rPr>
          <w:rFonts w:ascii="Times New Roman" w:hAnsi="Times New Roman" w:cs="Times New Roman"/>
          <w:sz w:val="24"/>
          <w:szCs w:val="24"/>
        </w:rPr>
        <w:t>w naszym województwie typami zabytkowych założeń zieleni są: parki pałacowe, parki dworskie, zabytkowe aleje oraz parki miejskie i zdrojowe.</w:t>
      </w:r>
    </w:p>
    <w:p w14:paraId="244E2C61" w14:textId="66D18670"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Spośród zachowanych parków zamkowych i pałacowych do najbardziej znanych </w:t>
      </w:r>
      <w:r w:rsidR="00E66D94">
        <w:rPr>
          <w:rFonts w:ascii="Times New Roman" w:hAnsi="Times New Roman" w:cs="Times New Roman"/>
          <w:sz w:val="24"/>
          <w:szCs w:val="24"/>
        </w:rPr>
        <w:br/>
      </w:r>
      <w:r w:rsidRPr="005D475A">
        <w:rPr>
          <w:rFonts w:ascii="Times New Roman" w:hAnsi="Times New Roman" w:cs="Times New Roman"/>
          <w:sz w:val="24"/>
          <w:szCs w:val="24"/>
        </w:rPr>
        <w:t>i z pewnością najlepiej utrzymanych należą parki w: Łańcucie, Baranowie Sandomierskim, Krasiczynie, Przeworsku, Sieniawie i Tarnobrzegu-Dzikowie.</w:t>
      </w:r>
    </w:p>
    <w:p w14:paraId="66095C61" w14:textId="22051A22"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Z większych założeń wymienić należy ponadto parki pałacowe w: Dukli, Dubiecku, Gorajowicach, Grębowie, Iwoniczu, Horyńcu-Zdroju, Jedliczu, Lubzinie, Łące, Maćkowicach, Medyce, Tarnobrzegu-Mokrzyszowie, Narolu, Olszanicy, Pełkiniach-Wygarkach, Przecławiu, Rudniku, Rudzie Różanieckiej, Rzemieniu, Strzyżowie, Tyczynie, Urzejowicach, Weryni, Wysocku, Wzdowie, Zarz</w:t>
      </w:r>
      <w:r>
        <w:rPr>
          <w:rFonts w:ascii="Times New Roman" w:hAnsi="Times New Roman" w:cs="Times New Roman"/>
          <w:sz w:val="24"/>
          <w:szCs w:val="24"/>
        </w:rPr>
        <w:t xml:space="preserve">eczu </w:t>
      </w:r>
      <w:r w:rsidRPr="005D475A">
        <w:rPr>
          <w:rFonts w:ascii="Times New Roman" w:hAnsi="Times New Roman" w:cs="Times New Roman"/>
          <w:sz w:val="24"/>
          <w:szCs w:val="24"/>
        </w:rPr>
        <w:t xml:space="preserve">i Żyznowie. Są to w większości złożenia krajobrazowe z końca XVIII i z XIX wieku.  </w:t>
      </w:r>
    </w:p>
    <w:p w14:paraId="1029D899" w14:textId="38C84219"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W zespołach dworskich, które funkcjonowały w wielu miejscowościach, znajdowały się parki dworskie, niekiedy o niewielkiej powierzchni. Do dziś istnieje wiele założeń tego typu</w:t>
      </w:r>
      <w:r w:rsidR="00AC0FD4">
        <w:rPr>
          <w:rFonts w:ascii="Times New Roman" w:hAnsi="Times New Roman" w:cs="Times New Roman"/>
          <w:sz w:val="24"/>
          <w:szCs w:val="24"/>
        </w:rPr>
        <w:t>. Z</w:t>
      </w:r>
      <w:r w:rsidRPr="005D475A">
        <w:rPr>
          <w:rFonts w:ascii="Times New Roman" w:hAnsi="Times New Roman" w:cs="Times New Roman"/>
          <w:sz w:val="24"/>
          <w:szCs w:val="24"/>
        </w:rPr>
        <w:t>najdują się one w różnym stanie zachowania. Do lepiej zachowanych parków dworskich należą m.in. założenia w: Bielinach, Bieździadce, Błażowej, Bolestraszycach, Chmielowie, Chorzelowie, Dąbrówce Starzeńskiej, Dzikowcu, Iwierzycach, Jabłonce, Komborni, Łączkach Kucharskich, Łękach Górnych, Łopuszce Małej, Markowcach, Pawłosiowie, Przewrotnem, Rokietnicy, Rzeszowie-Słocinie, Strzegocicach, Szebniach, Tarnowcu, Trzcianie, Ropczycach-Witkowicach, Wiśniowej, Załężu, Zasowie, Zawadzie, Zbydniowie, Zmiennicy, Żarnowcu.</w:t>
      </w:r>
    </w:p>
    <w:p w14:paraId="30671384" w14:textId="77777777"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Wśród zabytkowej  zieleni interesującym założeniem (głównie ze względów historycznych) jest łańcucki Dębnik (obecnie las komunalny) – stanowiący część historycznego założenia Zwierzyńca. Powstawanie Dębnika notuje się od 1758 r., tj. od wydania przez Lubomirskiego dekretu, w którym nowożeńcy zobowiązani byli do zasadzenia drzewka dębu.</w:t>
      </w:r>
    </w:p>
    <w:p w14:paraId="7D646FB0" w14:textId="2AFA059B"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Spośród założeń zieleni miejskiej na </w:t>
      </w:r>
      <w:r>
        <w:rPr>
          <w:rFonts w:ascii="Times New Roman" w:hAnsi="Times New Roman" w:cs="Times New Roman"/>
          <w:sz w:val="24"/>
          <w:szCs w:val="24"/>
        </w:rPr>
        <w:t xml:space="preserve">uwagę zasługują parki miejskie </w:t>
      </w:r>
      <w:r w:rsidRPr="005D475A">
        <w:rPr>
          <w:rFonts w:ascii="Times New Roman" w:hAnsi="Times New Roman" w:cs="Times New Roman"/>
          <w:sz w:val="24"/>
          <w:szCs w:val="24"/>
        </w:rPr>
        <w:t xml:space="preserve">w Jarosławiu, Sanoku, Rzeszowie, Krośnie, Przemyślu (przy zamku, z unikatowym zespołem Domu </w:t>
      </w:r>
      <w:r w:rsidRPr="005D475A">
        <w:rPr>
          <w:rFonts w:ascii="Times New Roman" w:hAnsi="Times New Roman" w:cs="Times New Roman"/>
          <w:sz w:val="24"/>
          <w:szCs w:val="24"/>
        </w:rPr>
        <w:lastRenderedPageBreak/>
        <w:t>Ogrodnika) i Jaśle, a także specyficzne w swym charakterze parki zdrojowe: w Iwoniczu-Zdroju, Rymanowie-Zdroju i Horyńcu-Zdroju.</w:t>
      </w:r>
    </w:p>
    <w:p w14:paraId="3B1241F7" w14:textId="31A0E6BE" w:rsidR="006661D8"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Wśród zabytkowych alei wyróżnić należ</w:t>
      </w:r>
      <w:r>
        <w:rPr>
          <w:rFonts w:ascii="Times New Roman" w:hAnsi="Times New Roman" w:cs="Times New Roman"/>
          <w:sz w:val="24"/>
          <w:szCs w:val="24"/>
        </w:rPr>
        <w:t xml:space="preserve">y przede wszystkim zespół alei </w:t>
      </w:r>
      <w:r w:rsidRPr="005D475A">
        <w:rPr>
          <w:rFonts w:ascii="Times New Roman" w:hAnsi="Times New Roman" w:cs="Times New Roman"/>
          <w:sz w:val="24"/>
          <w:szCs w:val="24"/>
        </w:rPr>
        <w:t xml:space="preserve">w Łańcucie założonych w XVIII i XIX w. wzdłuż dróg dojazdowych do miasta oraz łączących rezydencję </w:t>
      </w:r>
      <w:r w:rsidR="00AC0FD4">
        <w:rPr>
          <w:rFonts w:ascii="Times New Roman" w:hAnsi="Times New Roman" w:cs="Times New Roman"/>
          <w:sz w:val="24"/>
          <w:szCs w:val="24"/>
        </w:rPr>
        <w:br/>
      </w:r>
      <w:r w:rsidRPr="005D475A">
        <w:rPr>
          <w:rFonts w:ascii="Times New Roman" w:hAnsi="Times New Roman" w:cs="Times New Roman"/>
          <w:sz w:val="24"/>
          <w:szCs w:val="24"/>
        </w:rPr>
        <w:t xml:space="preserve">z folwarkami (w tym m.in. z Ogrodem Włoskim, Bażantarnią i Zwierzyńcem). Obecnie pełnią </w:t>
      </w:r>
      <w:r w:rsidR="002A06F8">
        <w:rPr>
          <w:rFonts w:ascii="Times New Roman" w:hAnsi="Times New Roman" w:cs="Times New Roman"/>
          <w:sz w:val="24"/>
          <w:szCs w:val="24"/>
        </w:rPr>
        <w:t xml:space="preserve">one </w:t>
      </w:r>
      <w:r w:rsidRPr="005D475A">
        <w:rPr>
          <w:rFonts w:ascii="Times New Roman" w:hAnsi="Times New Roman" w:cs="Times New Roman"/>
          <w:sz w:val="24"/>
          <w:szCs w:val="24"/>
        </w:rPr>
        <w:t>rolę ulic położony</w:t>
      </w:r>
      <w:r>
        <w:rPr>
          <w:rFonts w:ascii="Times New Roman" w:hAnsi="Times New Roman" w:cs="Times New Roman"/>
          <w:sz w:val="24"/>
          <w:szCs w:val="24"/>
        </w:rPr>
        <w:t>ch na wschód i północ od zamku</w:t>
      </w:r>
      <w:r w:rsidR="00AC0FD4">
        <w:rPr>
          <w:rFonts w:ascii="Times New Roman" w:hAnsi="Times New Roman" w:cs="Times New Roman"/>
          <w:sz w:val="24"/>
          <w:szCs w:val="24"/>
        </w:rPr>
        <w:t>,</w:t>
      </w:r>
      <w:r>
        <w:rPr>
          <w:rFonts w:ascii="Times New Roman" w:hAnsi="Times New Roman" w:cs="Times New Roman"/>
          <w:sz w:val="24"/>
          <w:szCs w:val="24"/>
        </w:rPr>
        <w:t xml:space="preserve"> </w:t>
      </w:r>
      <w:r w:rsidRPr="005D475A">
        <w:rPr>
          <w:rFonts w:ascii="Times New Roman" w:hAnsi="Times New Roman" w:cs="Times New Roman"/>
          <w:sz w:val="24"/>
          <w:szCs w:val="24"/>
        </w:rPr>
        <w:t>z zachowanym częściowo drzewostanem. Są to aleje kasztanowe, lipowe, jesionowe, dębowe i grabowe. Nie wszystkie dotrwały do naszych czasów, niektóre zostały zdegradowane, inne zrekonstruowano. Inną wyjątkową w skali województwa jest aleja z robinii akacjowej w Dukli. Zachowały się także aleje w bezpośrednim sąsiedztwie folwarku w Albigowej, a także sporo alei dojazdow</w:t>
      </w:r>
      <w:r>
        <w:rPr>
          <w:rFonts w:ascii="Times New Roman" w:hAnsi="Times New Roman" w:cs="Times New Roman"/>
          <w:sz w:val="24"/>
          <w:szCs w:val="24"/>
        </w:rPr>
        <w:t xml:space="preserve">ych do założeń dworskich m.in. </w:t>
      </w:r>
      <w:r w:rsidRPr="005D475A">
        <w:rPr>
          <w:rFonts w:ascii="Times New Roman" w:hAnsi="Times New Roman" w:cs="Times New Roman"/>
          <w:sz w:val="24"/>
          <w:szCs w:val="24"/>
        </w:rPr>
        <w:t>w: Bielinach, Bachórzcu, Julinie–Wydrzu, Krościenku Wyżn</w:t>
      </w:r>
      <w:r w:rsidR="00AC0FD4">
        <w:rPr>
          <w:rFonts w:ascii="Times New Roman" w:hAnsi="Times New Roman" w:cs="Times New Roman"/>
          <w:sz w:val="24"/>
          <w:szCs w:val="24"/>
        </w:rPr>
        <w:t>e</w:t>
      </w:r>
      <w:r w:rsidRPr="005D475A">
        <w:rPr>
          <w:rFonts w:ascii="Times New Roman" w:hAnsi="Times New Roman" w:cs="Times New Roman"/>
          <w:sz w:val="24"/>
          <w:szCs w:val="24"/>
        </w:rPr>
        <w:t>m, Latoszynie, Narolu, Przyborowie, Rudnej Wielkiej, Tyniowicach, Wielkich Oczach, Wolicy, Wysocku, Wzdowie i Załężu, Zarzeczu, Żarnowcu.</w:t>
      </w:r>
    </w:p>
    <w:p w14:paraId="46796B82" w14:textId="2923B2A1" w:rsidR="006661D8" w:rsidRDefault="00C722AF" w:rsidP="00C722AF">
      <w:pPr>
        <w:pStyle w:val="Nagwek1"/>
        <w:rPr>
          <w:color w:val="auto"/>
        </w:rPr>
      </w:pPr>
      <w:bookmarkStart w:id="71" w:name="_Toc120264939"/>
      <w:r w:rsidRPr="00C722AF">
        <w:rPr>
          <w:color w:val="auto"/>
        </w:rPr>
        <w:t xml:space="preserve">III.4.3.10. </w:t>
      </w:r>
      <w:r w:rsidR="006661D8" w:rsidRPr="00C722AF">
        <w:rPr>
          <w:color w:val="auto"/>
        </w:rPr>
        <w:t>Cmentarze</w:t>
      </w:r>
      <w:bookmarkEnd w:id="71"/>
    </w:p>
    <w:p w14:paraId="598885D5" w14:textId="77777777" w:rsidR="00C722AF" w:rsidRPr="00C722AF" w:rsidRDefault="00C722AF" w:rsidP="00C722AF"/>
    <w:p w14:paraId="3B1E3EB5" w14:textId="08BA20C7"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Integralnymi elementami założeń urbanistycznych i ruralistycznych posiadającymi wartości zabytkowe są cmentarze – miejsca zorganizowane według określonych reguł kulturowych, związanych tak ze zrytualizowaniem form grzebania zmarłych, jak i z istnieniem pewnej tradycji sposobu utrwalania pamięci o nich. To nie tylko miejsca pamięci o zmarłych, historie wielu pokoleń, lecz często swoiste galerie sztuki nagrobnej,</w:t>
      </w:r>
      <w:r w:rsidR="00AC0FD4">
        <w:rPr>
          <w:rFonts w:ascii="Times New Roman" w:hAnsi="Times New Roman" w:cs="Times New Roman"/>
          <w:sz w:val="24"/>
          <w:szCs w:val="24"/>
        </w:rPr>
        <w:t xml:space="preserve"> </w:t>
      </w:r>
      <w:r w:rsidRPr="005D475A">
        <w:rPr>
          <w:rFonts w:ascii="Times New Roman" w:hAnsi="Times New Roman" w:cs="Times New Roman"/>
          <w:sz w:val="24"/>
          <w:szCs w:val="24"/>
        </w:rPr>
        <w:t xml:space="preserve">świadectwa minionych epok w zakresie zwyczajów chowania zmarłych, mody i wysławiania się – widoczne na fotografiach i tablicach inskrypcyjnych, </w:t>
      </w:r>
      <w:r w:rsidR="00AC0FD4">
        <w:rPr>
          <w:rFonts w:ascii="Times New Roman" w:hAnsi="Times New Roman" w:cs="Times New Roman"/>
          <w:sz w:val="24"/>
          <w:szCs w:val="24"/>
        </w:rPr>
        <w:t>stanowiące</w:t>
      </w:r>
      <w:r w:rsidRPr="005D475A">
        <w:rPr>
          <w:rFonts w:ascii="Times New Roman" w:hAnsi="Times New Roman" w:cs="Times New Roman"/>
          <w:sz w:val="24"/>
          <w:szCs w:val="24"/>
        </w:rPr>
        <w:t xml:space="preserve"> często interesujące ukł</w:t>
      </w:r>
      <w:r>
        <w:rPr>
          <w:rFonts w:ascii="Times New Roman" w:hAnsi="Times New Roman" w:cs="Times New Roman"/>
          <w:sz w:val="24"/>
          <w:szCs w:val="24"/>
        </w:rPr>
        <w:t xml:space="preserve">ady kompozycyjne, przestrzenne </w:t>
      </w:r>
      <w:r w:rsidR="00F35E2F">
        <w:rPr>
          <w:rFonts w:ascii="Times New Roman" w:hAnsi="Times New Roman" w:cs="Times New Roman"/>
          <w:sz w:val="24"/>
          <w:szCs w:val="24"/>
        </w:rPr>
        <w:br/>
      </w:r>
      <w:r w:rsidRPr="005D475A">
        <w:rPr>
          <w:rFonts w:ascii="Times New Roman" w:hAnsi="Times New Roman" w:cs="Times New Roman"/>
          <w:sz w:val="24"/>
          <w:szCs w:val="24"/>
        </w:rPr>
        <w:t>i krajobrazowe.</w:t>
      </w:r>
    </w:p>
    <w:p w14:paraId="12586F7D" w14:textId="23905D66" w:rsidR="006661D8" w:rsidRPr="005D475A"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Od połowy XI w. zgodnie z nakazami soboru rzymskiego przy nowo wznoszonych świątyniach należało wydzielić przestrzeń przeznaczoną na grzebanie zmarłych. Dlatego też cmentarze lokowane były w bezpośrednim sąsiedztwie kościołów. Tradycja ta formalnie zniesiona w czasach oświecenia pozostała jednak na dłużej, dlatego na przykościelnych </w:t>
      </w:r>
      <w:r w:rsidR="00F35E2F">
        <w:rPr>
          <w:rFonts w:ascii="Times New Roman" w:hAnsi="Times New Roman" w:cs="Times New Roman"/>
          <w:sz w:val="24"/>
          <w:szCs w:val="24"/>
        </w:rPr>
        <w:br/>
      </w:r>
      <w:r w:rsidRPr="005D475A">
        <w:rPr>
          <w:rFonts w:ascii="Times New Roman" w:hAnsi="Times New Roman" w:cs="Times New Roman"/>
          <w:sz w:val="24"/>
          <w:szCs w:val="24"/>
        </w:rPr>
        <w:t>i przycerkiewnych cmentarzach Podkarpacia możemy spotkać pomniki nagrobne jeszcze w XX w. Cmentarze przykościelne, przyklasztorne i przycerkiewne są zatem najstarszymi miejscami pochówków podlegającymi ochronie (m. in. cmentarze r</w:t>
      </w:r>
      <w:r>
        <w:rPr>
          <w:rFonts w:ascii="Times New Roman" w:hAnsi="Times New Roman" w:cs="Times New Roman"/>
          <w:sz w:val="24"/>
          <w:szCs w:val="24"/>
        </w:rPr>
        <w:t xml:space="preserve">zymskokatolickie: dominikański </w:t>
      </w:r>
      <w:r w:rsidR="00F35E2F">
        <w:rPr>
          <w:rFonts w:ascii="Times New Roman" w:hAnsi="Times New Roman" w:cs="Times New Roman"/>
          <w:sz w:val="24"/>
          <w:szCs w:val="24"/>
        </w:rPr>
        <w:br/>
      </w:r>
      <w:r w:rsidRPr="005D475A">
        <w:rPr>
          <w:rFonts w:ascii="Times New Roman" w:hAnsi="Times New Roman" w:cs="Times New Roman"/>
          <w:sz w:val="24"/>
          <w:szCs w:val="24"/>
        </w:rPr>
        <w:t>w Tarnobrzegu, w Krzeszowie, Ulanowie, Uhercach Mineralnych, Zaklikowie, przycerkiewne w: Radrużu, Łówczy, Opace, Czerteszy, Czarnej Górnej, Rabe, Turzańsku, Borchowie, Moszcznicy, Woli Wielkiej).</w:t>
      </w:r>
    </w:p>
    <w:p w14:paraId="65B9B7B2" w14:textId="562132F5" w:rsidR="006661D8" w:rsidRDefault="006661D8" w:rsidP="002C528B">
      <w:pPr>
        <w:pStyle w:val="Standard"/>
        <w:spacing w:after="0" w:line="360" w:lineRule="auto"/>
        <w:ind w:firstLine="708"/>
        <w:contextualSpacing/>
        <w:jc w:val="both"/>
        <w:rPr>
          <w:rFonts w:ascii="Times New Roman" w:hAnsi="Times New Roman" w:cs="Times New Roman"/>
          <w:sz w:val="24"/>
          <w:szCs w:val="24"/>
        </w:rPr>
      </w:pPr>
      <w:r w:rsidRPr="005D475A">
        <w:rPr>
          <w:rFonts w:ascii="Times New Roman" w:hAnsi="Times New Roman" w:cs="Times New Roman"/>
          <w:sz w:val="24"/>
          <w:szCs w:val="24"/>
        </w:rPr>
        <w:lastRenderedPageBreak/>
        <w:t xml:space="preserve">Do najstarszych, wyróżniających się w sztuce sepulkralnej Podkarpacia należą pomniki nagrobne wywodzące się z ośrodka bruśnieńskiego, czyli kamieniarzy pochodzących </w:t>
      </w:r>
      <w:r w:rsidR="00AC0FD4">
        <w:rPr>
          <w:rFonts w:ascii="Times New Roman" w:hAnsi="Times New Roman" w:cs="Times New Roman"/>
          <w:sz w:val="24"/>
          <w:szCs w:val="24"/>
        </w:rPr>
        <w:br/>
      </w:r>
      <w:r w:rsidRPr="005D475A">
        <w:rPr>
          <w:rFonts w:ascii="Times New Roman" w:hAnsi="Times New Roman" w:cs="Times New Roman"/>
          <w:sz w:val="24"/>
          <w:szCs w:val="24"/>
        </w:rPr>
        <w:t>z nieistniejącej już dzisiaj wsi Stare Brusno (pow. lubaczowski) i jej okolic. Wykonywali oni nagrobki z wapienia wydobywanego ze złóż góry pod Starym Brusnem, dlatego nazywane bruśnieńskimi, najczęściej w formie krzyży lub niewielkich figur o specyficznej ludowej stylistyce. Setki ich</w:t>
      </w:r>
      <w:r w:rsidR="00AC0FD4">
        <w:rPr>
          <w:rFonts w:ascii="Times New Roman" w:hAnsi="Times New Roman" w:cs="Times New Roman"/>
          <w:sz w:val="24"/>
          <w:szCs w:val="24"/>
        </w:rPr>
        <w:t>,</w:t>
      </w:r>
      <w:r w:rsidRPr="005D475A">
        <w:rPr>
          <w:rFonts w:ascii="Times New Roman" w:hAnsi="Times New Roman" w:cs="Times New Roman"/>
          <w:sz w:val="24"/>
          <w:szCs w:val="24"/>
        </w:rPr>
        <w:t xml:space="preserve"> począwszy od końca XVI w.</w:t>
      </w:r>
      <w:r w:rsidR="00AC0FD4">
        <w:rPr>
          <w:rFonts w:ascii="Times New Roman" w:hAnsi="Times New Roman" w:cs="Times New Roman"/>
          <w:sz w:val="24"/>
          <w:szCs w:val="24"/>
        </w:rPr>
        <w:t>,</w:t>
      </w:r>
      <w:r w:rsidRPr="005D475A">
        <w:rPr>
          <w:rFonts w:ascii="Times New Roman" w:hAnsi="Times New Roman" w:cs="Times New Roman"/>
          <w:sz w:val="24"/>
          <w:szCs w:val="24"/>
        </w:rPr>
        <w:t xml:space="preserve"> znajduj</w:t>
      </w:r>
      <w:r w:rsidR="00AC0FD4">
        <w:rPr>
          <w:rFonts w:ascii="Times New Roman" w:hAnsi="Times New Roman" w:cs="Times New Roman"/>
          <w:sz w:val="24"/>
          <w:szCs w:val="24"/>
        </w:rPr>
        <w:t>ą</w:t>
      </w:r>
      <w:r w:rsidRPr="005D475A">
        <w:rPr>
          <w:rFonts w:ascii="Times New Roman" w:hAnsi="Times New Roman" w:cs="Times New Roman"/>
          <w:sz w:val="24"/>
          <w:szCs w:val="24"/>
        </w:rPr>
        <w:t xml:space="preserve"> się na okolicznych cmentarzach, lecz </w:t>
      </w:r>
      <w:r w:rsidR="00AC0FD4">
        <w:rPr>
          <w:rFonts w:ascii="Times New Roman" w:hAnsi="Times New Roman" w:cs="Times New Roman"/>
          <w:sz w:val="24"/>
          <w:szCs w:val="24"/>
        </w:rPr>
        <w:br/>
      </w:r>
      <w:r w:rsidRPr="005D475A">
        <w:rPr>
          <w:rFonts w:ascii="Times New Roman" w:hAnsi="Times New Roman" w:cs="Times New Roman"/>
          <w:sz w:val="24"/>
          <w:szCs w:val="24"/>
        </w:rPr>
        <w:t xml:space="preserve">o </w:t>
      </w:r>
      <w:r w:rsidR="00AD5A9F">
        <w:rPr>
          <w:rFonts w:ascii="Times New Roman" w:hAnsi="Times New Roman" w:cs="Times New Roman"/>
          <w:sz w:val="24"/>
          <w:szCs w:val="24"/>
        </w:rPr>
        <w:t xml:space="preserve">ich </w:t>
      </w:r>
      <w:r w:rsidRPr="005D475A">
        <w:rPr>
          <w:rFonts w:ascii="Times New Roman" w:hAnsi="Times New Roman" w:cs="Times New Roman"/>
          <w:sz w:val="24"/>
          <w:szCs w:val="24"/>
        </w:rPr>
        <w:t>popularności świadczy fakt występowania bruśnieńskich nagrobków w większych odległościach od Brusna (m.in. w Jarosławiu, Kolbuszowej, Pruchniku czy Przeworsku). Zanik nagrobków bruśnieńskich kamieniarzy obserwuje się po I wojnie światowej. Nagrobki bruśnieńskie zachowane poza cmentarzami przykościelnymi czy przycerkiewnymi znajdują się na cmentarzach założonych już w myśl nowych zasad poza miastami i osadami. Ich powstanie wiąże się z wprowadzonymi przez władze austriackie szczegółowymi przepisami na mocy dekretu cesarza Józefa II ogłoszonego 9 września 1784 r. we Lwowie. Od tego czasu zaczęto zamykać funkcjonujące dotychczas cmentarze przykościelne i zakładać cmentarze komunalne. Do najstarszych nekropolii</w:t>
      </w:r>
      <w:r w:rsidR="00C506AC">
        <w:rPr>
          <w:rFonts w:ascii="Times New Roman" w:hAnsi="Times New Roman" w:cs="Times New Roman"/>
          <w:sz w:val="24"/>
          <w:szCs w:val="24"/>
        </w:rPr>
        <w:t xml:space="preserve">, </w:t>
      </w:r>
      <w:r w:rsidRPr="005D475A">
        <w:rPr>
          <w:rFonts w:ascii="Times New Roman" w:hAnsi="Times New Roman" w:cs="Times New Roman"/>
          <w:sz w:val="24"/>
          <w:szCs w:val="24"/>
        </w:rPr>
        <w:t>ważniejszych pod względem historycznym i zabytkowym z terenu województwa należy zaliczyć miejsca wiecznego spoczynku m.in. w Jarosławiu, Jaśle, Krośnie (przy ul. Krakowskiej), Rzeszowie (przy ul. Targowej), Sanoku (Cmentarz Centralny), Przeworsku, Lesku. Pod względem krajo</w:t>
      </w:r>
      <w:r>
        <w:rPr>
          <w:rFonts w:ascii="Times New Roman" w:hAnsi="Times New Roman" w:cs="Times New Roman"/>
          <w:sz w:val="24"/>
          <w:szCs w:val="24"/>
        </w:rPr>
        <w:t xml:space="preserve">brazowym wyróżnia się cmentarz </w:t>
      </w:r>
      <w:r w:rsidRPr="005D475A">
        <w:rPr>
          <w:rFonts w:ascii="Times New Roman" w:hAnsi="Times New Roman" w:cs="Times New Roman"/>
          <w:sz w:val="24"/>
          <w:szCs w:val="24"/>
        </w:rPr>
        <w:t>w Przemy</w:t>
      </w:r>
      <w:r w:rsidR="00C506AC">
        <w:rPr>
          <w:rFonts w:ascii="Times New Roman" w:hAnsi="Times New Roman" w:cs="Times New Roman"/>
          <w:sz w:val="24"/>
          <w:szCs w:val="24"/>
        </w:rPr>
        <w:t>ślu przy ul. Słowackiego. Z</w:t>
      </w:r>
      <w:r w:rsidRPr="005D475A">
        <w:rPr>
          <w:rFonts w:ascii="Times New Roman" w:hAnsi="Times New Roman" w:cs="Times New Roman"/>
          <w:sz w:val="24"/>
          <w:szCs w:val="24"/>
        </w:rPr>
        <w:t xml:space="preserve">naczenie </w:t>
      </w:r>
      <w:r w:rsidR="00C506AC">
        <w:rPr>
          <w:rFonts w:ascii="Times New Roman" w:hAnsi="Times New Roman" w:cs="Times New Roman"/>
          <w:sz w:val="24"/>
          <w:szCs w:val="24"/>
        </w:rPr>
        <w:t xml:space="preserve">tej nekropolii </w:t>
      </w:r>
      <w:r w:rsidRPr="005D475A">
        <w:rPr>
          <w:rFonts w:ascii="Times New Roman" w:hAnsi="Times New Roman" w:cs="Times New Roman"/>
          <w:sz w:val="24"/>
          <w:szCs w:val="24"/>
        </w:rPr>
        <w:t>jest odzwierciedleniem znaczenia trzeciego miasta Galicji, jego szybkiego rozwoju, który nastąpił pod koniec XIX w. Interesujące są również cmentarze w mniejszych ośrodkach, gdzie można spotkać pojedyncze obiekty reprezentujące wysoki poziom wykonania. Klasa tych zabytków najczęściej wynika z obecności dworu, pałacu oraz zasobności mieszkańców miejscowości  (np. cmentarz</w:t>
      </w:r>
      <w:r w:rsidR="00C506AC">
        <w:rPr>
          <w:rFonts w:ascii="Times New Roman" w:hAnsi="Times New Roman" w:cs="Times New Roman"/>
          <w:sz w:val="24"/>
          <w:szCs w:val="24"/>
        </w:rPr>
        <w:t>e</w:t>
      </w:r>
      <w:r w:rsidRPr="005D475A">
        <w:rPr>
          <w:rFonts w:ascii="Times New Roman" w:hAnsi="Times New Roman" w:cs="Times New Roman"/>
          <w:sz w:val="24"/>
          <w:szCs w:val="24"/>
        </w:rPr>
        <w:t xml:space="preserve"> w Łańcucie, Płazowie, Rymanowie czy Radymnie). Pod względem artystycznym w sztuce sepulkralnej obecny teren Podkarpacia był miejscem nakładania się wpływów warsztatów kamieniarskich głównie z Krakowa i Lwowa, a w mniejszym stopniu o proweniencji tarnowskiej czy stanisławowskiej. Mamy tego przykłady w występujących na naszym terenie m.in. w pochodzących z Krakowa dziełach E. Stehlika, </w:t>
      </w:r>
      <w:r w:rsidR="00F35E2F">
        <w:rPr>
          <w:rFonts w:ascii="Times New Roman" w:hAnsi="Times New Roman" w:cs="Times New Roman"/>
          <w:sz w:val="24"/>
          <w:szCs w:val="24"/>
        </w:rPr>
        <w:br/>
      </w:r>
      <w:r w:rsidRPr="005D475A">
        <w:rPr>
          <w:rFonts w:ascii="Times New Roman" w:hAnsi="Times New Roman" w:cs="Times New Roman"/>
          <w:sz w:val="24"/>
          <w:szCs w:val="24"/>
        </w:rPr>
        <w:t>J. Kuleszy, F. Hochstima, F. Fischera; lwowskich nagrobkach z warsztatów A. i L. Schimserów, L. Makolondry, L. Tyrowicza, P. Eutele’go, J. Markowskiego, H. Periera. Uwagę zwracają także: silny ośrodek przemyski Ferdynanda Majerskiego i duży zakład kamieniarski w Rzeszowie rodziny Janików działający przez pierwszą połowę XX w. Poza wymienionymi istniały również wartościowe artystycznie warsztaty w innych miastach, lecz działały one na dużo mniejszą skalę. Dzieła wspomnianych twórców</w:t>
      </w:r>
      <w:r>
        <w:rPr>
          <w:rFonts w:ascii="Times New Roman" w:hAnsi="Times New Roman" w:cs="Times New Roman"/>
          <w:sz w:val="24"/>
          <w:szCs w:val="24"/>
        </w:rPr>
        <w:t xml:space="preserve"> oraz tych nieznanych wykonane </w:t>
      </w:r>
      <w:r w:rsidRPr="005D475A">
        <w:rPr>
          <w:rFonts w:ascii="Times New Roman" w:hAnsi="Times New Roman" w:cs="Times New Roman"/>
          <w:sz w:val="24"/>
          <w:szCs w:val="24"/>
        </w:rPr>
        <w:t>z kamienia, często z elementami kutymi, reprezentują szeroki wachlarz form plastycznych, stylistycznie przynależnych do epoki,</w:t>
      </w:r>
      <w:r w:rsidR="00C506AC">
        <w:rPr>
          <w:rFonts w:ascii="Times New Roman" w:hAnsi="Times New Roman" w:cs="Times New Roman"/>
          <w:sz w:val="24"/>
          <w:szCs w:val="24"/>
        </w:rPr>
        <w:t xml:space="preserve"> </w:t>
      </w:r>
      <w:r w:rsidR="00C506AC">
        <w:rPr>
          <w:rFonts w:ascii="Times New Roman" w:hAnsi="Times New Roman" w:cs="Times New Roman"/>
          <w:sz w:val="24"/>
          <w:szCs w:val="24"/>
        </w:rPr>
        <w:lastRenderedPageBreak/>
        <w:t>neostylowych i eklektycznych</w:t>
      </w:r>
      <w:r>
        <w:rPr>
          <w:rFonts w:ascii="Times New Roman" w:hAnsi="Times New Roman" w:cs="Times New Roman"/>
          <w:sz w:val="24"/>
          <w:szCs w:val="24"/>
        </w:rPr>
        <w:t xml:space="preserve"> </w:t>
      </w:r>
      <w:r w:rsidRPr="005D475A">
        <w:rPr>
          <w:rFonts w:ascii="Times New Roman" w:hAnsi="Times New Roman" w:cs="Times New Roman"/>
          <w:sz w:val="24"/>
          <w:szCs w:val="24"/>
        </w:rPr>
        <w:t>w postaci steli, obelisków, rzeźb na cokołach lub kubaturowych komór grobowych.</w:t>
      </w:r>
    </w:p>
    <w:p w14:paraId="20C904BA" w14:textId="111C2D63"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W modernizmie nastąpiło odejście od rzeźbiarskich przedstawień figuralnych na rzecz kubicznych, prostych</w:t>
      </w:r>
      <w:r w:rsidR="00AC0FD4">
        <w:rPr>
          <w:rFonts w:ascii="Times New Roman" w:hAnsi="Times New Roman" w:cs="Times New Roman"/>
          <w:sz w:val="24"/>
          <w:szCs w:val="24"/>
        </w:rPr>
        <w:t>,</w:t>
      </w:r>
      <w:r w:rsidRPr="005D475A">
        <w:rPr>
          <w:rFonts w:ascii="Times New Roman" w:hAnsi="Times New Roman" w:cs="Times New Roman"/>
          <w:sz w:val="24"/>
          <w:szCs w:val="24"/>
        </w:rPr>
        <w:t xml:space="preserve"> kubaturowych grobowców</w:t>
      </w:r>
      <w:r w:rsidR="00AC0FD4">
        <w:rPr>
          <w:rFonts w:ascii="Times New Roman" w:hAnsi="Times New Roman" w:cs="Times New Roman"/>
          <w:sz w:val="24"/>
          <w:szCs w:val="24"/>
        </w:rPr>
        <w:t>,</w:t>
      </w:r>
      <w:r w:rsidRPr="005D475A">
        <w:rPr>
          <w:rFonts w:ascii="Times New Roman" w:hAnsi="Times New Roman" w:cs="Times New Roman"/>
          <w:sz w:val="24"/>
          <w:szCs w:val="24"/>
        </w:rPr>
        <w:t xml:space="preserve"> niekiedy zdobionych skromnym detalem ornamentalnym wpisanym w geometryczne podziały. Grobowce te zasługują na uwagę </w:t>
      </w:r>
      <w:r w:rsidR="00AC0FD4">
        <w:rPr>
          <w:rFonts w:ascii="Times New Roman" w:hAnsi="Times New Roman" w:cs="Times New Roman"/>
          <w:sz w:val="24"/>
          <w:szCs w:val="24"/>
        </w:rPr>
        <w:t>ze względu</w:t>
      </w:r>
      <w:r w:rsidRPr="005D475A">
        <w:rPr>
          <w:rFonts w:ascii="Times New Roman" w:hAnsi="Times New Roman" w:cs="Times New Roman"/>
          <w:sz w:val="24"/>
          <w:szCs w:val="24"/>
        </w:rPr>
        <w:t xml:space="preserve"> na </w:t>
      </w:r>
      <w:r w:rsidR="00AC0FD4">
        <w:rPr>
          <w:rFonts w:ascii="Times New Roman" w:hAnsi="Times New Roman" w:cs="Times New Roman"/>
          <w:sz w:val="24"/>
          <w:szCs w:val="24"/>
        </w:rPr>
        <w:t xml:space="preserve">ich </w:t>
      </w:r>
      <w:r w:rsidRPr="005D475A">
        <w:rPr>
          <w:rFonts w:ascii="Times New Roman" w:hAnsi="Times New Roman" w:cs="Times New Roman"/>
          <w:sz w:val="24"/>
          <w:szCs w:val="24"/>
        </w:rPr>
        <w:t xml:space="preserve">wartości historyczne, artystyczne i naukowe, które niestety nie zawsze są dostrzegane przez właścicieli i zatracane poprzez prowadzone remonty. </w:t>
      </w:r>
      <w:r w:rsidR="00AC0FD4">
        <w:rPr>
          <w:rFonts w:ascii="Times New Roman" w:hAnsi="Times New Roman" w:cs="Times New Roman"/>
          <w:sz w:val="24"/>
          <w:szCs w:val="24"/>
        </w:rPr>
        <w:t>Z</w:t>
      </w:r>
      <w:r w:rsidRPr="005D475A">
        <w:rPr>
          <w:rFonts w:ascii="Times New Roman" w:hAnsi="Times New Roman" w:cs="Times New Roman"/>
          <w:sz w:val="24"/>
          <w:szCs w:val="24"/>
        </w:rPr>
        <w:t xml:space="preserve"> modernistyczną sztuk</w:t>
      </w:r>
      <w:r w:rsidR="00AC0FD4">
        <w:rPr>
          <w:rFonts w:ascii="Times New Roman" w:hAnsi="Times New Roman" w:cs="Times New Roman"/>
          <w:sz w:val="24"/>
          <w:szCs w:val="24"/>
        </w:rPr>
        <w:t>ą</w:t>
      </w:r>
      <w:r w:rsidRPr="005D475A">
        <w:rPr>
          <w:rFonts w:ascii="Times New Roman" w:hAnsi="Times New Roman" w:cs="Times New Roman"/>
          <w:sz w:val="24"/>
          <w:szCs w:val="24"/>
        </w:rPr>
        <w:t xml:space="preserve"> sepulkralną </w:t>
      </w:r>
      <w:r w:rsidR="00AC0FD4">
        <w:rPr>
          <w:rFonts w:ascii="Times New Roman" w:hAnsi="Times New Roman" w:cs="Times New Roman"/>
          <w:sz w:val="24"/>
          <w:szCs w:val="24"/>
        </w:rPr>
        <w:t xml:space="preserve">mamy do czynienia m.in. </w:t>
      </w:r>
      <w:r w:rsidRPr="005D475A">
        <w:rPr>
          <w:rFonts w:ascii="Times New Roman" w:hAnsi="Times New Roman" w:cs="Times New Roman"/>
          <w:sz w:val="24"/>
          <w:szCs w:val="24"/>
        </w:rPr>
        <w:t>na cmentarzach w Przeworsku (Cmentarz Stary), Jarosławiu (Cmentarze Stary i Nowy), Przemyślu (przy</w:t>
      </w:r>
      <w:r w:rsidR="00AC0FD4">
        <w:rPr>
          <w:rFonts w:ascii="Times New Roman" w:hAnsi="Times New Roman" w:cs="Times New Roman"/>
          <w:sz w:val="24"/>
          <w:szCs w:val="24"/>
        </w:rPr>
        <w:t xml:space="preserve"> u</w:t>
      </w:r>
      <w:r w:rsidRPr="005D475A">
        <w:rPr>
          <w:rFonts w:ascii="Times New Roman" w:hAnsi="Times New Roman" w:cs="Times New Roman"/>
          <w:sz w:val="24"/>
          <w:szCs w:val="24"/>
        </w:rPr>
        <w:t>l. Słowackiego), Rzeszowie na Pobitnem, Centralnym w Sanoku, Miejskim w Tarnobrzegu.</w:t>
      </w:r>
    </w:p>
    <w:p w14:paraId="5AC71DF9" w14:textId="712AB42D"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 xml:space="preserve">Osobnym aspektem sztuki sepulkralnej są występujące na cmentarzach Podkarpacia kaplice grobowe. Do ciekawszych przykładów możemy zaliczyć kaplice na cmentarzu </w:t>
      </w:r>
      <w:r w:rsidR="00F35E2F">
        <w:rPr>
          <w:rFonts w:ascii="Times New Roman" w:hAnsi="Times New Roman" w:cs="Times New Roman"/>
          <w:sz w:val="24"/>
          <w:szCs w:val="24"/>
        </w:rPr>
        <w:br/>
      </w:r>
      <w:r w:rsidRPr="005D475A">
        <w:rPr>
          <w:rFonts w:ascii="Times New Roman" w:hAnsi="Times New Roman" w:cs="Times New Roman"/>
          <w:sz w:val="24"/>
          <w:szCs w:val="24"/>
        </w:rPr>
        <w:t>w Bachórcu (Krasickich), Brzyskach (Kotarskich), Dąbrówce Starzeńskiej (Starzeńskich), Dębicy (Raczyńskich), Grębowie (Dolańskich), Gogołowie (Denkertów), Gorajcu (Brunickich), Harcie (Skrzyńskich), Horyńcu (Ponińskich), Husowie (Czapeli), Jedliczu, Kalwarii Pacławskiej (Tyszkowskich), Majdanie Królewskim, Mrowli, Nowosielcach (Tomalskich), Narolu (Puzynów) Leżajsku, Przemyślu, Szebniach, Zagórzu czy monumentalną kaplicę w Żołyni. Kaplice grobowe były stawiane również poza cmentarzami. Do takich przykładów należy wybitne dzieło architekta Z. Hendla – kaplica grobowa Mycielskich w Wiśniowej, Ku</w:t>
      </w:r>
      <w:r w:rsidR="00AC0FD4">
        <w:rPr>
          <w:rFonts w:ascii="Times New Roman" w:hAnsi="Times New Roman" w:cs="Times New Roman"/>
          <w:sz w:val="24"/>
          <w:szCs w:val="24"/>
        </w:rPr>
        <w:t>ź</w:t>
      </w:r>
      <w:r w:rsidRPr="005D475A">
        <w:rPr>
          <w:rFonts w:ascii="Times New Roman" w:hAnsi="Times New Roman" w:cs="Times New Roman"/>
          <w:sz w:val="24"/>
          <w:szCs w:val="24"/>
        </w:rPr>
        <w:t>minie (Pieściorowskich), w Rzeszowie-Słocinie (Szymanowskich), Łopuszce Wielkiej (Scipio del Campo), w Zaczerniu (Jędrzejowiczów) – dwie ostatnie wg proj</w:t>
      </w:r>
      <w:r w:rsidR="00697E44">
        <w:rPr>
          <w:rFonts w:ascii="Times New Roman" w:hAnsi="Times New Roman" w:cs="Times New Roman"/>
          <w:sz w:val="24"/>
          <w:szCs w:val="24"/>
        </w:rPr>
        <w:t>ektu</w:t>
      </w:r>
      <w:r w:rsidRPr="005D475A">
        <w:rPr>
          <w:rFonts w:ascii="Times New Roman" w:hAnsi="Times New Roman" w:cs="Times New Roman"/>
          <w:sz w:val="24"/>
          <w:szCs w:val="24"/>
        </w:rPr>
        <w:t xml:space="preserve"> Tadeusza Stryjeńskiego.</w:t>
      </w:r>
    </w:p>
    <w:p w14:paraId="23D5C176" w14:textId="679A6648" w:rsidR="006661D8" w:rsidRPr="005D475A" w:rsidRDefault="006661D8" w:rsidP="002C528B">
      <w:pPr>
        <w:pStyle w:val="Standard"/>
        <w:spacing w:after="0" w:line="360" w:lineRule="auto"/>
        <w:ind w:firstLine="709"/>
        <w:contextualSpacing/>
        <w:jc w:val="both"/>
        <w:rPr>
          <w:rFonts w:ascii="Times New Roman" w:hAnsi="Times New Roman" w:cs="Times New Roman"/>
          <w:sz w:val="24"/>
          <w:szCs w:val="24"/>
        </w:rPr>
      </w:pPr>
      <w:r w:rsidRPr="005D475A">
        <w:rPr>
          <w:rFonts w:ascii="Times New Roman" w:hAnsi="Times New Roman" w:cs="Times New Roman"/>
          <w:sz w:val="24"/>
          <w:szCs w:val="24"/>
        </w:rPr>
        <w:t>Nie można pominąć faktu, że</w:t>
      </w:r>
      <w:r>
        <w:rPr>
          <w:rFonts w:ascii="Times New Roman" w:hAnsi="Times New Roman" w:cs="Times New Roman"/>
          <w:sz w:val="24"/>
          <w:szCs w:val="24"/>
        </w:rPr>
        <w:t xml:space="preserve"> cmentarze są powiązane często </w:t>
      </w:r>
      <w:r w:rsidRPr="005D475A">
        <w:rPr>
          <w:rFonts w:ascii="Times New Roman" w:hAnsi="Times New Roman" w:cs="Times New Roman"/>
          <w:sz w:val="24"/>
          <w:szCs w:val="24"/>
        </w:rPr>
        <w:t>z zakomponowaną od samego początku zielenią, nasadzeniami drzew i roślin</w:t>
      </w:r>
      <w:r w:rsidR="00697E44">
        <w:rPr>
          <w:rFonts w:ascii="Times New Roman" w:hAnsi="Times New Roman" w:cs="Times New Roman"/>
          <w:sz w:val="24"/>
          <w:szCs w:val="24"/>
        </w:rPr>
        <w:t>,</w:t>
      </w:r>
      <w:r w:rsidRPr="005D475A">
        <w:rPr>
          <w:rFonts w:ascii="Times New Roman" w:hAnsi="Times New Roman" w:cs="Times New Roman"/>
          <w:sz w:val="24"/>
          <w:szCs w:val="24"/>
        </w:rPr>
        <w:t xml:space="preserve"> często o znaczeniu symbolicznym</w:t>
      </w:r>
      <w:r w:rsidR="00697E44">
        <w:rPr>
          <w:rFonts w:ascii="Times New Roman" w:hAnsi="Times New Roman" w:cs="Times New Roman"/>
          <w:sz w:val="24"/>
          <w:szCs w:val="24"/>
        </w:rPr>
        <w:t>,</w:t>
      </w:r>
      <w:r w:rsidRPr="005D475A">
        <w:rPr>
          <w:rFonts w:ascii="Times New Roman" w:hAnsi="Times New Roman" w:cs="Times New Roman"/>
          <w:sz w:val="24"/>
          <w:szCs w:val="24"/>
        </w:rPr>
        <w:t xml:space="preserve"> jak np. dęby, brzozy, bukszpan, bluszcz, barwinek, stanowiące ważny, zabytkowy komponent założenia.</w:t>
      </w:r>
    </w:p>
    <w:p w14:paraId="5A6B83D6" w14:textId="40CD668D"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Charakterystyczne dla Podkarpacia, liczne i nierzadko wyjątkowe są cmentarze z okresu I wojny światowej. Zostały one założone w wyniku nakazu cesarsko-królewskich władz (z dnia 18 marca 1915 r.) dla upamiętnienia ofiar tysięcy żołnierzy poległych na froncie. Dzięki zaangażowaniu artystów, architektów, inżynierów, ogrodników powstały nekropolie odznaczające się przemyślaną lokalizacją, kompozycją, zespołem nagrobków – krzyży lub tablic – z jednym najczęściej dominującym pomnikiem lub mogiłą zbiorową w formie kopca, kurhanu, rotundy, piramidy lub obelisku. Zakładane były na planie koła, krzyża, kwadratu lub prostokąta, z osią kompozycyjną często zaakcentowaną bramą, schodami, aleją, obsadzone specjalnie dobraną zielenią. Spośród kilkudziesięciu znajdujących się na terenie województwa </w:t>
      </w:r>
      <w:r w:rsidR="00697E44">
        <w:rPr>
          <w:rFonts w:ascii="Times New Roman" w:hAnsi="Times New Roman" w:cs="Times New Roman"/>
          <w:sz w:val="24"/>
          <w:szCs w:val="24"/>
        </w:rPr>
        <w:lastRenderedPageBreak/>
        <w:t xml:space="preserve">podkarpackiego </w:t>
      </w:r>
      <w:r w:rsidRPr="005D475A">
        <w:rPr>
          <w:rFonts w:ascii="Times New Roman" w:hAnsi="Times New Roman" w:cs="Times New Roman"/>
          <w:sz w:val="24"/>
          <w:szCs w:val="24"/>
        </w:rPr>
        <w:t xml:space="preserve">można wyróżnić </w:t>
      </w:r>
      <w:r w:rsidR="00C506AC">
        <w:rPr>
          <w:rFonts w:ascii="Times New Roman" w:hAnsi="Times New Roman" w:cs="Times New Roman"/>
          <w:sz w:val="24"/>
          <w:szCs w:val="24"/>
        </w:rPr>
        <w:t xml:space="preserve">tego typu </w:t>
      </w:r>
      <w:r w:rsidRPr="005D475A">
        <w:rPr>
          <w:rFonts w:ascii="Times New Roman" w:hAnsi="Times New Roman" w:cs="Times New Roman"/>
          <w:sz w:val="24"/>
          <w:szCs w:val="24"/>
        </w:rPr>
        <w:t>nekropolie w Bukowej, Brzostku, Grabiu, Jaśle, Kleciu, Krempnej Sławęcinie, Woli Cieklińskiej czy Zawadce Brzosteckiej. Poza nimi cmentarz na przemyskim Zasaniu z monumentalną kaplicą, która jest wynikiem konkursu ogłoszonego przez ówczesne władze. Przedmiotowe cmentarze</w:t>
      </w:r>
      <w:r w:rsidR="00697E44">
        <w:rPr>
          <w:rFonts w:ascii="Times New Roman" w:hAnsi="Times New Roman" w:cs="Times New Roman"/>
          <w:sz w:val="24"/>
          <w:szCs w:val="24"/>
        </w:rPr>
        <w:t>,</w:t>
      </w:r>
      <w:r w:rsidRPr="005D475A">
        <w:rPr>
          <w:rFonts w:ascii="Times New Roman" w:hAnsi="Times New Roman" w:cs="Times New Roman"/>
          <w:sz w:val="24"/>
          <w:szCs w:val="24"/>
        </w:rPr>
        <w:t xml:space="preserve"> wraz z pozostałymi z okresu I wojny światowe</w:t>
      </w:r>
      <w:r w:rsidR="00697E44">
        <w:rPr>
          <w:rFonts w:ascii="Times New Roman" w:hAnsi="Times New Roman" w:cs="Times New Roman"/>
          <w:sz w:val="24"/>
          <w:szCs w:val="24"/>
        </w:rPr>
        <w:t>j</w:t>
      </w:r>
      <w:r w:rsidRPr="005D475A">
        <w:rPr>
          <w:rFonts w:ascii="Times New Roman" w:hAnsi="Times New Roman" w:cs="Times New Roman"/>
          <w:sz w:val="24"/>
          <w:szCs w:val="24"/>
        </w:rPr>
        <w:t xml:space="preserve"> spoza Podkarpacia stanowią niepowtarzalny w skali Europy pomnik wojskowej sztuki sepulkralnej.  </w:t>
      </w:r>
    </w:p>
    <w:p w14:paraId="69AD9CE1" w14:textId="7126856E" w:rsidR="006661D8" w:rsidRPr="005D475A"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Pomimo powszechnego odczucia o zniszczeniu większości przykładów materialnego dziedzictwa społeczności żydowskiej, na terenie naszego województwa zachowało się niemal 100 </w:t>
      </w:r>
      <w:r w:rsidRPr="008462F5">
        <w:rPr>
          <w:rFonts w:ascii="Times New Roman" w:hAnsi="Times New Roman" w:cs="Times New Roman"/>
          <w:i/>
          <w:sz w:val="24"/>
          <w:szCs w:val="24"/>
        </w:rPr>
        <w:t>kirkutów</w:t>
      </w:r>
      <w:r w:rsidRPr="005D475A">
        <w:rPr>
          <w:rFonts w:ascii="Times New Roman" w:hAnsi="Times New Roman" w:cs="Times New Roman"/>
          <w:sz w:val="24"/>
          <w:szCs w:val="24"/>
        </w:rPr>
        <w:t>. Nierzadk</w:t>
      </w:r>
      <w:r>
        <w:rPr>
          <w:rFonts w:ascii="Times New Roman" w:hAnsi="Times New Roman" w:cs="Times New Roman"/>
          <w:sz w:val="24"/>
          <w:szCs w:val="24"/>
        </w:rPr>
        <w:t xml:space="preserve">o stanowią one jedyną pamiątkę </w:t>
      </w:r>
      <w:r w:rsidRPr="005D475A">
        <w:rPr>
          <w:rFonts w:ascii="Times New Roman" w:hAnsi="Times New Roman" w:cs="Times New Roman"/>
          <w:sz w:val="24"/>
          <w:szCs w:val="24"/>
        </w:rPr>
        <w:t xml:space="preserve">w miejscowości po społeczności żydowskiej.  Na wielu zachowały się dość licznie nagrobki – macewy, np. w Baligrodzie, Dukli, Jarosławiu, Korczynie, Krośnie, Lesku, Przemyślu, Siedleczce, Sieniawie, Sokołowie Małopolskim, Rybotyczach, Ulanowie. Najczęściej są to przykłady sztuki żydowskiej </w:t>
      </w:r>
      <w:r w:rsidR="00F35E2F">
        <w:rPr>
          <w:rFonts w:ascii="Times New Roman" w:hAnsi="Times New Roman" w:cs="Times New Roman"/>
          <w:sz w:val="24"/>
          <w:szCs w:val="24"/>
        </w:rPr>
        <w:br/>
      </w:r>
      <w:r w:rsidRPr="005D475A">
        <w:rPr>
          <w:rFonts w:ascii="Times New Roman" w:hAnsi="Times New Roman" w:cs="Times New Roman"/>
          <w:sz w:val="24"/>
          <w:szCs w:val="24"/>
        </w:rPr>
        <w:t>o określonej w tradycji formie i symbolice. Bardziej nowoczesne nagrobki, odchodzące o</w:t>
      </w:r>
      <w:r w:rsidR="00C506AC">
        <w:rPr>
          <w:rFonts w:ascii="Times New Roman" w:hAnsi="Times New Roman" w:cs="Times New Roman"/>
          <w:sz w:val="24"/>
          <w:szCs w:val="24"/>
        </w:rPr>
        <w:t>d tradycyjnych wzorców (</w:t>
      </w:r>
      <w:r w:rsidRPr="005D475A">
        <w:rPr>
          <w:rFonts w:ascii="Times New Roman" w:hAnsi="Times New Roman" w:cs="Times New Roman"/>
          <w:sz w:val="24"/>
          <w:szCs w:val="24"/>
        </w:rPr>
        <w:t>sygnowane przez ich twórców) możemy zaobserwować na przemyskim cmentarzu przy ul. Słowackiego. Społeczność żydowska w szczególny sposób upamiętniała charyzmatycznych przywódców religijnych</w:t>
      </w:r>
      <w:r w:rsidR="00697E44">
        <w:rPr>
          <w:rFonts w:ascii="Times New Roman" w:hAnsi="Times New Roman" w:cs="Times New Roman"/>
          <w:sz w:val="24"/>
          <w:szCs w:val="24"/>
        </w:rPr>
        <w:t>,</w:t>
      </w:r>
      <w:r w:rsidRPr="005D475A">
        <w:rPr>
          <w:rFonts w:ascii="Times New Roman" w:hAnsi="Times New Roman" w:cs="Times New Roman"/>
          <w:sz w:val="24"/>
          <w:szCs w:val="24"/>
        </w:rPr>
        <w:t xml:space="preserve"> stawiając na miejscach ich pochówków niewielkie kaplice – </w:t>
      </w:r>
      <w:r w:rsidRPr="008462F5">
        <w:rPr>
          <w:rFonts w:ascii="Times New Roman" w:hAnsi="Times New Roman" w:cs="Times New Roman"/>
          <w:i/>
          <w:sz w:val="24"/>
          <w:szCs w:val="24"/>
        </w:rPr>
        <w:t>ohele</w:t>
      </w:r>
      <w:r w:rsidRPr="005D475A">
        <w:rPr>
          <w:rFonts w:ascii="Times New Roman" w:hAnsi="Times New Roman" w:cs="Times New Roman"/>
          <w:sz w:val="24"/>
          <w:szCs w:val="24"/>
        </w:rPr>
        <w:t>. W większości przypadków zostały one zniszczone przez okupanta w czasie II wojny światowej. Część z nich została odbudowana po zakończeniu wojny m.in. w Leżajsku, Łańcucie, Sieniawie.</w:t>
      </w:r>
    </w:p>
    <w:p w14:paraId="44685268" w14:textId="33E38D4B" w:rsidR="006661D8" w:rsidRDefault="006661D8" w:rsidP="002C528B">
      <w:pPr>
        <w:pStyle w:val="Standard"/>
        <w:spacing w:after="0" w:line="360" w:lineRule="auto"/>
        <w:contextualSpacing/>
        <w:jc w:val="both"/>
        <w:rPr>
          <w:rFonts w:ascii="Times New Roman" w:hAnsi="Times New Roman" w:cs="Times New Roman"/>
          <w:sz w:val="24"/>
          <w:szCs w:val="24"/>
        </w:rPr>
      </w:pPr>
      <w:r w:rsidRPr="005D475A">
        <w:rPr>
          <w:rFonts w:ascii="Times New Roman" w:hAnsi="Times New Roman" w:cs="Times New Roman"/>
          <w:sz w:val="24"/>
          <w:szCs w:val="24"/>
        </w:rPr>
        <w:tab/>
        <w:t xml:space="preserve">Podkarpackie cmentarze – miejsca pamięci – są </w:t>
      </w:r>
      <w:r w:rsidR="00697E44">
        <w:rPr>
          <w:rFonts w:ascii="Times New Roman" w:hAnsi="Times New Roman" w:cs="Times New Roman"/>
          <w:sz w:val="24"/>
          <w:szCs w:val="24"/>
        </w:rPr>
        <w:t>więc również</w:t>
      </w:r>
      <w:r w:rsidRPr="005D475A">
        <w:rPr>
          <w:rFonts w:ascii="Times New Roman" w:hAnsi="Times New Roman" w:cs="Times New Roman"/>
          <w:sz w:val="24"/>
          <w:szCs w:val="24"/>
        </w:rPr>
        <w:t xml:space="preserve"> świadectwem wielokulturowości </w:t>
      </w:r>
      <w:r w:rsidR="00697E44">
        <w:rPr>
          <w:rFonts w:ascii="Times New Roman" w:hAnsi="Times New Roman" w:cs="Times New Roman"/>
          <w:sz w:val="24"/>
          <w:szCs w:val="24"/>
        </w:rPr>
        <w:t>historii i dziedzictwa kulturowego tego regionu</w:t>
      </w:r>
      <w:r w:rsidRPr="005D475A">
        <w:rPr>
          <w:rFonts w:ascii="Times New Roman" w:hAnsi="Times New Roman" w:cs="Times New Roman"/>
          <w:sz w:val="24"/>
          <w:szCs w:val="24"/>
        </w:rPr>
        <w:t>.</w:t>
      </w:r>
    </w:p>
    <w:p w14:paraId="170627AF" w14:textId="14F05610" w:rsidR="00801ED4" w:rsidRDefault="00AA3FA4" w:rsidP="00AA3FA4">
      <w:pPr>
        <w:pStyle w:val="Nagwek1"/>
        <w:rPr>
          <w:color w:val="auto"/>
        </w:rPr>
      </w:pPr>
      <w:bookmarkStart w:id="72" w:name="_Toc120264940"/>
      <w:r w:rsidRPr="00AA3FA4">
        <w:rPr>
          <w:color w:val="auto"/>
        </w:rPr>
        <w:t xml:space="preserve">III.4.4. </w:t>
      </w:r>
      <w:r w:rsidR="00801ED4" w:rsidRPr="00AA3FA4">
        <w:rPr>
          <w:color w:val="auto"/>
        </w:rPr>
        <w:t>Stan zachowania</w:t>
      </w:r>
      <w:r w:rsidR="00870457" w:rsidRPr="00AA3FA4">
        <w:rPr>
          <w:color w:val="auto"/>
        </w:rPr>
        <w:t xml:space="preserve"> zabytków nieruchomych</w:t>
      </w:r>
      <w:bookmarkEnd w:id="72"/>
    </w:p>
    <w:p w14:paraId="632265BF" w14:textId="77777777" w:rsidR="00AA3FA4" w:rsidRPr="00AA3FA4" w:rsidRDefault="00AA3FA4" w:rsidP="00AA3FA4"/>
    <w:p w14:paraId="7961E0F9" w14:textId="75DD8F15" w:rsidR="00156463" w:rsidRPr="007604F7" w:rsidRDefault="00156463" w:rsidP="00697E44">
      <w:pPr>
        <w:spacing w:after="0" w:line="360" w:lineRule="auto"/>
        <w:ind w:firstLine="708"/>
        <w:contextualSpacing/>
        <w:jc w:val="both"/>
        <w:rPr>
          <w:rFonts w:ascii="Times New Roman" w:hAnsi="Times New Roman" w:cs="Times New Roman"/>
          <w:sz w:val="24"/>
          <w:szCs w:val="24"/>
        </w:rPr>
      </w:pPr>
      <w:r w:rsidRPr="007604F7">
        <w:rPr>
          <w:rFonts w:ascii="Times New Roman" w:hAnsi="Times New Roman" w:cs="Times New Roman"/>
          <w:sz w:val="24"/>
          <w:szCs w:val="24"/>
        </w:rPr>
        <w:t>Całościowa ocena stanu zachowania zabytków wpisanych do rejestru zabytków nieruchomych przeprowadzona w oparciu o jednolitą w całym kraju metodę i kryteria oceny została przeprowadzona także w województwie podkarpackim przez Oddział Terenowy Narodowego Instytutu Dziedzictwa w Rzeszowie. Szczegółowe wyniki tej oceny – tzw. weryfikacji rejestru zabytków nieruchomych zostały opublikowane w 2017 r.</w:t>
      </w:r>
      <w:r w:rsidRPr="007604F7">
        <w:rPr>
          <w:rStyle w:val="Odwoanieprzypisudolnego"/>
          <w:rFonts w:ascii="Times New Roman" w:hAnsi="Times New Roman" w:cs="Times New Roman"/>
          <w:sz w:val="24"/>
          <w:szCs w:val="24"/>
        </w:rPr>
        <w:footnoteReference w:id="38"/>
      </w:r>
      <w:r w:rsidRPr="007604F7">
        <w:rPr>
          <w:rFonts w:ascii="Times New Roman" w:hAnsi="Times New Roman" w:cs="Times New Roman"/>
          <w:sz w:val="24"/>
          <w:szCs w:val="24"/>
        </w:rPr>
        <w:t xml:space="preserve"> Od tego czasu żaden podmiot publiczny (urząd, instytucja) nie zaktualizowała zebranych i przeanalizowanych danych. Pomimo upływu pięciu lat dane z raportu są nadal najbardziej aktualnym, całościowym </w:t>
      </w:r>
      <w:r w:rsidRPr="007604F7">
        <w:rPr>
          <w:rFonts w:ascii="Times New Roman" w:hAnsi="Times New Roman" w:cs="Times New Roman"/>
          <w:sz w:val="24"/>
          <w:szCs w:val="24"/>
        </w:rPr>
        <w:lastRenderedPageBreak/>
        <w:t xml:space="preserve">przedstawieniem stanu zabytków </w:t>
      </w:r>
      <w:r w:rsidR="00FD27BE" w:rsidRPr="007604F7">
        <w:rPr>
          <w:rFonts w:ascii="Times New Roman" w:hAnsi="Times New Roman" w:cs="Times New Roman"/>
          <w:sz w:val="24"/>
          <w:szCs w:val="24"/>
        </w:rPr>
        <w:t xml:space="preserve">objętych ochroną poprzez wpis do rejestru zabytków nieruchomych </w:t>
      </w:r>
      <w:r w:rsidRPr="007604F7">
        <w:rPr>
          <w:rFonts w:ascii="Times New Roman" w:hAnsi="Times New Roman" w:cs="Times New Roman"/>
          <w:sz w:val="24"/>
          <w:szCs w:val="24"/>
        </w:rPr>
        <w:t>w województwie podkarpackim. W związku z tym w ocenie stanu zabytków oparto się przede wszystkim na wynikach ww. badań i analiz.</w:t>
      </w:r>
    </w:p>
    <w:p w14:paraId="3B00B8E7" w14:textId="6FF30928" w:rsidR="00156463" w:rsidRPr="007604F7" w:rsidRDefault="00156463" w:rsidP="002C528B">
      <w:pPr>
        <w:spacing w:after="0" w:line="360" w:lineRule="auto"/>
        <w:ind w:firstLine="360"/>
        <w:contextualSpacing/>
        <w:jc w:val="both"/>
        <w:rPr>
          <w:rFonts w:ascii="Times New Roman" w:hAnsi="Times New Roman" w:cs="Times New Roman"/>
          <w:sz w:val="24"/>
          <w:szCs w:val="24"/>
        </w:rPr>
      </w:pPr>
      <w:r w:rsidRPr="007604F7">
        <w:rPr>
          <w:rFonts w:ascii="Times New Roman" w:hAnsi="Times New Roman" w:cs="Times New Roman"/>
          <w:sz w:val="24"/>
          <w:szCs w:val="24"/>
        </w:rPr>
        <w:t xml:space="preserve">W </w:t>
      </w:r>
      <w:r w:rsidR="00FD27BE">
        <w:rPr>
          <w:rFonts w:ascii="Times New Roman" w:hAnsi="Times New Roman" w:cs="Times New Roman"/>
          <w:sz w:val="24"/>
          <w:szCs w:val="24"/>
        </w:rPr>
        <w:t>ramach tego badania p</w:t>
      </w:r>
      <w:r w:rsidRPr="007604F7">
        <w:rPr>
          <w:rFonts w:ascii="Times New Roman" w:hAnsi="Times New Roman" w:cs="Times New Roman"/>
          <w:sz w:val="24"/>
          <w:szCs w:val="24"/>
        </w:rPr>
        <w:t>oddano weryfikacji 4757 zabytków wpisanych do rejestru zabytków nieruchomych (wg stanu na 30.04.2016 r.). Stan tych zabytków był (i nadal jest) zróżnicowany</w:t>
      </w:r>
      <w:r w:rsidR="00FD27BE">
        <w:rPr>
          <w:rFonts w:ascii="Times New Roman" w:hAnsi="Times New Roman" w:cs="Times New Roman"/>
          <w:sz w:val="24"/>
          <w:szCs w:val="24"/>
        </w:rPr>
        <w:t>,</w:t>
      </w:r>
      <w:r w:rsidRPr="007604F7">
        <w:rPr>
          <w:rFonts w:ascii="Times New Roman" w:hAnsi="Times New Roman" w:cs="Times New Roman"/>
          <w:sz w:val="24"/>
          <w:szCs w:val="24"/>
        </w:rPr>
        <w:t xml:space="preserve"> zarówno</w:t>
      </w:r>
      <w:r w:rsidR="00C506AC">
        <w:rPr>
          <w:rFonts w:ascii="Times New Roman" w:hAnsi="Times New Roman" w:cs="Times New Roman"/>
          <w:sz w:val="24"/>
          <w:szCs w:val="24"/>
        </w:rPr>
        <w:t xml:space="preserve"> pod względem technicznym</w:t>
      </w:r>
      <w:r w:rsidRPr="007604F7">
        <w:rPr>
          <w:rFonts w:ascii="Times New Roman" w:hAnsi="Times New Roman" w:cs="Times New Roman"/>
          <w:sz w:val="24"/>
          <w:szCs w:val="24"/>
        </w:rPr>
        <w:t xml:space="preserve">, jak i zachowania wartości zabytkowych. </w:t>
      </w:r>
      <w:r w:rsidR="00FD27BE">
        <w:rPr>
          <w:rFonts w:ascii="Times New Roman" w:hAnsi="Times New Roman" w:cs="Times New Roman"/>
          <w:sz w:val="24"/>
          <w:szCs w:val="24"/>
        </w:rPr>
        <w:br/>
      </w:r>
      <w:r w:rsidRPr="007604F7">
        <w:rPr>
          <w:rFonts w:ascii="Times New Roman" w:hAnsi="Times New Roman" w:cs="Times New Roman"/>
          <w:sz w:val="24"/>
          <w:szCs w:val="24"/>
        </w:rPr>
        <w:t xml:space="preserve">W raporcie wyszczególniono kilka grup zabytków, </w:t>
      </w:r>
      <w:r w:rsidR="00C506AC">
        <w:rPr>
          <w:rFonts w:ascii="Times New Roman" w:hAnsi="Times New Roman" w:cs="Times New Roman"/>
          <w:sz w:val="24"/>
          <w:szCs w:val="24"/>
        </w:rPr>
        <w:t xml:space="preserve">wśród których szczególną uwagę </w:t>
      </w:r>
      <w:r w:rsidR="00F35E2F">
        <w:rPr>
          <w:rFonts w:ascii="Times New Roman" w:hAnsi="Times New Roman" w:cs="Times New Roman"/>
          <w:sz w:val="24"/>
          <w:szCs w:val="24"/>
        </w:rPr>
        <w:br/>
      </w:r>
      <w:r w:rsidRPr="007604F7">
        <w:rPr>
          <w:rFonts w:ascii="Times New Roman" w:hAnsi="Times New Roman" w:cs="Times New Roman"/>
          <w:sz w:val="24"/>
          <w:szCs w:val="24"/>
        </w:rPr>
        <w:t>w kontekśc</w:t>
      </w:r>
      <w:r w:rsidR="00C506AC">
        <w:rPr>
          <w:rFonts w:ascii="Times New Roman" w:hAnsi="Times New Roman" w:cs="Times New Roman"/>
          <w:sz w:val="24"/>
          <w:szCs w:val="24"/>
        </w:rPr>
        <w:t xml:space="preserve">ie celów niniejszego dokumentu </w:t>
      </w:r>
      <w:r w:rsidRPr="007604F7">
        <w:rPr>
          <w:rFonts w:ascii="Times New Roman" w:hAnsi="Times New Roman" w:cs="Times New Roman"/>
          <w:sz w:val="24"/>
          <w:szCs w:val="24"/>
        </w:rPr>
        <w:t xml:space="preserve">zwrócić należy na obiekty: </w:t>
      </w:r>
    </w:p>
    <w:p w14:paraId="25C246EB" w14:textId="77777777" w:rsidR="00156463" w:rsidRPr="007604F7" w:rsidRDefault="00156463" w:rsidP="00983A9B">
      <w:pPr>
        <w:numPr>
          <w:ilvl w:val="0"/>
          <w:numId w:val="19"/>
        </w:numPr>
        <w:spacing w:after="0" w:line="360" w:lineRule="auto"/>
        <w:contextualSpacing/>
        <w:jc w:val="both"/>
        <w:rPr>
          <w:rFonts w:ascii="Times New Roman" w:hAnsi="Times New Roman" w:cs="Times New Roman"/>
          <w:sz w:val="24"/>
          <w:szCs w:val="24"/>
        </w:rPr>
      </w:pPr>
      <w:r w:rsidRPr="007604F7">
        <w:rPr>
          <w:rFonts w:ascii="Times New Roman" w:hAnsi="Times New Roman" w:cs="Times New Roman"/>
          <w:sz w:val="24"/>
          <w:szCs w:val="24"/>
        </w:rPr>
        <w:t xml:space="preserve">nieistniejące, </w:t>
      </w:r>
    </w:p>
    <w:p w14:paraId="29276669" w14:textId="77777777" w:rsidR="00156463" w:rsidRPr="007604F7" w:rsidRDefault="00156463" w:rsidP="00983A9B">
      <w:pPr>
        <w:numPr>
          <w:ilvl w:val="0"/>
          <w:numId w:val="19"/>
        </w:numPr>
        <w:spacing w:after="0" w:line="360" w:lineRule="auto"/>
        <w:contextualSpacing/>
        <w:jc w:val="both"/>
        <w:rPr>
          <w:rFonts w:ascii="Times New Roman" w:hAnsi="Times New Roman" w:cs="Times New Roman"/>
          <w:sz w:val="24"/>
          <w:szCs w:val="24"/>
        </w:rPr>
      </w:pPr>
      <w:r w:rsidRPr="007604F7">
        <w:rPr>
          <w:rFonts w:ascii="Times New Roman" w:hAnsi="Times New Roman" w:cs="Times New Roman"/>
          <w:sz w:val="24"/>
          <w:szCs w:val="24"/>
        </w:rPr>
        <w:t>istniejące, które utraciły wartości zabytkowe,</w:t>
      </w:r>
    </w:p>
    <w:p w14:paraId="67909718" w14:textId="77777777" w:rsidR="00156463" w:rsidRPr="007604F7" w:rsidRDefault="00156463" w:rsidP="00983A9B">
      <w:pPr>
        <w:numPr>
          <w:ilvl w:val="0"/>
          <w:numId w:val="19"/>
        </w:numPr>
        <w:spacing w:after="0" w:line="360" w:lineRule="auto"/>
        <w:contextualSpacing/>
        <w:jc w:val="both"/>
        <w:rPr>
          <w:rFonts w:ascii="Times New Roman" w:hAnsi="Times New Roman" w:cs="Times New Roman"/>
          <w:sz w:val="24"/>
          <w:szCs w:val="24"/>
        </w:rPr>
      </w:pPr>
      <w:r w:rsidRPr="007604F7">
        <w:rPr>
          <w:rFonts w:ascii="Times New Roman" w:hAnsi="Times New Roman" w:cs="Times New Roman"/>
          <w:sz w:val="24"/>
          <w:szCs w:val="24"/>
        </w:rPr>
        <w:t>zagrożone, które nie utraciły wartości zabytkowych</w:t>
      </w:r>
      <w:r w:rsidRPr="007604F7">
        <w:rPr>
          <w:rStyle w:val="Odwoanieprzypisudolnego"/>
          <w:rFonts w:ascii="Times New Roman" w:hAnsi="Times New Roman" w:cs="Times New Roman"/>
          <w:sz w:val="24"/>
          <w:szCs w:val="24"/>
        </w:rPr>
        <w:footnoteReference w:id="39"/>
      </w:r>
      <w:r w:rsidRPr="007604F7">
        <w:rPr>
          <w:rFonts w:ascii="Times New Roman" w:hAnsi="Times New Roman" w:cs="Times New Roman"/>
          <w:sz w:val="24"/>
          <w:szCs w:val="24"/>
        </w:rPr>
        <w:t xml:space="preserve">. </w:t>
      </w:r>
    </w:p>
    <w:p w14:paraId="31016277" w14:textId="77777777" w:rsidR="00156463" w:rsidRPr="007604F7" w:rsidRDefault="00156463" w:rsidP="002C528B">
      <w:pPr>
        <w:spacing w:after="0" w:line="360" w:lineRule="auto"/>
        <w:ind w:firstLine="360"/>
        <w:contextualSpacing/>
        <w:jc w:val="both"/>
        <w:rPr>
          <w:rFonts w:ascii="Times New Roman" w:hAnsi="Times New Roman" w:cs="Times New Roman"/>
          <w:sz w:val="24"/>
          <w:szCs w:val="24"/>
        </w:rPr>
      </w:pPr>
      <w:r w:rsidRPr="007604F7">
        <w:rPr>
          <w:rFonts w:ascii="Times New Roman" w:hAnsi="Times New Roman" w:cs="Times New Roman"/>
          <w:sz w:val="24"/>
          <w:szCs w:val="24"/>
        </w:rPr>
        <w:t>Pozostałe zabytki nieruchome (3840 obiektów - 91,21% wszystkich zabytków nieruchomych wpisanych do rejestru woj. podkarpackiego) nie zakwalifikowano do żadnej z wyodrębnionych grup. Należy jednak podkreślić, że wśród tych obiektów znajdują się zabytki będące w stanie bardzo dobrym, dobrym, ale też obiekty zniszczone, jednak w stopniu nie zagrażającym ich strukturom.</w:t>
      </w:r>
    </w:p>
    <w:p w14:paraId="1D2B348B" w14:textId="250A89F4" w:rsidR="00156463" w:rsidRPr="007604F7" w:rsidRDefault="00156463" w:rsidP="002C528B">
      <w:pPr>
        <w:spacing w:after="0" w:line="360" w:lineRule="auto"/>
        <w:ind w:firstLine="360"/>
        <w:contextualSpacing/>
        <w:jc w:val="both"/>
        <w:rPr>
          <w:rFonts w:ascii="Times New Roman" w:hAnsi="Times New Roman" w:cs="Times New Roman"/>
          <w:sz w:val="24"/>
          <w:szCs w:val="24"/>
        </w:rPr>
      </w:pPr>
      <w:r w:rsidRPr="007604F7">
        <w:rPr>
          <w:rFonts w:ascii="Times New Roman" w:hAnsi="Times New Roman" w:cs="Times New Roman"/>
          <w:sz w:val="24"/>
          <w:szCs w:val="24"/>
        </w:rPr>
        <w:t>Z obiektów zakwalifikowanych do ww</w:t>
      </w:r>
      <w:r w:rsidR="00FD27BE">
        <w:rPr>
          <w:rFonts w:ascii="Times New Roman" w:hAnsi="Times New Roman" w:cs="Times New Roman"/>
          <w:sz w:val="24"/>
          <w:szCs w:val="24"/>
        </w:rPr>
        <w:t>.</w:t>
      </w:r>
      <w:r w:rsidRPr="007604F7">
        <w:rPr>
          <w:rFonts w:ascii="Times New Roman" w:hAnsi="Times New Roman" w:cs="Times New Roman"/>
          <w:sz w:val="24"/>
          <w:szCs w:val="24"/>
        </w:rPr>
        <w:t xml:space="preserve"> grup weryfikacyjnych stwierdzono najwięcej zabytków zagrożonych (149 zabytków, 3,54% zasobu w województwie). Z tekstu raportu można wysunąć wniosek, że </w:t>
      </w:r>
      <w:r w:rsidR="00FD27BE">
        <w:rPr>
          <w:rFonts w:ascii="Times New Roman" w:hAnsi="Times New Roman" w:cs="Times New Roman"/>
          <w:sz w:val="24"/>
          <w:szCs w:val="24"/>
        </w:rPr>
        <w:t>za</w:t>
      </w:r>
      <w:r w:rsidRPr="007604F7">
        <w:rPr>
          <w:rFonts w:ascii="Times New Roman" w:hAnsi="Times New Roman" w:cs="Times New Roman"/>
          <w:sz w:val="24"/>
          <w:szCs w:val="24"/>
        </w:rPr>
        <w:t xml:space="preserve"> budynki zagrożone uznawano obiekty, które znajdują się w bardzo złym, niejednokrotnie katastrofalnym stanie i częściowo utraciły wartości zabytkowe. Najwięcej obiektów zagrożonych stwierdzono w odniesieniu do zabytków: rezydencjonalnych (32 obiekty, 16% wszystkich rezydencjonalnych), zamków (3 obiekty, 15,79%) oraz budynków folwarcznych (34 obiekty, 12,32%)</w:t>
      </w:r>
      <w:r w:rsidRPr="007604F7">
        <w:rPr>
          <w:rFonts w:ascii="Times New Roman" w:hAnsi="Times New Roman" w:cs="Times New Roman"/>
          <w:sz w:val="24"/>
          <w:szCs w:val="24"/>
          <w:vertAlign w:val="superscript"/>
        </w:rPr>
        <w:footnoteReference w:id="40"/>
      </w:r>
      <w:r w:rsidRPr="007604F7">
        <w:rPr>
          <w:rFonts w:ascii="Times New Roman" w:hAnsi="Times New Roman" w:cs="Times New Roman"/>
          <w:sz w:val="24"/>
          <w:szCs w:val="24"/>
        </w:rPr>
        <w:t xml:space="preserve">. </w:t>
      </w:r>
    </w:p>
    <w:p w14:paraId="1D8B6CA6" w14:textId="68466F3D" w:rsidR="00156463" w:rsidRPr="007604F7" w:rsidRDefault="00156463" w:rsidP="002C528B">
      <w:pPr>
        <w:spacing w:after="0" w:line="360" w:lineRule="auto"/>
        <w:ind w:firstLine="360"/>
        <w:contextualSpacing/>
        <w:jc w:val="both"/>
        <w:rPr>
          <w:rFonts w:ascii="Times New Roman" w:hAnsi="Times New Roman" w:cs="Times New Roman"/>
          <w:strike/>
          <w:sz w:val="24"/>
          <w:szCs w:val="24"/>
        </w:rPr>
      </w:pPr>
      <w:r w:rsidRPr="007604F7">
        <w:rPr>
          <w:rFonts w:ascii="Times New Roman" w:hAnsi="Times New Roman" w:cs="Times New Roman"/>
          <w:sz w:val="24"/>
          <w:szCs w:val="24"/>
        </w:rPr>
        <w:t>Kolejną liczbowo grupą wśród obiektów zagrożonych były zabytki sakralne (26, 2,7% wszystkich sakralnych). Stan zagrożenia dotyczył przede wszystkim zabytkowych cerkwi. Należy zauważyć, że w ostatnim czasie stan części z tych zabytków uległ pozytywnym zmianom. Nieużytkowane i niszczejące cerkwie przejmowane są przez różne podmioty (muzea, samorządy lokalne, stowarzyszenia) i z pomocą funduszy publicznych poddawane pracom remontowo-konserwatorskim oraz adaptowane do nowych funkcji.</w:t>
      </w:r>
    </w:p>
    <w:p w14:paraId="08D3DFF8" w14:textId="7C002925" w:rsidR="00156463" w:rsidRPr="007604F7" w:rsidRDefault="00156463" w:rsidP="002C528B">
      <w:pPr>
        <w:spacing w:after="0" w:line="360" w:lineRule="auto"/>
        <w:ind w:firstLine="360"/>
        <w:contextualSpacing/>
        <w:jc w:val="both"/>
        <w:rPr>
          <w:rFonts w:ascii="Times New Roman" w:hAnsi="Times New Roman" w:cs="Times New Roman"/>
          <w:strike/>
          <w:sz w:val="24"/>
          <w:szCs w:val="24"/>
        </w:rPr>
      </w:pPr>
      <w:r w:rsidRPr="007604F7">
        <w:rPr>
          <w:rFonts w:ascii="Times New Roman" w:hAnsi="Times New Roman" w:cs="Times New Roman"/>
          <w:sz w:val="24"/>
          <w:szCs w:val="24"/>
        </w:rPr>
        <w:lastRenderedPageBreak/>
        <w:t>Kolejną grupą w raporcie są obiekty, które utraciły wartości zabytkowe (lub nie odznaczały się wartościami zabytkowymi w momencie wpisu do rejestru zabytków). W województwie podkarpackim do tej grupy zakwalifikowano 49 zabytków (1,16% wszystkich obiektów rejestrowych w skali województwa). 20 z nich to założenia zieleni, które stanowią 6,10% wszystkich założeń zieleni wpisanych do rejestru zabytków w województwie. Ta duża liczba założeń to głównie przydomowe ogrody, ale też pozostałości parków dwo</w:t>
      </w:r>
      <w:r w:rsidR="00C506AC">
        <w:rPr>
          <w:rFonts w:ascii="Times New Roman" w:hAnsi="Times New Roman" w:cs="Times New Roman"/>
          <w:sz w:val="24"/>
          <w:szCs w:val="24"/>
        </w:rPr>
        <w:t xml:space="preserve">rskich. Oprócz założeń zieleni </w:t>
      </w:r>
      <w:r w:rsidRPr="007604F7">
        <w:rPr>
          <w:rFonts w:ascii="Times New Roman" w:hAnsi="Times New Roman" w:cs="Times New Roman"/>
          <w:sz w:val="24"/>
          <w:szCs w:val="24"/>
        </w:rPr>
        <w:t>obiekty, które utraciły wartości zabytkowe</w:t>
      </w:r>
      <w:r w:rsidR="00C506AC">
        <w:rPr>
          <w:rFonts w:ascii="Times New Roman" w:hAnsi="Times New Roman" w:cs="Times New Roman"/>
          <w:sz w:val="24"/>
          <w:szCs w:val="24"/>
        </w:rPr>
        <w:t>,</w:t>
      </w:r>
      <w:r w:rsidRPr="007604F7">
        <w:rPr>
          <w:rFonts w:ascii="Times New Roman" w:hAnsi="Times New Roman" w:cs="Times New Roman"/>
          <w:sz w:val="24"/>
          <w:szCs w:val="24"/>
        </w:rPr>
        <w:t xml:space="preserve"> znalazły się w nielicznych grupach funkcjonalnych (7 budynków mieszkalnych, 4 cmentarze, 3 budynki gospodarcze, </w:t>
      </w:r>
      <w:r w:rsidR="00F35E2F">
        <w:rPr>
          <w:rFonts w:ascii="Times New Roman" w:hAnsi="Times New Roman" w:cs="Times New Roman"/>
          <w:sz w:val="24"/>
          <w:szCs w:val="24"/>
        </w:rPr>
        <w:br/>
      </w:r>
      <w:r w:rsidRPr="007604F7">
        <w:rPr>
          <w:rFonts w:ascii="Times New Roman" w:hAnsi="Times New Roman" w:cs="Times New Roman"/>
          <w:sz w:val="24"/>
          <w:szCs w:val="24"/>
        </w:rPr>
        <w:t xml:space="preserve">3 rezydencjonalne oraz po dwa lub pojedyncze w pozostałych grupach). </w:t>
      </w:r>
    </w:p>
    <w:p w14:paraId="4343E165" w14:textId="0204BC46" w:rsidR="00156463" w:rsidRPr="007604F7" w:rsidRDefault="00156463" w:rsidP="002C528B">
      <w:pPr>
        <w:spacing w:after="0" w:line="360" w:lineRule="auto"/>
        <w:ind w:firstLine="360"/>
        <w:contextualSpacing/>
        <w:jc w:val="both"/>
        <w:rPr>
          <w:rFonts w:ascii="Times New Roman" w:hAnsi="Times New Roman" w:cs="Times New Roman"/>
          <w:strike/>
          <w:sz w:val="24"/>
          <w:szCs w:val="24"/>
        </w:rPr>
      </w:pPr>
      <w:r w:rsidRPr="007604F7">
        <w:rPr>
          <w:rFonts w:ascii="Times New Roman" w:hAnsi="Times New Roman" w:cs="Times New Roman"/>
          <w:sz w:val="24"/>
          <w:szCs w:val="24"/>
        </w:rPr>
        <w:t xml:space="preserve">Stosunkowo liczną grupę omówioną w raporcie stanowiły obiekty nieistniejące (96 zabytków, co stanowi 2,28% zasobu w województwie). Największe straty w zasobie zabytkowym odnotowano dla obiektów gospodarczych (20 obiektów, 17,7%) i folwarcznych (18 obiektów, 6,52%), mieszkalnych (30 obiektów, 2,27%) – przede wszystkim drewnianych chałup i zagród) oraz sakralnych (12 obiektów, 1.25%), z których większość to drewniane cerkwie. Nieistniejące budynki </w:t>
      </w:r>
      <w:r w:rsidR="00FD27BE">
        <w:rPr>
          <w:rFonts w:ascii="Times New Roman" w:hAnsi="Times New Roman" w:cs="Times New Roman"/>
          <w:sz w:val="24"/>
          <w:szCs w:val="24"/>
        </w:rPr>
        <w:t>stanowiły</w:t>
      </w:r>
      <w:r w:rsidRPr="007604F7">
        <w:rPr>
          <w:rFonts w:ascii="Times New Roman" w:hAnsi="Times New Roman" w:cs="Times New Roman"/>
          <w:sz w:val="24"/>
          <w:szCs w:val="24"/>
        </w:rPr>
        <w:t xml:space="preserve"> w większości obiekty drewniane (48). Nie zanotowano strat </w:t>
      </w:r>
      <w:r w:rsidR="00F35E2F">
        <w:rPr>
          <w:rFonts w:ascii="Times New Roman" w:hAnsi="Times New Roman" w:cs="Times New Roman"/>
          <w:sz w:val="24"/>
          <w:szCs w:val="24"/>
        </w:rPr>
        <w:br/>
      </w:r>
      <w:r w:rsidRPr="007604F7">
        <w:rPr>
          <w:rFonts w:ascii="Times New Roman" w:hAnsi="Times New Roman" w:cs="Times New Roman"/>
          <w:sz w:val="24"/>
          <w:szCs w:val="24"/>
        </w:rPr>
        <w:t xml:space="preserve">w zasobie zamków, natomiast w grupach: obronne, użyteczności publicznej, przemysłowe, cmentarze odnotowano po jednym obiekcie. Najczęstszą odnotowaną przyczyną zniszczenia tych zabytków była rozbiórka (53 obiektów). Drugą w kolejności przyczyną był pożar (10 obiektów). Jeszcze inną przyczyną były inwestycje (9 obiektów). Zaznaczyć należy, że budynki te były rozbierane bądź niszczały na przestrzeni wielu lat, począwszy od lat 60. XX w. </w:t>
      </w:r>
    </w:p>
    <w:p w14:paraId="1E2AB14A" w14:textId="471F6ECA" w:rsidR="00156463" w:rsidRPr="007604F7" w:rsidRDefault="00156463" w:rsidP="002C528B">
      <w:pPr>
        <w:spacing w:after="0" w:line="360" w:lineRule="auto"/>
        <w:ind w:firstLine="360"/>
        <w:contextualSpacing/>
        <w:jc w:val="both"/>
        <w:rPr>
          <w:rFonts w:ascii="Times New Roman" w:hAnsi="Times New Roman" w:cs="Times New Roman"/>
          <w:sz w:val="24"/>
          <w:szCs w:val="24"/>
        </w:rPr>
      </w:pPr>
      <w:r w:rsidRPr="007604F7">
        <w:rPr>
          <w:rFonts w:ascii="Times New Roman" w:hAnsi="Times New Roman" w:cs="Times New Roman"/>
          <w:sz w:val="24"/>
          <w:szCs w:val="24"/>
        </w:rPr>
        <w:t>Podsumowując, te wymienione wcześniej 91,21% ogólnej liczby zabytków nieruchomych wpisanych do rejestru zabytków woj</w:t>
      </w:r>
      <w:r w:rsidR="00FD27BE">
        <w:rPr>
          <w:rFonts w:ascii="Times New Roman" w:hAnsi="Times New Roman" w:cs="Times New Roman"/>
          <w:sz w:val="24"/>
          <w:szCs w:val="24"/>
        </w:rPr>
        <w:t>ewództwa</w:t>
      </w:r>
      <w:r w:rsidRPr="007604F7">
        <w:rPr>
          <w:rFonts w:ascii="Times New Roman" w:hAnsi="Times New Roman" w:cs="Times New Roman"/>
          <w:sz w:val="24"/>
          <w:szCs w:val="24"/>
        </w:rPr>
        <w:t xml:space="preserve"> podkarpackiego (stan na 30.04.2016) nie zaliczonych do opisanych wyżej grup wskazuje na ogólnie dobrą kondycję zabytków </w:t>
      </w:r>
      <w:r w:rsidR="00FD27BE">
        <w:rPr>
          <w:rFonts w:ascii="Times New Roman" w:hAnsi="Times New Roman" w:cs="Times New Roman"/>
          <w:sz w:val="24"/>
          <w:szCs w:val="24"/>
        </w:rPr>
        <w:br/>
      </w:r>
      <w:r w:rsidRPr="007604F7">
        <w:rPr>
          <w:rFonts w:ascii="Times New Roman" w:hAnsi="Times New Roman" w:cs="Times New Roman"/>
          <w:sz w:val="24"/>
          <w:szCs w:val="24"/>
        </w:rPr>
        <w:t>w województwie, co należy uznać za zjawisko pozytywne. Innym pozytywnym zjawiskiem jest także niewielki procent obiektów, które utraciły wartości</w:t>
      </w:r>
      <w:r w:rsidR="00D24BBD">
        <w:rPr>
          <w:rFonts w:ascii="Times New Roman" w:hAnsi="Times New Roman" w:cs="Times New Roman"/>
          <w:sz w:val="24"/>
          <w:szCs w:val="24"/>
        </w:rPr>
        <w:t xml:space="preserve"> zabytkowe</w:t>
      </w:r>
      <w:r w:rsidRPr="007604F7">
        <w:rPr>
          <w:rFonts w:ascii="Times New Roman" w:hAnsi="Times New Roman" w:cs="Times New Roman"/>
          <w:sz w:val="24"/>
          <w:szCs w:val="24"/>
        </w:rPr>
        <w:t xml:space="preserve"> (1,16%). Należy jednak mieć na uwadze, że za zagrożone uznawano tylko obiekty znajdujące się w bardzo złym stanie technicznym, co zważywszy</w:t>
      </w:r>
      <w:r w:rsidR="00D24BBD">
        <w:rPr>
          <w:rFonts w:ascii="Times New Roman" w:hAnsi="Times New Roman" w:cs="Times New Roman"/>
          <w:sz w:val="24"/>
          <w:szCs w:val="24"/>
        </w:rPr>
        <w:t xml:space="preserve"> na</w:t>
      </w:r>
      <w:r w:rsidRPr="007604F7">
        <w:rPr>
          <w:rFonts w:ascii="Times New Roman" w:hAnsi="Times New Roman" w:cs="Times New Roman"/>
          <w:sz w:val="24"/>
          <w:szCs w:val="24"/>
        </w:rPr>
        <w:t xml:space="preserve"> liczbę tych zabytków – 149 – nie jest już aż tak optymistyczne. Stosunkowo duża liczba obiektów nieistniejących – 96 obiektów (2,28%) także wydaje się być zjawiskiem negatywnym. Raport ukazuje jeszcze jedną pokaźną grupę zagrożonych zabytków związanych dawniej z zespołami rezydencjonalnymi, tj. budynków folwarcznych. W przypadku tych zespołów/budynków folwarcznych, poprzekształcanych, wyeksploatowanych i zużytych głównie w czasach PRL-u, można zwrócić uwagę na jeszcze jedną, pośrednią przyczynę ich obecnego stanu (i ciągle postępującego niszczenia i dewastowania), tj. powszechny odbiór tych niejednokrotnie bardzo prostych architektonicznie budynków jako niezabytkowych. </w:t>
      </w:r>
    </w:p>
    <w:p w14:paraId="66E0364D" w14:textId="6DA32E35" w:rsidR="00156463" w:rsidRPr="007604F7" w:rsidRDefault="00156463" w:rsidP="002C528B">
      <w:pPr>
        <w:spacing w:after="0" w:line="360" w:lineRule="auto"/>
        <w:contextualSpacing/>
        <w:jc w:val="both"/>
        <w:rPr>
          <w:rFonts w:ascii="Times New Roman" w:hAnsi="Times New Roman" w:cs="Times New Roman"/>
          <w:strike/>
          <w:sz w:val="24"/>
          <w:szCs w:val="24"/>
        </w:rPr>
      </w:pPr>
      <w:r w:rsidRPr="007604F7">
        <w:rPr>
          <w:rFonts w:ascii="Times New Roman" w:hAnsi="Times New Roman" w:cs="Times New Roman"/>
          <w:sz w:val="24"/>
          <w:szCs w:val="24"/>
        </w:rPr>
        <w:lastRenderedPageBreak/>
        <w:tab/>
        <w:t xml:space="preserve">Należy pamiętać, że dane wynikające z raportu o stanie zachowania zabytków nieruchomych odnoszą się jedynie do tej części obiektów, które podlegają ochronie prawnej </w:t>
      </w:r>
      <w:r w:rsidR="00F35E2F">
        <w:rPr>
          <w:rFonts w:ascii="Times New Roman" w:hAnsi="Times New Roman" w:cs="Times New Roman"/>
          <w:sz w:val="24"/>
          <w:szCs w:val="24"/>
        </w:rPr>
        <w:br/>
      </w:r>
      <w:r w:rsidRPr="007604F7">
        <w:rPr>
          <w:rFonts w:ascii="Times New Roman" w:hAnsi="Times New Roman" w:cs="Times New Roman"/>
          <w:sz w:val="24"/>
          <w:szCs w:val="24"/>
        </w:rPr>
        <w:t xml:space="preserve">z racji wpisu do rejestru zabytków. Natomiast stan zachowania obiektów zabytkowych, które ujęte są (przez gminy miejskie, wiejskie i miejsko-wiejskie) w gminnej ewidencji zabytków w dużej mierze w zasadzie nie podlega monitoringowi. Ponadto nadal niektóre samorządy lokalne nie prowadzą gminnej ewidencji zabytków (choć jest to obowiązek wynikający z ustawy o ochronie zabytków). W związku z tym brak jest możliwości oceny stanu całego zasobu zabytkowego województwa podkarpackiego.  </w:t>
      </w:r>
    </w:p>
    <w:p w14:paraId="429020AF" w14:textId="6628073A" w:rsidR="00156463" w:rsidRPr="007604F7" w:rsidRDefault="00156463" w:rsidP="002C528B">
      <w:pPr>
        <w:spacing w:after="0" w:line="360" w:lineRule="auto"/>
        <w:ind w:firstLine="708"/>
        <w:contextualSpacing/>
        <w:jc w:val="both"/>
        <w:rPr>
          <w:rFonts w:ascii="Times New Roman" w:hAnsi="Times New Roman" w:cs="Times New Roman"/>
          <w:sz w:val="24"/>
          <w:szCs w:val="24"/>
        </w:rPr>
      </w:pPr>
      <w:r w:rsidRPr="007604F7">
        <w:rPr>
          <w:rFonts w:ascii="Times New Roman" w:hAnsi="Times New Roman" w:cs="Times New Roman"/>
          <w:sz w:val="24"/>
          <w:szCs w:val="24"/>
        </w:rPr>
        <w:t>Niewątpliwie pozytywnym zjawiskiem ostatnich kilku lat jest utrzymujący się wysoki poziom środków finansowych (tzw. dotacje celowe) pozostający</w:t>
      </w:r>
      <w:r w:rsidR="00FD27BE">
        <w:rPr>
          <w:rFonts w:ascii="Times New Roman" w:hAnsi="Times New Roman" w:cs="Times New Roman"/>
          <w:sz w:val="24"/>
          <w:szCs w:val="24"/>
        </w:rPr>
        <w:t>ch</w:t>
      </w:r>
      <w:r w:rsidRPr="007604F7">
        <w:rPr>
          <w:rFonts w:ascii="Times New Roman" w:hAnsi="Times New Roman" w:cs="Times New Roman"/>
          <w:sz w:val="24"/>
          <w:szCs w:val="24"/>
        </w:rPr>
        <w:t xml:space="preserve"> w gestii Podkarpackiego Wojewódzkiego Konserwatora Zabytków. Dostępność funduszy na prace remontowo-konserwatorskie przy zabytkach także z innych źródeł publicznych (m.in. z samorządu województwa i samorządów lokalnych oraz </w:t>
      </w:r>
      <w:r w:rsidR="00D24BBD">
        <w:rPr>
          <w:rFonts w:ascii="Times New Roman" w:hAnsi="Times New Roman" w:cs="Times New Roman"/>
          <w:sz w:val="24"/>
          <w:szCs w:val="24"/>
        </w:rPr>
        <w:t xml:space="preserve">z </w:t>
      </w:r>
      <w:r w:rsidRPr="007604F7">
        <w:rPr>
          <w:rFonts w:ascii="Times New Roman" w:hAnsi="Times New Roman" w:cs="Times New Roman"/>
          <w:sz w:val="24"/>
          <w:szCs w:val="24"/>
        </w:rPr>
        <w:t xml:space="preserve">funduszy unijnych) rokrocznie sprzyjają poprawie stanu wielu zabytkowych obiektów na terenie województwa. W zdecydowanej większości </w:t>
      </w:r>
      <w:r w:rsidR="00F35E2F">
        <w:rPr>
          <w:rFonts w:ascii="Times New Roman" w:hAnsi="Times New Roman" w:cs="Times New Roman"/>
          <w:sz w:val="24"/>
          <w:szCs w:val="24"/>
        </w:rPr>
        <w:br/>
      </w:r>
      <w:r w:rsidRPr="007604F7">
        <w:rPr>
          <w:rFonts w:ascii="Times New Roman" w:hAnsi="Times New Roman" w:cs="Times New Roman"/>
          <w:sz w:val="24"/>
          <w:szCs w:val="24"/>
        </w:rPr>
        <w:t xml:space="preserve">w dobrym i bardzo dobrym stanie technicznym znajdują się kościoły rzymskokatolickie oraz obiekty użyteczności publicznej. Równocześnie niezmiennie – od wielu lat – poważnym problemem jest stan zachowania obiektów budownictwa drewnianego, zwłaszcza na terenie wsi. Obok coraz większej liczby opuszczonych, niszczejących i ginących z krajobrazu drewnianych obiektów mieszkalnych i gospodarczych, coraz liczniej występują też </w:t>
      </w:r>
      <w:r w:rsidR="00D24BBD">
        <w:rPr>
          <w:rFonts w:ascii="Times New Roman" w:hAnsi="Times New Roman" w:cs="Times New Roman"/>
          <w:sz w:val="24"/>
          <w:szCs w:val="24"/>
        </w:rPr>
        <w:br/>
      </w:r>
      <w:r w:rsidRPr="007604F7">
        <w:rPr>
          <w:rFonts w:ascii="Times New Roman" w:hAnsi="Times New Roman" w:cs="Times New Roman"/>
          <w:sz w:val="24"/>
          <w:szCs w:val="24"/>
        </w:rPr>
        <w:t xml:space="preserve">w tej grupie budynki w niewłaściwy sposób modernizowane, przekształcane i przebudowywane. Zasób budownictwa drewnianego jest jeszcze w dalszym ciągu duży, jednakże tendencje do modernizacji budynków (niejednokrotnie będących w złym stanie technicznym), podnoszenia standardów mieszkaniowych oraz brak poszanowania </w:t>
      </w:r>
      <w:r w:rsidR="00D24BBD">
        <w:rPr>
          <w:rFonts w:ascii="Times New Roman" w:hAnsi="Times New Roman" w:cs="Times New Roman"/>
          <w:sz w:val="24"/>
          <w:szCs w:val="24"/>
        </w:rPr>
        <w:t xml:space="preserve">ich </w:t>
      </w:r>
      <w:r w:rsidRPr="007604F7">
        <w:rPr>
          <w:rFonts w:ascii="Times New Roman" w:hAnsi="Times New Roman" w:cs="Times New Roman"/>
          <w:sz w:val="24"/>
          <w:szCs w:val="24"/>
        </w:rPr>
        <w:t>oryginalnej formy i substancji prowadzą do nieodwracalnych zmian i zubożenia zasobu</w:t>
      </w:r>
      <w:r w:rsidR="00D24BBD">
        <w:rPr>
          <w:rFonts w:ascii="Times New Roman" w:hAnsi="Times New Roman" w:cs="Times New Roman"/>
          <w:sz w:val="24"/>
          <w:szCs w:val="24"/>
        </w:rPr>
        <w:t xml:space="preserve"> zabytkowego w tej grupie obiekt</w:t>
      </w:r>
      <w:r w:rsidRPr="007604F7">
        <w:rPr>
          <w:rFonts w:ascii="Times New Roman" w:hAnsi="Times New Roman" w:cs="Times New Roman"/>
          <w:sz w:val="24"/>
          <w:szCs w:val="24"/>
        </w:rPr>
        <w:t xml:space="preserve">ów. Takie negatywne zjawiska niestety dotyczą również cennych zespołów drewnianej zabudowy, czego przykładem może być permanentnie przekształcany zasób zabudowy Kalwarii Pacławskiej.  </w:t>
      </w:r>
    </w:p>
    <w:p w14:paraId="2E42A4F4" w14:textId="69118B98" w:rsidR="00156463" w:rsidRPr="007604F7" w:rsidRDefault="00156463" w:rsidP="002C528B">
      <w:pPr>
        <w:spacing w:after="0" w:line="360" w:lineRule="auto"/>
        <w:contextualSpacing/>
        <w:jc w:val="both"/>
        <w:rPr>
          <w:rFonts w:ascii="Times New Roman" w:hAnsi="Times New Roman" w:cs="Times New Roman"/>
          <w:sz w:val="24"/>
          <w:szCs w:val="24"/>
        </w:rPr>
      </w:pPr>
      <w:r w:rsidRPr="007604F7">
        <w:rPr>
          <w:rFonts w:ascii="Times New Roman" w:hAnsi="Times New Roman" w:cs="Times New Roman"/>
          <w:sz w:val="24"/>
          <w:szCs w:val="24"/>
        </w:rPr>
        <w:tab/>
        <w:t>Na ogół w złym stanie technicznym znajdują się zabytki przemysłu, techniki i sztuki inżynierskiej. Ochronę zabytków postindustrialnych utrudnia ich specyfika – obiekty pierwotnie wyłącznie użytkowe</w:t>
      </w:r>
      <w:r w:rsidR="00FD27BE">
        <w:rPr>
          <w:rFonts w:ascii="Times New Roman" w:hAnsi="Times New Roman" w:cs="Times New Roman"/>
          <w:sz w:val="24"/>
          <w:szCs w:val="24"/>
        </w:rPr>
        <w:t>,</w:t>
      </w:r>
      <w:r w:rsidRPr="007604F7">
        <w:rPr>
          <w:rFonts w:ascii="Times New Roman" w:hAnsi="Times New Roman" w:cs="Times New Roman"/>
          <w:sz w:val="24"/>
          <w:szCs w:val="24"/>
        </w:rPr>
        <w:t xml:space="preserve"> tracąc swe pierwotne przeznaczenie</w:t>
      </w:r>
      <w:r w:rsidR="00FD27BE">
        <w:rPr>
          <w:rFonts w:ascii="Times New Roman" w:hAnsi="Times New Roman" w:cs="Times New Roman"/>
          <w:sz w:val="24"/>
          <w:szCs w:val="24"/>
        </w:rPr>
        <w:t>,</w:t>
      </w:r>
      <w:r w:rsidRPr="007604F7">
        <w:rPr>
          <w:rFonts w:ascii="Times New Roman" w:hAnsi="Times New Roman" w:cs="Times New Roman"/>
          <w:sz w:val="24"/>
          <w:szCs w:val="24"/>
        </w:rPr>
        <w:t xml:space="preserve"> traktowane są jako nieprzydatne. Nieużywane lub niezagospodarowane (w odniesieniu do budynków) ulegają degradacji </w:t>
      </w:r>
      <w:r w:rsidR="00FD27BE">
        <w:rPr>
          <w:rFonts w:ascii="Times New Roman" w:hAnsi="Times New Roman" w:cs="Times New Roman"/>
          <w:sz w:val="24"/>
          <w:szCs w:val="24"/>
        </w:rPr>
        <w:br/>
      </w:r>
      <w:r w:rsidRPr="007604F7">
        <w:rPr>
          <w:rFonts w:ascii="Times New Roman" w:hAnsi="Times New Roman" w:cs="Times New Roman"/>
          <w:sz w:val="24"/>
          <w:szCs w:val="24"/>
        </w:rPr>
        <w:t xml:space="preserve">i niejednokrotnie zniszczeniu. W jeszcze większym stopniu dotyczy to ich „rdzenia” tj. decydującej o ich walorach użytkowych infrastruktury technicznej, bezmyślnie niszczonej i rozkradanej np. na złom. Dodatkowym, istotnym czynnikiem mającym znaczący wpływ na </w:t>
      </w:r>
      <w:r w:rsidRPr="007604F7">
        <w:rPr>
          <w:rFonts w:ascii="Times New Roman" w:hAnsi="Times New Roman" w:cs="Times New Roman"/>
          <w:sz w:val="24"/>
          <w:szCs w:val="24"/>
        </w:rPr>
        <w:lastRenderedPageBreak/>
        <w:t>obecny zły stan obiektów poprzemysłowych, inżynierskich i zabytków techniki jest niedocenianie ich wartości</w:t>
      </w:r>
      <w:r w:rsidR="00D24BBD">
        <w:rPr>
          <w:rFonts w:ascii="Times New Roman" w:hAnsi="Times New Roman" w:cs="Times New Roman"/>
          <w:sz w:val="24"/>
          <w:szCs w:val="24"/>
        </w:rPr>
        <w:t>,</w:t>
      </w:r>
      <w:r w:rsidRPr="007604F7">
        <w:rPr>
          <w:rFonts w:ascii="Times New Roman" w:hAnsi="Times New Roman" w:cs="Times New Roman"/>
          <w:sz w:val="24"/>
          <w:szCs w:val="24"/>
        </w:rPr>
        <w:t xml:space="preserve"> zarówno ze strony władz samorządowych, podmiotów gospodarczych, właścicieli i użytkowników, jak i znacznej części społeczności lokalnych.</w:t>
      </w:r>
    </w:p>
    <w:p w14:paraId="4DBEF424" w14:textId="42E0637E" w:rsidR="00156463" w:rsidRPr="007604F7" w:rsidRDefault="00156463" w:rsidP="002C528B">
      <w:pPr>
        <w:spacing w:after="0" w:line="360" w:lineRule="auto"/>
        <w:ind w:firstLine="708"/>
        <w:contextualSpacing/>
        <w:jc w:val="both"/>
        <w:rPr>
          <w:rFonts w:ascii="Times New Roman" w:hAnsi="Times New Roman" w:cs="Times New Roman"/>
          <w:sz w:val="24"/>
          <w:szCs w:val="24"/>
        </w:rPr>
      </w:pPr>
      <w:r w:rsidRPr="007604F7">
        <w:rPr>
          <w:rFonts w:ascii="Times New Roman" w:hAnsi="Times New Roman" w:cs="Times New Roman"/>
          <w:sz w:val="24"/>
          <w:szCs w:val="24"/>
        </w:rPr>
        <w:t>Dodat</w:t>
      </w:r>
      <w:r w:rsidR="00D24BBD">
        <w:rPr>
          <w:rFonts w:ascii="Times New Roman" w:hAnsi="Times New Roman" w:cs="Times New Roman"/>
          <w:sz w:val="24"/>
          <w:szCs w:val="24"/>
        </w:rPr>
        <w:t>kowo  prowadzone w ostatnim cza</w:t>
      </w:r>
      <w:r w:rsidRPr="007604F7">
        <w:rPr>
          <w:rFonts w:ascii="Times New Roman" w:hAnsi="Times New Roman" w:cs="Times New Roman"/>
          <w:sz w:val="24"/>
          <w:szCs w:val="24"/>
        </w:rPr>
        <w:t>sie na dużą skalę prace remontowe infrastruktury transportowej, w szczególności kolejowej, prowadzą do bezpowrotnego zniszczenia wielu zachowanych jeszcze do niedawna austriackich zabytkowych elementów linii kolejowych.</w:t>
      </w:r>
    </w:p>
    <w:p w14:paraId="1F4EBA50" w14:textId="64597207" w:rsidR="001F1A4F" w:rsidRDefault="00156463" w:rsidP="008462F5">
      <w:pPr>
        <w:spacing w:after="0" w:line="360" w:lineRule="auto"/>
        <w:ind w:firstLine="708"/>
        <w:contextualSpacing/>
        <w:jc w:val="both"/>
        <w:rPr>
          <w:rFonts w:ascii="Times New Roman" w:hAnsi="Times New Roman" w:cs="Times New Roman"/>
          <w:sz w:val="24"/>
          <w:szCs w:val="24"/>
        </w:rPr>
      </w:pPr>
      <w:r w:rsidRPr="007604F7">
        <w:rPr>
          <w:rFonts w:ascii="Times New Roman" w:hAnsi="Times New Roman" w:cs="Times New Roman"/>
          <w:sz w:val="24"/>
          <w:szCs w:val="24"/>
        </w:rPr>
        <w:t xml:space="preserve">Reasumując stwierdzić można, że stan zachowania zabytkowych obiektów na terenie województwa podkarpackiego jest zróżnicowany. Generalnie zdecydowanie lepszy stan prezentują zabytki wpisane do rejestru zabytków, natomiast pozostały zasób (m.in. ujęty </w:t>
      </w:r>
      <w:r w:rsidR="00F35E2F">
        <w:rPr>
          <w:rFonts w:ascii="Times New Roman" w:hAnsi="Times New Roman" w:cs="Times New Roman"/>
          <w:sz w:val="24"/>
          <w:szCs w:val="24"/>
        </w:rPr>
        <w:br/>
      </w:r>
      <w:r w:rsidRPr="007604F7">
        <w:rPr>
          <w:rFonts w:ascii="Times New Roman" w:hAnsi="Times New Roman" w:cs="Times New Roman"/>
          <w:sz w:val="24"/>
          <w:szCs w:val="24"/>
        </w:rPr>
        <w:t xml:space="preserve">w gminnej ewidencji zabytków) </w:t>
      </w:r>
      <w:r w:rsidR="00FD27BE">
        <w:rPr>
          <w:rFonts w:ascii="Times New Roman" w:hAnsi="Times New Roman" w:cs="Times New Roman"/>
          <w:sz w:val="24"/>
          <w:szCs w:val="24"/>
        </w:rPr>
        <w:t>można określić</w:t>
      </w:r>
      <w:r w:rsidRPr="007604F7">
        <w:rPr>
          <w:rFonts w:ascii="Times New Roman" w:hAnsi="Times New Roman" w:cs="Times New Roman"/>
          <w:sz w:val="24"/>
          <w:szCs w:val="24"/>
        </w:rPr>
        <w:t xml:space="preserve"> – zwłaszcza w odniesieniu do wyszczególnionych powyżej typów zabytk</w:t>
      </w:r>
      <w:r w:rsidR="006F4715">
        <w:rPr>
          <w:rFonts w:ascii="Times New Roman" w:hAnsi="Times New Roman" w:cs="Times New Roman"/>
          <w:sz w:val="24"/>
          <w:szCs w:val="24"/>
        </w:rPr>
        <w:t xml:space="preserve">ów – </w:t>
      </w:r>
      <w:r w:rsidR="00FD27BE">
        <w:rPr>
          <w:rFonts w:ascii="Times New Roman" w:hAnsi="Times New Roman" w:cs="Times New Roman"/>
          <w:sz w:val="24"/>
          <w:szCs w:val="24"/>
        </w:rPr>
        <w:t xml:space="preserve"> jako </w:t>
      </w:r>
      <w:r w:rsidR="006F4715">
        <w:rPr>
          <w:rFonts w:ascii="Times New Roman" w:hAnsi="Times New Roman" w:cs="Times New Roman"/>
          <w:sz w:val="24"/>
          <w:szCs w:val="24"/>
        </w:rPr>
        <w:t>w części zły lub zagrożon</w:t>
      </w:r>
      <w:r w:rsidR="00FD27BE">
        <w:rPr>
          <w:rFonts w:ascii="Times New Roman" w:hAnsi="Times New Roman" w:cs="Times New Roman"/>
          <w:sz w:val="24"/>
          <w:szCs w:val="24"/>
        </w:rPr>
        <w:t>y</w:t>
      </w:r>
      <w:r w:rsidR="006F4715">
        <w:rPr>
          <w:rFonts w:ascii="Times New Roman" w:hAnsi="Times New Roman" w:cs="Times New Roman"/>
          <w:sz w:val="24"/>
          <w:szCs w:val="24"/>
        </w:rPr>
        <w:t>.</w:t>
      </w:r>
    </w:p>
    <w:p w14:paraId="4DF61005" w14:textId="10BF24F2" w:rsidR="006F4715" w:rsidRPr="00AA3FA4" w:rsidRDefault="00AA3FA4" w:rsidP="00AA3FA4">
      <w:pPr>
        <w:pStyle w:val="Nagwek1"/>
        <w:rPr>
          <w:color w:val="auto"/>
        </w:rPr>
      </w:pPr>
      <w:bookmarkStart w:id="73" w:name="_Toc120264941"/>
      <w:r w:rsidRPr="00AA3FA4">
        <w:rPr>
          <w:color w:val="auto"/>
        </w:rPr>
        <w:t xml:space="preserve">IV. </w:t>
      </w:r>
      <w:r w:rsidR="006F4715" w:rsidRPr="00AA3FA4">
        <w:rPr>
          <w:color w:val="auto"/>
        </w:rPr>
        <w:t>Zabytki ruchome</w:t>
      </w:r>
      <w:bookmarkEnd w:id="73"/>
    </w:p>
    <w:p w14:paraId="73D17531" w14:textId="355F58EA" w:rsidR="006F4715" w:rsidRDefault="00AA3FA4" w:rsidP="00AA3FA4">
      <w:pPr>
        <w:pStyle w:val="Nagwek1"/>
        <w:rPr>
          <w:color w:val="auto"/>
        </w:rPr>
      </w:pPr>
      <w:bookmarkStart w:id="74" w:name="_Toc120264942"/>
      <w:r w:rsidRPr="00AA3FA4">
        <w:rPr>
          <w:color w:val="auto"/>
        </w:rPr>
        <w:t xml:space="preserve">IV.1. </w:t>
      </w:r>
      <w:r w:rsidR="006F4715" w:rsidRPr="00AA3FA4">
        <w:rPr>
          <w:color w:val="auto"/>
        </w:rPr>
        <w:t>Zabytki wpisane do rejestru zabytków ruchomych województwa podkarpackiego (Księga B)</w:t>
      </w:r>
      <w:bookmarkEnd w:id="74"/>
    </w:p>
    <w:p w14:paraId="25E2CFC8" w14:textId="77777777" w:rsidR="00AA3FA4" w:rsidRPr="00AA3FA4" w:rsidRDefault="00AA3FA4" w:rsidP="00AA3FA4"/>
    <w:p w14:paraId="4589CFC9" w14:textId="44123FE9" w:rsidR="006F4715" w:rsidRPr="00B51A68" w:rsidRDefault="006F4715" w:rsidP="002C528B">
      <w:pPr>
        <w:spacing w:after="0" w:line="360" w:lineRule="auto"/>
        <w:ind w:firstLine="360"/>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W świetle  </w:t>
      </w:r>
      <w:r w:rsidRPr="00B51A68">
        <w:rPr>
          <w:rFonts w:ascii="Times New Roman" w:hAnsi="Times New Roman" w:cs="Times New Roman"/>
          <w:i/>
          <w:sz w:val="24"/>
          <w:szCs w:val="24"/>
        </w:rPr>
        <w:t>Ustawy z dnia 23 lipca 2003 r. o ochronie zabytków i opiece nad zabytkami</w:t>
      </w:r>
      <w:r w:rsidRPr="00B51A68">
        <w:rPr>
          <w:rFonts w:ascii="Times New Roman" w:hAnsi="Times New Roman" w:cs="Times New Roman"/>
          <w:sz w:val="24"/>
          <w:szCs w:val="24"/>
        </w:rPr>
        <w:t xml:space="preserve"> zabytek ruchomy to rzecz ruchoma, jej część lub zespół rzeczy ruchomych, w szczególności dzieła sztuki lub rzemiosła artystycznego, będące dziełem człowieka lub związane z jego działalnością i stanowiące świadectwo minionej epoki bądź zdarzenia, których zachowanie leży w interesie społecznym ze względu na posiadaną wartość historyczną, artystyczną lub naukową. Zabytki ruchome to w szczególności:</w:t>
      </w:r>
    </w:p>
    <w:p w14:paraId="52F53CF1" w14:textId="2CE7439C"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dzieła sztuk plastycznych, rzemiosła artystycznego i sztuki użytkowej (stanowiące elementy wyposażenia budynku i jego wystroju</w:t>
      </w:r>
      <w:r w:rsidR="00032815" w:rsidRPr="00D24BBD">
        <w:rPr>
          <w:rFonts w:ascii="Times New Roman" w:hAnsi="Times New Roman" w:cs="Times New Roman"/>
          <w:sz w:val="24"/>
          <w:szCs w:val="24"/>
        </w:rPr>
        <w:t>,</w:t>
      </w:r>
      <w:r w:rsidRPr="00D24BBD">
        <w:rPr>
          <w:rFonts w:ascii="Times New Roman" w:hAnsi="Times New Roman" w:cs="Times New Roman"/>
          <w:sz w:val="24"/>
          <w:szCs w:val="24"/>
        </w:rPr>
        <w:t xml:space="preserve"> jak np. ołtarze, ambony, ławki, rzeźby, obrazy, meble</w:t>
      </w:r>
      <w:r w:rsidR="00032815" w:rsidRPr="00D24BBD">
        <w:rPr>
          <w:rFonts w:ascii="Times New Roman" w:hAnsi="Times New Roman" w:cs="Times New Roman"/>
          <w:sz w:val="24"/>
          <w:szCs w:val="24"/>
        </w:rPr>
        <w:t>,</w:t>
      </w:r>
      <w:r w:rsidRPr="00D24BBD">
        <w:rPr>
          <w:rFonts w:ascii="Times New Roman" w:hAnsi="Times New Roman" w:cs="Times New Roman"/>
          <w:sz w:val="24"/>
          <w:szCs w:val="24"/>
        </w:rPr>
        <w:t xml:space="preserve"> a także malowidła ścienne i posadzki);</w:t>
      </w:r>
    </w:p>
    <w:p w14:paraId="252FCB1C" w14:textId="77777777"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numizmaty (np. monety, medale) i pamiątki historyczne, a zwłaszcza militaria, sztandary, pieczęcie, odznaki i ordery;</w:t>
      </w:r>
    </w:p>
    <w:p w14:paraId="358FB7AE" w14:textId="400638F2"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 xml:space="preserve">wytwory techniki a zwłaszcza urządzenia i środki transportu oraz maszyny </w:t>
      </w:r>
      <w:r w:rsidRPr="00D24BBD">
        <w:rPr>
          <w:rFonts w:ascii="Times New Roman" w:hAnsi="Times New Roman" w:cs="Times New Roman"/>
          <w:sz w:val="24"/>
          <w:szCs w:val="24"/>
        </w:rPr>
        <w:br/>
        <w:t xml:space="preserve">i narzędzia świadczące o kulturze materialnej, charakterystyczne dla dawnych </w:t>
      </w:r>
      <w:r w:rsidR="00F35E2F">
        <w:rPr>
          <w:rFonts w:ascii="Times New Roman" w:hAnsi="Times New Roman" w:cs="Times New Roman"/>
          <w:sz w:val="24"/>
          <w:szCs w:val="24"/>
        </w:rPr>
        <w:br/>
      </w:r>
      <w:r w:rsidRPr="00D24BBD">
        <w:rPr>
          <w:rFonts w:ascii="Times New Roman" w:hAnsi="Times New Roman" w:cs="Times New Roman"/>
          <w:sz w:val="24"/>
          <w:szCs w:val="24"/>
        </w:rPr>
        <w:t>i nowych form gospodarki</w:t>
      </w:r>
      <w:r w:rsidR="00032815" w:rsidRPr="00D24BBD">
        <w:rPr>
          <w:rFonts w:ascii="Times New Roman" w:hAnsi="Times New Roman" w:cs="Times New Roman"/>
          <w:sz w:val="24"/>
          <w:szCs w:val="24"/>
        </w:rPr>
        <w:t>,</w:t>
      </w:r>
      <w:r w:rsidRPr="00D24BBD">
        <w:rPr>
          <w:rFonts w:ascii="Times New Roman" w:hAnsi="Times New Roman" w:cs="Times New Roman"/>
          <w:sz w:val="24"/>
          <w:szCs w:val="24"/>
        </w:rPr>
        <w:t xml:space="preserve"> dokumentujące poziom nauki i rozwoju cywilizacyjnego (m.in. pojazdy: samochody, powozy, wagony);</w:t>
      </w:r>
    </w:p>
    <w:p w14:paraId="65866520" w14:textId="77777777"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 xml:space="preserve">wybrane materiały biblioteczne, o których mowa w art. 5 </w:t>
      </w:r>
      <w:r w:rsidRPr="00D24BBD">
        <w:rPr>
          <w:rFonts w:ascii="Times New Roman" w:hAnsi="Times New Roman" w:cs="Times New Roman"/>
          <w:i/>
          <w:sz w:val="24"/>
          <w:szCs w:val="24"/>
        </w:rPr>
        <w:t>Ustawy z dnia 27 czerwca 1997 r. o bibliotekach</w:t>
      </w:r>
      <w:r w:rsidRPr="00D24BBD">
        <w:rPr>
          <w:rFonts w:ascii="Times New Roman" w:hAnsi="Times New Roman" w:cs="Times New Roman"/>
          <w:sz w:val="24"/>
          <w:szCs w:val="24"/>
        </w:rPr>
        <w:t xml:space="preserve"> (Dz.U. z 2018 r., poz. 574 z późn. zm.);</w:t>
      </w:r>
    </w:p>
    <w:p w14:paraId="6FE27170" w14:textId="77777777"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lastRenderedPageBreak/>
        <w:t>instrumenty muzyczne;</w:t>
      </w:r>
    </w:p>
    <w:p w14:paraId="5D26B658" w14:textId="77777777"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wytwory sztuki ludowej i rękodzieła oraz inne obiekty etnograficzne;</w:t>
      </w:r>
    </w:p>
    <w:p w14:paraId="312E3419" w14:textId="77777777" w:rsidR="006F4715" w:rsidRPr="00D24BBD" w:rsidRDefault="006F4715" w:rsidP="003D12ED">
      <w:pPr>
        <w:pStyle w:val="Akapitzlist"/>
        <w:numPr>
          <w:ilvl w:val="0"/>
          <w:numId w:val="52"/>
        </w:numPr>
        <w:spacing w:after="0" w:line="360" w:lineRule="auto"/>
        <w:jc w:val="both"/>
        <w:rPr>
          <w:rFonts w:ascii="Times New Roman" w:hAnsi="Times New Roman" w:cs="Times New Roman"/>
          <w:sz w:val="24"/>
          <w:szCs w:val="24"/>
        </w:rPr>
      </w:pPr>
      <w:r w:rsidRPr="00D24BBD">
        <w:rPr>
          <w:rFonts w:ascii="Times New Roman" w:hAnsi="Times New Roman" w:cs="Times New Roman"/>
          <w:sz w:val="24"/>
          <w:szCs w:val="24"/>
        </w:rPr>
        <w:t>przedmioty upamiętniające wydarzenia historyczne bądź działalność wybitnych osobistości lub instytucji.</w:t>
      </w:r>
    </w:p>
    <w:p w14:paraId="6A027778" w14:textId="684A1586" w:rsidR="006F4715" w:rsidRPr="00B51A68" w:rsidRDefault="006F4715"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i/>
          <w:sz w:val="24"/>
          <w:szCs w:val="24"/>
        </w:rPr>
        <w:t>Ustawa z dnia 10 lipca 2015 r. o zmianie ustawy o ochronie zabytków i opiece nad zabytkami oraz ustawy o muzeach</w:t>
      </w:r>
      <w:r w:rsidRPr="00B51A68">
        <w:rPr>
          <w:rFonts w:ascii="Times New Roman" w:hAnsi="Times New Roman" w:cs="Times New Roman"/>
          <w:sz w:val="24"/>
          <w:szCs w:val="24"/>
        </w:rPr>
        <w:t xml:space="preserve"> wprowadziła nową formę ochrony dla zabytków ruchomych. Poza  wpisem do rejestru zabytków (art. 7 pkt 1), wprowadziła: wpis na Listę Skarbów Dziedzictwa (art. 7 pkt 1a). Listę Skarbów Dziedzictwa prowadzi minister właściwy do spraw kultury i ochrony dziedzictwa narodowego. Na Listę Skarbów Dziedzictwa do lipca 2022 r. nie został wpisany żaden zabytek.</w:t>
      </w:r>
      <w:r w:rsidR="00032815">
        <w:rPr>
          <w:rFonts w:ascii="Times New Roman" w:hAnsi="Times New Roman" w:cs="Times New Roman"/>
          <w:sz w:val="24"/>
          <w:szCs w:val="24"/>
        </w:rPr>
        <w:t xml:space="preserve"> </w:t>
      </w:r>
      <w:r w:rsidRPr="00B51A68">
        <w:rPr>
          <w:rFonts w:ascii="Times New Roman" w:hAnsi="Times New Roman" w:cs="Times New Roman"/>
          <w:sz w:val="24"/>
          <w:szCs w:val="24"/>
        </w:rPr>
        <w:t>Centralną ewidencję zabytków ruchomych prowadzi Narodowy Instytut Dziedzictwa. Zgodnie z danymi NID - na dzień 30.06.2022 r. - rejestr zabytków ruchomych województwa podkarpackiego obejmował 1347 decyzji rejestrowych, co oznacza ochronę prawną dla 53569 obiektów ruchomych</w:t>
      </w:r>
      <w:r w:rsidRPr="00B51A68">
        <w:rPr>
          <w:rFonts w:ascii="Times New Roman" w:hAnsi="Times New Roman" w:cs="Times New Roman"/>
          <w:sz w:val="24"/>
          <w:szCs w:val="24"/>
          <w:vertAlign w:val="superscript"/>
        </w:rPr>
        <w:footnoteReference w:id="41"/>
      </w:r>
      <w:r w:rsidRPr="00B51A68">
        <w:rPr>
          <w:rFonts w:ascii="Times New Roman" w:hAnsi="Times New Roman" w:cs="Times New Roman"/>
          <w:sz w:val="24"/>
          <w:szCs w:val="24"/>
        </w:rPr>
        <w:t>.</w:t>
      </w:r>
    </w:p>
    <w:p w14:paraId="3B0CD5E5" w14:textId="77777777" w:rsidR="00765A6A" w:rsidRDefault="00765A6A" w:rsidP="00765A6A">
      <w:pPr>
        <w:pStyle w:val="Nagwek2"/>
        <w:jc w:val="center"/>
        <w:rPr>
          <w:b/>
          <w:color w:val="auto"/>
        </w:rPr>
      </w:pPr>
    </w:p>
    <w:p w14:paraId="7BAE1BE5" w14:textId="68485C61" w:rsidR="006F4715" w:rsidRPr="00765A6A" w:rsidRDefault="00D24BBD" w:rsidP="00765A6A">
      <w:pPr>
        <w:pStyle w:val="Nagwek2"/>
        <w:jc w:val="center"/>
        <w:rPr>
          <w:b/>
          <w:color w:val="auto"/>
        </w:rPr>
      </w:pPr>
      <w:bookmarkStart w:id="75" w:name="_Toc120265465"/>
      <w:r w:rsidRPr="00765A6A">
        <w:rPr>
          <w:b/>
          <w:color w:val="auto"/>
        </w:rPr>
        <w:t>Tabela nr 2</w:t>
      </w:r>
      <w:r w:rsidR="00765A6A" w:rsidRPr="00765A6A">
        <w:rPr>
          <w:b/>
          <w:color w:val="auto"/>
        </w:rPr>
        <w:t xml:space="preserve"> -</w:t>
      </w:r>
      <w:bookmarkEnd w:id="75"/>
    </w:p>
    <w:p w14:paraId="05D45873" w14:textId="5BD4736D" w:rsidR="00D24BBD" w:rsidRPr="00765A6A" w:rsidRDefault="00F35E2F" w:rsidP="00765A6A">
      <w:pPr>
        <w:pStyle w:val="Nagwek2"/>
        <w:jc w:val="center"/>
        <w:rPr>
          <w:b/>
          <w:color w:val="auto"/>
        </w:rPr>
      </w:pPr>
      <w:bookmarkStart w:id="76" w:name="_Toc120265466"/>
      <w:r w:rsidRPr="00765A6A">
        <w:rPr>
          <w:b/>
          <w:color w:val="auto"/>
        </w:rPr>
        <w:t>Zabytki ruchome</w:t>
      </w:r>
      <w:r w:rsidR="00D24BBD" w:rsidRPr="00765A6A">
        <w:rPr>
          <w:b/>
          <w:color w:val="auto"/>
        </w:rPr>
        <w:t xml:space="preserve"> województwa podkarpackiego z podziałem na wybrane grupy</w:t>
      </w:r>
      <w:bookmarkEnd w:id="76"/>
    </w:p>
    <w:p w14:paraId="24139C8A" w14:textId="77777777" w:rsidR="00D24BBD" w:rsidRPr="00B51A68" w:rsidRDefault="00D24BBD" w:rsidP="002C528B">
      <w:pPr>
        <w:spacing w:after="0" w:line="360" w:lineRule="auto"/>
        <w:contextualSpacing/>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1270"/>
        <w:gridCol w:w="2269"/>
        <w:gridCol w:w="2017"/>
        <w:gridCol w:w="1833"/>
        <w:gridCol w:w="1707"/>
      </w:tblGrid>
      <w:tr w:rsidR="006F4715" w:rsidRPr="00B51A68" w14:paraId="758614A9" w14:textId="77777777" w:rsidTr="006F4715">
        <w:trPr>
          <w:trHeight w:val="458"/>
        </w:trPr>
        <w:tc>
          <w:tcPr>
            <w:tcW w:w="9134" w:type="dxa"/>
            <w:gridSpan w:val="5"/>
            <w:shd w:val="clear" w:color="auto" w:fill="DBE5F1" w:themeFill="accent1" w:themeFillTint="33"/>
          </w:tcPr>
          <w:p w14:paraId="61711035"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REJSTR ZABYTKÓW RUCHOMYCH WOJEWÓDZTWA PODKARPACKIEGO</w:t>
            </w:r>
          </w:p>
          <w:p w14:paraId="4987B05F"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(stan na dzień 30.06.2022 r.)</w:t>
            </w:r>
          </w:p>
        </w:tc>
      </w:tr>
      <w:tr w:rsidR="006F4715" w:rsidRPr="00B51A68" w14:paraId="6AF0FBE7" w14:textId="77777777" w:rsidTr="006F4715">
        <w:trPr>
          <w:trHeight w:val="339"/>
        </w:trPr>
        <w:tc>
          <w:tcPr>
            <w:tcW w:w="1051" w:type="dxa"/>
            <w:shd w:val="clear" w:color="auto" w:fill="DBE5F1" w:themeFill="accent1" w:themeFillTint="33"/>
          </w:tcPr>
          <w:p w14:paraId="33D383AB"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LICZBA DECYZJI</w:t>
            </w:r>
          </w:p>
        </w:tc>
        <w:tc>
          <w:tcPr>
            <w:tcW w:w="2410" w:type="dxa"/>
            <w:shd w:val="clear" w:color="auto" w:fill="DBE5F1" w:themeFill="accent1" w:themeFillTint="33"/>
          </w:tcPr>
          <w:p w14:paraId="546EFCBB"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LICZBA OBIEKTÓW</w:t>
            </w:r>
          </w:p>
        </w:tc>
        <w:tc>
          <w:tcPr>
            <w:tcW w:w="1891" w:type="dxa"/>
            <w:shd w:val="clear" w:color="auto" w:fill="DBE5F1" w:themeFill="accent1" w:themeFillTint="33"/>
          </w:tcPr>
          <w:p w14:paraId="40E261F5"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WYPOSAŻENIE ŚWIĄTYŃ</w:t>
            </w:r>
          </w:p>
        </w:tc>
        <w:tc>
          <w:tcPr>
            <w:tcW w:w="1891" w:type="dxa"/>
            <w:shd w:val="clear" w:color="auto" w:fill="DBE5F1" w:themeFill="accent1" w:themeFillTint="33"/>
          </w:tcPr>
          <w:p w14:paraId="47D4CD8B"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KOLEKCJE</w:t>
            </w:r>
          </w:p>
        </w:tc>
        <w:tc>
          <w:tcPr>
            <w:tcW w:w="1891" w:type="dxa"/>
            <w:shd w:val="clear" w:color="auto" w:fill="DBE5F1" w:themeFill="accent1" w:themeFillTint="33"/>
          </w:tcPr>
          <w:p w14:paraId="49DE29A8" w14:textId="77777777" w:rsidR="006F4715" w:rsidRPr="00B51A68" w:rsidRDefault="006F4715" w:rsidP="002C528B">
            <w:pPr>
              <w:spacing w:line="360" w:lineRule="auto"/>
              <w:contextualSpacing/>
              <w:jc w:val="both"/>
              <w:rPr>
                <w:rFonts w:ascii="Times New Roman" w:hAnsi="Times New Roman" w:cs="Times New Roman"/>
                <w:b/>
                <w:sz w:val="24"/>
                <w:szCs w:val="24"/>
              </w:rPr>
            </w:pPr>
            <w:r w:rsidRPr="00B51A68">
              <w:rPr>
                <w:rFonts w:ascii="Times New Roman" w:hAnsi="Times New Roman" w:cs="Times New Roman"/>
                <w:b/>
                <w:sz w:val="24"/>
                <w:szCs w:val="24"/>
              </w:rPr>
              <w:t>INNE</w:t>
            </w:r>
          </w:p>
        </w:tc>
      </w:tr>
      <w:tr w:rsidR="006F4715" w:rsidRPr="00B51A68" w14:paraId="7F32E213" w14:textId="77777777" w:rsidTr="006F4715">
        <w:trPr>
          <w:trHeight w:val="392"/>
        </w:trPr>
        <w:tc>
          <w:tcPr>
            <w:tcW w:w="1051" w:type="dxa"/>
          </w:tcPr>
          <w:p w14:paraId="39FCC00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1347</w:t>
            </w:r>
          </w:p>
        </w:tc>
        <w:tc>
          <w:tcPr>
            <w:tcW w:w="2410" w:type="dxa"/>
            <w:shd w:val="clear" w:color="auto" w:fill="auto"/>
          </w:tcPr>
          <w:p w14:paraId="305EE69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53569</w:t>
            </w:r>
          </w:p>
        </w:tc>
        <w:tc>
          <w:tcPr>
            <w:tcW w:w="1891" w:type="dxa"/>
          </w:tcPr>
          <w:p w14:paraId="43C01A5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15576</w:t>
            </w:r>
          </w:p>
        </w:tc>
        <w:tc>
          <w:tcPr>
            <w:tcW w:w="1891" w:type="dxa"/>
          </w:tcPr>
          <w:p w14:paraId="3BBFA1B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36364</w:t>
            </w:r>
          </w:p>
        </w:tc>
        <w:tc>
          <w:tcPr>
            <w:tcW w:w="1891" w:type="dxa"/>
          </w:tcPr>
          <w:p w14:paraId="41AC046F"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1628</w:t>
            </w:r>
          </w:p>
        </w:tc>
      </w:tr>
    </w:tbl>
    <w:p w14:paraId="5E17E53E" w14:textId="77777777" w:rsidR="006F4715" w:rsidRPr="00B51A68" w:rsidRDefault="006F4715" w:rsidP="002C528B">
      <w:pPr>
        <w:spacing w:after="0" w:line="360" w:lineRule="auto"/>
        <w:contextualSpacing/>
        <w:jc w:val="both"/>
        <w:rPr>
          <w:rFonts w:ascii="Times New Roman" w:hAnsi="Times New Roman" w:cs="Times New Roman"/>
          <w:sz w:val="24"/>
          <w:szCs w:val="24"/>
        </w:rPr>
      </w:pPr>
    </w:p>
    <w:p w14:paraId="55C25C8E" w14:textId="11661537" w:rsidR="006F4715" w:rsidRPr="00B51A68" w:rsidRDefault="006F4715"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Należy zwrócić uwagę, że </w:t>
      </w:r>
      <w:r w:rsidR="00D24BBD">
        <w:rPr>
          <w:rFonts w:ascii="Times New Roman" w:hAnsi="Times New Roman" w:cs="Times New Roman"/>
          <w:sz w:val="24"/>
          <w:szCs w:val="24"/>
        </w:rPr>
        <w:t>s</w:t>
      </w:r>
      <w:r w:rsidRPr="00B51A68">
        <w:rPr>
          <w:rFonts w:ascii="Times New Roman" w:hAnsi="Times New Roman" w:cs="Times New Roman"/>
          <w:sz w:val="24"/>
          <w:szCs w:val="24"/>
        </w:rPr>
        <w:t>pośród zabytków wpisanych do rejestru najwięcej stanowią obiekty pozostające w kolekcjach 67,88% – tj. 36364 obiektów. W tej kategorii zawiera się bardzo liczny zbiór stanowiący spuściznę po rzeszowskim fotografie Edwardzie Januszu – własność Muzeum Okręgowego w Rzeszowie, dlatego też powinien zostać skreślony z rejestru zabytków. 29,09% – tj. 15576 zabytków stanowi wyposażenie świątyń, a 3,03% – tj. 1628 obiektów – pozostałe zabytki (w tym zabytki świeckie, m.in.: malowidła, posadzki, sztukaterie, sgraffita, obrazy, rzeźby, nagrobki, kapliczki niekubaturowe, pomniki, obiekty rzemiosła artystycznego etc.).</w:t>
      </w:r>
    </w:p>
    <w:p w14:paraId="1C65960B" w14:textId="620D7ACE" w:rsidR="006F4715" w:rsidRPr="00B51A68" w:rsidRDefault="006F4715"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lastRenderedPageBreak/>
        <w:t>Zasób zabytków wpisanych do rejestru zabytków ruchomych w województwie podkarpackim systematycznie się powiększa. W stosunku do 2017 r. nastąpił wzrost liczby zabytków objętych prawną ochroną konserwatorską o 1292 obiekty. W ostatnich czterech latach dominowały wpisy wyposażenia świątyń, których już część została wpisana wcześniej do rejestru (stanowią zatem uzupełnienia wcześniejszych decyzji), poza tym wpisy pomników nagrobnych, a także kapliczek i krzyży przydrożnych, często na wniosek osób fizycznych, co świadczy o coraz większej świadomości znaczenia dziedzictwa wśród społeczeństwa. Uwagę zwraca jedna z kolekcji objętych prawną ochroną konserwatorską – kolekcja dzieł sztuki autorstwa Józefa Szajny w Rzeszowie  obejmująca obrazy, rysunki, kompozycje przestrzenne z lat 1972-1997.</w:t>
      </w:r>
    </w:p>
    <w:p w14:paraId="0039F167" w14:textId="77777777" w:rsidR="006F4715" w:rsidRDefault="006F4715"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W skali kraju zasób zabytków ruchomych pod względem ilościowym przedstawia się  następująco:</w:t>
      </w:r>
    </w:p>
    <w:p w14:paraId="69F8F841" w14:textId="145A7119" w:rsidR="00D24BBD" w:rsidRPr="00765A6A" w:rsidRDefault="00D24BBD" w:rsidP="00765A6A">
      <w:pPr>
        <w:pStyle w:val="Nagwek2"/>
        <w:jc w:val="center"/>
        <w:rPr>
          <w:b/>
          <w:color w:val="auto"/>
        </w:rPr>
      </w:pPr>
      <w:bookmarkStart w:id="77" w:name="_Toc120265467"/>
      <w:r w:rsidRPr="00765A6A">
        <w:rPr>
          <w:b/>
          <w:color w:val="auto"/>
        </w:rPr>
        <w:t>T</w:t>
      </w:r>
      <w:r w:rsidR="005A5EB1" w:rsidRPr="00765A6A">
        <w:rPr>
          <w:b/>
          <w:color w:val="auto"/>
        </w:rPr>
        <w:t>abela nr 3</w:t>
      </w:r>
      <w:r w:rsidR="00765A6A" w:rsidRPr="00765A6A">
        <w:rPr>
          <w:b/>
          <w:color w:val="auto"/>
        </w:rPr>
        <w:t xml:space="preserve"> -</w:t>
      </w:r>
      <w:bookmarkEnd w:id="77"/>
    </w:p>
    <w:p w14:paraId="6EF4C7EB" w14:textId="2BEADAF6" w:rsidR="001F1A4F" w:rsidRPr="00765A6A" w:rsidRDefault="00B417AC" w:rsidP="00765A6A">
      <w:pPr>
        <w:pStyle w:val="Nagwek2"/>
        <w:jc w:val="center"/>
        <w:rPr>
          <w:b/>
          <w:color w:val="auto"/>
        </w:rPr>
      </w:pPr>
      <w:bookmarkStart w:id="78" w:name="_Toc120265468"/>
      <w:r w:rsidRPr="00765A6A">
        <w:rPr>
          <w:b/>
          <w:color w:val="auto"/>
        </w:rPr>
        <w:t>Liczba</w:t>
      </w:r>
      <w:r w:rsidR="00D24BBD" w:rsidRPr="00765A6A">
        <w:rPr>
          <w:b/>
          <w:color w:val="auto"/>
        </w:rPr>
        <w:t xml:space="preserve"> zabytkó</w:t>
      </w:r>
      <w:r w:rsidR="005A5EB1" w:rsidRPr="00765A6A">
        <w:rPr>
          <w:b/>
          <w:color w:val="auto"/>
        </w:rPr>
        <w:t>w ruchomych w Polsce z podziałem na województwa</w:t>
      </w:r>
      <w:bookmarkEnd w:id="78"/>
    </w:p>
    <w:p w14:paraId="65642CD0" w14:textId="77777777" w:rsidR="005A5EB1" w:rsidRPr="00B51A68" w:rsidRDefault="005A5EB1" w:rsidP="00D24BBD">
      <w:pPr>
        <w:spacing w:after="0" w:line="360" w:lineRule="auto"/>
        <w:contextualSpacing/>
        <w:jc w:val="center"/>
        <w:rPr>
          <w:rFonts w:ascii="Times New Roman" w:hAnsi="Times New Roman" w:cs="Times New Roman"/>
          <w:sz w:val="24"/>
          <w:szCs w:val="24"/>
        </w:rPr>
      </w:pPr>
    </w:p>
    <w:tbl>
      <w:tblPr>
        <w:tblStyle w:val="Tabela-Siatka"/>
        <w:tblW w:w="5000" w:type="pct"/>
        <w:tblLook w:val="04A0" w:firstRow="1" w:lastRow="0" w:firstColumn="1" w:lastColumn="0" w:noHBand="0" w:noVBand="1"/>
      </w:tblPr>
      <w:tblGrid>
        <w:gridCol w:w="2310"/>
        <w:gridCol w:w="1247"/>
        <w:gridCol w:w="1476"/>
        <w:gridCol w:w="1867"/>
        <w:gridCol w:w="1439"/>
        <w:gridCol w:w="865"/>
      </w:tblGrid>
      <w:tr w:rsidR="006F4715" w:rsidRPr="00B51A68" w14:paraId="41846D82" w14:textId="77777777" w:rsidTr="006F4715">
        <w:tc>
          <w:tcPr>
            <w:tcW w:w="5000" w:type="pct"/>
            <w:gridSpan w:val="6"/>
            <w:shd w:val="clear" w:color="auto" w:fill="DBE5F1" w:themeFill="accent1" w:themeFillTint="33"/>
          </w:tcPr>
          <w:p w14:paraId="49EEA1E2" w14:textId="77777777" w:rsidR="006F4715" w:rsidRPr="00B51A68" w:rsidRDefault="006F4715" w:rsidP="002C528B">
            <w:pPr>
              <w:spacing w:line="360" w:lineRule="auto"/>
              <w:contextualSpacing/>
              <w:jc w:val="center"/>
              <w:rPr>
                <w:rFonts w:ascii="Times New Roman" w:hAnsi="Times New Roman" w:cs="Times New Roman"/>
                <w:b/>
              </w:rPr>
            </w:pPr>
            <w:r w:rsidRPr="00B51A68">
              <w:rPr>
                <w:rFonts w:ascii="Times New Roman" w:hAnsi="Times New Roman" w:cs="Times New Roman"/>
                <w:b/>
              </w:rPr>
              <w:t>ZESTAWIENIE ZBYTKÓW RUCHOMYCH W SKALI KRAJU</w:t>
            </w:r>
          </w:p>
          <w:p w14:paraId="62C52E0C" w14:textId="77777777" w:rsidR="006F4715" w:rsidRPr="00B51A68" w:rsidRDefault="006F4715" w:rsidP="002C528B">
            <w:pPr>
              <w:spacing w:line="360" w:lineRule="auto"/>
              <w:contextualSpacing/>
              <w:jc w:val="center"/>
              <w:rPr>
                <w:rFonts w:ascii="Times New Roman" w:hAnsi="Times New Roman" w:cs="Times New Roman"/>
                <w:b/>
              </w:rPr>
            </w:pPr>
            <w:r w:rsidRPr="00B51A68">
              <w:rPr>
                <w:rFonts w:ascii="Times New Roman" w:hAnsi="Times New Roman" w:cs="Times New Roman"/>
                <w:b/>
              </w:rPr>
              <w:t>(stan na dzień 30.06.2022 r.)</w:t>
            </w:r>
          </w:p>
        </w:tc>
      </w:tr>
      <w:tr w:rsidR="006F4715" w:rsidRPr="00B51A68" w14:paraId="06A223CD" w14:textId="77777777" w:rsidTr="006F4715">
        <w:tc>
          <w:tcPr>
            <w:tcW w:w="1064" w:type="pct"/>
            <w:shd w:val="clear" w:color="auto" w:fill="DBE5F1" w:themeFill="accent1" w:themeFillTint="33"/>
          </w:tcPr>
          <w:p w14:paraId="1069E454"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WOJEWÓDZTWO</w:t>
            </w:r>
          </w:p>
        </w:tc>
        <w:tc>
          <w:tcPr>
            <w:tcW w:w="898" w:type="pct"/>
            <w:shd w:val="clear" w:color="auto" w:fill="DBE5F1" w:themeFill="accent1" w:themeFillTint="33"/>
          </w:tcPr>
          <w:p w14:paraId="496924A9"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LICZBA DECYZJI</w:t>
            </w:r>
          </w:p>
        </w:tc>
        <w:tc>
          <w:tcPr>
            <w:tcW w:w="754" w:type="pct"/>
            <w:shd w:val="clear" w:color="auto" w:fill="DBE5F1" w:themeFill="accent1" w:themeFillTint="33"/>
          </w:tcPr>
          <w:p w14:paraId="61B03F6F"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LICZBA OBIEKTÓW</w:t>
            </w:r>
          </w:p>
        </w:tc>
        <w:tc>
          <w:tcPr>
            <w:tcW w:w="855" w:type="pct"/>
            <w:shd w:val="clear" w:color="auto" w:fill="DBE5F1" w:themeFill="accent1" w:themeFillTint="33"/>
          </w:tcPr>
          <w:p w14:paraId="417E6F93"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WYPOSAŻENIE</w:t>
            </w:r>
          </w:p>
          <w:p w14:paraId="2A8B239C"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ŚWIATYŃ</w:t>
            </w:r>
          </w:p>
        </w:tc>
        <w:tc>
          <w:tcPr>
            <w:tcW w:w="739" w:type="pct"/>
            <w:shd w:val="clear" w:color="auto" w:fill="DBE5F1" w:themeFill="accent1" w:themeFillTint="33"/>
          </w:tcPr>
          <w:p w14:paraId="36E1DCE8"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KOLEKCJE</w:t>
            </w:r>
          </w:p>
        </w:tc>
        <w:tc>
          <w:tcPr>
            <w:tcW w:w="690" w:type="pct"/>
            <w:shd w:val="clear" w:color="auto" w:fill="DBE5F1" w:themeFill="accent1" w:themeFillTint="33"/>
          </w:tcPr>
          <w:p w14:paraId="11E483D4" w14:textId="77777777" w:rsidR="006F4715" w:rsidRPr="00B51A68" w:rsidRDefault="006F4715" w:rsidP="002C528B">
            <w:pPr>
              <w:spacing w:line="360" w:lineRule="auto"/>
              <w:contextualSpacing/>
              <w:jc w:val="both"/>
              <w:rPr>
                <w:rFonts w:ascii="Times New Roman" w:hAnsi="Times New Roman" w:cs="Times New Roman"/>
                <w:b/>
              </w:rPr>
            </w:pPr>
            <w:r w:rsidRPr="00B51A68">
              <w:rPr>
                <w:rFonts w:ascii="Times New Roman" w:hAnsi="Times New Roman" w:cs="Times New Roman"/>
                <w:b/>
              </w:rPr>
              <w:t>INNE</w:t>
            </w:r>
          </w:p>
        </w:tc>
      </w:tr>
      <w:tr w:rsidR="006F4715" w:rsidRPr="00B51A68" w14:paraId="4DE7B31B" w14:textId="77777777" w:rsidTr="006F4715">
        <w:tc>
          <w:tcPr>
            <w:tcW w:w="1064" w:type="pct"/>
          </w:tcPr>
          <w:p w14:paraId="1544236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DOLNOŚLĄSKIE</w:t>
            </w:r>
          </w:p>
        </w:tc>
        <w:tc>
          <w:tcPr>
            <w:tcW w:w="898" w:type="pct"/>
          </w:tcPr>
          <w:p w14:paraId="720ED52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2702</w:t>
            </w:r>
          </w:p>
        </w:tc>
        <w:tc>
          <w:tcPr>
            <w:tcW w:w="754" w:type="pct"/>
          </w:tcPr>
          <w:p w14:paraId="3E14E00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42671</w:t>
            </w:r>
            <w:r w:rsidRPr="00B51A68">
              <w:rPr>
                <w:rFonts w:ascii="Times New Roman" w:hAnsi="Times New Roman" w:cs="Times New Roman"/>
                <w:sz w:val="24"/>
                <w:szCs w:val="24"/>
              </w:rPr>
              <w:tab/>
            </w:r>
          </w:p>
        </w:tc>
        <w:tc>
          <w:tcPr>
            <w:tcW w:w="855" w:type="pct"/>
          </w:tcPr>
          <w:p w14:paraId="41E2A3A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36954</w:t>
            </w:r>
          </w:p>
        </w:tc>
        <w:tc>
          <w:tcPr>
            <w:tcW w:w="739" w:type="pct"/>
          </w:tcPr>
          <w:p w14:paraId="2EAC882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392</w:t>
            </w:r>
          </w:p>
        </w:tc>
        <w:tc>
          <w:tcPr>
            <w:tcW w:w="690" w:type="pct"/>
          </w:tcPr>
          <w:p w14:paraId="2BF0BF4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5325</w:t>
            </w:r>
          </w:p>
        </w:tc>
      </w:tr>
      <w:tr w:rsidR="006F4715" w:rsidRPr="00B51A68" w14:paraId="5F35E590" w14:textId="77777777" w:rsidTr="006F4715">
        <w:tc>
          <w:tcPr>
            <w:tcW w:w="1064" w:type="pct"/>
          </w:tcPr>
          <w:p w14:paraId="4CCEED3F"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KUJAWSKO-POMORSKIE</w:t>
            </w:r>
          </w:p>
        </w:tc>
        <w:tc>
          <w:tcPr>
            <w:tcW w:w="898" w:type="pct"/>
          </w:tcPr>
          <w:p w14:paraId="39706CF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483</w:t>
            </w:r>
          </w:p>
        </w:tc>
        <w:tc>
          <w:tcPr>
            <w:tcW w:w="754" w:type="pct"/>
          </w:tcPr>
          <w:p w14:paraId="2910385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10610</w:t>
            </w:r>
          </w:p>
        </w:tc>
        <w:tc>
          <w:tcPr>
            <w:tcW w:w="855" w:type="pct"/>
          </w:tcPr>
          <w:p w14:paraId="6E4E0C7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10057</w:t>
            </w:r>
          </w:p>
        </w:tc>
        <w:tc>
          <w:tcPr>
            <w:tcW w:w="739" w:type="pct"/>
          </w:tcPr>
          <w:p w14:paraId="4341072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88</w:t>
            </w:r>
          </w:p>
        </w:tc>
        <w:tc>
          <w:tcPr>
            <w:tcW w:w="690" w:type="pct"/>
          </w:tcPr>
          <w:p w14:paraId="30BD0A0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465</w:t>
            </w:r>
          </w:p>
        </w:tc>
      </w:tr>
      <w:tr w:rsidR="006F4715" w:rsidRPr="00B51A68" w14:paraId="3FC2D97C" w14:textId="77777777" w:rsidTr="006F4715">
        <w:tc>
          <w:tcPr>
            <w:tcW w:w="1064" w:type="pct"/>
          </w:tcPr>
          <w:p w14:paraId="31B4A24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LUBELSKIE</w:t>
            </w:r>
          </w:p>
        </w:tc>
        <w:tc>
          <w:tcPr>
            <w:tcW w:w="898" w:type="pct"/>
          </w:tcPr>
          <w:p w14:paraId="79C32768"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873</w:t>
            </w:r>
          </w:p>
        </w:tc>
        <w:tc>
          <w:tcPr>
            <w:tcW w:w="754" w:type="pct"/>
          </w:tcPr>
          <w:p w14:paraId="4ECBACE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19658</w:t>
            </w:r>
          </w:p>
        </w:tc>
        <w:tc>
          <w:tcPr>
            <w:tcW w:w="855" w:type="pct"/>
          </w:tcPr>
          <w:p w14:paraId="76B4F7F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17496</w:t>
            </w:r>
          </w:p>
        </w:tc>
        <w:tc>
          <w:tcPr>
            <w:tcW w:w="739" w:type="pct"/>
          </w:tcPr>
          <w:p w14:paraId="179923E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779</w:t>
            </w:r>
          </w:p>
        </w:tc>
        <w:tc>
          <w:tcPr>
            <w:tcW w:w="690" w:type="pct"/>
          </w:tcPr>
          <w:p w14:paraId="69035438"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1383</w:t>
            </w:r>
          </w:p>
        </w:tc>
      </w:tr>
      <w:tr w:rsidR="006F4715" w:rsidRPr="00B51A68" w14:paraId="6EF46970" w14:textId="77777777" w:rsidTr="006F4715">
        <w:tc>
          <w:tcPr>
            <w:tcW w:w="1064" w:type="pct"/>
          </w:tcPr>
          <w:p w14:paraId="311E4E8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LUBUSKIE</w:t>
            </w:r>
          </w:p>
        </w:tc>
        <w:tc>
          <w:tcPr>
            <w:tcW w:w="898" w:type="pct"/>
          </w:tcPr>
          <w:p w14:paraId="72B75AC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424</w:t>
            </w:r>
            <w:r w:rsidRPr="00B51A68">
              <w:rPr>
                <w:rFonts w:ascii="Times New Roman" w:hAnsi="Times New Roman" w:cs="Times New Roman"/>
                <w:sz w:val="24"/>
                <w:szCs w:val="24"/>
              </w:rPr>
              <w:tab/>
            </w:r>
          </w:p>
        </w:tc>
        <w:tc>
          <w:tcPr>
            <w:tcW w:w="754" w:type="pct"/>
          </w:tcPr>
          <w:p w14:paraId="7F222D9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7247</w:t>
            </w:r>
          </w:p>
        </w:tc>
        <w:tc>
          <w:tcPr>
            <w:tcW w:w="855" w:type="pct"/>
          </w:tcPr>
          <w:p w14:paraId="5D3B63E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6443</w:t>
            </w:r>
            <w:r w:rsidRPr="00B51A68">
              <w:rPr>
                <w:rFonts w:ascii="Times New Roman" w:hAnsi="Times New Roman" w:cs="Times New Roman"/>
                <w:sz w:val="24"/>
                <w:szCs w:val="24"/>
              </w:rPr>
              <w:tab/>
            </w:r>
          </w:p>
        </w:tc>
        <w:tc>
          <w:tcPr>
            <w:tcW w:w="739" w:type="pct"/>
          </w:tcPr>
          <w:p w14:paraId="4A74665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0</w:t>
            </w:r>
          </w:p>
        </w:tc>
        <w:tc>
          <w:tcPr>
            <w:tcW w:w="690" w:type="pct"/>
          </w:tcPr>
          <w:p w14:paraId="6E87E8A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804</w:t>
            </w:r>
          </w:p>
        </w:tc>
      </w:tr>
      <w:tr w:rsidR="006F4715" w:rsidRPr="00B51A68" w14:paraId="43E32738" w14:textId="77777777" w:rsidTr="006F4715">
        <w:tc>
          <w:tcPr>
            <w:tcW w:w="1064" w:type="pct"/>
          </w:tcPr>
          <w:p w14:paraId="317DDEC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ŁÓDZKIE</w:t>
            </w:r>
          </w:p>
        </w:tc>
        <w:tc>
          <w:tcPr>
            <w:tcW w:w="898" w:type="pct"/>
          </w:tcPr>
          <w:p w14:paraId="44D76FB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800</w:t>
            </w:r>
            <w:r w:rsidRPr="00B51A68">
              <w:rPr>
                <w:rFonts w:ascii="Times New Roman" w:hAnsi="Times New Roman" w:cs="Times New Roman"/>
                <w:sz w:val="24"/>
                <w:szCs w:val="24"/>
              </w:rPr>
              <w:tab/>
            </w:r>
          </w:p>
        </w:tc>
        <w:tc>
          <w:tcPr>
            <w:tcW w:w="754" w:type="pct"/>
          </w:tcPr>
          <w:p w14:paraId="17E4FAD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14441</w:t>
            </w:r>
          </w:p>
        </w:tc>
        <w:tc>
          <w:tcPr>
            <w:tcW w:w="855" w:type="pct"/>
          </w:tcPr>
          <w:p w14:paraId="467821F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12913</w:t>
            </w:r>
            <w:r w:rsidRPr="00B51A68">
              <w:rPr>
                <w:rFonts w:ascii="Times New Roman" w:hAnsi="Times New Roman" w:cs="Times New Roman"/>
                <w:sz w:val="24"/>
                <w:szCs w:val="24"/>
              </w:rPr>
              <w:tab/>
            </w:r>
          </w:p>
        </w:tc>
        <w:tc>
          <w:tcPr>
            <w:tcW w:w="739" w:type="pct"/>
          </w:tcPr>
          <w:p w14:paraId="09BCA18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602</w:t>
            </w:r>
          </w:p>
        </w:tc>
        <w:tc>
          <w:tcPr>
            <w:tcW w:w="690" w:type="pct"/>
          </w:tcPr>
          <w:p w14:paraId="248CAD5A"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926</w:t>
            </w:r>
          </w:p>
        </w:tc>
      </w:tr>
      <w:tr w:rsidR="006F4715" w:rsidRPr="00B51A68" w14:paraId="3E340EEB" w14:textId="77777777" w:rsidTr="006F4715">
        <w:tc>
          <w:tcPr>
            <w:tcW w:w="1064" w:type="pct"/>
          </w:tcPr>
          <w:p w14:paraId="7C645ACB"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MAŁOPOLSKIE</w:t>
            </w:r>
          </w:p>
        </w:tc>
        <w:tc>
          <w:tcPr>
            <w:tcW w:w="898" w:type="pct"/>
          </w:tcPr>
          <w:p w14:paraId="30FC1A9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1509</w:t>
            </w:r>
          </w:p>
        </w:tc>
        <w:tc>
          <w:tcPr>
            <w:tcW w:w="754" w:type="pct"/>
          </w:tcPr>
          <w:p w14:paraId="52946AEB"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26912</w:t>
            </w:r>
            <w:r w:rsidRPr="00B51A68">
              <w:rPr>
                <w:rFonts w:ascii="Times New Roman" w:hAnsi="Times New Roman" w:cs="Times New Roman"/>
                <w:sz w:val="24"/>
                <w:szCs w:val="24"/>
              </w:rPr>
              <w:tab/>
            </w:r>
          </w:p>
        </w:tc>
        <w:tc>
          <w:tcPr>
            <w:tcW w:w="855" w:type="pct"/>
          </w:tcPr>
          <w:p w14:paraId="22D69A5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22197</w:t>
            </w:r>
          </w:p>
        </w:tc>
        <w:tc>
          <w:tcPr>
            <w:tcW w:w="739" w:type="pct"/>
          </w:tcPr>
          <w:p w14:paraId="1DEB640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1087</w:t>
            </w:r>
          </w:p>
        </w:tc>
        <w:tc>
          <w:tcPr>
            <w:tcW w:w="690" w:type="pct"/>
          </w:tcPr>
          <w:p w14:paraId="6A684BE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3628</w:t>
            </w:r>
          </w:p>
        </w:tc>
      </w:tr>
      <w:tr w:rsidR="006F4715" w:rsidRPr="00B51A68" w14:paraId="6920CCEF" w14:textId="77777777" w:rsidTr="006F4715">
        <w:tc>
          <w:tcPr>
            <w:tcW w:w="1064" w:type="pct"/>
          </w:tcPr>
          <w:p w14:paraId="6E2D23D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MAZOWIECKIE</w:t>
            </w:r>
          </w:p>
        </w:tc>
        <w:tc>
          <w:tcPr>
            <w:tcW w:w="898" w:type="pct"/>
          </w:tcPr>
          <w:p w14:paraId="54C4BA1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2148</w:t>
            </w:r>
          </w:p>
        </w:tc>
        <w:tc>
          <w:tcPr>
            <w:tcW w:w="754" w:type="pct"/>
          </w:tcPr>
          <w:p w14:paraId="1A24974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22237</w:t>
            </w:r>
          </w:p>
        </w:tc>
        <w:tc>
          <w:tcPr>
            <w:tcW w:w="855" w:type="pct"/>
          </w:tcPr>
          <w:p w14:paraId="08CBF668"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14314</w:t>
            </w:r>
          </w:p>
        </w:tc>
        <w:tc>
          <w:tcPr>
            <w:tcW w:w="739" w:type="pct"/>
          </w:tcPr>
          <w:p w14:paraId="13B89A1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3538</w:t>
            </w:r>
          </w:p>
        </w:tc>
        <w:tc>
          <w:tcPr>
            <w:tcW w:w="690" w:type="pct"/>
          </w:tcPr>
          <w:p w14:paraId="2BFB776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4385</w:t>
            </w:r>
          </w:p>
        </w:tc>
      </w:tr>
      <w:tr w:rsidR="006F4715" w:rsidRPr="00B51A68" w14:paraId="1ED09C3C" w14:textId="77777777" w:rsidTr="006F4715">
        <w:tc>
          <w:tcPr>
            <w:tcW w:w="1064" w:type="pct"/>
          </w:tcPr>
          <w:p w14:paraId="2A62EC3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OPOLSKIE</w:t>
            </w:r>
          </w:p>
        </w:tc>
        <w:tc>
          <w:tcPr>
            <w:tcW w:w="898" w:type="pct"/>
          </w:tcPr>
          <w:p w14:paraId="300C58A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1108</w:t>
            </w:r>
          </w:p>
        </w:tc>
        <w:tc>
          <w:tcPr>
            <w:tcW w:w="754" w:type="pct"/>
          </w:tcPr>
          <w:p w14:paraId="64B1459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8515</w:t>
            </w:r>
            <w:r w:rsidRPr="00B51A68">
              <w:rPr>
                <w:rFonts w:ascii="Times New Roman" w:hAnsi="Times New Roman" w:cs="Times New Roman"/>
                <w:sz w:val="24"/>
                <w:szCs w:val="24"/>
              </w:rPr>
              <w:tab/>
            </w:r>
          </w:p>
        </w:tc>
        <w:tc>
          <w:tcPr>
            <w:tcW w:w="855" w:type="pct"/>
          </w:tcPr>
          <w:p w14:paraId="7FC6E28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7292</w:t>
            </w:r>
          </w:p>
        </w:tc>
        <w:tc>
          <w:tcPr>
            <w:tcW w:w="739" w:type="pct"/>
          </w:tcPr>
          <w:p w14:paraId="0BEC615B"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744</w:t>
            </w:r>
          </w:p>
        </w:tc>
        <w:tc>
          <w:tcPr>
            <w:tcW w:w="690" w:type="pct"/>
          </w:tcPr>
          <w:p w14:paraId="065FA88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479</w:t>
            </w:r>
          </w:p>
        </w:tc>
      </w:tr>
      <w:tr w:rsidR="006F4715" w:rsidRPr="00B51A68" w14:paraId="1BDE7CFB" w14:textId="77777777" w:rsidTr="006F4715">
        <w:tc>
          <w:tcPr>
            <w:tcW w:w="1064" w:type="pct"/>
          </w:tcPr>
          <w:p w14:paraId="440659D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PODKARPACKIE</w:t>
            </w:r>
          </w:p>
        </w:tc>
        <w:tc>
          <w:tcPr>
            <w:tcW w:w="898" w:type="pct"/>
          </w:tcPr>
          <w:p w14:paraId="42B0DE0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1347</w:t>
            </w:r>
          </w:p>
        </w:tc>
        <w:tc>
          <w:tcPr>
            <w:tcW w:w="754" w:type="pct"/>
          </w:tcPr>
          <w:p w14:paraId="16436FD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53569</w:t>
            </w:r>
          </w:p>
        </w:tc>
        <w:tc>
          <w:tcPr>
            <w:tcW w:w="855" w:type="pct"/>
          </w:tcPr>
          <w:p w14:paraId="342754A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15576</w:t>
            </w:r>
          </w:p>
        </w:tc>
        <w:tc>
          <w:tcPr>
            <w:tcW w:w="739" w:type="pct"/>
          </w:tcPr>
          <w:p w14:paraId="63E6EBDF"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36364</w:t>
            </w:r>
          </w:p>
        </w:tc>
        <w:tc>
          <w:tcPr>
            <w:tcW w:w="690" w:type="pct"/>
          </w:tcPr>
          <w:p w14:paraId="2CF3B11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1628</w:t>
            </w:r>
          </w:p>
        </w:tc>
      </w:tr>
      <w:tr w:rsidR="006F4715" w:rsidRPr="00B51A68" w14:paraId="7A89A2D0" w14:textId="77777777" w:rsidTr="006F4715">
        <w:tc>
          <w:tcPr>
            <w:tcW w:w="1064" w:type="pct"/>
          </w:tcPr>
          <w:p w14:paraId="416D5BAF"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PODLASKIE</w:t>
            </w:r>
          </w:p>
        </w:tc>
        <w:tc>
          <w:tcPr>
            <w:tcW w:w="898" w:type="pct"/>
          </w:tcPr>
          <w:p w14:paraId="1B6332C0"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676</w:t>
            </w:r>
          </w:p>
        </w:tc>
        <w:tc>
          <w:tcPr>
            <w:tcW w:w="754" w:type="pct"/>
          </w:tcPr>
          <w:p w14:paraId="479EB1F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4681</w:t>
            </w:r>
          </w:p>
        </w:tc>
        <w:tc>
          <w:tcPr>
            <w:tcW w:w="855" w:type="pct"/>
          </w:tcPr>
          <w:p w14:paraId="2E1F004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4076</w:t>
            </w:r>
          </w:p>
        </w:tc>
        <w:tc>
          <w:tcPr>
            <w:tcW w:w="739" w:type="pct"/>
          </w:tcPr>
          <w:p w14:paraId="765A03DF"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65</w:t>
            </w:r>
          </w:p>
        </w:tc>
        <w:tc>
          <w:tcPr>
            <w:tcW w:w="690" w:type="pct"/>
          </w:tcPr>
          <w:p w14:paraId="765373A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540</w:t>
            </w:r>
          </w:p>
        </w:tc>
      </w:tr>
      <w:tr w:rsidR="006F4715" w:rsidRPr="00B51A68" w14:paraId="54B19C38" w14:textId="77777777" w:rsidTr="006F4715">
        <w:tc>
          <w:tcPr>
            <w:tcW w:w="1064" w:type="pct"/>
          </w:tcPr>
          <w:p w14:paraId="0D380638"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POMORSKIE</w:t>
            </w:r>
          </w:p>
        </w:tc>
        <w:tc>
          <w:tcPr>
            <w:tcW w:w="898" w:type="pct"/>
          </w:tcPr>
          <w:p w14:paraId="3953412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673</w:t>
            </w:r>
          </w:p>
        </w:tc>
        <w:tc>
          <w:tcPr>
            <w:tcW w:w="754" w:type="pct"/>
          </w:tcPr>
          <w:p w14:paraId="49F822FB"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6269</w:t>
            </w:r>
          </w:p>
        </w:tc>
        <w:tc>
          <w:tcPr>
            <w:tcW w:w="855" w:type="pct"/>
          </w:tcPr>
          <w:p w14:paraId="4F62C38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6055</w:t>
            </w:r>
          </w:p>
        </w:tc>
        <w:tc>
          <w:tcPr>
            <w:tcW w:w="739" w:type="pct"/>
          </w:tcPr>
          <w:p w14:paraId="1AF43C2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65</w:t>
            </w:r>
          </w:p>
        </w:tc>
        <w:tc>
          <w:tcPr>
            <w:tcW w:w="690" w:type="pct"/>
          </w:tcPr>
          <w:p w14:paraId="26B3A44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149</w:t>
            </w:r>
          </w:p>
        </w:tc>
      </w:tr>
      <w:tr w:rsidR="006F4715" w:rsidRPr="00B51A68" w14:paraId="0E092358" w14:textId="77777777" w:rsidTr="006F4715">
        <w:tc>
          <w:tcPr>
            <w:tcW w:w="1064" w:type="pct"/>
          </w:tcPr>
          <w:p w14:paraId="3CC2F02D"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ŚLĄSKIE</w:t>
            </w:r>
          </w:p>
        </w:tc>
        <w:tc>
          <w:tcPr>
            <w:tcW w:w="898" w:type="pct"/>
          </w:tcPr>
          <w:p w14:paraId="1D84D46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1142</w:t>
            </w:r>
          </w:p>
        </w:tc>
        <w:tc>
          <w:tcPr>
            <w:tcW w:w="754" w:type="pct"/>
          </w:tcPr>
          <w:p w14:paraId="0BD53608"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8760</w:t>
            </w:r>
          </w:p>
        </w:tc>
        <w:tc>
          <w:tcPr>
            <w:tcW w:w="855" w:type="pct"/>
          </w:tcPr>
          <w:p w14:paraId="0D8696B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5836</w:t>
            </w:r>
          </w:p>
        </w:tc>
        <w:tc>
          <w:tcPr>
            <w:tcW w:w="739" w:type="pct"/>
          </w:tcPr>
          <w:p w14:paraId="7F51B59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2193</w:t>
            </w:r>
          </w:p>
        </w:tc>
        <w:tc>
          <w:tcPr>
            <w:tcW w:w="690" w:type="pct"/>
          </w:tcPr>
          <w:p w14:paraId="7CB02F0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731</w:t>
            </w:r>
          </w:p>
        </w:tc>
      </w:tr>
      <w:tr w:rsidR="006F4715" w:rsidRPr="00B51A68" w14:paraId="5600E589" w14:textId="77777777" w:rsidTr="006F4715">
        <w:tc>
          <w:tcPr>
            <w:tcW w:w="1064" w:type="pct"/>
          </w:tcPr>
          <w:p w14:paraId="0F9DADE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ŚWIĘTOKRZYSKIE</w:t>
            </w:r>
          </w:p>
        </w:tc>
        <w:tc>
          <w:tcPr>
            <w:tcW w:w="898" w:type="pct"/>
          </w:tcPr>
          <w:p w14:paraId="2F263776"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609</w:t>
            </w:r>
          </w:p>
        </w:tc>
        <w:tc>
          <w:tcPr>
            <w:tcW w:w="754" w:type="pct"/>
          </w:tcPr>
          <w:p w14:paraId="682A85F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14299</w:t>
            </w:r>
            <w:r w:rsidRPr="00B51A68">
              <w:rPr>
                <w:rFonts w:ascii="Times New Roman" w:hAnsi="Times New Roman" w:cs="Times New Roman"/>
                <w:sz w:val="24"/>
                <w:szCs w:val="24"/>
              </w:rPr>
              <w:tab/>
            </w:r>
          </w:p>
        </w:tc>
        <w:tc>
          <w:tcPr>
            <w:tcW w:w="855" w:type="pct"/>
          </w:tcPr>
          <w:p w14:paraId="4261C48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11705</w:t>
            </w:r>
          </w:p>
        </w:tc>
        <w:tc>
          <w:tcPr>
            <w:tcW w:w="739" w:type="pct"/>
          </w:tcPr>
          <w:p w14:paraId="3BBDFFB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1251</w:t>
            </w:r>
          </w:p>
        </w:tc>
        <w:tc>
          <w:tcPr>
            <w:tcW w:w="690" w:type="pct"/>
          </w:tcPr>
          <w:p w14:paraId="03079C3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1343</w:t>
            </w:r>
          </w:p>
        </w:tc>
      </w:tr>
      <w:tr w:rsidR="006F4715" w:rsidRPr="00B51A68" w14:paraId="042C3E40" w14:textId="77777777" w:rsidTr="006F4715">
        <w:tc>
          <w:tcPr>
            <w:tcW w:w="1064" w:type="pct"/>
          </w:tcPr>
          <w:p w14:paraId="7B72A6C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lastRenderedPageBreak/>
              <w:t>WARMIŃSKO-MAZURSKIE</w:t>
            </w:r>
          </w:p>
        </w:tc>
        <w:tc>
          <w:tcPr>
            <w:tcW w:w="898" w:type="pct"/>
          </w:tcPr>
          <w:p w14:paraId="7874908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384</w:t>
            </w:r>
          </w:p>
        </w:tc>
        <w:tc>
          <w:tcPr>
            <w:tcW w:w="754" w:type="pct"/>
          </w:tcPr>
          <w:p w14:paraId="2ADA9265"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5426</w:t>
            </w:r>
          </w:p>
        </w:tc>
        <w:tc>
          <w:tcPr>
            <w:tcW w:w="855" w:type="pct"/>
          </w:tcPr>
          <w:p w14:paraId="1E2EFB7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5078</w:t>
            </w:r>
          </w:p>
        </w:tc>
        <w:tc>
          <w:tcPr>
            <w:tcW w:w="739" w:type="pct"/>
          </w:tcPr>
          <w:p w14:paraId="0B70F43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265</w:t>
            </w:r>
          </w:p>
        </w:tc>
        <w:tc>
          <w:tcPr>
            <w:tcW w:w="690" w:type="pct"/>
          </w:tcPr>
          <w:p w14:paraId="0755DDD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83</w:t>
            </w:r>
          </w:p>
        </w:tc>
      </w:tr>
      <w:tr w:rsidR="006F4715" w:rsidRPr="00B51A68" w14:paraId="41C635AC" w14:textId="77777777" w:rsidTr="006F4715">
        <w:tc>
          <w:tcPr>
            <w:tcW w:w="1064" w:type="pct"/>
          </w:tcPr>
          <w:p w14:paraId="305CD91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WIELKOPOLSKIE</w:t>
            </w:r>
          </w:p>
        </w:tc>
        <w:tc>
          <w:tcPr>
            <w:tcW w:w="898" w:type="pct"/>
          </w:tcPr>
          <w:p w14:paraId="750232C1"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1332</w:t>
            </w:r>
          </w:p>
        </w:tc>
        <w:tc>
          <w:tcPr>
            <w:tcW w:w="754" w:type="pct"/>
          </w:tcPr>
          <w:p w14:paraId="706214AA"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25984</w:t>
            </w:r>
          </w:p>
        </w:tc>
        <w:tc>
          <w:tcPr>
            <w:tcW w:w="855" w:type="pct"/>
          </w:tcPr>
          <w:p w14:paraId="7DBFB60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23951</w:t>
            </w:r>
          </w:p>
        </w:tc>
        <w:tc>
          <w:tcPr>
            <w:tcW w:w="739" w:type="pct"/>
          </w:tcPr>
          <w:p w14:paraId="3EB6A5D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996</w:t>
            </w:r>
          </w:p>
        </w:tc>
        <w:tc>
          <w:tcPr>
            <w:tcW w:w="690" w:type="pct"/>
          </w:tcPr>
          <w:p w14:paraId="00045890"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1035</w:t>
            </w:r>
          </w:p>
        </w:tc>
      </w:tr>
      <w:tr w:rsidR="006F4715" w:rsidRPr="00B51A68" w14:paraId="6F25BF6A" w14:textId="77777777" w:rsidTr="006F4715">
        <w:tc>
          <w:tcPr>
            <w:tcW w:w="1064" w:type="pct"/>
          </w:tcPr>
          <w:p w14:paraId="6C05EB8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ZACHODNIO-POMORSKIE</w:t>
            </w:r>
          </w:p>
        </w:tc>
        <w:tc>
          <w:tcPr>
            <w:tcW w:w="898" w:type="pct"/>
          </w:tcPr>
          <w:p w14:paraId="3A28FB19"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589</w:t>
            </w:r>
          </w:p>
        </w:tc>
        <w:tc>
          <w:tcPr>
            <w:tcW w:w="754" w:type="pct"/>
          </w:tcPr>
          <w:p w14:paraId="5135C75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2237</w:t>
            </w:r>
          </w:p>
        </w:tc>
        <w:tc>
          <w:tcPr>
            <w:tcW w:w="855" w:type="pct"/>
          </w:tcPr>
          <w:p w14:paraId="172C7B7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2030</w:t>
            </w:r>
          </w:p>
        </w:tc>
        <w:tc>
          <w:tcPr>
            <w:tcW w:w="739" w:type="pct"/>
          </w:tcPr>
          <w:p w14:paraId="2088720C"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w:t>
            </w:r>
          </w:p>
        </w:tc>
        <w:tc>
          <w:tcPr>
            <w:tcW w:w="690" w:type="pct"/>
          </w:tcPr>
          <w:p w14:paraId="2D8C0197"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203</w:t>
            </w:r>
          </w:p>
        </w:tc>
      </w:tr>
      <w:tr w:rsidR="006F4715" w:rsidRPr="00B51A68" w14:paraId="119077BD" w14:textId="77777777" w:rsidTr="006F4715">
        <w:tc>
          <w:tcPr>
            <w:tcW w:w="1064" w:type="pct"/>
          </w:tcPr>
          <w:p w14:paraId="162D433E"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Razem :</w:t>
            </w:r>
            <w:r w:rsidRPr="00B51A68">
              <w:rPr>
                <w:rFonts w:ascii="Times New Roman" w:hAnsi="Times New Roman" w:cs="Times New Roman"/>
                <w:sz w:val="24"/>
                <w:szCs w:val="24"/>
              </w:rPr>
              <w:tab/>
            </w:r>
          </w:p>
        </w:tc>
        <w:tc>
          <w:tcPr>
            <w:tcW w:w="898" w:type="pct"/>
          </w:tcPr>
          <w:p w14:paraId="61794D34"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16799</w:t>
            </w:r>
          </w:p>
        </w:tc>
        <w:tc>
          <w:tcPr>
            <w:tcW w:w="754" w:type="pct"/>
          </w:tcPr>
          <w:p w14:paraId="0593C020"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273516</w:t>
            </w:r>
          </w:p>
        </w:tc>
        <w:tc>
          <w:tcPr>
            <w:tcW w:w="855" w:type="pct"/>
          </w:tcPr>
          <w:p w14:paraId="103E4540"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201973</w:t>
            </w:r>
          </w:p>
        </w:tc>
        <w:tc>
          <w:tcPr>
            <w:tcW w:w="739" w:type="pct"/>
          </w:tcPr>
          <w:p w14:paraId="3FF34F83"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48433</w:t>
            </w:r>
          </w:p>
        </w:tc>
        <w:tc>
          <w:tcPr>
            <w:tcW w:w="690" w:type="pct"/>
          </w:tcPr>
          <w:p w14:paraId="743E3552" w14:textId="77777777" w:rsidR="006F4715" w:rsidRPr="00B51A68" w:rsidRDefault="006F4715" w:rsidP="002C528B">
            <w:pPr>
              <w:spacing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23107</w:t>
            </w:r>
          </w:p>
        </w:tc>
      </w:tr>
    </w:tbl>
    <w:p w14:paraId="6E4E4554" w14:textId="77777777" w:rsidR="006F4715" w:rsidRPr="00B51A68" w:rsidRDefault="006F4715"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ab/>
      </w:r>
    </w:p>
    <w:p w14:paraId="4BC6A625" w14:textId="4F96124C" w:rsidR="006F4715" w:rsidRPr="00B51A68" w:rsidRDefault="00B417AC"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w:t>
      </w:r>
      <w:r w:rsidR="006F4715" w:rsidRPr="00B51A68">
        <w:rPr>
          <w:rFonts w:ascii="Times New Roman" w:hAnsi="Times New Roman" w:cs="Times New Roman"/>
          <w:sz w:val="24"/>
          <w:szCs w:val="24"/>
        </w:rPr>
        <w:t xml:space="preserve">ojewództwo podkarpackie plasuje się na pierwszym miejscu pod względem ilości zabytków. Jednak konieczne skreślenie z rejestru kolekcji fotografii Edwarda Janusza (w ilości ponad 31000 klisz, zdjęć, elementów wyposażenia i archiwaliów) zweryfikowałoby i urealniło rzeczywisty stan zasobu. </w:t>
      </w:r>
    </w:p>
    <w:p w14:paraId="2D282462" w14:textId="612E6707" w:rsidR="006F4715" w:rsidRDefault="006F4715" w:rsidP="00AA3FA4">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W związku z tak licznym zasobem zabytków ruchomych, po dokonaniu jego analizy, na potrzeby niniejszego Programu zdecydowano o prezentacji w syntetycznej formie najce</w:t>
      </w:r>
      <w:r w:rsidR="00B417AC">
        <w:rPr>
          <w:rFonts w:ascii="Times New Roman" w:hAnsi="Times New Roman" w:cs="Times New Roman"/>
          <w:sz w:val="24"/>
          <w:szCs w:val="24"/>
        </w:rPr>
        <w:t xml:space="preserve">nniejszych obiektów lub zjawisk czy </w:t>
      </w:r>
      <w:r w:rsidRPr="00B51A68">
        <w:rPr>
          <w:rFonts w:ascii="Times New Roman" w:hAnsi="Times New Roman" w:cs="Times New Roman"/>
          <w:sz w:val="24"/>
          <w:szCs w:val="24"/>
        </w:rPr>
        <w:t>tende</w:t>
      </w:r>
      <w:r w:rsidR="00B417AC">
        <w:rPr>
          <w:rFonts w:ascii="Times New Roman" w:hAnsi="Times New Roman" w:cs="Times New Roman"/>
          <w:sz w:val="24"/>
          <w:szCs w:val="24"/>
        </w:rPr>
        <w:t>ncji charakterystycznych dla obszaru województwa</w:t>
      </w:r>
      <w:r w:rsidRPr="00B51A68">
        <w:rPr>
          <w:rFonts w:ascii="Times New Roman" w:hAnsi="Times New Roman" w:cs="Times New Roman"/>
          <w:sz w:val="24"/>
          <w:szCs w:val="24"/>
        </w:rPr>
        <w:t xml:space="preserve">. W szczególności </w:t>
      </w:r>
      <w:r w:rsidR="00032815">
        <w:rPr>
          <w:rFonts w:ascii="Times New Roman" w:hAnsi="Times New Roman" w:cs="Times New Roman"/>
          <w:sz w:val="24"/>
          <w:szCs w:val="24"/>
        </w:rPr>
        <w:t xml:space="preserve">dokonano </w:t>
      </w:r>
      <w:r w:rsidRPr="00B51A68">
        <w:rPr>
          <w:rFonts w:ascii="Times New Roman" w:hAnsi="Times New Roman" w:cs="Times New Roman"/>
          <w:sz w:val="24"/>
          <w:szCs w:val="24"/>
        </w:rPr>
        <w:t>prezentacji tych obiektów, które są integralnie związane z architekturą (stąd akcent na malowidła ścienne, sztukaterie, sgraffita) oraz zachowane kompleksowo wyposażenie i wystrój wnętrz, wyróżniające się poziomem wykonania lub stylistką na tle</w:t>
      </w:r>
      <w:r w:rsidR="00AA3FA4">
        <w:rPr>
          <w:rFonts w:ascii="Times New Roman" w:hAnsi="Times New Roman" w:cs="Times New Roman"/>
          <w:sz w:val="24"/>
          <w:szCs w:val="24"/>
        </w:rPr>
        <w:t xml:space="preserve"> regionu lub kraju.</w:t>
      </w:r>
    </w:p>
    <w:p w14:paraId="780881B7" w14:textId="7C66DBD3" w:rsidR="006F4715" w:rsidRDefault="00AA3FA4" w:rsidP="00AA3FA4">
      <w:pPr>
        <w:pStyle w:val="Nagwek1"/>
        <w:rPr>
          <w:color w:val="auto"/>
        </w:rPr>
      </w:pPr>
      <w:bookmarkStart w:id="79" w:name="_Toc120264943"/>
      <w:r w:rsidRPr="00AA3FA4">
        <w:rPr>
          <w:color w:val="auto"/>
        </w:rPr>
        <w:t xml:space="preserve">IV.1.1. </w:t>
      </w:r>
      <w:r w:rsidR="006F4715" w:rsidRPr="00AA3FA4">
        <w:rPr>
          <w:color w:val="auto"/>
        </w:rPr>
        <w:t>Zabytki ruchome sakralne</w:t>
      </w:r>
      <w:bookmarkEnd w:id="79"/>
    </w:p>
    <w:p w14:paraId="79653992" w14:textId="36C45EFC" w:rsidR="006F4715" w:rsidRDefault="00AA3FA4" w:rsidP="00AA3FA4">
      <w:pPr>
        <w:pStyle w:val="Nagwek1"/>
        <w:rPr>
          <w:color w:val="auto"/>
        </w:rPr>
      </w:pPr>
      <w:bookmarkStart w:id="80" w:name="_Toc120264944"/>
      <w:r w:rsidRPr="00AA3FA4">
        <w:rPr>
          <w:color w:val="auto"/>
        </w:rPr>
        <w:t xml:space="preserve">IV.1.1.1. </w:t>
      </w:r>
      <w:r w:rsidR="006F4715" w:rsidRPr="00AA3FA4">
        <w:rPr>
          <w:color w:val="auto"/>
        </w:rPr>
        <w:t>Wystrój i wyposażenie założeń kościelno-klasztornych</w:t>
      </w:r>
      <w:bookmarkEnd w:id="80"/>
    </w:p>
    <w:p w14:paraId="267CBB5F" w14:textId="77777777" w:rsidR="00AA3FA4" w:rsidRPr="00AA3FA4" w:rsidRDefault="00AA3FA4" w:rsidP="00AA3FA4"/>
    <w:p w14:paraId="352FABDC" w14:textId="4BFF6C8E" w:rsidR="006F4715" w:rsidRDefault="006F4715" w:rsidP="00AA3FA4">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Wyposażenie i wystrój świątyni chrześcijańskiej kształtowały normy liturgiczno-prawne</w:t>
      </w:r>
      <w:r w:rsidR="00817CCC">
        <w:rPr>
          <w:rFonts w:ascii="Times New Roman" w:hAnsi="Times New Roman" w:cs="Times New Roman"/>
          <w:sz w:val="24"/>
          <w:szCs w:val="24"/>
        </w:rPr>
        <w:t>, które</w:t>
      </w:r>
      <w:r>
        <w:rPr>
          <w:rFonts w:ascii="Times New Roman" w:hAnsi="Times New Roman" w:cs="Times New Roman"/>
          <w:sz w:val="24"/>
          <w:szCs w:val="24"/>
        </w:rPr>
        <w:t xml:space="preserve"> były</w:t>
      </w:r>
      <w:r w:rsidRPr="00102112">
        <w:rPr>
          <w:rFonts w:ascii="Times New Roman" w:hAnsi="Times New Roman" w:cs="Times New Roman"/>
          <w:sz w:val="24"/>
          <w:szCs w:val="24"/>
        </w:rPr>
        <w:t xml:space="preserve"> odzwierciedleniem rozumienia liturgii w danej epoce.</w:t>
      </w:r>
      <w:r>
        <w:rPr>
          <w:rFonts w:ascii="Times New Roman" w:hAnsi="Times New Roman" w:cs="Times New Roman"/>
          <w:sz w:val="24"/>
          <w:szCs w:val="24"/>
        </w:rPr>
        <w:t xml:space="preserve"> Przez wieki zmieniały się przepisy i wytyczne, zmieniał się styl w sztuce, gusta i wymogi, lecz zawsze cel przyświecał ten sam - by wszystkie te elementy służyły nauczaniu wiernych, odpowiadały godności miejsca świętego oraz potrzebom czasów i wyznawców Chrystusa. Bogactwo kościelnych wnętrz Podkarpacia zachwyca, chociaż należy zauważyć, że nadal jest nie do końca znane i odkryte. Świadczą o tym chociażby liczne</w:t>
      </w:r>
      <w:r w:rsidR="00B417AC">
        <w:rPr>
          <w:rFonts w:ascii="Times New Roman" w:hAnsi="Times New Roman" w:cs="Times New Roman"/>
          <w:sz w:val="24"/>
          <w:szCs w:val="24"/>
        </w:rPr>
        <w:t>,</w:t>
      </w:r>
      <w:r>
        <w:rPr>
          <w:rFonts w:ascii="Times New Roman" w:hAnsi="Times New Roman" w:cs="Times New Roman"/>
          <w:sz w:val="24"/>
          <w:szCs w:val="24"/>
        </w:rPr>
        <w:t xml:space="preserve"> odsłaniane podczas prac konserwatorskich malowidła, </w:t>
      </w:r>
      <w:r w:rsidRPr="00CA746F">
        <w:rPr>
          <w:rFonts w:ascii="Times New Roman" w:hAnsi="Times New Roman" w:cs="Times New Roman"/>
          <w:sz w:val="24"/>
          <w:szCs w:val="24"/>
        </w:rPr>
        <w:t>dzieła sztuki</w:t>
      </w:r>
      <w:r>
        <w:rPr>
          <w:rFonts w:ascii="Times New Roman" w:hAnsi="Times New Roman" w:cs="Times New Roman"/>
          <w:sz w:val="24"/>
          <w:szCs w:val="24"/>
        </w:rPr>
        <w:t xml:space="preserve"> odnajdywane na strychach, </w:t>
      </w:r>
      <w:r w:rsidRPr="00CA746F">
        <w:rPr>
          <w:rFonts w:ascii="Times New Roman" w:hAnsi="Times New Roman" w:cs="Times New Roman"/>
          <w:sz w:val="24"/>
          <w:szCs w:val="24"/>
        </w:rPr>
        <w:t>w kaplicach, czy plebaniach oraz rosnąca liczba wpisów do rejestru zabytków. Katalog zabytków ruchomych je</w:t>
      </w:r>
      <w:r>
        <w:rPr>
          <w:rFonts w:ascii="Times New Roman" w:hAnsi="Times New Roman" w:cs="Times New Roman"/>
          <w:sz w:val="24"/>
          <w:szCs w:val="24"/>
        </w:rPr>
        <w:t>st w dalszym ciągu otwarty.</w:t>
      </w:r>
    </w:p>
    <w:p w14:paraId="00E0E84C" w14:textId="02C38D26" w:rsidR="006F4715" w:rsidRDefault="00AA3FA4" w:rsidP="00AA3FA4">
      <w:pPr>
        <w:pStyle w:val="Nagwek1"/>
        <w:rPr>
          <w:color w:val="auto"/>
        </w:rPr>
      </w:pPr>
      <w:bookmarkStart w:id="81" w:name="_Toc120264945"/>
      <w:r w:rsidRPr="00AA3FA4">
        <w:rPr>
          <w:color w:val="auto"/>
        </w:rPr>
        <w:lastRenderedPageBreak/>
        <w:t>IV.1.1.</w:t>
      </w:r>
      <w:r>
        <w:rPr>
          <w:color w:val="auto"/>
        </w:rPr>
        <w:t>1.1</w:t>
      </w:r>
      <w:r w:rsidRPr="00AA3FA4">
        <w:rPr>
          <w:color w:val="auto"/>
        </w:rPr>
        <w:t xml:space="preserve">. </w:t>
      </w:r>
      <w:r w:rsidR="006F4715" w:rsidRPr="00AA3FA4">
        <w:rPr>
          <w:color w:val="auto"/>
        </w:rPr>
        <w:t>Malowidła ścienne</w:t>
      </w:r>
      <w:bookmarkEnd w:id="81"/>
    </w:p>
    <w:p w14:paraId="44F5FDB1" w14:textId="77777777" w:rsidR="00AA3FA4" w:rsidRPr="00AA3FA4" w:rsidRDefault="00AA3FA4" w:rsidP="00AA3FA4"/>
    <w:p w14:paraId="4F3C6920" w14:textId="59D5ECF4"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948AC">
        <w:rPr>
          <w:rFonts w:ascii="Times New Roman" w:hAnsi="Times New Roman" w:cs="Times New Roman"/>
          <w:sz w:val="24"/>
          <w:szCs w:val="24"/>
        </w:rPr>
        <w:t xml:space="preserve">Najstarsze malowidła ścienne, z uwagi na </w:t>
      </w:r>
      <w:r w:rsidR="00817CCC">
        <w:rPr>
          <w:rFonts w:ascii="Times New Roman" w:hAnsi="Times New Roman" w:cs="Times New Roman"/>
          <w:sz w:val="24"/>
          <w:szCs w:val="24"/>
        </w:rPr>
        <w:t xml:space="preserve">ich </w:t>
      </w:r>
      <w:r w:rsidRPr="003948AC">
        <w:rPr>
          <w:rFonts w:ascii="Times New Roman" w:hAnsi="Times New Roman" w:cs="Times New Roman"/>
          <w:sz w:val="24"/>
          <w:szCs w:val="24"/>
        </w:rPr>
        <w:t xml:space="preserve">integralny związek z obiektem architektonicznym, występują w zabytkach architektury średniowiecznej i należą do jednostkowych elementów wystroju </w:t>
      </w:r>
      <w:r>
        <w:rPr>
          <w:rFonts w:ascii="Times New Roman" w:hAnsi="Times New Roman" w:cs="Times New Roman"/>
          <w:sz w:val="24"/>
          <w:szCs w:val="24"/>
        </w:rPr>
        <w:t xml:space="preserve">w </w:t>
      </w:r>
      <w:r w:rsidRPr="003948AC">
        <w:rPr>
          <w:rFonts w:ascii="Times New Roman" w:hAnsi="Times New Roman" w:cs="Times New Roman"/>
          <w:sz w:val="24"/>
          <w:szCs w:val="24"/>
        </w:rPr>
        <w:t>podkarpackich świątyniach. Ten stan może</w:t>
      </w:r>
      <w:r w:rsidRPr="00347FF3">
        <w:rPr>
          <w:rFonts w:ascii="Times New Roman" w:hAnsi="Times New Roman" w:cs="Times New Roman"/>
          <w:sz w:val="24"/>
          <w:szCs w:val="24"/>
        </w:rPr>
        <w:t xml:space="preserve"> ulec nieznacznie zmianie</w:t>
      </w:r>
      <w:r>
        <w:rPr>
          <w:rFonts w:ascii="Times New Roman" w:hAnsi="Times New Roman" w:cs="Times New Roman"/>
          <w:sz w:val="24"/>
          <w:szCs w:val="24"/>
        </w:rPr>
        <w:t xml:space="preserve">, </w:t>
      </w:r>
      <w:r w:rsidRPr="00347FF3">
        <w:rPr>
          <w:rFonts w:ascii="Times New Roman" w:hAnsi="Times New Roman" w:cs="Times New Roman"/>
          <w:sz w:val="24"/>
          <w:szCs w:val="24"/>
        </w:rPr>
        <w:t xml:space="preserve">nowe odkrycia </w:t>
      </w:r>
      <w:r>
        <w:rPr>
          <w:rFonts w:ascii="Times New Roman" w:hAnsi="Times New Roman" w:cs="Times New Roman"/>
          <w:sz w:val="24"/>
          <w:szCs w:val="24"/>
        </w:rPr>
        <w:t xml:space="preserve">się zdarzają i powiększają tym samym zasób dekoracji malarskich, a jednocześnie </w:t>
      </w:r>
      <w:r w:rsidRPr="00347FF3">
        <w:rPr>
          <w:rFonts w:ascii="Times New Roman" w:hAnsi="Times New Roman" w:cs="Times New Roman"/>
          <w:sz w:val="24"/>
          <w:szCs w:val="24"/>
        </w:rPr>
        <w:t>potwierdza</w:t>
      </w:r>
      <w:r>
        <w:rPr>
          <w:rFonts w:ascii="Times New Roman" w:hAnsi="Times New Roman" w:cs="Times New Roman"/>
          <w:sz w:val="24"/>
          <w:szCs w:val="24"/>
        </w:rPr>
        <w:t>ją</w:t>
      </w:r>
      <w:r w:rsidRPr="00347FF3">
        <w:rPr>
          <w:rFonts w:ascii="Times New Roman" w:hAnsi="Times New Roman" w:cs="Times New Roman"/>
          <w:sz w:val="24"/>
          <w:szCs w:val="24"/>
        </w:rPr>
        <w:t xml:space="preserve"> konieczność szczególnej ochrony tego nielicznego zasobu na Podkarpaciu. Do najstarszych malowideł średniowiecznych należy zaliczyć: fragmenty dekoracji malarskich ze sceną męczeńską św. Sebastiana z XIV/XV w. w prezbiterium kościoła OO. Franciszkanów w Krośnie, malowidła na sklepieniu zakrystii z </w:t>
      </w:r>
      <w:r w:rsidR="00817CCC">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817CCC">
        <w:rPr>
          <w:rFonts w:ascii="Times New Roman" w:hAnsi="Times New Roman" w:cs="Times New Roman"/>
          <w:sz w:val="24"/>
          <w:szCs w:val="24"/>
        </w:rPr>
        <w:t>owy</w:t>
      </w:r>
      <w:r w:rsidRPr="00347FF3">
        <w:rPr>
          <w:rFonts w:ascii="Times New Roman" w:hAnsi="Times New Roman" w:cs="Times New Roman"/>
          <w:sz w:val="24"/>
          <w:szCs w:val="24"/>
        </w:rPr>
        <w:t xml:space="preserve"> XV w. w kościele pw. Św. Trójcy w Krośnie,  scenę ze św. Hieronimem z poł. XV w</w:t>
      </w:r>
      <w:r>
        <w:rPr>
          <w:rFonts w:ascii="Times New Roman" w:hAnsi="Times New Roman" w:cs="Times New Roman"/>
          <w:sz w:val="24"/>
          <w:szCs w:val="24"/>
        </w:rPr>
        <w:t>. w kościele</w:t>
      </w:r>
      <w:r w:rsidRPr="00347FF3">
        <w:rPr>
          <w:rFonts w:ascii="Times New Roman" w:hAnsi="Times New Roman" w:cs="Times New Roman"/>
          <w:sz w:val="24"/>
          <w:szCs w:val="24"/>
        </w:rPr>
        <w:t xml:space="preserve"> pw. NMP w Jaśle oraz polichr</w:t>
      </w:r>
      <w:r>
        <w:rPr>
          <w:rFonts w:ascii="Times New Roman" w:hAnsi="Times New Roman" w:cs="Times New Roman"/>
          <w:sz w:val="24"/>
          <w:szCs w:val="24"/>
        </w:rPr>
        <w:t>omię z XV w. w prezbiterium kościoła</w:t>
      </w:r>
      <w:r w:rsidRPr="00347FF3">
        <w:rPr>
          <w:rFonts w:ascii="Times New Roman" w:hAnsi="Times New Roman" w:cs="Times New Roman"/>
          <w:sz w:val="24"/>
          <w:szCs w:val="24"/>
        </w:rPr>
        <w:t xml:space="preserve"> pw. Św. Marii Magdaleny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w Tarnobrzegu z przedstawieniem Zwiastowania i Ukrzyżowania oraz figurą smoka. Wszystkie stanowią relikty pierwotnych zespołów malowideł, które zdobiły gotyckie wnętrza świątyń </w:t>
      </w:r>
      <w:r w:rsidR="00F35E2F">
        <w:rPr>
          <w:rFonts w:ascii="Times New Roman" w:hAnsi="Times New Roman" w:cs="Times New Roman"/>
          <w:sz w:val="24"/>
          <w:szCs w:val="24"/>
        </w:rPr>
        <w:br/>
      </w:r>
      <w:r w:rsidRPr="00347FF3">
        <w:rPr>
          <w:rFonts w:ascii="Times New Roman" w:hAnsi="Times New Roman" w:cs="Times New Roman"/>
          <w:sz w:val="24"/>
          <w:szCs w:val="24"/>
        </w:rPr>
        <w:t>i należą do cennych świadków sztuki i historii tamtych czasów.</w:t>
      </w:r>
    </w:p>
    <w:p w14:paraId="5B99CF56" w14:textId="5EC23211"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Kolejny wyjątkowy </w:t>
      </w:r>
      <w:r>
        <w:rPr>
          <w:rFonts w:ascii="Times New Roman" w:hAnsi="Times New Roman" w:cs="Times New Roman"/>
          <w:sz w:val="24"/>
          <w:szCs w:val="24"/>
        </w:rPr>
        <w:t>przykład</w:t>
      </w:r>
      <w:r w:rsidRPr="00347FF3">
        <w:rPr>
          <w:rFonts w:ascii="Times New Roman" w:hAnsi="Times New Roman" w:cs="Times New Roman"/>
          <w:sz w:val="24"/>
          <w:szCs w:val="24"/>
        </w:rPr>
        <w:t xml:space="preserve"> malarstwa średniowiecznego stanowią malowidła kościoła </w:t>
      </w:r>
      <w:r w:rsidR="00817CCC">
        <w:rPr>
          <w:rFonts w:ascii="Times New Roman" w:hAnsi="Times New Roman" w:cs="Times New Roman"/>
          <w:sz w:val="24"/>
          <w:szCs w:val="24"/>
        </w:rPr>
        <w:br/>
      </w:r>
      <w:r w:rsidRPr="00347FF3">
        <w:rPr>
          <w:rFonts w:ascii="Times New Roman" w:hAnsi="Times New Roman" w:cs="Times New Roman"/>
          <w:sz w:val="24"/>
          <w:szCs w:val="24"/>
        </w:rPr>
        <w:t>w Haczowie</w:t>
      </w:r>
      <w:r>
        <w:rPr>
          <w:rFonts w:ascii="Times New Roman" w:hAnsi="Times New Roman" w:cs="Times New Roman"/>
          <w:sz w:val="24"/>
          <w:szCs w:val="24"/>
        </w:rPr>
        <w:t xml:space="preserve">: </w:t>
      </w:r>
      <w:r w:rsidRPr="00347FF3">
        <w:rPr>
          <w:rFonts w:ascii="Times New Roman" w:hAnsi="Times New Roman" w:cs="Times New Roman"/>
          <w:sz w:val="24"/>
          <w:szCs w:val="24"/>
        </w:rPr>
        <w:t>skromne zacheusze z poł. XV w.</w:t>
      </w:r>
      <w:r>
        <w:rPr>
          <w:rFonts w:ascii="Times New Roman" w:hAnsi="Times New Roman" w:cs="Times New Roman"/>
          <w:sz w:val="24"/>
          <w:szCs w:val="24"/>
        </w:rPr>
        <w:t xml:space="preserve"> (</w:t>
      </w:r>
      <w:r w:rsidRPr="00347FF3">
        <w:rPr>
          <w:rFonts w:ascii="Times New Roman" w:hAnsi="Times New Roman" w:cs="Times New Roman"/>
          <w:sz w:val="24"/>
          <w:szCs w:val="24"/>
        </w:rPr>
        <w:t>pozwalające na przesunięcie datowania kościoła</w:t>
      </w:r>
      <w:r w:rsidR="00B417AC">
        <w:rPr>
          <w:rFonts w:ascii="Times New Roman" w:hAnsi="Times New Roman" w:cs="Times New Roman"/>
          <w:sz w:val="24"/>
          <w:szCs w:val="24"/>
        </w:rPr>
        <w:t xml:space="preserve">), </w:t>
      </w:r>
      <w:r w:rsidR="00B417AC">
        <w:rPr>
          <w:rFonts w:ascii="Times New Roman" w:hAnsi="Times New Roman" w:cs="Times New Roman"/>
          <w:sz w:val="24"/>
          <w:szCs w:val="24"/>
        </w:rPr>
        <w:br/>
        <w:t>a także</w:t>
      </w:r>
      <w:r>
        <w:rPr>
          <w:rFonts w:ascii="Times New Roman" w:hAnsi="Times New Roman" w:cs="Times New Roman"/>
          <w:sz w:val="24"/>
          <w:szCs w:val="24"/>
        </w:rPr>
        <w:t xml:space="preserve"> </w:t>
      </w:r>
      <w:r w:rsidRPr="00347FF3">
        <w:rPr>
          <w:rFonts w:ascii="Times New Roman" w:hAnsi="Times New Roman" w:cs="Times New Roman"/>
          <w:sz w:val="24"/>
          <w:szCs w:val="24"/>
        </w:rPr>
        <w:t>malowidła z 1494 r. z figurami świętych</w:t>
      </w:r>
      <w:r>
        <w:rPr>
          <w:rFonts w:ascii="Times New Roman" w:hAnsi="Times New Roman" w:cs="Times New Roman"/>
          <w:sz w:val="24"/>
          <w:szCs w:val="24"/>
        </w:rPr>
        <w:t xml:space="preserve"> oraz</w:t>
      </w:r>
      <w:r w:rsidRPr="00347FF3">
        <w:rPr>
          <w:rFonts w:ascii="Times New Roman" w:hAnsi="Times New Roman" w:cs="Times New Roman"/>
          <w:sz w:val="24"/>
          <w:szCs w:val="24"/>
        </w:rPr>
        <w:t xml:space="preserve"> scenami pasyjnymi monumentalnych rozmiarów jak: </w:t>
      </w:r>
      <w:r w:rsidR="00B417AC">
        <w:rPr>
          <w:rFonts w:ascii="Times New Roman" w:hAnsi="Times New Roman" w:cs="Times New Roman"/>
          <w:sz w:val="24"/>
          <w:szCs w:val="24"/>
        </w:rPr>
        <w:t>„</w:t>
      </w:r>
      <w:r w:rsidRPr="00347FF3">
        <w:rPr>
          <w:rFonts w:ascii="Times New Roman" w:hAnsi="Times New Roman" w:cs="Times New Roman"/>
          <w:sz w:val="24"/>
          <w:szCs w:val="24"/>
        </w:rPr>
        <w:t>Ni</w:t>
      </w:r>
      <w:r w:rsidR="00B417AC">
        <w:rPr>
          <w:rFonts w:ascii="Times New Roman" w:hAnsi="Times New Roman" w:cs="Times New Roman"/>
          <w:sz w:val="24"/>
          <w:szCs w:val="24"/>
        </w:rPr>
        <w:t>esienie k</w:t>
      </w:r>
      <w:r w:rsidRPr="00347FF3">
        <w:rPr>
          <w:rFonts w:ascii="Times New Roman" w:hAnsi="Times New Roman" w:cs="Times New Roman"/>
          <w:sz w:val="24"/>
          <w:szCs w:val="24"/>
        </w:rPr>
        <w:t>rzyża</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w:t>
      </w:r>
      <w:r w:rsidR="00B417AC">
        <w:rPr>
          <w:rFonts w:ascii="Times New Roman" w:hAnsi="Times New Roman" w:cs="Times New Roman"/>
          <w:sz w:val="24"/>
          <w:szCs w:val="24"/>
        </w:rPr>
        <w:t>„</w:t>
      </w:r>
      <w:r w:rsidRPr="00347FF3">
        <w:rPr>
          <w:rFonts w:ascii="Times New Roman" w:hAnsi="Times New Roman" w:cs="Times New Roman"/>
          <w:sz w:val="24"/>
          <w:szCs w:val="24"/>
        </w:rPr>
        <w:t>Ukrzyżowanie</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w:t>
      </w:r>
      <w:r w:rsidR="00B417AC">
        <w:rPr>
          <w:rFonts w:ascii="Times New Roman" w:hAnsi="Times New Roman" w:cs="Times New Roman"/>
          <w:sz w:val="24"/>
          <w:szCs w:val="24"/>
        </w:rPr>
        <w:t>„</w:t>
      </w:r>
      <w:r w:rsidRPr="00347FF3">
        <w:rPr>
          <w:rFonts w:ascii="Times New Roman" w:hAnsi="Times New Roman" w:cs="Times New Roman"/>
          <w:sz w:val="24"/>
          <w:szCs w:val="24"/>
        </w:rPr>
        <w:t>Gra w kości</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w:t>
      </w:r>
      <w:r w:rsidR="00B417AC">
        <w:rPr>
          <w:rFonts w:ascii="Times New Roman" w:hAnsi="Times New Roman" w:cs="Times New Roman"/>
          <w:sz w:val="24"/>
          <w:szCs w:val="24"/>
        </w:rPr>
        <w:t>„</w:t>
      </w:r>
      <w:r w:rsidRPr="00347FF3">
        <w:rPr>
          <w:rFonts w:ascii="Times New Roman" w:hAnsi="Times New Roman" w:cs="Times New Roman"/>
          <w:sz w:val="24"/>
          <w:szCs w:val="24"/>
        </w:rPr>
        <w:t>Koronacja Marii</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w:t>
      </w:r>
      <w:r w:rsidR="00B417AC">
        <w:rPr>
          <w:rFonts w:ascii="Times New Roman" w:hAnsi="Times New Roman" w:cs="Times New Roman"/>
          <w:sz w:val="24"/>
          <w:szCs w:val="24"/>
        </w:rPr>
        <w:t>„</w:t>
      </w:r>
      <w:r w:rsidRPr="00347FF3">
        <w:rPr>
          <w:rFonts w:ascii="Times New Roman" w:hAnsi="Times New Roman" w:cs="Times New Roman"/>
          <w:sz w:val="24"/>
          <w:szCs w:val="24"/>
        </w:rPr>
        <w:t>Michał Archanioł</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i </w:t>
      </w:r>
      <w:r w:rsidR="00B417AC">
        <w:rPr>
          <w:rFonts w:ascii="Times New Roman" w:hAnsi="Times New Roman" w:cs="Times New Roman"/>
          <w:sz w:val="24"/>
          <w:szCs w:val="24"/>
        </w:rPr>
        <w:t>„</w:t>
      </w:r>
      <w:r w:rsidRPr="00347FF3">
        <w:rPr>
          <w:rFonts w:ascii="Times New Roman" w:hAnsi="Times New Roman" w:cs="Times New Roman"/>
          <w:sz w:val="24"/>
          <w:szCs w:val="24"/>
        </w:rPr>
        <w:t>Męczeństwo św. Stanisława</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Poza nimi występują sceny z cyklu </w:t>
      </w:r>
      <w:r w:rsidR="00B417AC">
        <w:rPr>
          <w:rFonts w:ascii="Times New Roman" w:hAnsi="Times New Roman" w:cs="Times New Roman"/>
          <w:sz w:val="24"/>
          <w:szCs w:val="24"/>
        </w:rPr>
        <w:t>„</w:t>
      </w:r>
      <w:r w:rsidRPr="00347FF3">
        <w:rPr>
          <w:rFonts w:ascii="Times New Roman" w:hAnsi="Times New Roman" w:cs="Times New Roman"/>
          <w:sz w:val="24"/>
          <w:szCs w:val="24"/>
        </w:rPr>
        <w:t>Genesis</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oraz iluzjonistyczne motywy ramowe i dekoracyjne. Wyjątkowa jest również dekoracja stropu z figurą Chrystusa błogosławiącego i innymi postaciami. Malowidła stanowią największy zespół malarstwa monumentalnego w Polsce, ich unikatowość miała również wpływ na wpis haczowskiego kościoła na </w:t>
      </w:r>
      <w:r w:rsidRPr="008462F5">
        <w:rPr>
          <w:rFonts w:ascii="Times New Roman" w:hAnsi="Times New Roman" w:cs="Times New Roman"/>
          <w:i/>
          <w:sz w:val="24"/>
          <w:szCs w:val="24"/>
        </w:rPr>
        <w:t>Listę Światowego Dziedzictwa UNESCO</w:t>
      </w:r>
      <w:r w:rsidRPr="00347FF3">
        <w:rPr>
          <w:rFonts w:ascii="Times New Roman" w:hAnsi="Times New Roman" w:cs="Times New Roman"/>
          <w:sz w:val="24"/>
          <w:szCs w:val="24"/>
        </w:rPr>
        <w:t xml:space="preserve">. </w:t>
      </w:r>
    </w:p>
    <w:p w14:paraId="36B3EBF6" w14:textId="0F7A1375"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Wiek XVI reprezentowany jest w murowanych świątyniach przez skromny zasób polichromii, a właściwie ich fragment</w:t>
      </w:r>
      <w:r>
        <w:rPr>
          <w:rFonts w:ascii="Times New Roman" w:hAnsi="Times New Roman" w:cs="Times New Roman"/>
          <w:sz w:val="24"/>
          <w:szCs w:val="24"/>
        </w:rPr>
        <w:t>y</w:t>
      </w:r>
      <w:r w:rsidR="00B417AC">
        <w:rPr>
          <w:rFonts w:ascii="Times New Roman" w:hAnsi="Times New Roman" w:cs="Times New Roman"/>
          <w:sz w:val="24"/>
          <w:szCs w:val="24"/>
        </w:rPr>
        <w:t>. Należą doń: sceny pasyjne z końca</w:t>
      </w:r>
      <w:r w:rsidRPr="00347FF3">
        <w:rPr>
          <w:rFonts w:ascii="Times New Roman" w:hAnsi="Times New Roman" w:cs="Times New Roman"/>
          <w:sz w:val="24"/>
          <w:szCs w:val="24"/>
        </w:rPr>
        <w:t xml:space="preserve"> XV w. w klasztorze OO. Bernardynów w Przeworsku oraz na ścianie tęczowej tamtejszego kościoła, relikty malowideł n</w:t>
      </w:r>
      <w:r w:rsidR="00B417AC">
        <w:rPr>
          <w:rFonts w:ascii="Times New Roman" w:hAnsi="Times New Roman" w:cs="Times New Roman"/>
          <w:sz w:val="24"/>
          <w:szCs w:val="24"/>
        </w:rPr>
        <w:t xml:space="preserve">a ścianie tęczowej archikatedry </w:t>
      </w:r>
      <w:r w:rsidRPr="00347FF3">
        <w:rPr>
          <w:rFonts w:ascii="Times New Roman" w:hAnsi="Times New Roman" w:cs="Times New Roman"/>
          <w:sz w:val="24"/>
          <w:szCs w:val="24"/>
        </w:rPr>
        <w:t xml:space="preserve">w Przemyślu (ob. strychu) z ok. 1500 r. oraz na sklepieniu prezbiterium - wczesnorenesansowe, zapewne z 1549 r. Na pierwsze miejsce wysuwają się odkryte w ostatnich latach bogate pod względem formalnym i </w:t>
      </w:r>
      <w:r>
        <w:rPr>
          <w:rFonts w:ascii="Times New Roman" w:hAnsi="Times New Roman" w:cs="Times New Roman"/>
          <w:sz w:val="24"/>
          <w:szCs w:val="24"/>
        </w:rPr>
        <w:t>ikonograficznym malowidła w kościele par</w:t>
      </w:r>
      <w:r w:rsidR="00817CCC">
        <w:rPr>
          <w:rFonts w:ascii="Times New Roman" w:hAnsi="Times New Roman" w:cs="Times New Roman"/>
          <w:sz w:val="24"/>
          <w:szCs w:val="24"/>
        </w:rPr>
        <w:t>afialnym</w:t>
      </w:r>
      <w:r w:rsidRPr="00347FF3">
        <w:rPr>
          <w:rFonts w:ascii="Times New Roman" w:hAnsi="Times New Roman" w:cs="Times New Roman"/>
          <w:sz w:val="24"/>
          <w:szCs w:val="24"/>
        </w:rPr>
        <w:t xml:space="preserve"> w Kańczudze. Malowane z rozmachem sceny </w:t>
      </w:r>
      <w:r w:rsidR="00B417AC">
        <w:rPr>
          <w:rFonts w:ascii="Times New Roman" w:hAnsi="Times New Roman" w:cs="Times New Roman"/>
          <w:sz w:val="24"/>
          <w:szCs w:val="24"/>
        </w:rPr>
        <w:t>„</w:t>
      </w:r>
      <w:r w:rsidRPr="00347FF3">
        <w:rPr>
          <w:rFonts w:ascii="Times New Roman" w:hAnsi="Times New Roman" w:cs="Times New Roman"/>
          <w:sz w:val="24"/>
          <w:szCs w:val="24"/>
        </w:rPr>
        <w:t>Nawrócenia św. Pawła</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oraz </w:t>
      </w:r>
      <w:r w:rsidR="00B417AC">
        <w:rPr>
          <w:rFonts w:ascii="Times New Roman" w:hAnsi="Times New Roman" w:cs="Times New Roman"/>
          <w:sz w:val="24"/>
          <w:szCs w:val="24"/>
        </w:rPr>
        <w:t>„</w:t>
      </w:r>
      <w:r w:rsidRPr="00347FF3">
        <w:rPr>
          <w:rFonts w:ascii="Times New Roman" w:hAnsi="Times New Roman" w:cs="Times New Roman"/>
          <w:sz w:val="24"/>
          <w:szCs w:val="24"/>
        </w:rPr>
        <w:t>Chrystusa w ciemnicy</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wykonane w </w:t>
      </w:r>
      <w:r w:rsidR="00817CCC">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817CCC">
        <w:rPr>
          <w:rFonts w:ascii="Times New Roman" w:hAnsi="Times New Roman" w:cs="Times New Roman"/>
          <w:sz w:val="24"/>
          <w:szCs w:val="24"/>
        </w:rPr>
        <w:t>owie</w:t>
      </w:r>
      <w:r w:rsidRPr="00347FF3">
        <w:rPr>
          <w:rFonts w:ascii="Times New Roman" w:hAnsi="Times New Roman" w:cs="Times New Roman"/>
          <w:sz w:val="24"/>
          <w:szCs w:val="24"/>
        </w:rPr>
        <w:t xml:space="preserve"> XVI w. już wyraźnie wykazują cechy malarstwa renesansowego. Dekoracje ścienne dopełnia fantastyczne </w:t>
      </w:r>
      <w:r w:rsidRPr="00347FF3">
        <w:rPr>
          <w:rFonts w:ascii="Times New Roman" w:hAnsi="Times New Roman" w:cs="Times New Roman"/>
          <w:sz w:val="24"/>
          <w:szCs w:val="24"/>
        </w:rPr>
        <w:lastRenderedPageBreak/>
        <w:t>wyobrażenie ogrodu rajskiego, roślinno-ornamentalne malowidło na sklepieniu sygnowane przez Georgiusa Kwasnewicza i opatrzone datą 1610.</w:t>
      </w:r>
    </w:p>
    <w:p w14:paraId="2F700E6A" w14:textId="45E0045D"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Pośród dekoracji malarskich drewnianych kościołów Podkarpacia z XVI w. uwagę zwracają malowidła na deskach stropu, b</w:t>
      </w:r>
      <w:r>
        <w:rPr>
          <w:rFonts w:ascii="Times New Roman" w:hAnsi="Times New Roman" w:cs="Times New Roman"/>
          <w:sz w:val="24"/>
          <w:szCs w:val="24"/>
        </w:rPr>
        <w:t>elce i przegrodzie tęczowej kościoła</w:t>
      </w:r>
      <w:r w:rsidRPr="00347FF3">
        <w:rPr>
          <w:rFonts w:ascii="Times New Roman" w:hAnsi="Times New Roman" w:cs="Times New Roman"/>
          <w:sz w:val="24"/>
          <w:szCs w:val="24"/>
        </w:rPr>
        <w:t xml:space="preserve"> w Święcanach utrzymane w stylistyce późnego średniowiecza; malowidła w koś</w:t>
      </w:r>
      <w:r>
        <w:rPr>
          <w:rFonts w:ascii="Times New Roman" w:hAnsi="Times New Roman" w:cs="Times New Roman"/>
          <w:sz w:val="24"/>
          <w:szCs w:val="24"/>
        </w:rPr>
        <w:t>ciele</w:t>
      </w:r>
      <w:r w:rsidRPr="00347FF3">
        <w:rPr>
          <w:rFonts w:ascii="Times New Roman" w:hAnsi="Times New Roman" w:cs="Times New Roman"/>
          <w:sz w:val="24"/>
          <w:szCs w:val="24"/>
        </w:rPr>
        <w:t xml:space="preserve"> św. Doroty w Trzcinicy - monumentalna postać św. Krzysztofa, sceny </w:t>
      </w:r>
      <w:r w:rsidR="00B417AC">
        <w:rPr>
          <w:rFonts w:ascii="Times New Roman" w:hAnsi="Times New Roman" w:cs="Times New Roman"/>
          <w:sz w:val="24"/>
          <w:szCs w:val="24"/>
        </w:rPr>
        <w:t>„</w:t>
      </w:r>
      <w:r w:rsidRPr="00347FF3">
        <w:rPr>
          <w:rFonts w:ascii="Times New Roman" w:hAnsi="Times New Roman" w:cs="Times New Roman"/>
          <w:sz w:val="24"/>
          <w:szCs w:val="24"/>
        </w:rPr>
        <w:t>Ukrzyżowania</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i </w:t>
      </w:r>
      <w:r w:rsidR="00B417AC">
        <w:rPr>
          <w:rFonts w:ascii="Times New Roman" w:hAnsi="Times New Roman" w:cs="Times New Roman"/>
          <w:sz w:val="24"/>
          <w:szCs w:val="24"/>
        </w:rPr>
        <w:t>„</w:t>
      </w:r>
      <w:r w:rsidRPr="00347FF3">
        <w:rPr>
          <w:rFonts w:ascii="Times New Roman" w:hAnsi="Times New Roman" w:cs="Times New Roman"/>
          <w:sz w:val="24"/>
          <w:szCs w:val="24"/>
        </w:rPr>
        <w:t>Sądu Ostatecznego</w:t>
      </w:r>
      <w:r w:rsidR="00B417AC">
        <w:rPr>
          <w:rFonts w:ascii="Times New Roman" w:hAnsi="Times New Roman" w:cs="Times New Roman"/>
          <w:sz w:val="24"/>
          <w:szCs w:val="24"/>
        </w:rPr>
        <w:t>”</w:t>
      </w:r>
      <w:r w:rsidRPr="00347FF3">
        <w:rPr>
          <w:rFonts w:ascii="Times New Roman" w:hAnsi="Times New Roman" w:cs="Times New Roman"/>
          <w:sz w:val="24"/>
          <w:szCs w:val="24"/>
        </w:rPr>
        <w:t>, przedstawienia apostołów i kwiatowe kasetony wyraźnie nawiązujące do renesansowych motywów. Interesujący zespół malowideł z poł</w:t>
      </w:r>
      <w:r w:rsidR="00817CCC">
        <w:rPr>
          <w:rFonts w:ascii="Times New Roman" w:hAnsi="Times New Roman" w:cs="Times New Roman"/>
          <w:sz w:val="24"/>
          <w:szCs w:val="24"/>
        </w:rPr>
        <w:t>owy</w:t>
      </w:r>
      <w:r w:rsidRPr="00347FF3">
        <w:rPr>
          <w:rFonts w:ascii="Times New Roman" w:hAnsi="Times New Roman" w:cs="Times New Roman"/>
          <w:sz w:val="24"/>
          <w:szCs w:val="24"/>
        </w:rPr>
        <w:t xml:space="preserve"> XVI w. zachował się w kościele w Bliznem – drugim drewnianym kościele wpisanym na lis</w:t>
      </w:r>
      <w:r>
        <w:rPr>
          <w:rFonts w:ascii="Times New Roman" w:hAnsi="Times New Roman" w:cs="Times New Roman"/>
          <w:sz w:val="24"/>
          <w:szCs w:val="24"/>
        </w:rPr>
        <w:t>tę światowego dziedzictwa UNESCO</w:t>
      </w:r>
      <w:r w:rsidRPr="00347FF3">
        <w:rPr>
          <w:rFonts w:ascii="Times New Roman" w:hAnsi="Times New Roman" w:cs="Times New Roman"/>
          <w:sz w:val="24"/>
          <w:szCs w:val="24"/>
        </w:rPr>
        <w:t xml:space="preserve"> – ze scenami z</w:t>
      </w:r>
      <w:r>
        <w:rPr>
          <w:rFonts w:ascii="Times New Roman" w:hAnsi="Times New Roman" w:cs="Times New Roman"/>
          <w:sz w:val="24"/>
          <w:szCs w:val="24"/>
        </w:rPr>
        <w:t xml:space="preserve"> tzw.</w:t>
      </w:r>
      <w:r w:rsidRPr="00347FF3">
        <w:rPr>
          <w:rFonts w:ascii="Times New Roman" w:hAnsi="Times New Roman" w:cs="Times New Roman"/>
          <w:sz w:val="24"/>
          <w:szCs w:val="24"/>
        </w:rPr>
        <w:t xml:space="preserve"> </w:t>
      </w:r>
      <w:r w:rsidR="00B417AC">
        <w:rPr>
          <w:rFonts w:ascii="Times New Roman" w:hAnsi="Times New Roman" w:cs="Times New Roman"/>
          <w:sz w:val="24"/>
          <w:szCs w:val="24"/>
        </w:rPr>
        <w:t>„</w:t>
      </w:r>
      <w:r w:rsidRPr="00347FF3">
        <w:rPr>
          <w:rFonts w:ascii="Times New Roman" w:hAnsi="Times New Roman" w:cs="Times New Roman"/>
          <w:sz w:val="24"/>
          <w:szCs w:val="24"/>
        </w:rPr>
        <w:t>B</w:t>
      </w:r>
      <w:r>
        <w:rPr>
          <w:rFonts w:ascii="Times New Roman" w:hAnsi="Times New Roman" w:cs="Times New Roman"/>
          <w:sz w:val="24"/>
          <w:szCs w:val="24"/>
        </w:rPr>
        <w:t>iblii u</w:t>
      </w:r>
      <w:r w:rsidRPr="00347FF3">
        <w:rPr>
          <w:rFonts w:ascii="Times New Roman" w:hAnsi="Times New Roman" w:cs="Times New Roman"/>
          <w:sz w:val="24"/>
          <w:szCs w:val="24"/>
        </w:rPr>
        <w:t>bogich</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poniżej stropów. Dekoracja </w:t>
      </w:r>
      <w:r>
        <w:rPr>
          <w:rFonts w:ascii="Times New Roman" w:hAnsi="Times New Roman" w:cs="Times New Roman"/>
          <w:sz w:val="24"/>
          <w:szCs w:val="24"/>
        </w:rPr>
        <w:t xml:space="preserve">ta </w:t>
      </w:r>
      <w:r w:rsidRPr="00347FF3">
        <w:rPr>
          <w:rFonts w:ascii="Times New Roman" w:hAnsi="Times New Roman" w:cs="Times New Roman"/>
          <w:sz w:val="24"/>
          <w:szCs w:val="24"/>
        </w:rPr>
        <w:t xml:space="preserve">uzupełniona została w 1649 r.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i ok. 1700 r. Szczególnie na uwagę zasługuje monumentalna scena </w:t>
      </w:r>
      <w:r w:rsidR="00B417AC">
        <w:rPr>
          <w:rFonts w:ascii="Times New Roman" w:hAnsi="Times New Roman" w:cs="Times New Roman"/>
          <w:sz w:val="24"/>
          <w:szCs w:val="24"/>
        </w:rPr>
        <w:t>„</w:t>
      </w:r>
      <w:r w:rsidRPr="00347FF3">
        <w:rPr>
          <w:rFonts w:ascii="Times New Roman" w:hAnsi="Times New Roman" w:cs="Times New Roman"/>
          <w:sz w:val="24"/>
          <w:szCs w:val="24"/>
        </w:rPr>
        <w:t>Sądu Ostatecznego</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obejmująca całą północną ścianę nawy. Późnogotyckie dekoracje przetrwały również w Małej k. Ropczyc, gdzie występują sceny </w:t>
      </w:r>
      <w:r w:rsidR="00B417AC">
        <w:rPr>
          <w:rFonts w:ascii="Times New Roman" w:hAnsi="Times New Roman" w:cs="Times New Roman"/>
          <w:sz w:val="24"/>
          <w:szCs w:val="24"/>
        </w:rPr>
        <w:t>„</w:t>
      </w:r>
      <w:r w:rsidRPr="00347FF3">
        <w:rPr>
          <w:rFonts w:ascii="Times New Roman" w:hAnsi="Times New Roman" w:cs="Times New Roman"/>
          <w:sz w:val="24"/>
          <w:szCs w:val="24"/>
        </w:rPr>
        <w:t>Pojmania Chrystusa</w:t>
      </w:r>
      <w:r w:rsidR="00B417AC">
        <w:rPr>
          <w:rFonts w:ascii="Times New Roman" w:hAnsi="Times New Roman" w:cs="Times New Roman"/>
          <w:sz w:val="24"/>
          <w:szCs w:val="24"/>
        </w:rPr>
        <w:t>”</w:t>
      </w:r>
      <w:r w:rsidRPr="00347FF3">
        <w:rPr>
          <w:rFonts w:ascii="Times New Roman" w:hAnsi="Times New Roman" w:cs="Times New Roman"/>
          <w:sz w:val="24"/>
          <w:szCs w:val="24"/>
        </w:rPr>
        <w:t xml:space="preserve"> i </w:t>
      </w:r>
      <w:r w:rsidR="00B417AC">
        <w:rPr>
          <w:rFonts w:ascii="Times New Roman" w:hAnsi="Times New Roman" w:cs="Times New Roman"/>
          <w:sz w:val="24"/>
          <w:szCs w:val="24"/>
        </w:rPr>
        <w:t>„</w:t>
      </w:r>
      <w:r w:rsidRPr="00347FF3">
        <w:rPr>
          <w:rFonts w:ascii="Times New Roman" w:hAnsi="Times New Roman" w:cs="Times New Roman"/>
          <w:sz w:val="24"/>
          <w:szCs w:val="24"/>
        </w:rPr>
        <w:t>Złożenia do grobu</w:t>
      </w:r>
      <w:r w:rsidR="00B417AC">
        <w:rPr>
          <w:rFonts w:ascii="Times New Roman" w:hAnsi="Times New Roman" w:cs="Times New Roman"/>
          <w:sz w:val="24"/>
          <w:szCs w:val="24"/>
        </w:rPr>
        <w:t>”</w:t>
      </w:r>
      <w:r w:rsidRPr="00347FF3">
        <w:rPr>
          <w:rFonts w:ascii="Times New Roman" w:hAnsi="Times New Roman" w:cs="Times New Roman"/>
          <w:sz w:val="24"/>
          <w:szCs w:val="24"/>
        </w:rPr>
        <w:t>, wizerunki świętych oraz zacheusze z l</w:t>
      </w:r>
      <w:r w:rsidR="00817CCC">
        <w:rPr>
          <w:rFonts w:ascii="Times New Roman" w:hAnsi="Times New Roman" w:cs="Times New Roman"/>
          <w:sz w:val="24"/>
          <w:szCs w:val="24"/>
        </w:rPr>
        <w:t>at</w:t>
      </w:r>
      <w:r w:rsidRPr="00347FF3">
        <w:rPr>
          <w:rFonts w:ascii="Times New Roman" w:hAnsi="Times New Roman" w:cs="Times New Roman"/>
          <w:sz w:val="24"/>
          <w:szCs w:val="24"/>
        </w:rPr>
        <w:t xml:space="preserve"> 1597-1600. Spośród malowideł późnorenesansowych należy wskazać polichromię z ok. poł</w:t>
      </w:r>
      <w:r w:rsidR="00817CCC">
        <w:rPr>
          <w:rFonts w:ascii="Times New Roman" w:hAnsi="Times New Roman" w:cs="Times New Roman"/>
          <w:sz w:val="24"/>
          <w:szCs w:val="24"/>
        </w:rPr>
        <w:t>owy</w:t>
      </w:r>
      <w:r w:rsidRPr="00347FF3">
        <w:rPr>
          <w:rFonts w:ascii="Times New Roman" w:hAnsi="Times New Roman" w:cs="Times New Roman"/>
          <w:sz w:val="24"/>
          <w:szCs w:val="24"/>
        </w:rPr>
        <w:t xml:space="preserve"> XVII w. w Brzezinach k. Ropczyc ze scenami ze Starego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i Nowego Testamentu, żywotów świętych oraz </w:t>
      </w:r>
      <w:r>
        <w:rPr>
          <w:rFonts w:ascii="Times New Roman" w:hAnsi="Times New Roman" w:cs="Times New Roman"/>
          <w:sz w:val="24"/>
          <w:szCs w:val="24"/>
        </w:rPr>
        <w:t xml:space="preserve">z </w:t>
      </w:r>
      <w:r w:rsidRPr="00347FF3">
        <w:rPr>
          <w:rFonts w:ascii="Times New Roman" w:hAnsi="Times New Roman" w:cs="Times New Roman"/>
          <w:sz w:val="24"/>
          <w:szCs w:val="24"/>
        </w:rPr>
        <w:t xml:space="preserve">wyobrażeniem Trójcy Św. Odzwierciedlają one silne wzbogacanie dekoracji malarskich wnętrz kościelnych pod względem ikonograficznym </w:t>
      </w:r>
      <w:r w:rsidR="00F35E2F">
        <w:rPr>
          <w:rFonts w:ascii="Times New Roman" w:hAnsi="Times New Roman" w:cs="Times New Roman"/>
          <w:sz w:val="24"/>
          <w:szCs w:val="24"/>
        </w:rPr>
        <w:br/>
      </w:r>
      <w:r w:rsidRPr="00347FF3">
        <w:rPr>
          <w:rFonts w:ascii="Times New Roman" w:hAnsi="Times New Roman" w:cs="Times New Roman"/>
          <w:sz w:val="24"/>
          <w:szCs w:val="24"/>
        </w:rPr>
        <w:t>i ideowym. Renesansowe polic</w:t>
      </w:r>
      <w:r>
        <w:rPr>
          <w:rFonts w:ascii="Times New Roman" w:hAnsi="Times New Roman" w:cs="Times New Roman"/>
          <w:sz w:val="24"/>
          <w:szCs w:val="24"/>
        </w:rPr>
        <w:t>hromie przetrwały również w kościele</w:t>
      </w:r>
      <w:r w:rsidRPr="00347FF3">
        <w:rPr>
          <w:rFonts w:ascii="Times New Roman" w:hAnsi="Times New Roman" w:cs="Times New Roman"/>
          <w:sz w:val="24"/>
          <w:szCs w:val="24"/>
        </w:rPr>
        <w:t xml:space="preserve"> w Porębach Dymarskich przeniesionym z Cmolasu – I faza  z 1669 r. – to dekoracje ornamentalno-roślinne i II faza </w:t>
      </w:r>
      <w:r w:rsidR="00F35E2F">
        <w:rPr>
          <w:rFonts w:ascii="Times New Roman" w:hAnsi="Times New Roman" w:cs="Times New Roman"/>
          <w:sz w:val="24"/>
          <w:szCs w:val="24"/>
        </w:rPr>
        <w:br/>
      </w:r>
      <w:r w:rsidRPr="00347FF3">
        <w:rPr>
          <w:rFonts w:ascii="Times New Roman" w:hAnsi="Times New Roman" w:cs="Times New Roman"/>
          <w:sz w:val="24"/>
          <w:szCs w:val="24"/>
        </w:rPr>
        <w:t>z 1679 r. – polichromia ornamentalno-figuralna.</w:t>
      </w:r>
    </w:p>
    <w:p w14:paraId="78E5CE5F" w14:textId="302A5F0F"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Pośród wczesnobarokowych malowideł, w których dużą rolę zaczyna odrywać alegoryczna i symboliczna warstwa</w:t>
      </w:r>
      <w:r w:rsidR="00817CCC">
        <w:rPr>
          <w:rFonts w:ascii="Times New Roman" w:hAnsi="Times New Roman" w:cs="Times New Roman"/>
          <w:sz w:val="24"/>
          <w:szCs w:val="24"/>
        </w:rPr>
        <w:t xml:space="preserve"> oraz</w:t>
      </w:r>
      <w:r w:rsidRPr="00347FF3">
        <w:rPr>
          <w:rFonts w:ascii="Times New Roman" w:hAnsi="Times New Roman" w:cs="Times New Roman"/>
          <w:sz w:val="24"/>
          <w:szCs w:val="24"/>
        </w:rPr>
        <w:t xml:space="preserve"> odmienny sposób kompozycji, należy wymienić polichromię </w:t>
      </w:r>
      <w:r>
        <w:rPr>
          <w:rFonts w:ascii="Times New Roman" w:hAnsi="Times New Roman" w:cs="Times New Roman"/>
          <w:sz w:val="24"/>
          <w:szCs w:val="24"/>
        </w:rPr>
        <w:t>(</w:t>
      </w:r>
      <w:r w:rsidRPr="00347FF3">
        <w:rPr>
          <w:rFonts w:ascii="Times New Roman" w:hAnsi="Times New Roman" w:cs="Times New Roman"/>
          <w:sz w:val="24"/>
          <w:szCs w:val="24"/>
        </w:rPr>
        <w:t>nie tak dawno odkrytą</w:t>
      </w:r>
      <w:r>
        <w:rPr>
          <w:rFonts w:ascii="Times New Roman" w:hAnsi="Times New Roman" w:cs="Times New Roman"/>
          <w:sz w:val="24"/>
          <w:szCs w:val="24"/>
        </w:rPr>
        <w:t>)</w:t>
      </w:r>
      <w:r w:rsidRPr="00347FF3">
        <w:rPr>
          <w:rFonts w:ascii="Times New Roman" w:hAnsi="Times New Roman" w:cs="Times New Roman"/>
          <w:sz w:val="24"/>
          <w:szCs w:val="24"/>
        </w:rPr>
        <w:t xml:space="preserve"> w d</w:t>
      </w:r>
      <w:r w:rsidR="00817CCC">
        <w:rPr>
          <w:rFonts w:ascii="Times New Roman" w:hAnsi="Times New Roman" w:cs="Times New Roman"/>
          <w:sz w:val="24"/>
          <w:szCs w:val="24"/>
        </w:rPr>
        <w:t>awnym</w:t>
      </w:r>
      <w:r w:rsidRPr="00347FF3">
        <w:rPr>
          <w:rFonts w:ascii="Times New Roman" w:hAnsi="Times New Roman" w:cs="Times New Roman"/>
          <w:sz w:val="24"/>
          <w:szCs w:val="24"/>
        </w:rPr>
        <w:t xml:space="preserve"> klasztorze OO. Dominikanów w Przemyślu (ob</w:t>
      </w:r>
      <w:r w:rsidR="00817CCC">
        <w:rPr>
          <w:rFonts w:ascii="Times New Roman" w:hAnsi="Times New Roman" w:cs="Times New Roman"/>
          <w:sz w:val="24"/>
          <w:szCs w:val="24"/>
        </w:rPr>
        <w:t>ecnie</w:t>
      </w:r>
      <w:r w:rsidRPr="00347FF3">
        <w:rPr>
          <w:rFonts w:ascii="Times New Roman" w:hAnsi="Times New Roman" w:cs="Times New Roman"/>
          <w:sz w:val="24"/>
          <w:szCs w:val="24"/>
        </w:rPr>
        <w:t xml:space="preserve"> bud</w:t>
      </w:r>
      <w:r w:rsidR="00817CCC">
        <w:rPr>
          <w:rFonts w:ascii="Times New Roman" w:hAnsi="Times New Roman" w:cs="Times New Roman"/>
          <w:sz w:val="24"/>
          <w:szCs w:val="24"/>
        </w:rPr>
        <w:t>ynek</w:t>
      </w:r>
      <w:r w:rsidRPr="00347FF3">
        <w:rPr>
          <w:rFonts w:ascii="Times New Roman" w:hAnsi="Times New Roman" w:cs="Times New Roman"/>
          <w:sz w:val="24"/>
          <w:szCs w:val="24"/>
        </w:rPr>
        <w:t xml:space="preserve"> Starostwa </w:t>
      </w:r>
      <w:r>
        <w:rPr>
          <w:rFonts w:ascii="Times New Roman" w:hAnsi="Times New Roman" w:cs="Times New Roman"/>
          <w:sz w:val="24"/>
          <w:szCs w:val="24"/>
        </w:rPr>
        <w:t>Powiatowego); sceny figuralne-</w:t>
      </w:r>
      <w:r w:rsidRPr="00347FF3">
        <w:rPr>
          <w:rFonts w:ascii="Times New Roman" w:hAnsi="Times New Roman" w:cs="Times New Roman"/>
          <w:sz w:val="24"/>
          <w:szCs w:val="24"/>
        </w:rPr>
        <w:t>biblijne oraz  ornamentalno-roślinne z kartuszami i inskrypcjami z pocz</w:t>
      </w:r>
      <w:r w:rsidR="00817CCC">
        <w:rPr>
          <w:rFonts w:ascii="Times New Roman" w:hAnsi="Times New Roman" w:cs="Times New Roman"/>
          <w:sz w:val="24"/>
          <w:szCs w:val="24"/>
        </w:rPr>
        <w:t>ątku</w:t>
      </w:r>
      <w:r w:rsidRPr="00347FF3">
        <w:rPr>
          <w:rFonts w:ascii="Times New Roman" w:hAnsi="Times New Roman" w:cs="Times New Roman"/>
          <w:sz w:val="24"/>
          <w:szCs w:val="24"/>
        </w:rPr>
        <w:t xml:space="preserve"> XVII w. oraz polichromię dwóch </w:t>
      </w:r>
      <w:r>
        <w:rPr>
          <w:rFonts w:ascii="Times New Roman" w:hAnsi="Times New Roman" w:cs="Times New Roman"/>
          <w:sz w:val="24"/>
          <w:szCs w:val="24"/>
        </w:rPr>
        <w:t>zakrystii kościoła</w:t>
      </w:r>
      <w:r w:rsidRPr="00347FF3">
        <w:rPr>
          <w:rFonts w:ascii="Times New Roman" w:hAnsi="Times New Roman" w:cs="Times New Roman"/>
          <w:sz w:val="24"/>
          <w:szCs w:val="24"/>
        </w:rPr>
        <w:t xml:space="preserve"> Karmelitów Bosych w Przemyślu wpisaną w ramowe sztukatorskie podziały,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z wizerunkami świętych popularnych w kręgach karmelitańskich. W sztukatorskich ramach występowały także malowidła w kościele popijarskim w Rzeszowie (zachowane tylko relikty) </w:t>
      </w:r>
      <w:r w:rsidR="00F35E2F">
        <w:rPr>
          <w:rFonts w:ascii="Times New Roman" w:hAnsi="Times New Roman" w:cs="Times New Roman"/>
          <w:sz w:val="24"/>
          <w:szCs w:val="24"/>
        </w:rPr>
        <w:br/>
      </w:r>
      <w:r w:rsidRPr="00347FF3">
        <w:rPr>
          <w:rFonts w:ascii="Times New Roman" w:hAnsi="Times New Roman" w:cs="Times New Roman"/>
          <w:sz w:val="24"/>
          <w:szCs w:val="24"/>
        </w:rPr>
        <w:t>i w samym klasztorze – oryginalne z uwagi na swój program dydaktyczny. Tutaj występują sceny biblijne, dekoracje o charakterze emblematycznym i symbolicznym wraz z inskrypcjami.</w:t>
      </w:r>
    </w:p>
    <w:p w14:paraId="232B18DC" w14:textId="486CD8E6" w:rsidR="006F4715"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Barokowe malowidła ścienne – iluzjonistyczne, monumentalne i projektowane z dużym rozmachem w murowanych zwłaszcza świątyniach – posługują się już wypracowanymi we Włoszech nowymi wzorcami kompozycji. W oparciu o geometryczne wykresy powstawały iluzjonistyczne i panoramiczne kompozycje, w których przenikają się architektoniczne podziały </w:t>
      </w:r>
      <w:r w:rsidR="00D93592">
        <w:rPr>
          <w:rFonts w:ascii="Times New Roman" w:hAnsi="Times New Roman" w:cs="Times New Roman"/>
          <w:sz w:val="24"/>
          <w:szCs w:val="24"/>
        </w:rPr>
        <w:br/>
      </w:r>
      <w:r w:rsidRPr="00347FF3">
        <w:rPr>
          <w:rFonts w:ascii="Times New Roman" w:hAnsi="Times New Roman" w:cs="Times New Roman"/>
          <w:sz w:val="24"/>
          <w:szCs w:val="24"/>
        </w:rPr>
        <w:lastRenderedPageBreak/>
        <w:t>z malowidłami na ścianach</w:t>
      </w:r>
      <w:r w:rsidR="00D93592">
        <w:rPr>
          <w:rFonts w:ascii="Times New Roman" w:hAnsi="Times New Roman" w:cs="Times New Roman"/>
          <w:sz w:val="24"/>
          <w:szCs w:val="24"/>
        </w:rPr>
        <w:t>,</w:t>
      </w:r>
      <w:r w:rsidRPr="00347FF3">
        <w:rPr>
          <w:rFonts w:ascii="Times New Roman" w:hAnsi="Times New Roman" w:cs="Times New Roman"/>
          <w:sz w:val="24"/>
          <w:szCs w:val="24"/>
        </w:rPr>
        <w:t xml:space="preserve"> tworząc niezwykle bogate pod względem formalnym i plastycznym sceny. Zwykle są to przestrzenie otwartych niebios na sklepieniach podbudowane iluzyjnymi ramami architektury, w którą wpisują się sceny figuralne, symboliczne, emblematyczne </w:t>
      </w:r>
      <w:r w:rsidR="00D93592">
        <w:rPr>
          <w:rFonts w:ascii="Times New Roman" w:hAnsi="Times New Roman" w:cs="Times New Roman"/>
          <w:sz w:val="24"/>
          <w:szCs w:val="24"/>
        </w:rPr>
        <w:br/>
      </w:r>
      <w:r w:rsidRPr="00347FF3">
        <w:rPr>
          <w:rFonts w:ascii="Times New Roman" w:hAnsi="Times New Roman" w:cs="Times New Roman"/>
          <w:sz w:val="24"/>
          <w:szCs w:val="24"/>
        </w:rPr>
        <w:t>i ornamentalne. Bogactwu formy dorównuje bogactwo treści wynikające z procesu ewangelizacji przez sztukę mocno propagowanej w okresie kontrreformacji, szczególnie przez jezuitów. Wpływ na różnorodność tematyczną miały również coraz łatwie</w:t>
      </w:r>
      <w:r w:rsidR="008A05C0">
        <w:rPr>
          <w:rFonts w:ascii="Times New Roman" w:hAnsi="Times New Roman" w:cs="Times New Roman"/>
          <w:sz w:val="24"/>
          <w:szCs w:val="24"/>
        </w:rPr>
        <w:t>j dostępne wzorniki graficzne. W tym kontekście n</w:t>
      </w:r>
      <w:r w:rsidRPr="00347FF3">
        <w:rPr>
          <w:rFonts w:ascii="Times New Roman" w:hAnsi="Times New Roman" w:cs="Times New Roman"/>
          <w:sz w:val="24"/>
          <w:szCs w:val="24"/>
        </w:rPr>
        <w:t>ależ</w:t>
      </w:r>
      <w:r w:rsidR="008A05C0">
        <w:rPr>
          <w:rFonts w:ascii="Times New Roman" w:hAnsi="Times New Roman" w:cs="Times New Roman"/>
          <w:sz w:val="24"/>
          <w:szCs w:val="24"/>
        </w:rPr>
        <w:t xml:space="preserve">y zwrócić uwagę na: </w:t>
      </w:r>
      <w:r w:rsidRPr="00347FF3">
        <w:rPr>
          <w:rFonts w:ascii="Times New Roman" w:hAnsi="Times New Roman" w:cs="Times New Roman"/>
          <w:sz w:val="24"/>
          <w:szCs w:val="24"/>
        </w:rPr>
        <w:t xml:space="preserve">wysokiej klasy malowidła w kościele </w:t>
      </w:r>
      <w:r w:rsidR="00D93592">
        <w:rPr>
          <w:rFonts w:ascii="Times New Roman" w:hAnsi="Times New Roman" w:cs="Times New Roman"/>
          <w:sz w:val="24"/>
          <w:szCs w:val="24"/>
        </w:rPr>
        <w:t>OO</w:t>
      </w:r>
      <w:r w:rsidRPr="00347FF3">
        <w:rPr>
          <w:rFonts w:ascii="Times New Roman" w:hAnsi="Times New Roman" w:cs="Times New Roman"/>
          <w:sz w:val="24"/>
          <w:szCs w:val="24"/>
        </w:rPr>
        <w:t>. Dominikanów (d</w:t>
      </w:r>
      <w:r w:rsidR="00D93592">
        <w:rPr>
          <w:rFonts w:ascii="Times New Roman" w:hAnsi="Times New Roman" w:cs="Times New Roman"/>
          <w:sz w:val="24"/>
          <w:szCs w:val="24"/>
        </w:rPr>
        <w:t>awniej</w:t>
      </w:r>
      <w:r w:rsidRPr="00347FF3">
        <w:rPr>
          <w:rFonts w:ascii="Times New Roman" w:hAnsi="Times New Roman" w:cs="Times New Roman"/>
          <w:sz w:val="24"/>
          <w:szCs w:val="24"/>
        </w:rPr>
        <w:t xml:space="preserve"> jezuitów) w Jarosławiu autorstwa Józefa Rossiego, nadwornego malarza hetmanowej Elżbiety Sieniawskiej, dopełnione polichromią Adama Swacha, Zygmunta Schönhoffa i n</w:t>
      </w:r>
      <w:r w:rsidR="00D93592">
        <w:rPr>
          <w:rFonts w:ascii="Times New Roman" w:hAnsi="Times New Roman" w:cs="Times New Roman"/>
          <w:sz w:val="24"/>
          <w:szCs w:val="24"/>
        </w:rPr>
        <w:t>ieznanych</w:t>
      </w:r>
      <w:r w:rsidRPr="00347FF3">
        <w:rPr>
          <w:rFonts w:ascii="Times New Roman" w:hAnsi="Times New Roman" w:cs="Times New Roman"/>
          <w:sz w:val="24"/>
          <w:szCs w:val="24"/>
        </w:rPr>
        <w:t xml:space="preserve"> artystów (2 i 3 ćw. XVIII w.), malowidła w kościele OO. Bernardynów w Rzeszowie (poł. XVIII w.), malowidła w kaplicy Bpa Aleksandra Fredry w Przemyślu pędzla Karola de Prevo (1731 r.). Szczególnie cenne są polichromie – rozbudowane kompozycje – malarza lwowskiego Stanisława Stroińskiego i jego współpracowników zachowane w kilku kościołach Podkarpacia: Sióstr Benedyktynek w Przemyślu, OO. Franciszkanów w Przemyślu, w kaplicy Najświętszego Sakramentu w </w:t>
      </w:r>
      <w:r>
        <w:rPr>
          <w:rFonts w:ascii="Times New Roman" w:hAnsi="Times New Roman" w:cs="Times New Roman"/>
          <w:sz w:val="24"/>
          <w:szCs w:val="24"/>
        </w:rPr>
        <w:t>archikatedrze rzym.-k</w:t>
      </w:r>
      <w:r w:rsidRPr="00347FF3">
        <w:rPr>
          <w:rFonts w:ascii="Times New Roman" w:hAnsi="Times New Roman" w:cs="Times New Roman"/>
          <w:sz w:val="24"/>
          <w:szCs w:val="24"/>
        </w:rPr>
        <w:t xml:space="preserve">at. w </w:t>
      </w:r>
      <w:r>
        <w:rPr>
          <w:rFonts w:ascii="Times New Roman" w:hAnsi="Times New Roman" w:cs="Times New Roman"/>
          <w:sz w:val="24"/>
          <w:szCs w:val="24"/>
        </w:rPr>
        <w:t>Przemyślu, w kościele</w:t>
      </w:r>
      <w:r w:rsidRPr="00347FF3">
        <w:rPr>
          <w:rFonts w:ascii="Times New Roman" w:hAnsi="Times New Roman" w:cs="Times New Roman"/>
          <w:sz w:val="24"/>
          <w:szCs w:val="24"/>
        </w:rPr>
        <w:t xml:space="preserve"> OO. Bernardynów w Leżajsku, prezbiterium kolegiaty w Brzozowie (?) i w kościele w Bielinach (?). Z bliskim kręgiem Stroińskiego łączy</w:t>
      </w:r>
      <w:r>
        <w:rPr>
          <w:rFonts w:ascii="Times New Roman" w:hAnsi="Times New Roman" w:cs="Times New Roman"/>
          <w:sz w:val="24"/>
          <w:szCs w:val="24"/>
        </w:rPr>
        <w:t xml:space="preserve"> się również malowidła w d. kościele</w:t>
      </w:r>
      <w:r w:rsidRPr="00347FF3">
        <w:rPr>
          <w:rFonts w:ascii="Times New Roman" w:hAnsi="Times New Roman" w:cs="Times New Roman"/>
          <w:sz w:val="24"/>
          <w:szCs w:val="24"/>
        </w:rPr>
        <w:t xml:space="preserve"> Bożogrobców </w:t>
      </w:r>
      <w:r w:rsidR="00F35E2F">
        <w:rPr>
          <w:rFonts w:ascii="Times New Roman" w:hAnsi="Times New Roman" w:cs="Times New Roman"/>
          <w:sz w:val="24"/>
          <w:szCs w:val="24"/>
        </w:rPr>
        <w:br/>
      </w:r>
      <w:r w:rsidRPr="00347FF3">
        <w:rPr>
          <w:rFonts w:ascii="Times New Roman" w:hAnsi="Times New Roman" w:cs="Times New Roman"/>
          <w:sz w:val="24"/>
          <w:szCs w:val="24"/>
        </w:rPr>
        <w:t>w Leżajsku. Barokowe malowidła zachowały się także w kościoł</w:t>
      </w:r>
      <w:r>
        <w:rPr>
          <w:rFonts w:ascii="Times New Roman" w:hAnsi="Times New Roman" w:cs="Times New Roman"/>
          <w:sz w:val="24"/>
          <w:szCs w:val="24"/>
        </w:rPr>
        <w:t xml:space="preserve">ach drewnianych, m. in. </w:t>
      </w:r>
      <w:r w:rsidR="00F35E2F">
        <w:rPr>
          <w:rFonts w:ascii="Times New Roman" w:hAnsi="Times New Roman" w:cs="Times New Roman"/>
          <w:sz w:val="24"/>
          <w:szCs w:val="24"/>
        </w:rPr>
        <w:br/>
      </w:r>
      <w:r>
        <w:rPr>
          <w:rFonts w:ascii="Times New Roman" w:hAnsi="Times New Roman" w:cs="Times New Roman"/>
          <w:sz w:val="24"/>
          <w:szCs w:val="24"/>
        </w:rPr>
        <w:t>w kościele</w:t>
      </w:r>
      <w:r w:rsidRPr="00347FF3">
        <w:rPr>
          <w:rFonts w:ascii="Times New Roman" w:hAnsi="Times New Roman" w:cs="Times New Roman"/>
          <w:sz w:val="24"/>
          <w:szCs w:val="24"/>
        </w:rPr>
        <w:t xml:space="preserve"> w Bachórcu, Chłopicach, Jaćmie</w:t>
      </w:r>
      <w:r>
        <w:rPr>
          <w:rFonts w:ascii="Times New Roman" w:hAnsi="Times New Roman" w:cs="Times New Roman"/>
          <w:sz w:val="24"/>
          <w:szCs w:val="24"/>
        </w:rPr>
        <w:t>rzu, Michałówce, Ulanowie – kościele flisackim, czy w kościele</w:t>
      </w:r>
      <w:r w:rsidRPr="00347FF3">
        <w:rPr>
          <w:rFonts w:ascii="Times New Roman" w:hAnsi="Times New Roman" w:cs="Times New Roman"/>
          <w:sz w:val="24"/>
          <w:szCs w:val="24"/>
        </w:rPr>
        <w:t xml:space="preserve"> z Bączala</w:t>
      </w:r>
      <w:r w:rsidR="00D93592">
        <w:rPr>
          <w:rFonts w:ascii="Times New Roman" w:hAnsi="Times New Roman" w:cs="Times New Roman"/>
          <w:sz w:val="24"/>
          <w:szCs w:val="24"/>
        </w:rPr>
        <w:t xml:space="preserve">, </w:t>
      </w:r>
      <w:r w:rsidRPr="00347FF3">
        <w:rPr>
          <w:rFonts w:ascii="Times New Roman" w:hAnsi="Times New Roman" w:cs="Times New Roman"/>
          <w:sz w:val="24"/>
          <w:szCs w:val="24"/>
        </w:rPr>
        <w:t>ob</w:t>
      </w:r>
      <w:r w:rsidR="00D93592">
        <w:rPr>
          <w:rFonts w:ascii="Times New Roman" w:hAnsi="Times New Roman" w:cs="Times New Roman"/>
          <w:sz w:val="24"/>
          <w:szCs w:val="24"/>
        </w:rPr>
        <w:t>ecnie</w:t>
      </w:r>
      <w:r w:rsidRPr="00347FF3">
        <w:rPr>
          <w:rFonts w:ascii="Times New Roman" w:hAnsi="Times New Roman" w:cs="Times New Roman"/>
          <w:sz w:val="24"/>
          <w:szCs w:val="24"/>
        </w:rPr>
        <w:t xml:space="preserve"> w skansenie w Sanoku.</w:t>
      </w:r>
    </w:p>
    <w:p w14:paraId="47657D9F" w14:textId="156D25EF"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Polichromie kościelne z XIX i z pocz</w:t>
      </w:r>
      <w:r w:rsidR="00D93592">
        <w:rPr>
          <w:rFonts w:ascii="Times New Roman" w:hAnsi="Times New Roman" w:cs="Times New Roman"/>
          <w:sz w:val="24"/>
          <w:szCs w:val="24"/>
        </w:rPr>
        <w:t>ątku</w:t>
      </w:r>
      <w:r w:rsidRPr="00347FF3">
        <w:rPr>
          <w:rFonts w:ascii="Times New Roman" w:hAnsi="Times New Roman" w:cs="Times New Roman"/>
          <w:sz w:val="24"/>
          <w:szCs w:val="24"/>
        </w:rPr>
        <w:t xml:space="preserve"> XX w. często nawiązują do barok</w:t>
      </w:r>
      <w:r>
        <w:rPr>
          <w:rFonts w:ascii="Times New Roman" w:hAnsi="Times New Roman" w:cs="Times New Roman"/>
          <w:sz w:val="24"/>
          <w:szCs w:val="24"/>
        </w:rPr>
        <w:t>owych</w:t>
      </w:r>
      <w:r w:rsidRPr="00347FF3">
        <w:rPr>
          <w:rFonts w:ascii="Times New Roman" w:hAnsi="Times New Roman" w:cs="Times New Roman"/>
          <w:sz w:val="24"/>
          <w:szCs w:val="24"/>
        </w:rPr>
        <w:t xml:space="preserve">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(w dużej mierze poprzez chętnie stosowaną ozdobną ornamentykę), nie odzwierciedlają jednak bogactwa wcześniejszej </w:t>
      </w:r>
      <w:r>
        <w:rPr>
          <w:rFonts w:ascii="Times New Roman" w:hAnsi="Times New Roman" w:cs="Times New Roman"/>
          <w:sz w:val="24"/>
          <w:szCs w:val="24"/>
        </w:rPr>
        <w:t>epoki</w:t>
      </w:r>
      <w:r w:rsidRPr="00347FF3">
        <w:rPr>
          <w:rFonts w:ascii="Times New Roman" w:hAnsi="Times New Roman" w:cs="Times New Roman"/>
          <w:sz w:val="24"/>
          <w:szCs w:val="24"/>
        </w:rPr>
        <w:t>. Wśród atrybuowanych dekoracji można wymienić eklektyczne realizacje Tadeusza Popiela w koś</w:t>
      </w:r>
      <w:r w:rsidR="00D93592">
        <w:rPr>
          <w:rFonts w:ascii="Times New Roman" w:hAnsi="Times New Roman" w:cs="Times New Roman"/>
          <w:sz w:val="24"/>
          <w:szCs w:val="24"/>
        </w:rPr>
        <w:t>ciele</w:t>
      </w:r>
      <w:r w:rsidRPr="00347FF3">
        <w:rPr>
          <w:rFonts w:ascii="Times New Roman" w:hAnsi="Times New Roman" w:cs="Times New Roman"/>
          <w:sz w:val="24"/>
          <w:szCs w:val="24"/>
        </w:rPr>
        <w:t xml:space="preserve"> OO. Bernardynów w Dukli, w archikatedrz</w:t>
      </w:r>
      <w:r>
        <w:rPr>
          <w:rFonts w:ascii="Times New Roman" w:hAnsi="Times New Roman" w:cs="Times New Roman"/>
          <w:sz w:val="24"/>
          <w:szCs w:val="24"/>
        </w:rPr>
        <w:t>e rzym. kat. w Przemyślu, w kościele</w:t>
      </w:r>
      <w:r w:rsidRPr="00347FF3">
        <w:rPr>
          <w:rFonts w:ascii="Times New Roman" w:hAnsi="Times New Roman" w:cs="Times New Roman"/>
          <w:sz w:val="24"/>
          <w:szCs w:val="24"/>
        </w:rPr>
        <w:t xml:space="preserve"> </w:t>
      </w:r>
      <w:r>
        <w:rPr>
          <w:rFonts w:ascii="Times New Roman" w:hAnsi="Times New Roman" w:cs="Times New Roman"/>
          <w:sz w:val="24"/>
          <w:szCs w:val="24"/>
        </w:rPr>
        <w:t>Sióstr</w:t>
      </w:r>
      <w:r w:rsidRPr="00347FF3">
        <w:rPr>
          <w:rFonts w:ascii="Times New Roman" w:hAnsi="Times New Roman" w:cs="Times New Roman"/>
          <w:sz w:val="24"/>
          <w:szCs w:val="24"/>
        </w:rPr>
        <w:t xml:space="preserve"> Karmelitanek Bosych w Przemyślu (w odmiennej</w:t>
      </w:r>
      <w:r w:rsidR="00D93592">
        <w:rPr>
          <w:rFonts w:ascii="Times New Roman" w:hAnsi="Times New Roman" w:cs="Times New Roman"/>
          <w:sz w:val="24"/>
          <w:szCs w:val="24"/>
        </w:rPr>
        <w:t>,</w:t>
      </w:r>
      <w:r w:rsidRPr="00347FF3">
        <w:rPr>
          <w:rFonts w:ascii="Times New Roman" w:hAnsi="Times New Roman" w:cs="Times New Roman"/>
          <w:sz w:val="24"/>
          <w:szCs w:val="24"/>
        </w:rPr>
        <w:t xml:space="preserve"> młodopolskiej sty</w:t>
      </w:r>
      <w:r>
        <w:rPr>
          <w:rFonts w:ascii="Times New Roman" w:hAnsi="Times New Roman" w:cs="Times New Roman"/>
          <w:sz w:val="24"/>
          <w:szCs w:val="24"/>
        </w:rPr>
        <w:t>listyce). Wykonał on także projekt polichromii do kościoła</w:t>
      </w:r>
      <w:r w:rsidRPr="00347FF3">
        <w:rPr>
          <w:rFonts w:ascii="Times New Roman" w:hAnsi="Times New Roman" w:cs="Times New Roman"/>
          <w:sz w:val="24"/>
          <w:szCs w:val="24"/>
        </w:rPr>
        <w:t xml:space="preserve"> w Sanoku (k</w:t>
      </w:r>
      <w:r w:rsidR="00D93592">
        <w:rPr>
          <w:rFonts w:ascii="Times New Roman" w:hAnsi="Times New Roman" w:cs="Times New Roman"/>
          <w:sz w:val="24"/>
          <w:szCs w:val="24"/>
        </w:rPr>
        <w:t>ościół</w:t>
      </w:r>
      <w:r w:rsidRPr="00347FF3">
        <w:rPr>
          <w:rFonts w:ascii="Times New Roman" w:hAnsi="Times New Roman" w:cs="Times New Roman"/>
          <w:sz w:val="24"/>
          <w:szCs w:val="24"/>
        </w:rPr>
        <w:t xml:space="preserve"> pw. Przemienienia Pańskiego), w Klimkówce i Odrzykoniu. Pośród artystów działających w tym czasie na Podkarpaciu wyróżniają się dzieła Jan</w:t>
      </w:r>
      <w:r>
        <w:rPr>
          <w:rFonts w:ascii="Times New Roman" w:hAnsi="Times New Roman" w:cs="Times New Roman"/>
          <w:sz w:val="24"/>
          <w:szCs w:val="24"/>
        </w:rPr>
        <w:t>a</w:t>
      </w:r>
      <w:r w:rsidRPr="00347FF3">
        <w:rPr>
          <w:rFonts w:ascii="Times New Roman" w:hAnsi="Times New Roman" w:cs="Times New Roman"/>
          <w:sz w:val="24"/>
          <w:szCs w:val="24"/>
        </w:rPr>
        <w:t xml:space="preserve"> Tabińskiego autora polichromii ściennych, ale także ob</w:t>
      </w:r>
      <w:r>
        <w:rPr>
          <w:rFonts w:ascii="Times New Roman" w:hAnsi="Times New Roman" w:cs="Times New Roman"/>
          <w:sz w:val="24"/>
          <w:szCs w:val="24"/>
        </w:rPr>
        <w:t>razów m. in.: w Golcowej, w kościele</w:t>
      </w:r>
      <w:r w:rsidRPr="00347FF3">
        <w:rPr>
          <w:rFonts w:ascii="Times New Roman" w:hAnsi="Times New Roman" w:cs="Times New Roman"/>
          <w:sz w:val="24"/>
          <w:szCs w:val="24"/>
        </w:rPr>
        <w:t xml:space="preserve"> OO. Reformatów w Jarosławiu, Jasienicy Rosielnej, Kurzynie</w:t>
      </w:r>
      <w:r w:rsidR="008A05C0">
        <w:rPr>
          <w:rFonts w:ascii="Times New Roman" w:hAnsi="Times New Roman" w:cs="Times New Roman"/>
          <w:sz w:val="24"/>
          <w:szCs w:val="24"/>
        </w:rPr>
        <w:t xml:space="preserve"> Średniej, Uhercach Mineralnych</w:t>
      </w:r>
      <w:r w:rsidRPr="00347FF3">
        <w:rPr>
          <w:rFonts w:ascii="Times New Roman" w:hAnsi="Times New Roman" w:cs="Times New Roman"/>
          <w:sz w:val="24"/>
          <w:szCs w:val="24"/>
        </w:rPr>
        <w:t xml:space="preserve"> czy Strzyżowie. Liczne dekoracje malarskie pozostawił także sanocki artysta Władysław Lis</w:t>
      </w:r>
      <w:r>
        <w:rPr>
          <w:rFonts w:ascii="Times New Roman" w:hAnsi="Times New Roman" w:cs="Times New Roman"/>
          <w:sz w:val="24"/>
          <w:szCs w:val="24"/>
        </w:rPr>
        <w:t>owski, m.in. w kościele</w:t>
      </w:r>
      <w:r w:rsidRPr="00347FF3">
        <w:rPr>
          <w:rFonts w:ascii="Times New Roman" w:hAnsi="Times New Roman" w:cs="Times New Roman"/>
          <w:sz w:val="24"/>
          <w:szCs w:val="24"/>
        </w:rPr>
        <w:t xml:space="preserve"> w Jaćmierzu, Łężynach, Nowosielcach (gm. Zarszyn), Sanoku – w kapl</w:t>
      </w:r>
      <w:r>
        <w:rPr>
          <w:rFonts w:ascii="Times New Roman" w:hAnsi="Times New Roman" w:cs="Times New Roman"/>
          <w:sz w:val="24"/>
          <w:szCs w:val="24"/>
        </w:rPr>
        <w:t>icy</w:t>
      </w:r>
      <w:r w:rsidRPr="00347FF3">
        <w:rPr>
          <w:rFonts w:ascii="Times New Roman" w:hAnsi="Times New Roman" w:cs="Times New Roman"/>
          <w:sz w:val="24"/>
          <w:szCs w:val="24"/>
        </w:rPr>
        <w:t xml:space="preserve"> </w:t>
      </w:r>
      <w:r>
        <w:rPr>
          <w:rFonts w:ascii="Times New Roman" w:hAnsi="Times New Roman" w:cs="Times New Roman"/>
          <w:sz w:val="24"/>
          <w:szCs w:val="24"/>
        </w:rPr>
        <w:t>św. Maksymiliana przy kościele</w:t>
      </w:r>
      <w:r w:rsidRPr="00347FF3">
        <w:rPr>
          <w:rFonts w:ascii="Times New Roman" w:hAnsi="Times New Roman" w:cs="Times New Roman"/>
          <w:sz w:val="24"/>
          <w:szCs w:val="24"/>
        </w:rPr>
        <w:t xml:space="preserve"> OO. Franciszkanów, Trzcianie – w kaplicy św. Jana z Dukli, czy w Humniskach. Młodopolskie malowidła ścienne pędzla Leonarda Winterowskiego zdobią kościół w Bukowsku i poj</w:t>
      </w:r>
      <w:r>
        <w:rPr>
          <w:rFonts w:ascii="Times New Roman" w:hAnsi="Times New Roman" w:cs="Times New Roman"/>
          <w:sz w:val="24"/>
          <w:szCs w:val="24"/>
        </w:rPr>
        <w:t xml:space="preserve">ezuicki </w:t>
      </w:r>
      <w:r>
        <w:rPr>
          <w:rFonts w:ascii="Times New Roman" w:hAnsi="Times New Roman" w:cs="Times New Roman"/>
          <w:sz w:val="24"/>
          <w:szCs w:val="24"/>
        </w:rPr>
        <w:lastRenderedPageBreak/>
        <w:t>koś</w:t>
      </w:r>
      <w:r w:rsidR="00D93592">
        <w:rPr>
          <w:rFonts w:ascii="Times New Roman" w:hAnsi="Times New Roman" w:cs="Times New Roman"/>
          <w:sz w:val="24"/>
          <w:szCs w:val="24"/>
        </w:rPr>
        <w:t>ciół</w:t>
      </w:r>
      <w:r>
        <w:rPr>
          <w:rFonts w:ascii="Times New Roman" w:hAnsi="Times New Roman" w:cs="Times New Roman"/>
          <w:sz w:val="24"/>
          <w:szCs w:val="24"/>
        </w:rPr>
        <w:t xml:space="preserve"> w Jarosławiu, ob</w:t>
      </w:r>
      <w:r w:rsidR="00D93592">
        <w:rPr>
          <w:rFonts w:ascii="Times New Roman" w:hAnsi="Times New Roman" w:cs="Times New Roman"/>
          <w:sz w:val="24"/>
          <w:szCs w:val="24"/>
        </w:rPr>
        <w:t>ecnie</w:t>
      </w:r>
      <w:r>
        <w:rPr>
          <w:rFonts w:ascii="Times New Roman" w:hAnsi="Times New Roman" w:cs="Times New Roman"/>
          <w:sz w:val="24"/>
          <w:szCs w:val="24"/>
        </w:rPr>
        <w:t xml:space="preserve"> k</w:t>
      </w:r>
      <w:r w:rsidRPr="00347FF3">
        <w:rPr>
          <w:rFonts w:ascii="Times New Roman" w:hAnsi="Times New Roman" w:cs="Times New Roman"/>
          <w:sz w:val="24"/>
          <w:szCs w:val="24"/>
        </w:rPr>
        <w:t>olegiatę pw. Bożego Ciała. Niezwykle utalentowany artysta Jan Henryk Rosen pozos</w:t>
      </w:r>
      <w:r>
        <w:rPr>
          <w:rFonts w:ascii="Times New Roman" w:hAnsi="Times New Roman" w:cs="Times New Roman"/>
          <w:sz w:val="24"/>
          <w:szCs w:val="24"/>
        </w:rPr>
        <w:t>tawił figuralne malowidła w kościele</w:t>
      </w:r>
      <w:r w:rsidRPr="00347FF3">
        <w:rPr>
          <w:rFonts w:ascii="Times New Roman" w:hAnsi="Times New Roman" w:cs="Times New Roman"/>
          <w:sz w:val="24"/>
          <w:szCs w:val="24"/>
        </w:rPr>
        <w:t xml:space="preserve"> w Krościenku Wyżnym,</w:t>
      </w:r>
      <w:r>
        <w:rPr>
          <w:rFonts w:ascii="Times New Roman" w:hAnsi="Times New Roman" w:cs="Times New Roman"/>
          <w:sz w:val="24"/>
          <w:szCs w:val="24"/>
        </w:rPr>
        <w:t xml:space="preserve"> Załużu, </w:t>
      </w:r>
      <w:r w:rsidRPr="00347FF3">
        <w:rPr>
          <w:rFonts w:ascii="Times New Roman" w:hAnsi="Times New Roman" w:cs="Times New Roman"/>
          <w:sz w:val="24"/>
          <w:szCs w:val="24"/>
        </w:rPr>
        <w:t xml:space="preserve">Lesku oraz kaplicy </w:t>
      </w:r>
      <w:r w:rsidRPr="00796D5F">
        <w:rPr>
          <w:rFonts w:ascii="Times New Roman" w:hAnsi="Times New Roman" w:cs="Times New Roman"/>
          <w:sz w:val="24"/>
          <w:szCs w:val="24"/>
        </w:rPr>
        <w:t>Wyższego</w:t>
      </w:r>
      <w:r>
        <w:rPr>
          <w:rFonts w:ascii="Times New Roman" w:hAnsi="Times New Roman" w:cs="Times New Roman"/>
          <w:sz w:val="24"/>
          <w:szCs w:val="24"/>
        </w:rPr>
        <w:t xml:space="preserve"> </w:t>
      </w:r>
      <w:r w:rsidRPr="00347FF3">
        <w:rPr>
          <w:rFonts w:ascii="Times New Roman" w:hAnsi="Times New Roman" w:cs="Times New Roman"/>
          <w:sz w:val="24"/>
          <w:szCs w:val="24"/>
        </w:rPr>
        <w:t>Seminarium Duchownego w Przemyślu. Pomimo jednej tylko realizacji tegoż malarza na Podkarpaciu trudno pominąć i nie wymienić malo</w:t>
      </w:r>
      <w:r>
        <w:rPr>
          <w:rFonts w:ascii="Times New Roman" w:hAnsi="Times New Roman" w:cs="Times New Roman"/>
          <w:sz w:val="24"/>
          <w:szCs w:val="24"/>
        </w:rPr>
        <w:t>wideł Vlastimila Hoffmana w kościele</w:t>
      </w:r>
      <w:r w:rsidRPr="00347FF3">
        <w:rPr>
          <w:rFonts w:ascii="Times New Roman" w:hAnsi="Times New Roman" w:cs="Times New Roman"/>
          <w:sz w:val="24"/>
          <w:szCs w:val="24"/>
        </w:rPr>
        <w:t xml:space="preserve"> w Gawłuszowicach, z motywami ornamentalno-symbolicznymi i scenami figuralnymi.</w:t>
      </w:r>
    </w:p>
    <w:p w14:paraId="2A30ABB2" w14:textId="1B06C8FA" w:rsidR="006F4715" w:rsidRPr="00347FF3" w:rsidRDefault="006F4715" w:rsidP="00AA3FA4">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Dość licznie prezentuje się w sakralnych obiektach twórczość Stanisława Szmuca</w:t>
      </w:r>
      <w:r w:rsidR="00D93592">
        <w:rPr>
          <w:rFonts w:ascii="Times New Roman" w:hAnsi="Times New Roman" w:cs="Times New Roman"/>
          <w:sz w:val="24"/>
          <w:szCs w:val="24"/>
        </w:rPr>
        <w:t>,</w:t>
      </w:r>
      <w:r w:rsidRPr="00347FF3">
        <w:rPr>
          <w:rFonts w:ascii="Times New Roman" w:hAnsi="Times New Roman" w:cs="Times New Roman"/>
          <w:sz w:val="24"/>
          <w:szCs w:val="24"/>
        </w:rPr>
        <w:t xml:space="preserve"> artysty </w:t>
      </w:r>
      <w:r w:rsidR="00D93592">
        <w:rPr>
          <w:rFonts w:ascii="Times New Roman" w:hAnsi="Times New Roman" w:cs="Times New Roman"/>
          <w:sz w:val="24"/>
          <w:szCs w:val="24"/>
        </w:rPr>
        <w:br/>
      </w:r>
      <w:r w:rsidRPr="00347FF3">
        <w:rPr>
          <w:rFonts w:ascii="Times New Roman" w:hAnsi="Times New Roman" w:cs="Times New Roman"/>
          <w:sz w:val="24"/>
          <w:szCs w:val="24"/>
        </w:rPr>
        <w:t>z Wysokiej Łańcuckiej, autora polichromii opartych głównie na scenach z życia Marii, Chryst</w:t>
      </w:r>
      <w:r>
        <w:rPr>
          <w:rFonts w:ascii="Times New Roman" w:hAnsi="Times New Roman" w:cs="Times New Roman"/>
          <w:sz w:val="24"/>
          <w:szCs w:val="24"/>
        </w:rPr>
        <w:t xml:space="preserve">usa </w:t>
      </w:r>
      <w:r w:rsidR="00D93592">
        <w:rPr>
          <w:rFonts w:ascii="Times New Roman" w:hAnsi="Times New Roman" w:cs="Times New Roman"/>
          <w:sz w:val="24"/>
          <w:szCs w:val="24"/>
        </w:rPr>
        <w:br/>
      </w:r>
      <w:r>
        <w:rPr>
          <w:rFonts w:ascii="Times New Roman" w:hAnsi="Times New Roman" w:cs="Times New Roman"/>
          <w:sz w:val="24"/>
          <w:szCs w:val="24"/>
        </w:rPr>
        <w:t>i św. Rodziny m. in. w kościołach</w:t>
      </w:r>
      <w:r w:rsidRPr="00347FF3">
        <w:rPr>
          <w:rFonts w:ascii="Times New Roman" w:hAnsi="Times New Roman" w:cs="Times New Roman"/>
          <w:sz w:val="24"/>
          <w:szCs w:val="24"/>
        </w:rPr>
        <w:t xml:space="preserve"> w</w:t>
      </w:r>
      <w:r>
        <w:rPr>
          <w:rFonts w:ascii="Times New Roman" w:hAnsi="Times New Roman" w:cs="Times New Roman"/>
          <w:sz w:val="24"/>
          <w:szCs w:val="24"/>
        </w:rPr>
        <w:t>:</w:t>
      </w:r>
      <w:r w:rsidRPr="00347FF3">
        <w:rPr>
          <w:rFonts w:ascii="Times New Roman" w:hAnsi="Times New Roman" w:cs="Times New Roman"/>
          <w:sz w:val="24"/>
          <w:szCs w:val="24"/>
        </w:rPr>
        <w:t xml:space="preserve"> Handzlówce, Wysokiej Łańcuckiej, Krzemienicy, Frysztaku, Borku Starym, Rymanowie, Kamieniu i Mro</w:t>
      </w:r>
      <w:r>
        <w:rPr>
          <w:rFonts w:ascii="Times New Roman" w:hAnsi="Times New Roman" w:cs="Times New Roman"/>
          <w:sz w:val="24"/>
          <w:szCs w:val="24"/>
        </w:rPr>
        <w:t xml:space="preserve">wli (z okresu międzywojennego i po </w:t>
      </w:r>
      <w:r w:rsidR="00D93592">
        <w:rPr>
          <w:rFonts w:ascii="Times New Roman" w:hAnsi="Times New Roman" w:cs="Times New Roman"/>
          <w:sz w:val="24"/>
          <w:szCs w:val="24"/>
        </w:rPr>
        <w:t>drugiej</w:t>
      </w:r>
      <w:r w:rsidRPr="00347FF3">
        <w:rPr>
          <w:rFonts w:ascii="Times New Roman" w:hAnsi="Times New Roman" w:cs="Times New Roman"/>
          <w:sz w:val="24"/>
          <w:szCs w:val="24"/>
        </w:rPr>
        <w:t xml:space="preserve"> wojnie św.). Warto zauważyć, że Szmuc projektował także ołtarze, witraże, mozaiki, elementy tworzące we wnętrzach spójną całość.</w:t>
      </w:r>
    </w:p>
    <w:p w14:paraId="28378390" w14:textId="19109110" w:rsidR="006F4715" w:rsidRDefault="00AA3FA4" w:rsidP="00AA3FA4">
      <w:pPr>
        <w:pStyle w:val="Nagwek1"/>
        <w:rPr>
          <w:color w:val="auto"/>
        </w:rPr>
      </w:pPr>
      <w:bookmarkStart w:id="82" w:name="_Toc120264946"/>
      <w:r w:rsidRPr="00AA3FA4">
        <w:rPr>
          <w:color w:val="auto"/>
        </w:rPr>
        <w:t>IV.1.1.</w:t>
      </w:r>
      <w:r w:rsidR="00396EBB">
        <w:rPr>
          <w:color w:val="auto"/>
        </w:rPr>
        <w:t>1.</w:t>
      </w:r>
      <w:r w:rsidRPr="00AA3FA4">
        <w:rPr>
          <w:color w:val="auto"/>
        </w:rPr>
        <w:t xml:space="preserve">2. </w:t>
      </w:r>
      <w:r w:rsidR="006F4715" w:rsidRPr="00AA3FA4">
        <w:rPr>
          <w:color w:val="auto"/>
        </w:rPr>
        <w:t>Wyposażenie</w:t>
      </w:r>
      <w:bookmarkEnd w:id="82"/>
    </w:p>
    <w:p w14:paraId="66B7768C" w14:textId="77777777" w:rsidR="00AA3FA4" w:rsidRPr="00AA3FA4" w:rsidRDefault="00AA3FA4" w:rsidP="00AA3FA4"/>
    <w:p w14:paraId="74BEF21E" w14:textId="75508F79" w:rsidR="006F4715" w:rsidRPr="00347FF3" w:rsidRDefault="006F4715" w:rsidP="002C528B">
      <w:pPr>
        <w:spacing w:after="0" w:line="360" w:lineRule="auto"/>
        <w:contextualSpacing/>
        <w:jc w:val="both"/>
        <w:rPr>
          <w:rFonts w:ascii="Times New Roman" w:hAnsi="Times New Roman" w:cs="Times New Roman"/>
          <w:sz w:val="24"/>
          <w:szCs w:val="24"/>
        </w:rPr>
      </w:pPr>
      <w:r w:rsidRPr="00347FF3">
        <w:rPr>
          <w:rFonts w:ascii="Times New Roman" w:hAnsi="Times New Roman" w:cs="Times New Roman"/>
          <w:sz w:val="24"/>
          <w:szCs w:val="24"/>
        </w:rPr>
        <w:tab/>
        <w:t xml:space="preserve">Największy zasób zabytków ruchomych stanowią elementy wyposażenia kościołów, zakrystii i kaplic w postaci ołtarzy, ambon, chrzcielnic, belek tęczowych, stall, ław i ławek, obrazów, rzeźb, organów i prospektów organowych, witraży, konfesjonałów, feretronów, sprzętu oraz szat liturgicznych. Często bywa, że stanowią one dość jednorodny zespół ukształtowany </w:t>
      </w:r>
      <w:r w:rsidR="00E244A9">
        <w:rPr>
          <w:rFonts w:ascii="Times New Roman" w:hAnsi="Times New Roman" w:cs="Times New Roman"/>
          <w:sz w:val="24"/>
          <w:szCs w:val="24"/>
        </w:rPr>
        <w:br/>
      </w:r>
      <w:r w:rsidRPr="00347FF3">
        <w:rPr>
          <w:rFonts w:ascii="Times New Roman" w:hAnsi="Times New Roman" w:cs="Times New Roman"/>
          <w:sz w:val="24"/>
          <w:szCs w:val="24"/>
        </w:rPr>
        <w:t>w określonej epoce, spójny pod względem formalnym i stylistycznym. Jednak w wielu przypadkach wyposażenie i wyst</w:t>
      </w:r>
      <w:r>
        <w:rPr>
          <w:rFonts w:ascii="Times New Roman" w:hAnsi="Times New Roman" w:cs="Times New Roman"/>
          <w:sz w:val="24"/>
          <w:szCs w:val="24"/>
        </w:rPr>
        <w:t>r</w:t>
      </w:r>
      <w:r w:rsidRPr="00347FF3">
        <w:rPr>
          <w:rFonts w:ascii="Times New Roman" w:hAnsi="Times New Roman" w:cs="Times New Roman"/>
          <w:sz w:val="24"/>
          <w:szCs w:val="24"/>
        </w:rPr>
        <w:t>ój świątyń jest wynikiem stopniowego doposażania, nowych fundacji benefaktorów, wymiany części elementów z uwagi na zniszczenie, czasami z</w:t>
      </w:r>
      <w:r w:rsidR="00E244A9">
        <w:rPr>
          <w:rFonts w:ascii="Times New Roman" w:hAnsi="Times New Roman" w:cs="Times New Roman"/>
          <w:sz w:val="24"/>
          <w:szCs w:val="24"/>
        </w:rPr>
        <w:t>e względu</w:t>
      </w:r>
      <w:r w:rsidRPr="00347FF3">
        <w:rPr>
          <w:rFonts w:ascii="Times New Roman" w:hAnsi="Times New Roman" w:cs="Times New Roman"/>
          <w:sz w:val="24"/>
          <w:szCs w:val="24"/>
        </w:rPr>
        <w:t xml:space="preserve"> na nowe gusta i modę. Odzwierciedleniem tego zjawiska są barokizacje lub regotycyzacje świątyń z końcem  XIX w., które doprowadziły do zniszczenia lub rozproszenia znakomitych zespołów z wcześniejszych epok. Należy zauważyć, że zabytkowe wyposażenie znaleźć można również we współczesnych kościołach, które wybudowane zostały w miejscu lub obok </w:t>
      </w:r>
      <w:r w:rsidR="00E244A9">
        <w:rPr>
          <w:rFonts w:ascii="Times New Roman" w:hAnsi="Times New Roman" w:cs="Times New Roman"/>
          <w:sz w:val="24"/>
          <w:szCs w:val="24"/>
        </w:rPr>
        <w:t>dotychczasowych</w:t>
      </w:r>
      <w:r w:rsidRPr="00347FF3">
        <w:rPr>
          <w:rFonts w:ascii="Times New Roman" w:hAnsi="Times New Roman" w:cs="Times New Roman"/>
          <w:sz w:val="24"/>
          <w:szCs w:val="24"/>
        </w:rPr>
        <w:t xml:space="preserve">. Wiele drewnianych kościołów zostało zastąpionych nowymi a ich elementy wystroju zostały </w:t>
      </w:r>
      <w:r w:rsidR="008A05C0">
        <w:rPr>
          <w:rFonts w:ascii="Times New Roman" w:hAnsi="Times New Roman" w:cs="Times New Roman"/>
          <w:sz w:val="24"/>
          <w:szCs w:val="24"/>
        </w:rPr>
        <w:t xml:space="preserve">do nich </w:t>
      </w:r>
      <w:r w:rsidRPr="00347FF3">
        <w:rPr>
          <w:rFonts w:ascii="Times New Roman" w:hAnsi="Times New Roman" w:cs="Times New Roman"/>
          <w:sz w:val="24"/>
          <w:szCs w:val="24"/>
        </w:rPr>
        <w:t>przeniesione (np. Bircza, Brzostek, Głogów Małopolski, Haczów, Husów, Jedlicze, Kaszyce, Łączki Kucharskie, Odrzykoń, Przysietnica, Trzciana).</w:t>
      </w:r>
    </w:p>
    <w:p w14:paraId="5C5B5BB0" w14:textId="582F9CB8"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We wnętrzu kościelnym najbardziej okazały wystrój pozostaje zawsze w prezbiterium </w:t>
      </w:r>
      <w:r w:rsidR="00E244A9">
        <w:rPr>
          <w:rFonts w:ascii="Times New Roman" w:hAnsi="Times New Roman" w:cs="Times New Roman"/>
          <w:sz w:val="24"/>
          <w:szCs w:val="24"/>
        </w:rPr>
        <w:br/>
      </w:r>
      <w:r w:rsidRPr="00347FF3">
        <w:rPr>
          <w:rFonts w:ascii="Times New Roman" w:hAnsi="Times New Roman" w:cs="Times New Roman"/>
          <w:sz w:val="24"/>
          <w:szCs w:val="24"/>
        </w:rPr>
        <w:t xml:space="preserve">z ołtarzem głównym, czasami stallami, następnie amboną po stronie lekcji (lub w nawie) </w:t>
      </w:r>
      <w:r w:rsidR="00E244A9">
        <w:rPr>
          <w:rFonts w:ascii="Times New Roman" w:hAnsi="Times New Roman" w:cs="Times New Roman"/>
          <w:sz w:val="24"/>
          <w:szCs w:val="24"/>
        </w:rPr>
        <w:br/>
      </w:r>
      <w:r w:rsidRPr="00347FF3">
        <w:rPr>
          <w:rFonts w:ascii="Times New Roman" w:hAnsi="Times New Roman" w:cs="Times New Roman"/>
          <w:sz w:val="24"/>
          <w:szCs w:val="24"/>
        </w:rPr>
        <w:t xml:space="preserve">i chrzcielnicą po stronie ewangelii. Tę przestrzeń wydziela niekiedy belka tęczowa z Pasją. Pozostałe ołtarze zajmują najczęściej miejsce przy ścianie tęczowej, filarach, na ścianach bocznych świątyni i w kaplicach. Często bywa, że nie tylko całe zespoły ale i pojedyncze obiekty </w:t>
      </w:r>
      <w:r w:rsidRPr="00347FF3">
        <w:rPr>
          <w:rFonts w:ascii="Times New Roman" w:hAnsi="Times New Roman" w:cs="Times New Roman"/>
          <w:sz w:val="24"/>
          <w:szCs w:val="24"/>
        </w:rPr>
        <w:lastRenderedPageBreak/>
        <w:t>nie są jednorodne</w:t>
      </w:r>
      <w:r w:rsidR="00E244A9">
        <w:rPr>
          <w:rFonts w:ascii="Times New Roman" w:hAnsi="Times New Roman" w:cs="Times New Roman"/>
          <w:sz w:val="24"/>
          <w:szCs w:val="24"/>
        </w:rPr>
        <w:t>,</w:t>
      </w:r>
      <w:r w:rsidRPr="00347FF3">
        <w:rPr>
          <w:rFonts w:ascii="Times New Roman" w:hAnsi="Times New Roman" w:cs="Times New Roman"/>
          <w:sz w:val="24"/>
          <w:szCs w:val="24"/>
        </w:rPr>
        <w:t xml:space="preserve"> lecz stanowią nawarstwienia różnych epok, były uzupełniane nowymi rzeźbami, obrazami świętych, których kult się rozszerzał i krzewił w świątyni, nowymi detalami snycerskimi. Takie nawarstwienia miały miejsce zwłaszcza podczas wcześniejszych renowacji, które jednocześnie zmieniały pierwotny wygląd, a przede wszystkimi plastyczny odbiór. Nie oznacza to, iż ich wartość została zdeprecjonowana, ale dowodzi, że każde sakralne wnętrze ewoluowało. Wpisane do rejestru zabytków obiekty zawsze wymagają przed podjęciem działań konserwatorskich analizy historycznej i naukowej pozwalającej na właściwy przebieg postępowania i ochronę. Dokonując charakterystyki zasobu zwrócono przede wszystkim uwagę na najstarsze lub najbardziej cenne i okazałe elementy wyposażenia i wystroju świątyń rzymskokatolickich. </w:t>
      </w:r>
    </w:p>
    <w:p w14:paraId="37D95344" w14:textId="101E48E5" w:rsidR="006F4715"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Do jednych z najstarszych zachowanych elementów należą gotyckie chrzcielnice wykonane najczęściej z kamienia (niekiedy polichromowane i złocone) lub z brązu, zdobione motywami herbowymi, ornamentalnymi, rzadziej rzeźbiarskimi. Te ostatnie występują najczęściej w zwieńczeniu pokryw i są późniejsze. Warto zwrócić uwagę na chrzcieln</w:t>
      </w:r>
      <w:r>
        <w:rPr>
          <w:rFonts w:ascii="Times New Roman" w:hAnsi="Times New Roman" w:cs="Times New Roman"/>
          <w:sz w:val="24"/>
          <w:szCs w:val="24"/>
        </w:rPr>
        <w:t xml:space="preserve">ice kamienne w: Tarnobrzegu w kościele Marii Magdaleny (1484 r.) oraz w kościołach </w:t>
      </w:r>
      <w:r w:rsidR="00F35E2F">
        <w:rPr>
          <w:rFonts w:ascii="Times New Roman" w:hAnsi="Times New Roman" w:cs="Times New Roman"/>
          <w:sz w:val="24"/>
          <w:szCs w:val="24"/>
        </w:rPr>
        <w:br/>
      </w:r>
      <w:r>
        <w:rPr>
          <w:rFonts w:ascii="Times New Roman" w:hAnsi="Times New Roman" w:cs="Times New Roman"/>
          <w:sz w:val="24"/>
          <w:szCs w:val="24"/>
        </w:rPr>
        <w:t xml:space="preserve">w: </w:t>
      </w:r>
      <w:r w:rsidRPr="00347FF3">
        <w:rPr>
          <w:rFonts w:ascii="Times New Roman" w:hAnsi="Times New Roman" w:cs="Times New Roman"/>
          <w:sz w:val="24"/>
          <w:szCs w:val="24"/>
        </w:rPr>
        <w:t>Brzezinach (1495 r.), Kobylanach (XV w.), Gogołowie (XV w.), Pstrągowej i Dubiecku (XV w.), Brzyskach (1563 r.), Domaradzu (XVI w.), Połomii (XVI w.), Hyżnem (1592 r.), Haczowie (poł. XVI w.), chrzci</w:t>
      </w:r>
      <w:r>
        <w:rPr>
          <w:rFonts w:ascii="Times New Roman" w:hAnsi="Times New Roman" w:cs="Times New Roman"/>
          <w:sz w:val="24"/>
          <w:szCs w:val="24"/>
        </w:rPr>
        <w:t>elnicę z brązu w Przeworsku w dawnym kościele</w:t>
      </w:r>
      <w:r w:rsidRPr="00347FF3">
        <w:rPr>
          <w:rFonts w:ascii="Times New Roman" w:hAnsi="Times New Roman" w:cs="Times New Roman"/>
          <w:sz w:val="24"/>
          <w:szCs w:val="24"/>
        </w:rPr>
        <w:t xml:space="preserve"> Bożogrobców (1440 r.) oraz wiele </w:t>
      </w:r>
      <w:r w:rsidRPr="001444F9">
        <w:rPr>
          <w:rFonts w:ascii="Times New Roman" w:hAnsi="Times New Roman" w:cs="Times New Roman"/>
          <w:sz w:val="24"/>
          <w:szCs w:val="24"/>
        </w:rPr>
        <w:t>innych</w:t>
      </w:r>
      <w:r>
        <w:rPr>
          <w:rFonts w:ascii="Times New Roman" w:hAnsi="Times New Roman" w:cs="Times New Roman"/>
          <w:sz w:val="24"/>
          <w:szCs w:val="24"/>
        </w:rPr>
        <w:t>.</w:t>
      </w:r>
    </w:p>
    <w:p w14:paraId="275C39DC" w14:textId="66EBB221"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Kolejny zespół gotyckich dzieł sztuki stanowią obrazy i rzeźby, które pozostawały pierwotnie nierzadko zapewne w gotyckich retabulach. Te nie przetrwały do naszych czasów</w:t>
      </w:r>
      <w:r>
        <w:rPr>
          <w:rFonts w:ascii="Times New Roman" w:hAnsi="Times New Roman" w:cs="Times New Roman"/>
          <w:sz w:val="24"/>
          <w:szCs w:val="24"/>
        </w:rPr>
        <w:t>,</w:t>
      </w:r>
      <w:r w:rsidRPr="00347FF3">
        <w:rPr>
          <w:rFonts w:ascii="Times New Roman" w:hAnsi="Times New Roman" w:cs="Times New Roman"/>
          <w:sz w:val="24"/>
          <w:szCs w:val="24"/>
        </w:rPr>
        <w:t xml:space="preserve"> dlatego przedmiotowe obiekty obecnie są umieszczone albo w ołtarzach z późniejszych epok, albo na ścianach świątyń. Ich historie łączą się z dziejami miejscowości i parafii, często są uznane za cudowne i stanowią prapoczątek obecnych sanktuariów. Kult ich był jednocześnie przyczynkiem do fundacji nowych</w:t>
      </w:r>
      <w:r w:rsidR="00E244A9">
        <w:rPr>
          <w:rFonts w:ascii="Times New Roman" w:hAnsi="Times New Roman" w:cs="Times New Roman"/>
          <w:sz w:val="24"/>
          <w:szCs w:val="24"/>
        </w:rPr>
        <w:t>,</w:t>
      </w:r>
      <w:r w:rsidRPr="00347FF3">
        <w:rPr>
          <w:rFonts w:ascii="Times New Roman" w:hAnsi="Times New Roman" w:cs="Times New Roman"/>
          <w:sz w:val="24"/>
          <w:szCs w:val="24"/>
        </w:rPr>
        <w:t xml:space="preserve"> okazałych świątyń z bogatym wyposażeniem. Niekiedy były przywiezione przez przybyłych na nasze tereny mieszkańców z odległych miejscowości zza wschodniej granicy. Innym razem tablicowe obrazy są epitafiami właścicieli miejscowości. Większość wykonana została przez lokalne lub małopolskie warsztaty cechowe</w:t>
      </w:r>
      <w:r w:rsidR="00E244A9">
        <w:rPr>
          <w:rFonts w:ascii="Times New Roman" w:hAnsi="Times New Roman" w:cs="Times New Roman"/>
          <w:sz w:val="24"/>
          <w:szCs w:val="24"/>
        </w:rPr>
        <w:t xml:space="preserve">. Są to </w:t>
      </w:r>
      <w:r w:rsidR="00E244A9" w:rsidRPr="00347FF3">
        <w:rPr>
          <w:rFonts w:ascii="Times New Roman" w:hAnsi="Times New Roman" w:cs="Times New Roman"/>
          <w:sz w:val="24"/>
          <w:szCs w:val="24"/>
        </w:rPr>
        <w:t>m. in.</w:t>
      </w:r>
      <w:r w:rsidR="00E244A9">
        <w:rPr>
          <w:rFonts w:ascii="Times New Roman" w:hAnsi="Times New Roman" w:cs="Times New Roman"/>
          <w:sz w:val="24"/>
          <w:szCs w:val="24"/>
        </w:rPr>
        <w:t xml:space="preserve"> </w:t>
      </w:r>
      <w:r w:rsidR="00E244A9" w:rsidRPr="00347FF3">
        <w:rPr>
          <w:rFonts w:ascii="Times New Roman" w:hAnsi="Times New Roman" w:cs="Times New Roman"/>
          <w:sz w:val="24"/>
          <w:szCs w:val="24"/>
        </w:rPr>
        <w:t>obrazy</w:t>
      </w:r>
      <w:r w:rsidRPr="00347FF3">
        <w:rPr>
          <w:rFonts w:ascii="Times New Roman" w:hAnsi="Times New Roman" w:cs="Times New Roman"/>
          <w:sz w:val="24"/>
          <w:szCs w:val="24"/>
        </w:rPr>
        <w:t xml:space="preserve">: Koronacji Marii z Jasienicy Rosielnej (ok. 1480 r., warsztat krakowski), epitafium Rafała Jakuba </w:t>
      </w:r>
      <w:r>
        <w:rPr>
          <w:rFonts w:ascii="Times New Roman" w:hAnsi="Times New Roman" w:cs="Times New Roman"/>
          <w:sz w:val="24"/>
          <w:szCs w:val="24"/>
        </w:rPr>
        <w:t xml:space="preserve">z Tarnowa w Przeworsku (d. kościół </w:t>
      </w:r>
      <w:r w:rsidRPr="00347FF3">
        <w:rPr>
          <w:rFonts w:ascii="Times New Roman" w:hAnsi="Times New Roman" w:cs="Times New Roman"/>
          <w:sz w:val="24"/>
          <w:szCs w:val="24"/>
        </w:rPr>
        <w:t xml:space="preserve">Bożogrobców, ok. 1494 r., warsztat Mistrza Tryptyku z Blizanowa), Matki Bożej Niepokalanej w Tuligłowach (1 ćw. XVI w., Mistrz Rodziny Marii), Tryptyk </w:t>
      </w:r>
      <w:r w:rsidRPr="008A05C0">
        <w:rPr>
          <w:rFonts w:ascii="Times New Roman" w:hAnsi="Times New Roman" w:cs="Times New Roman"/>
          <w:i/>
          <w:sz w:val="24"/>
          <w:szCs w:val="24"/>
        </w:rPr>
        <w:t>Sacra Conversatione</w:t>
      </w:r>
      <w:r w:rsidRPr="00347FF3">
        <w:rPr>
          <w:rFonts w:ascii="Times New Roman" w:hAnsi="Times New Roman" w:cs="Times New Roman"/>
          <w:sz w:val="24"/>
          <w:szCs w:val="24"/>
        </w:rPr>
        <w:t xml:space="preserve"> ze św. Mikołajem i Katarzyną z Połomi</w:t>
      </w:r>
      <w:r w:rsidR="008A05C0">
        <w:rPr>
          <w:rFonts w:ascii="Times New Roman" w:hAnsi="Times New Roman" w:cs="Times New Roman"/>
          <w:sz w:val="24"/>
          <w:szCs w:val="24"/>
        </w:rPr>
        <w:t>i</w:t>
      </w:r>
      <w:r w:rsidRPr="00347FF3">
        <w:rPr>
          <w:rFonts w:ascii="Times New Roman" w:hAnsi="Times New Roman" w:cs="Times New Roman"/>
          <w:sz w:val="24"/>
          <w:szCs w:val="24"/>
        </w:rPr>
        <w:t xml:space="preserve"> (przed 1510 r.),</w:t>
      </w:r>
      <w:r w:rsidR="008A05C0">
        <w:rPr>
          <w:rFonts w:ascii="Times New Roman" w:hAnsi="Times New Roman" w:cs="Times New Roman"/>
          <w:sz w:val="24"/>
          <w:szCs w:val="24"/>
        </w:rPr>
        <w:t xml:space="preserve"> Matki Bożej z Dzieciątkiem z kościoła</w:t>
      </w:r>
      <w:r w:rsidRPr="00347FF3">
        <w:rPr>
          <w:rFonts w:ascii="Times New Roman" w:hAnsi="Times New Roman" w:cs="Times New Roman"/>
          <w:sz w:val="24"/>
          <w:szCs w:val="24"/>
        </w:rPr>
        <w:t xml:space="preserve"> pw. Św. Trójcy w Krośnie (ok. 1510 r.), Matki Bożej z Dzieciątkiem w Nowosielcach Przeworskich (1</w:t>
      </w:r>
      <w:r w:rsidR="00F35E2F">
        <w:rPr>
          <w:rFonts w:ascii="Times New Roman" w:hAnsi="Times New Roman" w:cs="Times New Roman"/>
          <w:sz w:val="24"/>
          <w:szCs w:val="24"/>
        </w:rPr>
        <w:t>.</w:t>
      </w:r>
      <w:r w:rsidRPr="00347FF3">
        <w:rPr>
          <w:rFonts w:ascii="Times New Roman" w:hAnsi="Times New Roman" w:cs="Times New Roman"/>
          <w:sz w:val="24"/>
          <w:szCs w:val="24"/>
        </w:rPr>
        <w:t xml:space="preserve"> ćw. XVI w., cechowy warsztat </w:t>
      </w:r>
      <w:r w:rsidRPr="00347FF3">
        <w:rPr>
          <w:rFonts w:ascii="Times New Roman" w:hAnsi="Times New Roman" w:cs="Times New Roman"/>
          <w:sz w:val="24"/>
          <w:szCs w:val="24"/>
        </w:rPr>
        <w:lastRenderedPageBreak/>
        <w:t>małopolski), Chrzest Chrystusa w Jordanie z Jaćmierza (ok. 1530 r., warsztat  krośnieński). Zespół rzeźby gotyckiej reprezentują m.in.: Madonna z Dzieciątkiem z Jabłonicy (ok. 1340 r.), Madonna z Dzieciątkiem z Krzemienicy (ok. 1360 r.), Pieta z Haczowa (ok. 1400 r.), M</w:t>
      </w:r>
      <w:r>
        <w:rPr>
          <w:rFonts w:ascii="Times New Roman" w:hAnsi="Times New Roman" w:cs="Times New Roman"/>
          <w:sz w:val="24"/>
          <w:szCs w:val="24"/>
        </w:rPr>
        <w:t>atka Boża z Dzieciątkiem z kościoła</w:t>
      </w:r>
      <w:r w:rsidRPr="00347FF3">
        <w:rPr>
          <w:rFonts w:ascii="Times New Roman" w:hAnsi="Times New Roman" w:cs="Times New Roman"/>
          <w:sz w:val="24"/>
          <w:szCs w:val="24"/>
        </w:rPr>
        <w:t xml:space="preserve"> pw. Imienia Marii w Ropczycach (1 poł. XV w</w:t>
      </w:r>
      <w:r>
        <w:rPr>
          <w:rFonts w:ascii="Times New Roman" w:hAnsi="Times New Roman" w:cs="Times New Roman"/>
          <w:sz w:val="24"/>
          <w:szCs w:val="24"/>
        </w:rPr>
        <w:t>.), Matka Boża Rzeszowska z kościoła</w:t>
      </w:r>
      <w:r w:rsidRPr="00347FF3">
        <w:rPr>
          <w:rFonts w:ascii="Times New Roman" w:hAnsi="Times New Roman" w:cs="Times New Roman"/>
          <w:sz w:val="24"/>
          <w:szCs w:val="24"/>
        </w:rPr>
        <w:t xml:space="preserve"> OO. Bernardynów w Rzeszowie (przypisywana warsztatowi Mistrza Tryptyku św. Trójcy na Wawelu i datowana na 3 ćw. XV w.), Madonna </w:t>
      </w:r>
      <w:r w:rsidR="008A05C0">
        <w:rPr>
          <w:rFonts w:ascii="Times New Roman" w:hAnsi="Times New Roman" w:cs="Times New Roman"/>
          <w:sz w:val="24"/>
          <w:szCs w:val="24"/>
        </w:rPr>
        <w:t>z Bliznego (ok. 1500 r.), czy p</w:t>
      </w:r>
      <w:r w:rsidRPr="00347FF3">
        <w:rPr>
          <w:rFonts w:ascii="Times New Roman" w:hAnsi="Times New Roman" w:cs="Times New Roman"/>
          <w:sz w:val="24"/>
          <w:szCs w:val="24"/>
        </w:rPr>
        <w:t xml:space="preserve">łaskorzeźba </w:t>
      </w:r>
      <w:r w:rsidR="008A05C0">
        <w:rPr>
          <w:rFonts w:ascii="Times New Roman" w:hAnsi="Times New Roman" w:cs="Times New Roman"/>
          <w:sz w:val="24"/>
          <w:szCs w:val="24"/>
        </w:rPr>
        <w:t>„</w:t>
      </w:r>
      <w:r w:rsidRPr="00347FF3">
        <w:rPr>
          <w:rFonts w:ascii="Times New Roman" w:hAnsi="Times New Roman" w:cs="Times New Roman"/>
          <w:sz w:val="24"/>
          <w:szCs w:val="24"/>
        </w:rPr>
        <w:t>Opłakiwanie</w:t>
      </w:r>
      <w:r w:rsidR="008A05C0">
        <w:rPr>
          <w:rFonts w:ascii="Times New Roman" w:hAnsi="Times New Roman" w:cs="Times New Roman"/>
          <w:sz w:val="24"/>
          <w:szCs w:val="24"/>
        </w:rPr>
        <w:t>”</w:t>
      </w:r>
      <w:r w:rsidRPr="00347FF3">
        <w:rPr>
          <w:rFonts w:ascii="Times New Roman" w:hAnsi="Times New Roman" w:cs="Times New Roman"/>
          <w:sz w:val="24"/>
          <w:szCs w:val="24"/>
        </w:rPr>
        <w:t xml:space="preserve"> z Brzezin (ok. 1500 r.), rzeźba Matki Bożej Tarnowieckiej </w:t>
      </w:r>
      <w:r w:rsidR="00F35E2F">
        <w:rPr>
          <w:rFonts w:ascii="Times New Roman" w:hAnsi="Times New Roman" w:cs="Times New Roman"/>
          <w:sz w:val="24"/>
          <w:szCs w:val="24"/>
        </w:rPr>
        <w:br/>
      </w:r>
      <w:r w:rsidRPr="00347FF3">
        <w:rPr>
          <w:rFonts w:ascii="Times New Roman" w:hAnsi="Times New Roman" w:cs="Times New Roman"/>
          <w:sz w:val="24"/>
          <w:szCs w:val="24"/>
        </w:rPr>
        <w:t>w Tarnowcu (ok. 1500 r., warsztat małopolski lub spiski).</w:t>
      </w:r>
    </w:p>
    <w:p w14:paraId="182484D1" w14:textId="3EA01F8A"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Gotycki zespół sztuki memoratywnej reprezentują kamienne płyty nagrobne w d</w:t>
      </w:r>
      <w:r w:rsidR="00527ED4">
        <w:rPr>
          <w:rFonts w:ascii="Times New Roman" w:hAnsi="Times New Roman" w:cs="Times New Roman"/>
          <w:sz w:val="24"/>
          <w:szCs w:val="24"/>
        </w:rPr>
        <w:t>awnym</w:t>
      </w:r>
      <w:r w:rsidRPr="00347FF3">
        <w:rPr>
          <w:rFonts w:ascii="Times New Roman" w:hAnsi="Times New Roman" w:cs="Times New Roman"/>
          <w:sz w:val="24"/>
          <w:szCs w:val="24"/>
        </w:rPr>
        <w:t xml:space="preserve"> koś</w:t>
      </w:r>
      <w:r w:rsidR="00527ED4">
        <w:rPr>
          <w:rFonts w:ascii="Times New Roman" w:hAnsi="Times New Roman" w:cs="Times New Roman"/>
          <w:sz w:val="24"/>
          <w:szCs w:val="24"/>
        </w:rPr>
        <w:t>ciele</w:t>
      </w:r>
      <w:r w:rsidRPr="00347FF3">
        <w:rPr>
          <w:rFonts w:ascii="Times New Roman" w:hAnsi="Times New Roman" w:cs="Times New Roman"/>
          <w:sz w:val="24"/>
          <w:szCs w:val="24"/>
        </w:rPr>
        <w:t xml:space="preserve"> Bożogrobców z Przeworska: Rafała z Tarnowa (1441 r.), Anny z Szamotuł (1461 r.), </w:t>
      </w:r>
      <w:r w:rsidR="00527ED4">
        <w:rPr>
          <w:rFonts w:ascii="Times New Roman" w:hAnsi="Times New Roman" w:cs="Times New Roman"/>
          <w:sz w:val="24"/>
          <w:szCs w:val="24"/>
        </w:rPr>
        <w:br/>
      </w:r>
      <w:r w:rsidRPr="00347FF3">
        <w:rPr>
          <w:rFonts w:ascii="Times New Roman" w:hAnsi="Times New Roman" w:cs="Times New Roman"/>
          <w:sz w:val="24"/>
          <w:szCs w:val="24"/>
        </w:rPr>
        <w:t xml:space="preserve">i Michała Mużyły (1450 r.). </w:t>
      </w:r>
    </w:p>
    <w:p w14:paraId="4C07FBE0" w14:textId="022FF3BD"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Pozostając w kręgu tematyki sepulkralnej należy w tym miejscu wymienić wczesnorenesansową płytę nagrobną Adama Wzdowskiego z 1539 r., przechowywaną </w:t>
      </w:r>
      <w:r w:rsidR="00527ED4">
        <w:rPr>
          <w:rFonts w:ascii="Times New Roman" w:hAnsi="Times New Roman" w:cs="Times New Roman"/>
          <w:sz w:val="24"/>
          <w:szCs w:val="24"/>
        </w:rPr>
        <w:br/>
      </w:r>
      <w:r w:rsidRPr="00347FF3">
        <w:rPr>
          <w:rFonts w:ascii="Times New Roman" w:hAnsi="Times New Roman" w:cs="Times New Roman"/>
          <w:sz w:val="24"/>
          <w:szCs w:val="24"/>
        </w:rPr>
        <w:t>w drewnianym kościele w Zmienn</w:t>
      </w:r>
      <w:r>
        <w:rPr>
          <w:rFonts w:ascii="Times New Roman" w:hAnsi="Times New Roman" w:cs="Times New Roman"/>
          <w:sz w:val="24"/>
          <w:szCs w:val="24"/>
        </w:rPr>
        <w:t>icy, renesansowe nagrobki w kościele</w:t>
      </w:r>
      <w:r w:rsidRPr="00347FF3">
        <w:rPr>
          <w:rFonts w:ascii="Times New Roman" w:hAnsi="Times New Roman" w:cs="Times New Roman"/>
          <w:sz w:val="24"/>
          <w:szCs w:val="24"/>
        </w:rPr>
        <w:t xml:space="preserve"> OO. Franciszkanów </w:t>
      </w:r>
      <w:r w:rsidR="00527ED4">
        <w:rPr>
          <w:rFonts w:ascii="Times New Roman" w:hAnsi="Times New Roman" w:cs="Times New Roman"/>
          <w:sz w:val="24"/>
          <w:szCs w:val="24"/>
        </w:rPr>
        <w:br/>
      </w:r>
      <w:r w:rsidRPr="00347FF3">
        <w:rPr>
          <w:rFonts w:ascii="Times New Roman" w:hAnsi="Times New Roman" w:cs="Times New Roman"/>
          <w:sz w:val="24"/>
          <w:szCs w:val="24"/>
        </w:rPr>
        <w:t>w  Krośnie, m. in.  Jana Kamienieckiego woje</w:t>
      </w:r>
      <w:r w:rsidR="008A05C0">
        <w:rPr>
          <w:rFonts w:ascii="Times New Roman" w:hAnsi="Times New Roman" w:cs="Times New Roman"/>
          <w:sz w:val="24"/>
          <w:szCs w:val="24"/>
        </w:rPr>
        <w:t>wody podolskiego, z ok. 1560 r.</w:t>
      </w:r>
      <w:r w:rsidRPr="00347FF3">
        <w:rPr>
          <w:rFonts w:ascii="Times New Roman" w:hAnsi="Times New Roman" w:cs="Times New Roman"/>
          <w:sz w:val="24"/>
          <w:szCs w:val="24"/>
        </w:rPr>
        <w:t xml:space="preserve"> dłuta jednego </w:t>
      </w:r>
      <w:r w:rsidR="00527ED4">
        <w:rPr>
          <w:rFonts w:ascii="Times New Roman" w:hAnsi="Times New Roman" w:cs="Times New Roman"/>
          <w:sz w:val="24"/>
          <w:szCs w:val="24"/>
        </w:rPr>
        <w:br/>
      </w:r>
      <w:r w:rsidRPr="00347FF3">
        <w:rPr>
          <w:rFonts w:ascii="Times New Roman" w:hAnsi="Times New Roman" w:cs="Times New Roman"/>
          <w:sz w:val="24"/>
          <w:szCs w:val="24"/>
        </w:rPr>
        <w:t xml:space="preserve">z najwybitniejszych artystów renesansowych Giovaniego Marii Padavano i nagrobek Jadwigi </w:t>
      </w:r>
      <w:r w:rsidR="00527ED4">
        <w:rPr>
          <w:rFonts w:ascii="Times New Roman" w:hAnsi="Times New Roman" w:cs="Times New Roman"/>
          <w:sz w:val="24"/>
          <w:szCs w:val="24"/>
        </w:rPr>
        <w:br/>
      </w:r>
      <w:r w:rsidRPr="00347FF3">
        <w:rPr>
          <w:rFonts w:ascii="Times New Roman" w:hAnsi="Times New Roman" w:cs="Times New Roman"/>
          <w:sz w:val="24"/>
          <w:szCs w:val="24"/>
        </w:rPr>
        <w:t>z Włodków Firlejowej z 1611 r. uwiecznionej w jednym z najwspanialszych pomników nagrobnych epoki dłuta wybitnego artysty z Włoch – Lukiana Reitino. Renesans pozostawił również znakomite trzy nagrobki rodu Rz</w:t>
      </w:r>
      <w:r w:rsidR="008A05C0">
        <w:rPr>
          <w:rFonts w:ascii="Times New Roman" w:hAnsi="Times New Roman" w:cs="Times New Roman"/>
          <w:sz w:val="24"/>
          <w:szCs w:val="24"/>
        </w:rPr>
        <w:t>eszowskich w rzeszowskiej farze</w:t>
      </w:r>
      <w:r w:rsidRPr="00347FF3">
        <w:rPr>
          <w:rFonts w:ascii="Times New Roman" w:hAnsi="Times New Roman" w:cs="Times New Roman"/>
          <w:sz w:val="24"/>
          <w:szCs w:val="24"/>
        </w:rPr>
        <w:t xml:space="preserve"> wykonane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z alabastru, piaskowca i sztucznego kamienia z </w:t>
      </w:r>
      <w:r w:rsidR="00527ED4">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527ED4">
        <w:rPr>
          <w:rFonts w:ascii="Times New Roman" w:hAnsi="Times New Roman" w:cs="Times New Roman"/>
          <w:sz w:val="24"/>
          <w:szCs w:val="24"/>
        </w:rPr>
        <w:t>owie</w:t>
      </w:r>
      <w:r w:rsidRPr="00347FF3">
        <w:rPr>
          <w:rFonts w:ascii="Times New Roman" w:hAnsi="Times New Roman" w:cs="Times New Roman"/>
          <w:sz w:val="24"/>
          <w:szCs w:val="24"/>
        </w:rPr>
        <w:t xml:space="preserve"> XVI w. Dobry warsztat prezentują również nagrobek rodziny Sienieńskich z 4 ćw</w:t>
      </w:r>
      <w:r w:rsidR="00527ED4">
        <w:rPr>
          <w:rFonts w:ascii="Times New Roman" w:hAnsi="Times New Roman" w:cs="Times New Roman"/>
          <w:sz w:val="24"/>
          <w:szCs w:val="24"/>
        </w:rPr>
        <w:t>ierci</w:t>
      </w:r>
      <w:r w:rsidRPr="00347FF3">
        <w:rPr>
          <w:rFonts w:ascii="Times New Roman" w:hAnsi="Times New Roman" w:cs="Times New Roman"/>
          <w:sz w:val="24"/>
          <w:szCs w:val="24"/>
        </w:rPr>
        <w:t xml:space="preserve"> XV</w:t>
      </w:r>
      <w:r>
        <w:rPr>
          <w:rFonts w:ascii="Times New Roman" w:hAnsi="Times New Roman" w:cs="Times New Roman"/>
          <w:sz w:val="24"/>
          <w:szCs w:val="24"/>
        </w:rPr>
        <w:t>I w. w kościele</w:t>
      </w:r>
      <w:r w:rsidRPr="00347FF3">
        <w:rPr>
          <w:rFonts w:ascii="Times New Roman" w:hAnsi="Times New Roman" w:cs="Times New Roman"/>
          <w:sz w:val="24"/>
          <w:szCs w:val="24"/>
        </w:rPr>
        <w:t xml:space="preserve"> w Rymanowie oraz alabastrowe nagrobki Jana Ramsza i jego matki Heleny z </w:t>
      </w:r>
      <w:r w:rsidR="00527ED4">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527ED4">
        <w:rPr>
          <w:rFonts w:ascii="Times New Roman" w:hAnsi="Times New Roman" w:cs="Times New Roman"/>
          <w:sz w:val="24"/>
          <w:szCs w:val="24"/>
        </w:rPr>
        <w:t>owy</w:t>
      </w:r>
      <w:r w:rsidRPr="00347FF3">
        <w:rPr>
          <w:rFonts w:ascii="Times New Roman" w:hAnsi="Times New Roman" w:cs="Times New Roman"/>
          <w:sz w:val="24"/>
          <w:szCs w:val="24"/>
        </w:rPr>
        <w:t xml:space="preserve"> XVI w. w kościele w Oleszycach. Z tego czasu pochodzi także nagrobek z czerwonego marmuru w archikatedrze </w:t>
      </w:r>
      <w:r w:rsidR="00F35E2F">
        <w:rPr>
          <w:rFonts w:ascii="Times New Roman" w:hAnsi="Times New Roman" w:cs="Times New Roman"/>
          <w:sz w:val="24"/>
          <w:szCs w:val="24"/>
        </w:rPr>
        <w:br/>
      </w:r>
      <w:r w:rsidRPr="00347FF3">
        <w:rPr>
          <w:rFonts w:ascii="Times New Roman" w:hAnsi="Times New Roman" w:cs="Times New Roman"/>
          <w:sz w:val="24"/>
          <w:szCs w:val="24"/>
        </w:rPr>
        <w:t>w Przemyślu bpa przemyskiego Jana Dziaduskiego zm. w 1559 r. Renesansowe elementy wyposażenia kościołów stanowią niewielki zasób na Podkarpaciu, dlatego poza kamiennymi nagrobkami warto zwrócić uwagę na kamienne portale, k</w:t>
      </w:r>
      <w:r>
        <w:rPr>
          <w:rFonts w:ascii="Times New Roman" w:hAnsi="Times New Roman" w:cs="Times New Roman"/>
          <w:sz w:val="24"/>
          <w:szCs w:val="24"/>
        </w:rPr>
        <w:t>tóre zachowały się m. in.: w kościele</w:t>
      </w:r>
      <w:r w:rsidRPr="00347FF3">
        <w:rPr>
          <w:rFonts w:ascii="Times New Roman" w:hAnsi="Times New Roman" w:cs="Times New Roman"/>
          <w:sz w:val="24"/>
          <w:szCs w:val="24"/>
        </w:rPr>
        <w:t xml:space="preserve"> </w:t>
      </w:r>
      <w:r w:rsidR="00F35E2F">
        <w:rPr>
          <w:rFonts w:ascii="Times New Roman" w:hAnsi="Times New Roman" w:cs="Times New Roman"/>
          <w:sz w:val="24"/>
          <w:szCs w:val="24"/>
        </w:rPr>
        <w:br/>
      </w:r>
      <w:r w:rsidRPr="00347FF3">
        <w:rPr>
          <w:rFonts w:ascii="Times New Roman" w:hAnsi="Times New Roman" w:cs="Times New Roman"/>
          <w:sz w:val="24"/>
          <w:szCs w:val="24"/>
        </w:rPr>
        <w:t>w Baranowie Sandomierskim (łączone z warsztatem Santi Gu</w:t>
      </w:r>
      <w:r>
        <w:rPr>
          <w:rFonts w:ascii="Times New Roman" w:hAnsi="Times New Roman" w:cs="Times New Roman"/>
          <w:sz w:val="24"/>
          <w:szCs w:val="24"/>
        </w:rPr>
        <w:t>c</w:t>
      </w:r>
      <w:r w:rsidRPr="00347FF3">
        <w:rPr>
          <w:rFonts w:ascii="Times New Roman" w:hAnsi="Times New Roman" w:cs="Times New Roman"/>
          <w:sz w:val="24"/>
          <w:szCs w:val="24"/>
        </w:rPr>
        <w:t>ciego)</w:t>
      </w:r>
      <w:r>
        <w:rPr>
          <w:rFonts w:ascii="Times New Roman" w:hAnsi="Times New Roman" w:cs="Times New Roman"/>
          <w:sz w:val="24"/>
          <w:szCs w:val="24"/>
        </w:rPr>
        <w:t>,</w:t>
      </w:r>
      <w:r w:rsidRPr="00347FF3">
        <w:rPr>
          <w:rFonts w:ascii="Times New Roman" w:hAnsi="Times New Roman" w:cs="Times New Roman"/>
          <w:sz w:val="24"/>
          <w:szCs w:val="24"/>
        </w:rPr>
        <w:t xml:space="preserve"> </w:t>
      </w:r>
      <w:r>
        <w:rPr>
          <w:rFonts w:ascii="Times New Roman" w:hAnsi="Times New Roman" w:cs="Times New Roman"/>
          <w:sz w:val="24"/>
          <w:szCs w:val="24"/>
        </w:rPr>
        <w:t>w kościele</w:t>
      </w:r>
      <w:r w:rsidRPr="00347FF3">
        <w:rPr>
          <w:rFonts w:ascii="Times New Roman" w:hAnsi="Times New Roman" w:cs="Times New Roman"/>
          <w:sz w:val="24"/>
          <w:szCs w:val="24"/>
        </w:rPr>
        <w:t xml:space="preserve"> św. Stanisława i Miko</w:t>
      </w:r>
      <w:r>
        <w:rPr>
          <w:rFonts w:ascii="Times New Roman" w:hAnsi="Times New Roman" w:cs="Times New Roman"/>
          <w:sz w:val="24"/>
          <w:szCs w:val="24"/>
        </w:rPr>
        <w:t>łaja Bpa w Jarosławiu (wykonany</w:t>
      </w:r>
      <w:r w:rsidRPr="00347FF3">
        <w:rPr>
          <w:rFonts w:ascii="Times New Roman" w:hAnsi="Times New Roman" w:cs="Times New Roman"/>
          <w:sz w:val="24"/>
          <w:szCs w:val="24"/>
        </w:rPr>
        <w:t xml:space="preserve"> </w:t>
      </w:r>
      <w:r>
        <w:rPr>
          <w:rFonts w:ascii="Times New Roman" w:hAnsi="Times New Roman" w:cs="Times New Roman"/>
          <w:sz w:val="24"/>
          <w:szCs w:val="24"/>
        </w:rPr>
        <w:t>na wzór łuku triumfalneg</w:t>
      </w:r>
      <w:r w:rsidR="00E61413">
        <w:rPr>
          <w:rFonts w:ascii="Times New Roman" w:hAnsi="Times New Roman" w:cs="Times New Roman"/>
          <w:sz w:val="24"/>
          <w:szCs w:val="24"/>
        </w:rPr>
        <w:t>o</w:t>
      </w:r>
      <w:r>
        <w:rPr>
          <w:rFonts w:ascii="Times New Roman" w:hAnsi="Times New Roman" w:cs="Times New Roman"/>
          <w:sz w:val="24"/>
          <w:szCs w:val="24"/>
        </w:rPr>
        <w:t xml:space="preserve"> o</w:t>
      </w:r>
      <w:r w:rsidR="00527ED4">
        <w:rPr>
          <w:rFonts w:ascii="Times New Roman" w:hAnsi="Times New Roman" w:cs="Times New Roman"/>
          <w:sz w:val="24"/>
          <w:szCs w:val="24"/>
        </w:rPr>
        <w:t xml:space="preserve">koło </w:t>
      </w:r>
      <w:r>
        <w:rPr>
          <w:rFonts w:ascii="Times New Roman" w:hAnsi="Times New Roman" w:cs="Times New Roman"/>
          <w:sz w:val="24"/>
          <w:szCs w:val="24"/>
        </w:rPr>
        <w:t>1621 r.), a także znacznie skromniejszy w d</w:t>
      </w:r>
      <w:r w:rsidR="00527ED4">
        <w:rPr>
          <w:rFonts w:ascii="Times New Roman" w:hAnsi="Times New Roman" w:cs="Times New Roman"/>
          <w:sz w:val="24"/>
          <w:szCs w:val="24"/>
        </w:rPr>
        <w:t>awnym</w:t>
      </w:r>
      <w:r>
        <w:rPr>
          <w:rFonts w:ascii="Times New Roman" w:hAnsi="Times New Roman" w:cs="Times New Roman"/>
          <w:sz w:val="24"/>
          <w:szCs w:val="24"/>
        </w:rPr>
        <w:t xml:space="preserve"> kościele Bożogrobców w Leżajsku.</w:t>
      </w:r>
    </w:p>
    <w:p w14:paraId="695691D2" w14:textId="511A6BCC"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Najstarsze zachowane na tere</w:t>
      </w:r>
      <w:r>
        <w:rPr>
          <w:rFonts w:ascii="Times New Roman" w:hAnsi="Times New Roman" w:cs="Times New Roman"/>
          <w:sz w:val="24"/>
          <w:szCs w:val="24"/>
        </w:rPr>
        <w:t>nie woj</w:t>
      </w:r>
      <w:r w:rsidR="00527ED4">
        <w:rPr>
          <w:rFonts w:ascii="Times New Roman" w:hAnsi="Times New Roman" w:cs="Times New Roman"/>
          <w:sz w:val="24"/>
          <w:szCs w:val="24"/>
        </w:rPr>
        <w:t>ewództwa</w:t>
      </w:r>
      <w:r>
        <w:rPr>
          <w:rFonts w:ascii="Times New Roman" w:hAnsi="Times New Roman" w:cs="Times New Roman"/>
          <w:sz w:val="24"/>
          <w:szCs w:val="24"/>
        </w:rPr>
        <w:t xml:space="preserve"> podkarpackiego ołtarze</w:t>
      </w:r>
      <w:r w:rsidRPr="00347FF3">
        <w:rPr>
          <w:rFonts w:ascii="Times New Roman" w:hAnsi="Times New Roman" w:cs="Times New Roman"/>
          <w:sz w:val="24"/>
          <w:szCs w:val="24"/>
        </w:rPr>
        <w:t xml:space="preserve"> pochodzą </w:t>
      </w:r>
      <w:r w:rsidR="00527ED4">
        <w:rPr>
          <w:rFonts w:ascii="Times New Roman" w:hAnsi="Times New Roman" w:cs="Times New Roman"/>
          <w:sz w:val="24"/>
          <w:szCs w:val="24"/>
        </w:rPr>
        <w:br/>
      </w:r>
      <w:r w:rsidRPr="00347FF3">
        <w:rPr>
          <w:rFonts w:ascii="Times New Roman" w:hAnsi="Times New Roman" w:cs="Times New Roman"/>
          <w:sz w:val="24"/>
          <w:szCs w:val="24"/>
        </w:rPr>
        <w:t>z przełomu XVI i XVII w. Ten zasób reprezentuje m. in. wyjątkowy ołtarz z czerw</w:t>
      </w:r>
      <w:r>
        <w:rPr>
          <w:rFonts w:ascii="Times New Roman" w:hAnsi="Times New Roman" w:cs="Times New Roman"/>
          <w:sz w:val="24"/>
          <w:szCs w:val="24"/>
        </w:rPr>
        <w:t>onego marmuru i alabastru w kościele</w:t>
      </w:r>
      <w:r w:rsidRPr="00347FF3">
        <w:rPr>
          <w:rFonts w:ascii="Times New Roman" w:hAnsi="Times New Roman" w:cs="Times New Roman"/>
          <w:sz w:val="24"/>
          <w:szCs w:val="24"/>
        </w:rPr>
        <w:t xml:space="preserve"> w Zarzeczu k</w:t>
      </w:r>
      <w:r w:rsidR="00527ED4">
        <w:rPr>
          <w:rFonts w:ascii="Times New Roman" w:hAnsi="Times New Roman" w:cs="Times New Roman"/>
          <w:sz w:val="24"/>
          <w:szCs w:val="24"/>
        </w:rPr>
        <w:t>oło</w:t>
      </w:r>
      <w:r w:rsidRPr="00347FF3">
        <w:rPr>
          <w:rFonts w:ascii="Times New Roman" w:hAnsi="Times New Roman" w:cs="Times New Roman"/>
          <w:sz w:val="24"/>
          <w:szCs w:val="24"/>
        </w:rPr>
        <w:t xml:space="preserve"> Przeworska pochodzący z archikatedry łacińskiej we Lwowie</w:t>
      </w:r>
      <w:r w:rsidR="00527ED4">
        <w:rPr>
          <w:rFonts w:ascii="Times New Roman" w:hAnsi="Times New Roman" w:cs="Times New Roman"/>
          <w:sz w:val="24"/>
          <w:szCs w:val="24"/>
        </w:rPr>
        <w:t>,</w:t>
      </w:r>
      <w:r w:rsidRPr="00347FF3">
        <w:rPr>
          <w:rFonts w:ascii="Times New Roman" w:hAnsi="Times New Roman" w:cs="Times New Roman"/>
          <w:sz w:val="24"/>
          <w:szCs w:val="24"/>
        </w:rPr>
        <w:t xml:space="preserve"> przypisywany Hermanowi von Hutte lub Sebastianowi Czeszykowi (datowany na 1570 r., częściowo uzupełniony w trakcie montażu w nowym miejscu). Intersujące </w:t>
      </w:r>
      <w:r w:rsidRPr="00347FF3">
        <w:rPr>
          <w:rFonts w:ascii="Times New Roman" w:hAnsi="Times New Roman" w:cs="Times New Roman"/>
          <w:sz w:val="24"/>
          <w:szCs w:val="24"/>
        </w:rPr>
        <w:lastRenderedPageBreak/>
        <w:t xml:space="preserve">przykłady </w:t>
      </w:r>
      <w:r>
        <w:rPr>
          <w:rFonts w:ascii="Times New Roman" w:hAnsi="Times New Roman" w:cs="Times New Roman"/>
          <w:sz w:val="24"/>
          <w:szCs w:val="24"/>
        </w:rPr>
        <w:t>stanowią ołtarze boczne w kościele</w:t>
      </w:r>
      <w:r w:rsidRPr="00347FF3">
        <w:rPr>
          <w:rFonts w:ascii="Times New Roman" w:hAnsi="Times New Roman" w:cs="Times New Roman"/>
          <w:sz w:val="24"/>
          <w:szCs w:val="24"/>
        </w:rPr>
        <w:t xml:space="preserve"> w Trzcianie z 1</w:t>
      </w:r>
      <w:r w:rsidR="00F35E2F">
        <w:rPr>
          <w:rFonts w:ascii="Times New Roman" w:hAnsi="Times New Roman" w:cs="Times New Roman"/>
          <w:sz w:val="24"/>
          <w:szCs w:val="24"/>
        </w:rPr>
        <w:t>.</w:t>
      </w:r>
      <w:r>
        <w:rPr>
          <w:rFonts w:ascii="Times New Roman" w:hAnsi="Times New Roman" w:cs="Times New Roman"/>
          <w:sz w:val="24"/>
          <w:szCs w:val="24"/>
        </w:rPr>
        <w:t xml:space="preserve"> ćw</w:t>
      </w:r>
      <w:r w:rsidR="00527ED4">
        <w:rPr>
          <w:rFonts w:ascii="Times New Roman" w:hAnsi="Times New Roman" w:cs="Times New Roman"/>
          <w:sz w:val="24"/>
          <w:szCs w:val="24"/>
        </w:rPr>
        <w:t>ierci</w:t>
      </w:r>
      <w:r>
        <w:rPr>
          <w:rFonts w:ascii="Times New Roman" w:hAnsi="Times New Roman" w:cs="Times New Roman"/>
          <w:sz w:val="24"/>
          <w:szCs w:val="24"/>
        </w:rPr>
        <w:t xml:space="preserve"> XVII w., dwa ołtarze </w:t>
      </w:r>
      <w:r w:rsidR="00F35E2F">
        <w:rPr>
          <w:rFonts w:ascii="Times New Roman" w:hAnsi="Times New Roman" w:cs="Times New Roman"/>
          <w:sz w:val="24"/>
          <w:szCs w:val="24"/>
        </w:rPr>
        <w:br/>
      </w:r>
      <w:r>
        <w:rPr>
          <w:rFonts w:ascii="Times New Roman" w:hAnsi="Times New Roman" w:cs="Times New Roman"/>
          <w:sz w:val="24"/>
          <w:szCs w:val="24"/>
        </w:rPr>
        <w:t xml:space="preserve">w kościele </w:t>
      </w:r>
      <w:r w:rsidRPr="00347FF3">
        <w:rPr>
          <w:rFonts w:ascii="Times New Roman" w:hAnsi="Times New Roman" w:cs="Times New Roman"/>
          <w:sz w:val="24"/>
          <w:szCs w:val="24"/>
        </w:rPr>
        <w:t>w P</w:t>
      </w:r>
      <w:r>
        <w:rPr>
          <w:rFonts w:ascii="Times New Roman" w:hAnsi="Times New Roman" w:cs="Times New Roman"/>
          <w:sz w:val="24"/>
          <w:szCs w:val="24"/>
        </w:rPr>
        <w:t>rzy</w:t>
      </w:r>
      <w:r w:rsidRPr="00347FF3">
        <w:rPr>
          <w:rFonts w:ascii="Times New Roman" w:hAnsi="Times New Roman" w:cs="Times New Roman"/>
          <w:sz w:val="24"/>
          <w:szCs w:val="24"/>
        </w:rPr>
        <w:t xml:space="preserve">sietnicy, niemal w całości złocone, zdobione laserunkami i elementami już wyraźnie nawiązującymi do manieryzmu, a poza nimi typowo już manierystyczny ołtarz </w:t>
      </w:r>
      <w:r>
        <w:rPr>
          <w:rFonts w:ascii="Times New Roman" w:hAnsi="Times New Roman" w:cs="Times New Roman"/>
          <w:sz w:val="24"/>
          <w:szCs w:val="24"/>
        </w:rPr>
        <w:t>św. Sebastiana w drewnianym kościele</w:t>
      </w:r>
      <w:r w:rsidRPr="00347FF3">
        <w:rPr>
          <w:rFonts w:ascii="Times New Roman" w:hAnsi="Times New Roman" w:cs="Times New Roman"/>
          <w:sz w:val="24"/>
          <w:szCs w:val="24"/>
        </w:rPr>
        <w:t xml:space="preserve"> w Kosinie k</w:t>
      </w:r>
      <w:r w:rsidR="00527ED4">
        <w:rPr>
          <w:rFonts w:ascii="Times New Roman" w:hAnsi="Times New Roman" w:cs="Times New Roman"/>
          <w:sz w:val="24"/>
          <w:szCs w:val="24"/>
        </w:rPr>
        <w:t>oło</w:t>
      </w:r>
      <w:r w:rsidRPr="00347FF3">
        <w:rPr>
          <w:rFonts w:ascii="Times New Roman" w:hAnsi="Times New Roman" w:cs="Times New Roman"/>
          <w:sz w:val="24"/>
          <w:szCs w:val="24"/>
        </w:rPr>
        <w:t xml:space="preserve"> Łańcuta. </w:t>
      </w:r>
    </w:p>
    <w:p w14:paraId="12F2B061" w14:textId="7604BAB2" w:rsidR="00E6141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Największy zasób wśród zabytków ruchomych stanowią obiekty z epoki baroku. Z tego okresu zachowały się setki struktur ołtarzowych, ambon, chrzcielnic i innych elementów. Szczególne miejsce zajmują ołtarze przyścienne, architektoniczne, o różnorodnych formach. Bardziej lub mniej ozdobne nastawy wsparte są na mensach</w:t>
      </w:r>
      <w:r w:rsidR="00527ED4">
        <w:rPr>
          <w:rFonts w:ascii="Times New Roman" w:hAnsi="Times New Roman" w:cs="Times New Roman"/>
          <w:sz w:val="24"/>
          <w:szCs w:val="24"/>
        </w:rPr>
        <w:t>,</w:t>
      </w:r>
      <w:r w:rsidRPr="00347FF3">
        <w:rPr>
          <w:rFonts w:ascii="Times New Roman" w:hAnsi="Times New Roman" w:cs="Times New Roman"/>
          <w:sz w:val="24"/>
          <w:szCs w:val="24"/>
        </w:rPr>
        <w:t xml:space="preserve"> często z malowanym lub płaskorzeźbionym antepedium. Sama nastawa ołtarza głównego stanowi potężną kilkunastometrową konstrukcję o dwu lub trzech kondygnacjach, z obrazami lub rzeźbami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w polu centralnym i zwieńczeniu. </w:t>
      </w:r>
      <w:r w:rsidR="00527ED4">
        <w:rPr>
          <w:rFonts w:ascii="Times New Roman" w:hAnsi="Times New Roman" w:cs="Times New Roman"/>
          <w:sz w:val="24"/>
          <w:szCs w:val="24"/>
        </w:rPr>
        <w:t>U</w:t>
      </w:r>
      <w:r w:rsidRPr="00347FF3">
        <w:rPr>
          <w:rFonts w:ascii="Times New Roman" w:hAnsi="Times New Roman" w:cs="Times New Roman"/>
          <w:sz w:val="24"/>
          <w:szCs w:val="24"/>
        </w:rPr>
        <w:t xml:space="preserve">jmują ją uszaki boczne, kolumny, pilastry, rzeźby, </w:t>
      </w:r>
      <w:r w:rsidR="00F35E2F">
        <w:rPr>
          <w:rFonts w:ascii="Times New Roman" w:hAnsi="Times New Roman" w:cs="Times New Roman"/>
          <w:sz w:val="24"/>
          <w:szCs w:val="24"/>
        </w:rPr>
        <w:br/>
      </w:r>
      <w:r w:rsidRPr="00347FF3">
        <w:rPr>
          <w:rFonts w:ascii="Times New Roman" w:hAnsi="Times New Roman" w:cs="Times New Roman"/>
          <w:sz w:val="24"/>
          <w:szCs w:val="24"/>
        </w:rPr>
        <w:t>a w dolnych kon</w:t>
      </w:r>
      <w:r>
        <w:rPr>
          <w:rFonts w:ascii="Times New Roman" w:hAnsi="Times New Roman" w:cs="Times New Roman"/>
          <w:sz w:val="24"/>
          <w:szCs w:val="24"/>
        </w:rPr>
        <w:t>dygnacjach bramki (zwykle w kościołach</w:t>
      </w:r>
      <w:r w:rsidRPr="00347FF3">
        <w:rPr>
          <w:rFonts w:ascii="Times New Roman" w:hAnsi="Times New Roman" w:cs="Times New Roman"/>
          <w:sz w:val="24"/>
          <w:szCs w:val="24"/>
        </w:rPr>
        <w:t xml:space="preserve"> pielgrzymkowych z cudownymi wizerunkami) umożliwiające obejście ołtarza. To bogactwo zastosowanych elementów stolarskich i snycerskich – ornamentalnych</w:t>
      </w:r>
      <w:r w:rsidR="00527ED4">
        <w:rPr>
          <w:rFonts w:ascii="Times New Roman" w:hAnsi="Times New Roman" w:cs="Times New Roman"/>
          <w:sz w:val="24"/>
          <w:szCs w:val="24"/>
        </w:rPr>
        <w:t>,</w:t>
      </w:r>
      <w:r w:rsidRPr="00347FF3">
        <w:rPr>
          <w:rFonts w:ascii="Times New Roman" w:hAnsi="Times New Roman" w:cs="Times New Roman"/>
          <w:sz w:val="24"/>
          <w:szCs w:val="24"/>
        </w:rPr>
        <w:t xml:space="preserve"> dopełnionych barwną polichromią, złoceniami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i srebrzeniami, barwnymi laserunkami jest znakomitym odzwierciedleniem epoki. </w:t>
      </w:r>
    </w:p>
    <w:p w14:paraId="39251023" w14:textId="4F46EDB4"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Poza ołtarzami występują ambony obecnie nie wykorzystywane i wykluczone z liturgii oraz chrzcielnice, rzadziej belki tęczowe i stalle. Do najbardziej interesujących pod względem wyposażenia kościołów murowanych należą świątynie m. in. w: Babicach, Boguchwale, Brzozowie, Dynowie, Czudcu, farze w Krośnie, </w:t>
      </w:r>
      <w:r>
        <w:rPr>
          <w:rFonts w:ascii="Times New Roman" w:hAnsi="Times New Roman" w:cs="Times New Roman"/>
          <w:sz w:val="24"/>
          <w:szCs w:val="24"/>
        </w:rPr>
        <w:t>Kańczudze, Leżajsku (d</w:t>
      </w:r>
      <w:r w:rsidR="00527ED4">
        <w:rPr>
          <w:rFonts w:ascii="Times New Roman" w:hAnsi="Times New Roman" w:cs="Times New Roman"/>
          <w:sz w:val="24"/>
          <w:szCs w:val="24"/>
        </w:rPr>
        <w:t>awny</w:t>
      </w:r>
      <w:r>
        <w:rPr>
          <w:rFonts w:ascii="Times New Roman" w:hAnsi="Times New Roman" w:cs="Times New Roman"/>
          <w:sz w:val="24"/>
          <w:szCs w:val="24"/>
        </w:rPr>
        <w:t xml:space="preserve"> kościół</w:t>
      </w:r>
      <w:r w:rsidRPr="00347FF3">
        <w:rPr>
          <w:rFonts w:ascii="Times New Roman" w:hAnsi="Times New Roman" w:cs="Times New Roman"/>
          <w:sz w:val="24"/>
          <w:szCs w:val="24"/>
        </w:rPr>
        <w:t xml:space="preserve"> Bożogrobców), Łączkach Jag</w:t>
      </w:r>
      <w:r>
        <w:rPr>
          <w:rFonts w:ascii="Times New Roman" w:hAnsi="Times New Roman" w:cs="Times New Roman"/>
          <w:sz w:val="24"/>
          <w:szCs w:val="24"/>
        </w:rPr>
        <w:t>iellońskich, Przeworsku (d</w:t>
      </w:r>
      <w:r w:rsidR="00527ED4">
        <w:rPr>
          <w:rFonts w:ascii="Times New Roman" w:hAnsi="Times New Roman" w:cs="Times New Roman"/>
          <w:sz w:val="24"/>
          <w:szCs w:val="24"/>
        </w:rPr>
        <w:t>awny</w:t>
      </w:r>
      <w:r>
        <w:rPr>
          <w:rFonts w:ascii="Times New Roman" w:hAnsi="Times New Roman" w:cs="Times New Roman"/>
          <w:sz w:val="24"/>
          <w:szCs w:val="24"/>
        </w:rPr>
        <w:t xml:space="preserve"> kościół</w:t>
      </w:r>
      <w:r w:rsidRPr="00347FF3">
        <w:rPr>
          <w:rFonts w:ascii="Times New Roman" w:hAnsi="Times New Roman" w:cs="Times New Roman"/>
          <w:sz w:val="24"/>
          <w:szCs w:val="24"/>
        </w:rPr>
        <w:t xml:space="preserve"> Bożogrobców), Radymnie, Rzeszowie (farny), Tyczynie, Uhercach Mineralnych. Wyjątkowo cenne wyposażenie znajduje się w świątyniach klasztornych m.in.: OO. Bernardynów w Dukli, Leżajsku, Przeworsku i Rzeszowie; OO. Dominikanów w Borku Starym i Jarosławiu, OO. Franciszkanów w P</w:t>
      </w:r>
      <w:r>
        <w:rPr>
          <w:rFonts w:ascii="Times New Roman" w:hAnsi="Times New Roman" w:cs="Times New Roman"/>
          <w:sz w:val="24"/>
          <w:szCs w:val="24"/>
        </w:rPr>
        <w:t>rzemyślu, Kalwarii Pacławskiej oraz</w:t>
      </w:r>
      <w:r w:rsidRPr="00347FF3">
        <w:rPr>
          <w:rFonts w:ascii="Times New Roman" w:hAnsi="Times New Roman" w:cs="Times New Roman"/>
          <w:sz w:val="24"/>
          <w:szCs w:val="24"/>
        </w:rPr>
        <w:t xml:space="preserve"> Księży Jezuitów w Starej Wsi. Spośród drewnianych warto wymienić kościoły w: Bliznem, Brzezinach, Chłopicach, Gawłuszowicach, Gogołowie, Haczowie, Humniskach, Jasienicy Rosielnej, Krzeszowie, Lubli, Lutczy, Nowosielcach Przeworskich, Porębach Dymarskich, Siennowie, Trzcinicy czy Ulanowie.</w:t>
      </w:r>
    </w:p>
    <w:p w14:paraId="5DE8E94D" w14:textId="11BBF17C"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Pośród tak licznego zasobu należy wyróżnić realizacje rzeźbiarzy baroku i ich dzieła; przede wszystkim: Jerzego Hankisa z Krakowa i jego warsztatu (ołtarze boczne: Niepokalanego Poczęcia i Relikwii Świętych (niepowtarzalny </w:t>
      </w:r>
      <w:r>
        <w:rPr>
          <w:rFonts w:ascii="Times New Roman" w:hAnsi="Times New Roman" w:cs="Times New Roman"/>
          <w:sz w:val="24"/>
          <w:szCs w:val="24"/>
        </w:rPr>
        <w:t>i wyjątkowy) w Jarosławiu w kościele</w:t>
      </w:r>
      <w:r w:rsidRPr="00347FF3">
        <w:rPr>
          <w:rFonts w:ascii="Times New Roman" w:hAnsi="Times New Roman" w:cs="Times New Roman"/>
          <w:sz w:val="24"/>
          <w:szCs w:val="24"/>
        </w:rPr>
        <w:t xml:space="preserve"> OO. Dominikanów, prawdopodobnie ołta</w:t>
      </w:r>
      <w:r>
        <w:rPr>
          <w:rFonts w:ascii="Times New Roman" w:hAnsi="Times New Roman" w:cs="Times New Roman"/>
          <w:sz w:val="24"/>
          <w:szCs w:val="24"/>
        </w:rPr>
        <w:t>rz główny w Przeworsku w d</w:t>
      </w:r>
      <w:r w:rsidR="00527ED4">
        <w:rPr>
          <w:rFonts w:ascii="Times New Roman" w:hAnsi="Times New Roman" w:cs="Times New Roman"/>
          <w:sz w:val="24"/>
          <w:szCs w:val="24"/>
        </w:rPr>
        <w:t>awnym</w:t>
      </w:r>
      <w:r>
        <w:rPr>
          <w:rFonts w:ascii="Times New Roman" w:hAnsi="Times New Roman" w:cs="Times New Roman"/>
          <w:sz w:val="24"/>
          <w:szCs w:val="24"/>
        </w:rPr>
        <w:t xml:space="preserve"> kościele</w:t>
      </w:r>
      <w:r w:rsidRPr="00347FF3">
        <w:rPr>
          <w:rFonts w:ascii="Times New Roman" w:hAnsi="Times New Roman" w:cs="Times New Roman"/>
          <w:sz w:val="24"/>
          <w:szCs w:val="24"/>
        </w:rPr>
        <w:t xml:space="preserve"> Bożogrobców (?); dzieła Thomasa Huttera </w:t>
      </w:r>
      <w:r w:rsidR="00527ED4">
        <w:rPr>
          <w:rFonts w:ascii="Times New Roman" w:hAnsi="Times New Roman" w:cs="Times New Roman"/>
          <w:sz w:val="24"/>
          <w:szCs w:val="24"/>
        </w:rPr>
        <w:t xml:space="preserve">- </w:t>
      </w:r>
      <w:r w:rsidRPr="00347FF3">
        <w:rPr>
          <w:rFonts w:ascii="Times New Roman" w:hAnsi="Times New Roman" w:cs="Times New Roman"/>
          <w:sz w:val="24"/>
          <w:szCs w:val="24"/>
        </w:rPr>
        <w:t>m.in.: kamienne rzeźby</w:t>
      </w:r>
      <w:r>
        <w:rPr>
          <w:rFonts w:ascii="Times New Roman" w:hAnsi="Times New Roman" w:cs="Times New Roman"/>
          <w:sz w:val="24"/>
          <w:szCs w:val="24"/>
        </w:rPr>
        <w:t xml:space="preserve"> przed d</w:t>
      </w:r>
      <w:r w:rsidR="00527ED4">
        <w:rPr>
          <w:rFonts w:ascii="Times New Roman" w:hAnsi="Times New Roman" w:cs="Times New Roman"/>
          <w:sz w:val="24"/>
          <w:szCs w:val="24"/>
        </w:rPr>
        <w:t>awnym</w:t>
      </w:r>
      <w:r>
        <w:rPr>
          <w:rFonts w:ascii="Times New Roman" w:hAnsi="Times New Roman" w:cs="Times New Roman"/>
          <w:sz w:val="24"/>
          <w:szCs w:val="24"/>
        </w:rPr>
        <w:t xml:space="preserve"> kościołem</w:t>
      </w:r>
      <w:r w:rsidRPr="00347FF3">
        <w:rPr>
          <w:rFonts w:ascii="Times New Roman" w:hAnsi="Times New Roman" w:cs="Times New Roman"/>
          <w:sz w:val="24"/>
          <w:szCs w:val="24"/>
        </w:rPr>
        <w:t xml:space="preserve"> jezuitów, obecną kolegiatą w Jarosławiu, portal prowadzący do kaplicy Najświętszego Sakramentu oraz ołtarz </w:t>
      </w:r>
      <w:r w:rsidR="00F35E2F">
        <w:rPr>
          <w:rFonts w:ascii="Times New Roman" w:hAnsi="Times New Roman" w:cs="Times New Roman"/>
          <w:sz w:val="24"/>
          <w:szCs w:val="24"/>
        </w:rPr>
        <w:br/>
      </w:r>
      <w:r w:rsidRPr="00347FF3">
        <w:rPr>
          <w:rFonts w:ascii="Times New Roman" w:hAnsi="Times New Roman" w:cs="Times New Roman"/>
          <w:sz w:val="24"/>
          <w:szCs w:val="24"/>
        </w:rPr>
        <w:t>i nagrobek bpa A. Fredry w archikatedrze przemyskiej opar</w:t>
      </w:r>
      <w:r>
        <w:rPr>
          <w:rFonts w:ascii="Times New Roman" w:hAnsi="Times New Roman" w:cs="Times New Roman"/>
          <w:sz w:val="24"/>
          <w:szCs w:val="24"/>
        </w:rPr>
        <w:t>ty na wzorcach z traktatu Andrei</w:t>
      </w:r>
      <w:r w:rsidRPr="00347FF3">
        <w:rPr>
          <w:rFonts w:ascii="Times New Roman" w:hAnsi="Times New Roman" w:cs="Times New Roman"/>
          <w:sz w:val="24"/>
          <w:szCs w:val="24"/>
        </w:rPr>
        <w:t xml:space="preserve"> </w:t>
      </w:r>
      <w:r w:rsidRPr="00347FF3">
        <w:rPr>
          <w:rFonts w:ascii="Times New Roman" w:hAnsi="Times New Roman" w:cs="Times New Roman"/>
          <w:sz w:val="24"/>
          <w:szCs w:val="24"/>
        </w:rPr>
        <w:lastRenderedPageBreak/>
        <w:t>Pozza, ołtarze i rzeźby ołtarzowe w kościołach: OO. Dominikanów w Jarosławiu, OO. Bernardynów w Rzeszowie, w Albigowej i Łące k</w:t>
      </w:r>
      <w:r w:rsidR="00527ED4">
        <w:rPr>
          <w:rFonts w:ascii="Times New Roman" w:hAnsi="Times New Roman" w:cs="Times New Roman"/>
          <w:sz w:val="24"/>
          <w:szCs w:val="24"/>
        </w:rPr>
        <w:t>oło</w:t>
      </w:r>
      <w:r w:rsidRPr="00347FF3">
        <w:rPr>
          <w:rFonts w:ascii="Times New Roman" w:hAnsi="Times New Roman" w:cs="Times New Roman"/>
          <w:sz w:val="24"/>
          <w:szCs w:val="24"/>
        </w:rPr>
        <w:t xml:space="preserve"> Rzeszo</w:t>
      </w:r>
      <w:r>
        <w:rPr>
          <w:rFonts w:ascii="Times New Roman" w:hAnsi="Times New Roman" w:cs="Times New Roman"/>
          <w:sz w:val="24"/>
          <w:szCs w:val="24"/>
        </w:rPr>
        <w:t>wa, a także rzeźbę z fasady kościoła</w:t>
      </w:r>
      <w:r w:rsidRPr="00347FF3">
        <w:rPr>
          <w:rFonts w:ascii="Times New Roman" w:hAnsi="Times New Roman" w:cs="Times New Roman"/>
          <w:sz w:val="24"/>
          <w:szCs w:val="24"/>
        </w:rPr>
        <w:t xml:space="preserve"> w Czudcu. </w:t>
      </w:r>
    </w:p>
    <w:p w14:paraId="1C161D46" w14:textId="6934E721" w:rsidR="006F4715" w:rsidRPr="00347FF3" w:rsidRDefault="006F4715" w:rsidP="008462F5">
      <w:pPr>
        <w:spacing w:after="0" w:line="360" w:lineRule="auto"/>
        <w:ind w:firstLine="708"/>
        <w:contextualSpacing/>
        <w:jc w:val="both"/>
        <w:rPr>
          <w:rFonts w:ascii="Times New Roman" w:hAnsi="Times New Roman" w:cs="Times New Roman"/>
          <w:sz w:val="24"/>
          <w:szCs w:val="24"/>
        </w:rPr>
      </w:pPr>
      <w:r w:rsidRPr="00E37B95">
        <w:rPr>
          <w:rFonts w:ascii="Times New Roman" w:hAnsi="Times New Roman" w:cs="Times New Roman"/>
          <w:sz w:val="24"/>
          <w:szCs w:val="24"/>
        </w:rPr>
        <w:t>Barokowym dziełem sztuki, którego nie można nie wymienić z</w:t>
      </w:r>
      <w:r w:rsidRPr="00347FF3">
        <w:rPr>
          <w:rFonts w:ascii="Times New Roman" w:hAnsi="Times New Roman" w:cs="Times New Roman"/>
          <w:sz w:val="24"/>
          <w:szCs w:val="24"/>
        </w:rPr>
        <w:t xml:space="preserve"> osobna są organy </w:t>
      </w:r>
      <w:r w:rsidR="00F35E2F">
        <w:rPr>
          <w:rFonts w:ascii="Times New Roman" w:hAnsi="Times New Roman" w:cs="Times New Roman"/>
          <w:sz w:val="24"/>
          <w:szCs w:val="24"/>
        </w:rPr>
        <w:br/>
      </w:r>
      <w:r w:rsidRPr="00347FF3">
        <w:rPr>
          <w:rFonts w:ascii="Times New Roman" w:hAnsi="Times New Roman" w:cs="Times New Roman"/>
          <w:sz w:val="24"/>
          <w:szCs w:val="24"/>
        </w:rPr>
        <w:t>w bazylice OO. Bernardynów w Leżajsku, obiekt wyjątkowy, jeden z najcenniejszych w Polsce i w Europie. Zarówno instrument (a właściwie trzy odrębne</w:t>
      </w:r>
      <w:r w:rsidR="00527ED4">
        <w:rPr>
          <w:rFonts w:ascii="Times New Roman" w:hAnsi="Times New Roman" w:cs="Times New Roman"/>
          <w:sz w:val="24"/>
          <w:szCs w:val="24"/>
        </w:rPr>
        <w:t>,</w:t>
      </w:r>
      <w:r w:rsidRPr="00347FF3">
        <w:rPr>
          <w:rFonts w:ascii="Times New Roman" w:hAnsi="Times New Roman" w:cs="Times New Roman"/>
          <w:sz w:val="24"/>
          <w:szCs w:val="24"/>
        </w:rPr>
        <w:t xml:space="preserve"> dla trzech muzyków) jak i prospekt wykonane zostały w </w:t>
      </w:r>
      <w:r w:rsidR="00527ED4">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527ED4">
        <w:rPr>
          <w:rFonts w:ascii="Times New Roman" w:hAnsi="Times New Roman" w:cs="Times New Roman"/>
          <w:sz w:val="24"/>
          <w:szCs w:val="24"/>
        </w:rPr>
        <w:t>owie</w:t>
      </w:r>
      <w:r w:rsidRPr="00347FF3">
        <w:rPr>
          <w:rFonts w:ascii="Times New Roman" w:hAnsi="Times New Roman" w:cs="Times New Roman"/>
          <w:sz w:val="24"/>
          <w:szCs w:val="24"/>
        </w:rPr>
        <w:t xml:space="preserve"> XVII w. Bogactwo formy – stolarska struktura zdobiona licznymi rzeźbami, elementami ornamentalnymi – snycerskimi jest równocześnie dziełem sztuki niezwykle bogatym pod względem ikonograficznym. Wraz z instrumentem stanowią dzieło nie mające wielu konkurentów (obok gdańskich w Oliwie i w Kamieniu Pomorskim).</w:t>
      </w:r>
      <w:r w:rsidR="00527ED4">
        <w:rPr>
          <w:rFonts w:ascii="Times New Roman" w:hAnsi="Times New Roman" w:cs="Times New Roman"/>
          <w:sz w:val="24"/>
          <w:szCs w:val="24"/>
        </w:rPr>
        <w:t xml:space="preserve"> </w:t>
      </w:r>
      <w:r w:rsidRPr="00347FF3">
        <w:rPr>
          <w:rFonts w:ascii="Times New Roman" w:hAnsi="Times New Roman" w:cs="Times New Roman"/>
          <w:sz w:val="24"/>
          <w:szCs w:val="24"/>
        </w:rPr>
        <w:t>Pozostając przy organach</w:t>
      </w:r>
      <w:r w:rsidR="00E61413">
        <w:rPr>
          <w:rFonts w:ascii="Times New Roman" w:hAnsi="Times New Roman" w:cs="Times New Roman"/>
          <w:sz w:val="24"/>
          <w:szCs w:val="24"/>
        </w:rPr>
        <w:t>,</w:t>
      </w:r>
      <w:r w:rsidRPr="00347FF3">
        <w:rPr>
          <w:rFonts w:ascii="Times New Roman" w:hAnsi="Times New Roman" w:cs="Times New Roman"/>
          <w:sz w:val="24"/>
          <w:szCs w:val="24"/>
        </w:rPr>
        <w:t xml:space="preserve"> należy zwrócić uwagę, że na Podkarpaciu znajduje się również wiele innych prospektów lub instrumentów barokowych wpisanych do rejestr</w:t>
      </w:r>
      <w:r w:rsidR="00F35E2F">
        <w:rPr>
          <w:rFonts w:ascii="Times New Roman" w:hAnsi="Times New Roman" w:cs="Times New Roman"/>
          <w:sz w:val="24"/>
          <w:szCs w:val="24"/>
        </w:rPr>
        <w:t xml:space="preserve">u zabytków, m. in. w kościołach </w:t>
      </w:r>
      <w:r w:rsidRPr="00347FF3">
        <w:rPr>
          <w:rFonts w:ascii="Times New Roman" w:hAnsi="Times New Roman" w:cs="Times New Roman"/>
          <w:sz w:val="24"/>
          <w:szCs w:val="24"/>
        </w:rPr>
        <w:t>w: Bliziance, Bliznem, Brzezinach, Boguchwale, Chłopicach, Gawłuszowicach, Gogołowie, Haczowie, Hucie Krzeszowskiej, Jelnej, Krzeszowie, Majdanie Królewskim, Nowosielcach Przeworskich, Przemyślu w koś</w:t>
      </w:r>
      <w:r w:rsidR="00527ED4">
        <w:rPr>
          <w:rFonts w:ascii="Times New Roman" w:hAnsi="Times New Roman" w:cs="Times New Roman"/>
          <w:sz w:val="24"/>
          <w:szCs w:val="24"/>
        </w:rPr>
        <w:t>ciele</w:t>
      </w:r>
      <w:r w:rsidRPr="00347FF3">
        <w:rPr>
          <w:rFonts w:ascii="Times New Roman" w:hAnsi="Times New Roman" w:cs="Times New Roman"/>
          <w:sz w:val="24"/>
          <w:szCs w:val="24"/>
        </w:rPr>
        <w:t xml:space="preserve"> OO. Franciszkanów czy w Rzeszowie w koś</w:t>
      </w:r>
      <w:r w:rsidR="00527ED4">
        <w:rPr>
          <w:rFonts w:ascii="Times New Roman" w:hAnsi="Times New Roman" w:cs="Times New Roman"/>
          <w:sz w:val="24"/>
          <w:szCs w:val="24"/>
        </w:rPr>
        <w:t>ciele</w:t>
      </w:r>
      <w:r w:rsidRPr="00347FF3">
        <w:rPr>
          <w:rFonts w:ascii="Times New Roman" w:hAnsi="Times New Roman" w:cs="Times New Roman"/>
          <w:sz w:val="24"/>
          <w:szCs w:val="24"/>
        </w:rPr>
        <w:t xml:space="preserve"> OO. Bernardynów.</w:t>
      </w:r>
    </w:p>
    <w:p w14:paraId="176DD867" w14:textId="744D385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Wyjątkowe miejsce w dziejach sztuki nie tylko regionu zajmują realizacje artystów </w:t>
      </w:r>
      <w:r w:rsidR="00527ED4">
        <w:rPr>
          <w:rFonts w:ascii="Times New Roman" w:hAnsi="Times New Roman" w:cs="Times New Roman"/>
          <w:sz w:val="24"/>
          <w:szCs w:val="24"/>
        </w:rPr>
        <w:br/>
      </w:r>
      <w:r w:rsidRPr="00347FF3">
        <w:rPr>
          <w:rFonts w:ascii="Times New Roman" w:hAnsi="Times New Roman" w:cs="Times New Roman"/>
          <w:sz w:val="24"/>
          <w:szCs w:val="24"/>
        </w:rPr>
        <w:t xml:space="preserve">z lwowskich warsztatów </w:t>
      </w:r>
      <w:r w:rsidR="007420A0">
        <w:rPr>
          <w:rFonts w:ascii="Times New Roman" w:hAnsi="Times New Roman" w:cs="Times New Roman"/>
          <w:sz w:val="24"/>
          <w:szCs w:val="24"/>
        </w:rPr>
        <w:t>rzeźby</w:t>
      </w:r>
      <w:r w:rsidRPr="00347FF3">
        <w:rPr>
          <w:rFonts w:ascii="Times New Roman" w:hAnsi="Times New Roman" w:cs="Times New Roman"/>
          <w:sz w:val="24"/>
          <w:szCs w:val="24"/>
        </w:rPr>
        <w:t xml:space="preserve"> rokokowej (</w:t>
      </w:r>
      <w:r w:rsidR="00527ED4">
        <w:rPr>
          <w:rFonts w:ascii="Times New Roman" w:hAnsi="Times New Roman" w:cs="Times New Roman"/>
          <w:sz w:val="24"/>
          <w:szCs w:val="24"/>
        </w:rPr>
        <w:t>druga</w:t>
      </w:r>
      <w:r w:rsidRPr="00347FF3">
        <w:rPr>
          <w:rFonts w:ascii="Times New Roman" w:hAnsi="Times New Roman" w:cs="Times New Roman"/>
          <w:sz w:val="24"/>
          <w:szCs w:val="24"/>
        </w:rPr>
        <w:t xml:space="preserve"> poł</w:t>
      </w:r>
      <w:r w:rsidR="00527ED4">
        <w:rPr>
          <w:rFonts w:ascii="Times New Roman" w:hAnsi="Times New Roman" w:cs="Times New Roman"/>
          <w:sz w:val="24"/>
          <w:szCs w:val="24"/>
        </w:rPr>
        <w:t>owa</w:t>
      </w:r>
      <w:r w:rsidRPr="00347FF3">
        <w:rPr>
          <w:rFonts w:ascii="Times New Roman" w:hAnsi="Times New Roman" w:cs="Times New Roman"/>
          <w:sz w:val="24"/>
          <w:szCs w:val="24"/>
        </w:rPr>
        <w:t xml:space="preserve"> XVIII w.). Wyróżnia</w:t>
      </w:r>
      <w:r w:rsidR="00527ED4">
        <w:rPr>
          <w:rFonts w:ascii="Times New Roman" w:hAnsi="Times New Roman" w:cs="Times New Roman"/>
          <w:sz w:val="24"/>
          <w:szCs w:val="24"/>
        </w:rPr>
        <w:t>ła</w:t>
      </w:r>
      <w:r w:rsidRPr="00347FF3">
        <w:rPr>
          <w:rFonts w:ascii="Times New Roman" w:hAnsi="Times New Roman" w:cs="Times New Roman"/>
          <w:sz w:val="24"/>
          <w:szCs w:val="24"/>
        </w:rPr>
        <w:t xml:space="preserve"> ich skłonność do ukazywania postaci w wyszukanej, przysadziście wytwornej pozie i ruchu; często postaci </w:t>
      </w:r>
      <w:r w:rsidR="00527ED4">
        <w:rPr>
          <w:rFonts w:ascii="Times New Roman" w:hAnsi="Times New Roman" w:cs="Times New Roman"/>
          <w:sz w:val="24"/>
          <w:szCs w:val="24"/>
        </w:rPr>
        <w:br/>
      </w:r>
      <w:r w:rsidRPr="00347FF3">
        <w:rPr>
          <w:rFonts w:ascii="Times New Roman" w:hAnsi="Times New Roman" w:cs="Times New Roman"/>
          <w:sz w:val="24"/>
          <w:szCs w:val="24"/>
        </w:rPr>
        <w:t>o wydłużonych proporcjach, powyginanych kończynach, nieraz szponiastych i nienaturalnych palcach, małych głowach, twarzach z mocno podkreślonymi kośćmi policzkowymi, głębokich puklach włosów, rozwianych, ostro ciętych szatach, najczęściej niezależnych od ruchu ciała, sprawiających wrażenie wyciętych z metalu. Pełne ekspresji środki wyrazu używane przez artystów lwowskich zrodziły w sztuce zjawisko określane mianem lwowskiej szkoły rokokowej. Rzeźba lwowska stanowi fenomen do dzisiaj nie do końca rozumia</w:t>
      </w:r>
      <w:r w:rsidR="00527ED4">
        <w:rPr>
          <w:rFonts w:ascii="Times New Roman" w:hAnsi="Times New Roman" w:cs="Times New Roman"/>
          <w:sz w:val="24"/>
          <w:szCs w:val="24"/>
        </w:rPr>
        <w:t>ny</w:t>
      </w:r>
      <w:r>
        <w:rPr>
          <w:rFonts w:ascii="Times New Roman" w:hAnsi="Times New Roman" w:cs="Times New Roman"/>
          <w:sz w:val="24"/>
          <w:szCs w:val="24"/>
        </w:rPr>
        <w:t>,</w:t>
      </w:r>
      <w:r w:rsidRPr="00347FF3">
        <w:rPr>
          <w:rFonts w:ascii="Times New Roman" w:hAnsi="Times New Roman" w:cs="Times New Roman"/>
          <w:sz w:val="24"/>
          <w:szCs w:val="24"/>
        </w:rPr>
        <w:t xml:space="preserve"> lecz doceniany nie tylko w skali kraju, ale też sztuki europejskiej. Szczęśliwie artyści tejże szkoły dotarli na teren obecnego województwa podkarpackiego i </w:t>
      </w:r>
      <w:r w:rsidRPr="00E37B95">
        <w:rPr>
          <w:rFonts w:ascii="Times New Roman" w:hAnsi="Times New Roman" w:cs="Times New Roman"/>
          <w:sz w:val="24"/>
          <w:szCs w:val="24"/>
        </w:rPr>
        <w:t xml:space="preserve">możemy szczycić się </w:t>
      </w:r>
      <w:r w:rsidR="00477289">
        <w:rPr>
          <w:rFonts w:ascii="Times New Roman" w:hAnsi="Times New Roman" w:cs="Times New Roman"/>
          <w:sz w:val="24"/>
          <w:szCs w:val="24"/>
        </w:rPr>
        <w:t xml:space="preserve">ich </w:t>
      </w:r>
      <w:r w:rsidRPr="00E37B95">
        <w:rPr>
          <w:rFonts w:ascii="Times New Roman" w:hAnsi="Times New Roman" w:cs="Times New Roman"/>
          <w:sz w:val="24"/>
          <w:szCs w:val="24"/>
        </w:rPr>
        <w:t>dziełami najwyższej klasy</w:t>
      </w:r>
      <w:r w:rsidR="00527ED4">
        <w:rPr>
          <w:rFonts w:ascii="Times New Roman" w:hAnsi="Times New Roman" w:cs="Times New Roman"/>
          <w:sz w:val="24"/>
          <w:szCs w:val="24"/>
        </w:rPr>
        <w:t>. Są to</w:t>
      </w:r>
      <w:r w:rsidRPr="00E37B95">
        <w:rPr>
          <w:rFonts w:ascii="Times New Roman" w:hAnsi="Times New Roman" w:cs="Times New Roman"/>
          <w:sz w:val="24"/>
          <w:szCs w:val="24"/>
        </w:rPr>
        <w:t xml:space="preserve"> m.in. </w:t>
      </w:r>
      <w:r w:rsidR="00527ED4">
        <w:rPr>
          <w:rFonts w:ascii="Times New Roman" w:hAnsi="Times New Roman" w:cs="Times New Roman"/>
          <w:sz w:val="24"/>
          <w:szCs w:val="24"/>
        </w:rPr>
        <w:t xml:space="preserve">realizacje </w:t>
      </w:r>
      <w:r w:rsidRPr="00E37B95">
        <w:rPr>
          <w:rFonts w:ascii="Times New Roman" w:hAnsi="Times New Roman" w:cs="Times New Roman"/>
          <w:sz w:val="24"/>
          <w:szCs w:val="24"/>
        </w:rPr>
        <w:t>samego Jana</w:t>
      </w:r>
      <w:r>
        <w:rPr>
          <w:rFonts w:ascii="Times New Roman" w:hAnsi="Times New Roman" w:cs="Times New Roman"/>
          <w:sz w:val="24"/>
          <w:szCs w:val="24"/>
        </w:rPr>
        <w:t xml:space="preserve"> Jerzego Pinsla (lub kręgu Pins</w:t>
      </w:r>
      <w:r w:rsidRPr="00E37B95">
        <w:rPr>
          <w:rFonts w:ascii="Times New Roman" w:hAnsi="Times New Roman" w:cs="Times New Roman"/>
          <w:sz w:val="24"/>
          <w:szCs w:val="24"/>
        </w:rPr>
        <w:t>la?) i jego warsztatu</w:t>
      </w:r>
      <w:r>
        <w:rPr>
          <w:rFonts w:ascii="Times New Roman" w:hAnsi="Times New Roman" w:cs="Times New Roman"/>
          <w:sz w:val="24"/>
          <w:szCs w:val="24"/>
        </w:rPr>
        <w:t xml:space="preserve"> w kościele</w:t>
      </w:r>
      <w:r w:rsidRPr="00E37B95">
        <w:rPr>
          <w:rFonts w:ascii="Times New Roman" w:hAnsi="Times New Roman" w:cs="Times New Roman"/>
          <w:sz w:val="24"/>
          <w:szCs w:val="24"/>
        </w:rPr>
        <w:t xml:space="preserve"> OO. Karmelitów Bosych w Przemyślu – rzeźby w ołtarzach bocznych i antepediach; Piotra Polejow</w:t>
      </w:r>
      <w:r>
        <w:rPr>
          <w:rFonts w:ascii="Times New Roman" w:hAnsi="Times New Roman" w:cs="Times New Roman"/>
          <w:sz w:val="24"/>
          <w:szCs w:val="24"/>
        </w:rPr>
        <w:t>skiego – kierownika fabryki kościoła</w:t>
      </w:r>
      <w:r w:rsidRPr="00E37B95">
        <w:rPr>
          <w:rFonts w:ascii="Times New Roman" w:hAnsi="Times New Roman" w:cs="Times New Roman"/>
          <w:sz w:val="24"/>
          <w:szCs w:val="24"/>
        </w:rPr>
        <w:t xml:space="preserve"> OO. Franciszkanów w Przemyślu – autora znakomitego ołtarza głównego oraz bocznych i ambony, proj</w:t>
      </w:r>
      <w:r w:rsidR="00477289">
        <w:rPr>
          <w:rFonts w:ascii="Times New Roman" w:hAnsi="Times New Roman" w:cs="Times New Roman"/>
          <w:sz w:val="24"/>
          <w:szCs w:val="24"/>
        </w:rPr>
        <w:t>ekt</w:t>
      </w:r>
      <w:r w:rsidRPr="00E37B95">
        <w:rPr>
          <w:rFonts w:ascii="Times New Roman" w:hAnsi="Times New Roman" w:cs="Times New Roman"/>
          <w:sz w:val="24"/>
          <w:szCs w:val="24"/>
        </w:rPr>
        <w:t xml:space="preserve"> lawaterza do zakrystii; Fabiana Fesingera, któremu przypisuje się kamienną</w:t>
      </w:r>
      <w:r w:rsidRPr="00347FF3">
        <w:rPr>
          <w:rFonts w:ascii="Times New Roman" w:hAnsi="Times New Roman" w:cs="Times New Roman"/>
          <w:sz w:val="24"/>
          <w:szCs w:val="24"/>
        </w:rPr>
        <w:t xml:space="preserve"> rzeźbę Matki Bożej Niepokalanej sprzed fasady franciszkańskiego kościoła, a towarzyszą jej dzieła dłuta kolejnego mistrza Antoniego Osińskiego. Osiński (uczeń wspomnianego Thomasa Huttera, od którego zapożyczył sposób </w:t>
      </w:r>
      <w:r w:rsidRPr="00347FF3">
        <w:rPr>
          <w:rFonts w:ascii="Times New Roman" w:hAnsi="Times New Roman" w:cs="Times New Roman"/>
          <w:sz w:val="24"/>
          <w:szCs w:val="24"/>
        </w:rPr>
        <w:lastRenderedPageBreak/>
        <w:t>polichromowania rzeźb figuralnych) jest rów</w:t>
      </w:r>
      <w:r>
        <w:rPr>
          <w:rFonts w:ascii="Times New Roman" w:hAnsi="Times New Roman" w:cs="Times New Roman"/>
          <w:sz w:val="24"/>
          <w:szCs w:val="24"/>
        </w:rPr>
        <w:t>nież autorem rzeźb ołtarzowych w kościele</w:t>
      </w:r>
      <w:r w:rsidRPr="00347FF3">
        <w:rPr>
          <w:rFonts w:ascii="Times New Roman" w:hAnsi="Times New Roman" w:cs="Times New Roman"/>
          <w:sz w:val="24"/>
          <w:szCs w:val="24"/>
        </w:rPr>
        <w:t xml:space="preserve"> OO. Bernardynów w Leżajsku. Z warsztatów </w:t>
      </w:r>
      <w:r>
        <w:rPr>
          <w:rFonts w:ascii="Times New Roman" w:hAnsi="Times New Roman" w:cs="Times New Roman"/>
          <w:sz w:val="24"/>
          <w:szCs w:val="24"/>
        </w:rPr>
        <w:t>lwowskich pochodzą rzeźby w kościele</w:t>
      </w:r>
      <w:r w:rsidRPr="00347FF3">
        <w:rPr>
          <w:rFonts w:ascii="Times New Roman" w:hAnsi="Times New Roman" w:cs="Times New Roman"/>
          <w:sz w:val="24"/>
          <w:szCs w:val="24"/>
        </w:rPr>
        <w:t xml:space="preserve"> Marii Magdaleny w Dukli, m.in. Piotra Polejowskiego, Jana Obrockiego i Franciszka Olędzkiego. Do tego ostatniego należy wyjątkowe dzieło sztuki nagrobnej – pomnik Marii Amalii z Brühlów Mniszchowej wykonany z czarnego i białego marmuru, znajdujący się </w:t>
      </w:r>
      <w:r w:rsidR="00E61413">
        <w:rPr>
          <w:rFonts w:ascii="Times New Roman" w:hAnsi="Times New Roman" w:cs="Times New Roman"/>
          <w:sz w:val="24"/>
          <w:szCs w:val="24"/>
        </w:rPr>
        <w:br/>
      </w:r>
      <w:r w:rsidRPr="00347FF3">
        <w:rPr>
          <w:rFonts w:ascii="Times New Roman" w:hAnsi="Times New Roman" w:cs="Times New Roman"/>
          <w:sz w:val="24"/>
          <w:szCs w:val="24"/>
        </w:rPr>
        <w:t xml:space="preserve">w kaplicy dukielskiego kościoła. Do atrybuowanych dzieł należą także ołtarze i rzeźby </w:t>
      </w:r>
      <w:r w:rsidR="00F35E2F">
        <w:rPr>
          <w:rFonts w:ascii="Times New Roman" w:hAnsi="Times New Roman" w:cs="Times New Roman"/>
          <w:sz w:val="24"/>
          <w:szCs w:val="24"/>
        </w:rPr>
        <w:br/>
      </w:r>
      <w:r w:rsidRPr="00347FF3">
        <w:rPr>
          <w:rFonts w:ascii="Times New Roman" w:hAnsi="Times New Roman" w:cs="Times New Roman"/>
          <w:sz w:val="24"/>
          <w:szCs w:val="24"/>
        </w:rPr>
        <w:t xml:space="preserve">w Majdanie Królewskim przypisywane Maciejowi Polejowskiemu, a ponadto ołtarze i rzeźby </w:t>
      </w:r>
      <w:r w:rsidR="00F35E2F">
        <w:rPr>
          <w:rFonts w:ascii="Times New Roman" w:hAnsi="Times New Roman" w:cs="Times New Roman"/>
          <w:sz w:val="24"/>
          <w:szCs w:val="24"/>
        </w:rPr>
        <w:br/>
      </w:r>
      <w:r w:rsidRPr="00347FF3">
        <w:rPr>
          <w:rFonts w:ascii="Times New Roman" w:hAnsi="Times New Roman" w:cs="Times New Roman"/>
          <w:sz w:val="24"/>
          <w:szCs w:val="24"/>
        </w:rPr>
        <w:t>w Kalwarii Pacławskiej m.in. Stefana Grodzickieg</w:t>
      </w:r>
      <w:r>
        <w:rPr>
          <w:rFonts w:ascii="Times New Roman" w:hAnsi="Times New Roman" w:cs="Times New Roman"/>
          <w:sz w:val="24"/>
          <w:szCs w:val="24"/>
        </w:rPr>
        <w:t>o, czy rzeźba Matki Bożej w kościele</w:t>
      </w:r>
      <w:r w:rsidRPr="00347FF3">
        <w:rPr>
          <w:rFonts w:ascii="Times New Roman" w:hAnsi="Times New Roman" w:cs="Times New Roman"/>
          <w:sz w:val="24"/>
          <w:szCs w:val="24"/>
        </w:rPr>
        <w:t xml:space="preserve"> OO. Franciszkanów w Horyńcu Zdroju.</w:t>
      </w:r>
    </w:p>
    <w:p w14:paraId="6C13B651" w14:textId="16D4D55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Wyposażenie i wyst</w:t>
      </w:r>
      <w:r>
        <w:rPr>
          <w:rFonts w:ascii="Times New Roman" w:hAnsi="Times New Roman" w:cs="Times New Roman"/>
          <w:sz w:val="24"/>
          <w:szCs w:val="24"/>
        </w:rPr>
        <w:t>r</w:t>
      </w:r>
      <w:r w:rsidRPr="00347FF3">
        <w:rPr>
          <w:rFonts w:ascii="Times New Roman" w:hAnsi="Times New Roman" w:cs="Times New Roman"/>
          <w:sz w:val="24"/>
          <w:szCs w:val="24"/>
        </w:rPr>
        <w:t xml:space="preserve">ój kościołów XIX w. zmieniły się przede wszystkim pod względem stylistycznym. Nadal wykonywane są kompleksowo zespoły architektonicznych, przyściennych ołtarzy wraz z budową kościołów, lecz także powstają one w wyniku doposażania starszych świątyń i działań remontowych starszych obiektów, właściwie kreacji konserwatorskich. Nowe fundacje zdecydowanie częściej należą do społeczności parafialnej, lokalnej niż benefaktorów </w:t>
      </w:r>
      <w:r w:rsidR="00F35E2F">
        <w:rPr>
          <w:rFonts w:ascii="Times New Roman" w:hAnsi="Times New Roman" w:cs="Times New Roman"/>
          <w:sz w:val="24"/>
          <w:szCs w:val="24"/>
        </w:rPr>
        <w:br/>
      </w:r>
      <w:r w:rsidRPr="00347FF3">
        <w:rPr>
          <w:rFonts w:ascii="Times New Roman" w:hAnsi="Times New Roman" w:cs="Times New Roman"/>
          <w:sz w:val="24"/>
          <w:szCs w:val="24"/>
        </w:rPr>
        <w:t>w osobach właścicieli dóbr ziemskich. Obiekty dziwiętnastowieczne i z 1</w:t>
      </w:r>
      <w:r w:rsidR="00E61413">
        <w:rPr>
          <w:rFonts w:ascii="Times New Roman" w:hAnsi="Times New Roman" w:cs="Times New Roman"/>
          <w:sz w:val="24"/>
          <w:szCs w:val="24"/>
        </w:rPr>
        <w:t>.</w:t>
      </w:r>
      <w:r w:rsidRPr="00347FF3">
        <w:rPr>
          <w:rFonts w:ascii="Times New Roman" w:hAnsi="Times New Roman" w:cs="Times New Roman"/>
          <w:sz w:val="24"/>
          <w:szCs w:val="24"/>
        </w:rPr>
        <w:t xml:space="preserve"> poł</w:t>
      </w:r>
      <w:r w:rsidR="00477289">
        <w:rPr>
          <w:rFonts w:ascii="Times New Roman" w:hAnsi="Times New Roman" w:cs="Times New Roman"/>
          <w:sz w:val="24"/>
          <w:szCs w:val="24"/>
        </w:rPr>
        <w:t>owy</w:t>
      </w:r>
      <w:r w:rsidRPr="00347FF3">
        <w:rPr>
          <w:rFonts w:ascii="Times New Roman" w:hAnsi="Times New Roman" w:cs="Times New Roman"/>
          <w:sz w:val="24"/>
          <w:szCs w:val="24"/>
        </w:rPr>
        <w:t xml:space="preserve"> XX w. noszą cechy historyzmu i eklektyzmu</w:t>
      </w:r>
      <w:r w:rsidR="00477289">
        <w:rPr>
          <w:rFonts w:ascii="Times New Roman" w:hAnsi="Times New Roman" w:cs="Times New Roman"/>
          <w:sz w:val="24"/>
          <w:szCs w:val="24"/>
        </w:rPr>
        <w:t>,</w:t>
      </w:r>
      <w:r w:rsidRPr="00347FF3">
        <w:rPr>
          <w:rFonts w:ascii="Times New Roman" w:hAnsi="Times New Roman" w:cs="Times New Roman"/>
          <w:sz w:val="24"/>
          <w:szCs w:val="24"/>
        </w:rPr>
        <w:t xml:space="preserve"> jaki zagościł w architekturze. Neogotyckie, neorenesansowe, neobarokowe i rzadziej neoklasyczne struktury stolarskie dominują w sakralnych wnętrzach, najczęściej już nie barwnie polichromowane, ale pozostawione w drewnie, ewentualnie pokryte brązową mazerą. Wymienić tutaj warto </w:t>
      </w:r>
      <w:r w:rsidR="00E61413">
        <w:rPr>
          <w:rFonts w:ascii="Times New Roman" w:hAnsi="Times New Roman" w:cs="Times New Roman"/>
          <w:sz w:val="24"/>
          <w:szCs w:val="24"/>
        </w:rPr>
        <w:t xml:space="preserve">wystroje kościołów parafialnych </w:t>
      </w:r>
      <w:r w:rsidRPr="00347FF3">
        <w:rPr>
          <w:rFonts w:ascii="Times New Roman" w:hAnsi="Times New Roman" w:cs="Times New Roman"/>
          <w:sz w:val="24"/>
          <w:szCs w:val="24"/>
        </w:rPr>
        <w:t>m. in. w: Cieklinie, Dobrzechowie, Kołaczycach, Korczynie, Kosienicach, Krośnie-Polance, Laszkach, Łańcucie, Markowej, Ostrowach Tuszowskich, Rymanowie, Sokołowie Małopolskim (pw. Św. Ducha), Urzejowicach, Trześni, Trzcianie, Zarzeczu czy Żołyni. W tym też czasie powstawały wyposażenia kościołów zakonnych</w:t>
      </w:r>
      <w:r w:rsidR="00477289">
        <w:rPr>
          <w:rFonts w:ascii="Times New Roman" w:hAnsi="Times New Roman" w:cs="Times New Roman"/>
          <w:sz w:val="24"/>
          <w:szCs w:val="24"/>
        </w:rPr>
        <w:t>,</w:t>
      </w:r>
      <w:r w:rsidRPr="00347FF3">
        <w:rPr>
          <w:rFonts w:ascii="Times New Roman" w:hAnsi="Times New Roman" w:cs="Times New Roman"/>
          <w:sz w:val="24"/>
          <w:szCs w:val="24"/>
        </w:rPr>
        <w:t xml:space="preserve"> takich m. in. jak: – koś</w:t>
      </w:r>
      <w:r w:rsidR="00477289">
        <w:rPr>
          <w:rFonts w:ascii="Times New Roman" w:hAnsi="Times New Roman" w:cs="Times New Roman"/>
          <w:sz w:val="24"/>
          <w:szCs w:val="24"/>
        </w:rPr>
        <w:t>cioła</w:t>
      </w:r>
      <w:r w:rsidRPr="00347FF3">
        <w:rPr>
          <w:rFonts w:ascii="Times New Roman" w:hAnsi="Times New Roman" w:cs="Times New Roman"/>
          <w:sz w:val="24"/>
          <w:szCs w:val="24"/>
        </w:rPr>
        <w:t xml:space="preserve"> OO. Kapucynów w Krośn</w:t>
      </w:r>
      <w:r>
        <w:rPr>
          <w:rFonts w:ascii="Times New Roman" w:hAnsi="Times New Roman" w:cs="Times New Roman"/>
          <w:sz w:val="24"/>
          <w:szCs w:val="24"/>
        </w:rPr>
        <w:t>ie, świątyń w Przemyślu: Sióstr</w:t>
      </w:r>
      <w:r w:rsidRPr="00347FF3">
        <w:rPr>
          <w:rFonts w:ascii="Times New Roman" w:hAnsi="Times New Roman" w:cs="Times New Roman"/>
          <w:sz w:val="24"/>
          <w:szCs w:val="24"/>
        </w:rPr>
        <w:t xml:space="preserve"> Benedyktynek, Sióstr Karmelitanek Bosych i księży Salezjanów oraz Sióstr Dominikanek w Tarnobrzegu-Wielowsi. </w:t>
      </w:r>
    </w:p>
    <w:p w14:paraId="4B462588" w14:textId="18B4C34D" w:rsidR="006F4715" w:rsidRPr="00861B93" w:rsidRDefault="006F4715" w:rsidP="002C528B">
      <w:pPr>
        <w:spacing w:after="0" w:line="360" w:lineRule="auto"/>
        <w:ind w:firstLine="708"/>
        <w:contextualSpacing/>
        <w:jc w:val="both"/>
        <w:rPr>
          <w:rFonts w:ascii="Times New Roman" w:hAnsi="Times New Roman" w:cs="Times New Roman"/>
          <w:color w:val="FF0000"/>
          <w:sz w:val="24"/>
          <w:szCs w:val="24"/>
        </w:rPr>
      </w:pPr>
      <w:r w:rsidRPr="00347FF3">
        <w:rPr>
          <w:rFonts w:ascii="Times New Roman" w:hAnsi="Times New Roman" w:cs="Times New Roman"/>
          <w:sz w:val="24"/>
          <w:szCs w:val="24"/>
        </w:rPr>
        <w:t>W tej twórczej działalności najwięcej realizacji z ostatniej ćw</w:t>
      </w:r>
      <w:r w:rsidR="00477289">
        <w:rPr>
          <w:rFonts w:ascii="Times New Roman" w:hAnsi="Times New Roman" w:cs="Times New Roman"/>
          <w:sz w:val="24"/>
          <w:szCs w:val="24"/>
        </w:rPr>
        <w:t>ierci</w:t>
      </w:r>
      <w:r w:rsidRPr="00347FF3">
        <w:rPr>
          <w:rFonts w:ascii="Times New Roman" w:hAnsi="Times New Roman" w:cs="Times New Roman"/>
          <w:sz w:val="24"/>
          <w:szCs w:val="24"/>
        </w:rPr>
        <w:t xml:space="preserve"> XIX i 1 poł</w:t>
      </w:r>
      <w:r w:rsidR="00477289">
        <w:rPr>
          <w:rFonts w:ascii="Times New Roman" w:hAnsi="Times New Roman" w:cs="Times New Roman"/>
          <w:sz w:val="24"/>
          <w:szCs w:val="24"/>
        </w:rPr>
        <w:t>owy</w:t>
      </w:r>
      <w:r w:rsidRPr="00347FF3">
        <w:rPr>
          <w:rFonts w:ascii="Times New Roman" w:hAnsi="Times New Roman" w:cs="Times New Roman"/>
          <w:sz w:val="24"/>
          <w:szCs w:val="24"/>
        </w:rPr>
        <w:t xml:space="preserve"> XX w. należy do prężnie działającego w Przemyślu warsztatu Ferdynanda Majerskiego, należącego później do jego syna Stanisława - architekta. Majerscy zapewniali kompleksowe wyposażenie świątyń</w:t>
      </w:r>
      <w:r w:rsidR="00477289">
        <w:rPr>
          <w:rFonts w:ascii="Times New Roman" w:hAnsi="Times New Roman" w:cs="Times New Roman"/>
          <w:sz w:val="24"/>
          <w:szCs w:val="24"/>
        </w:rPr>
        <w:t>,</w:t>
      </w:r>
      <w:r w:rsidRPr="00347FF3">
        <w:rPr>
          <w:rFonts w:ascii="Times New Roman" w:hAnsi="Times New Roman" w:cs="Times New Roman"/>
          <w:sz w:val="24"/>
          <w:szCs w:val="24"/>
        </w:rPr>
        <w:t xml:space="preserve"> a także renowacje, które polegały często na wymianie części oryginalnej substancji, rzeźb, obrazów czy detali oraz zmianie wyrazu plastycznego poprzez przemalowanie obiektów zgodnie z gustami nowej epoki. Neostylowe elementy wyposażenia świątyń pochodzące od Majerskich prezentują dobry warsztat rzeźbiarski, stolarski, snycerski i kamieniarski. Zatrudniali oni bowiem zawodowych rzeźbiarzy, stolarzy, pozłotników – czasowo ponad 40 osób – stąd dobry poziom i tak liczne realizac</w:t>
      </w:r>
      <w:r>
        <w:rPr>
          <w:rFonts w:ascii="Times New Roman" w:hAnsi="Times New Roman" w:cs="Times New Roman"/>
          <w:sz w:val="24"/>
          <w:szCs w:val="24"/>
        </w:rPr>
        <w:t>je m.in.</w:t>
      </w:r>
      <w:r w:rsidR="00477289">
        <w:rPr>
          <w:rFonts w:ascii="Times New Roman" w:hAnsi="Times New Roman" w:cs="Times New Roman"/>
          <w:sz w:val="24"/>
          <w:szCs w:val="24"/>
        </w:rPr>
        <w:t xml:space="preserve"> </w:t>
      </w:r>
      <w:r>
        <w:rPr>
          <w:rFonts w:ascii="Times New Roman" w:hAnsi="Times New Roman" w:cs="Times New Roman"/>
          <w:sz w:val="24"/>
          <w:szCs w:val="24"/>
        </w:rPr>
        <w:t>w kościołach: Księży Sale</w:t>
      </w:r>
      <w:r w:rsidRPr="00347FF3">
        <w:rPr>
          <w:rFonts w:ascii="Times New Roman" w:hAnsi="Times New Roman" w:cs="Times New Roman"/>
          <w:sz w:val="24"/>
          <w:szCs w:val="24"/>
        </w:rPr>
        <w:t xml:space="preserve">tynów w Dębowcu, </w:t>
      </w:r>
      <w:r w:rsidRPr="00347FF3">
        <w:rPr>
          <w:rFonts w:ascii="Times New Roman" w:hAnsi="Times New Roman" w:cs="Times New Roman"/>
          <w:sz w:val="24"/>
          <w:szCs w:val="24"/>
        </w:rPr>
        <w:lastRenderedPageBreak/>
        <w:t>Kaszycach, Kołaczycach,</w:t>
      </w:r>
      <w:r>
        <w:rPr>
          <w:rFonts w:ascii="Times New Roman" w:hAnsi="Times New Roman" w:cs="Times New Roman"/>
          <w:sz w:val="24"/>
          <w:szCs w:val="24"/>
        </w:rPr>
        <w:t xml:space="preserve"> Kosienicach, Przemyślu - w kościele Sióstr Benedyktynek, Sióstr</w:t>
      </w:r>
      <w:r w:rsidRPr="00347FF3">
        <w:rPr>
          <w:rFonts w:ascii="Times New Roman" w:hAnsi="Times New Roman" w:cs="Times New Roman"/>
          <w:sz w:val="24"/>
          <w:szCs w:val="24"/>
        </w:rPr>
        <w:t xml:space="preserve"> Karmelitan</w:t>
      </w:r>
      <w:r>
        <w:rPr>
          <w:rFonts w:ascii="Times New Roman" w:hAnsi="Times New Roman" w:cs="Times New Roman"/>
          <w:sz w:val="24"/>
          <w:szCs w:val="24"/>
        </w:rPr>
        <w:t>ek Bosych, OO. Reformatów, par</w:t>
      </w:r>
      <w:r w:rsidR="00477289">
        <w:rPr>
          <w:rFonts w:ascii="Times New Roman" w:hAnsi="Times New Roman" w:cs="Times New Roman"/>
          <w:sz w:val="24"/>
          <w:szCs w:val="24"/>
        </w:rPr>
        <w:t>afii</w:t>
      </w:r>
      <w:r w:rsidRPr="00347FF3">
        <w:rPr>
          <w:rFonts w:ascii="Times New Roman" w:hAnsi="Times New Roman" w:cs="Times New Roman"/>
          <w:sz w:val="24"/>
          <w:szCs w:val="24"/>
        </w:rPr>
        <w:t xml:space="preserve"> na Błoniu,</w:t>
      </w:r>
      <w:r>
        <w:rPr>
          <w:rFonts w:ascii="Times New Roman" w:hAnsi="Times New Roman" w:cs="Times New Roman"/>
          <w:sz w:val="24"/>
          <w:szCs w:val="24"/>
        </w:rPr>
        <w:t xml:space="preserve"> Archikatedrze rzym.-kat., d</w:t>
      </w:r>
      <w:r w:rsidR="00477289">
        <w:rPr>
          <w:rFonts w:ascii="Times New Roman" w:hAnsi="Times New Roman" w:cs="Times New Roman"/>
          <w:sz w:val="24"/>
          <w:szCs w:val="24"/>
        </w:rPr>
        <w:t>awnym</w:t>
      </w:r>
      <w:r>
        <w:rPr>
          <w:rFonts w:ascii="Times New Roman" w:hAnsi="Times New Roman" w:cs="Times New Roman"/>
          <w:sz w:val="24"/>
          <w:szCs w:val="24"/>
        </w:rPr>
        <w:t xml:space="preserve"> kościele</w:t>
      </w:r>
      <w:r w:rsidRPr="00347FF3">
        <w:rPr>
          <w:rFonts w:ascii="Times New Roman" w:hAnsi="Times New Roman" w:cs="Times New Roman"/>
          <w:sz w:val="24"/>
          <w:szCs w:val="24"/>
        </w:rPr>
        <w:t xml:space="preserve"> Jezuitów – ską</w:t>
      </w:r>
      <w:r>
        <w:rPr>
          <w:rFonts w:ascii="Times New Roman" w:hAnsi="Times New Roman" w:cs="Times New Roman"/>
          <w:sz w:val="24"/>
          <w:szCs w:val="24"/>
        </w:rPr>
        <w:t>d częściowo przeniesione do kościoła</w:t>
      </w:r>
      <w:r w:rsidRPr="00347FF3">
        <w:rPr>
          <w:rFonts w:ascii="Times New Roman" w:hAnsi="Times New Roman" w:cs="Times New Roman"/>
          <w:sz w:val="24"/>
          <w:szCs w:val="24"/>
        </w:rPr>
        <w:t xml:space="preserve"> benedyktynek w </w:t>
      </w:r>
      <w:r>
        <w:rPr>
          <w:rFonts w:ascii="Times New Roman" w:hAnsi="Times New Roman" w:cs="Times New Roman"/>
          <w:sz w:val="24"/>
          <w:szCs w:val="24"/>
        </w:rPr>
        <w:t xml:space="preserve">Jarosławiu, </w:t>
      </w:r>
      <w:r w:rsidR="00F35E2F">
        <w:rPr>
          <w:rFonts w:ascii="Times New Roman" w:hAnsi="Times New Roman" w:cs="Times New Roman"/>
          <w:sz w:val="24"/>
          <w:szCs w:val="24"/>
        </w:rPr>
        <w:br/>
      </w:r>
      <w:r>
        <w:rPr>
          <w:rFonts w:ascii="Times New Roman" w:hAnsi="Times New Roman" w:cs="Times New Roman"/>
          <w:sz w:val="24"/>
          <w:szCs w:val="24"/>
        </w:rPr>
        <w:t>w Oleszycach, w kościele</w:t>
      </w:r>
      <w:r w:rsidRPr="00347FF3">
        <w:rPr>
          <w:rFonts w:ascii="Times New Roman" w:hAnsi="Times New Roman" w:cs="Times New Roman"/>
          <w:sz w:val="24"/>
          <w:szCs w:val="24"/>
        </w:rPr>
        <w:t xml:space="preserve"> OO. Franciszkanów w Sanoku i wielu </w:t>
      </w:r>
      <w:r w:rsidRPr="00293553">
        <w:rPr>
          <w:rFonts w:ascii="Times New Roman" w:hAnsi="Times New Roman" w:cs="Times New Roman"/>
          <w:sz w:val="24"/>
          <w:szCs w:val="24"/>
        </w:rPr>
        <w:t>innych.</w:t>
      </w:r>
    </w:p>
    <w:p w14:paraId="5D1A9FA8" w14:textId="3B599BF5" w:rsidR="006F4715" w:rsidRPr="00347FF3" w:rsidRDefault="006F4715" w:rsidP="002C528B">
      <w:pPr>
        <w:spacing w:after="0" w:line="360" w:lineRule="auto"/>
        <w:contextualSpacing/>
        <w:jc w:val="both"/>
        <w:rPr>
          <w:rFonts w:ascii="Times New Roman" w:hAnsi="Times New Roman" w:cs="Times New Roman"/>
          <w:sz w:val="24"/>
          <w:szCs w:val="24"/>
        </w:rPr>
      </w:pPr>
      <w:r w:rsidRPr="00347FF3">
        <w:rPr>
          <w:rFonts w:ascii="Times New Roman" w:hAnsi="Times New Roman" w:cs="Times New Roman"/>
          <w:sz w:val="24"/>
          <w:szCs w:val="24"/>
        </w:rPr>
        <w:tab/>
        <w:t xml:space="preserve"> Poza Majerskimi wymienić warto: Antoniego Rarogiewicza z Przeworska (autora ołtarzy </w:t>
      </w:r>
      <w:r w:rsidR="00477289">
        <w:rPr>
          <w:rFonts w:ascii="Times New Roman" w:hAnsi="Times New Roman" w:cs="Times New Roman"/>
          <w:sz w:val="24"/>
          <w:szCs w:val="24"/>
        </w:rPr>
        <w:br/>
      </w:r>
      <w:r w:rsidRPr="00347FF3">
        <w:rPr>
          <w:rFonts w:ascii="Times New Roman" w:hAnsi="Times New Roman" w:cs="Times New Roman"/>
          <w:sz w:val="24"/>
          <w:szCs w:val="24"/>
        </w:rPr>
        <w:t>i rzeźb</w:t>
      </w:r>
      <w:r w:rsidR="00477289">
        <w:rPr>
          <w:rFonts w:ascii="Times New Roman" w:hAnsi="Times New Roman" w:cs="Times New Roman"/>
          <w:sz w:val="24"/>
          <w:szCs w:val="24"/>
        </w:rPr>
        <w:t>,</w:t>
      </w:r>
      <w:r w:rsidRPr="00347FF3">
        <w:rPr>
          <w:rFonts w:ascii="Times New Roman" w:hAnsi="Times New Roman" w:cs="Times New Roman"/>
          <w:sz w:val="24"/>
          <w:szCs w:val="24"/>
        </w:rPr>
        <w:t xml:space="preserve"> ale też prac renowacyjnych m. in.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w Dylągowej, OO. Bernardynów </w:t>
      </w:r>
      <w:r w:rsidR="00477289">
        <w:rPr>
          <w:rFonts w:ascii="Times New Roman" w:hAnsi="Times New Roman" w:cs="Times New Roman"/>
          <w:sz w:val="24"/>
          <w:szCs w:val="24"/>
        </w:rPr>
        <w:br/>
      </w:r>
      <w:r w:rsidRPr="00347FF3">
        <w:rPr>
          <w:rFonts w:ascii="Times New Roman" w:hAnsi="Times New Roman" w:cs="Times New Roman"/>
          <w:sz w:val="24"/>
          <w:szCs w:val="24"/>
        </w:rPr>
        <w:t>w Przeworsku, w d</w:t>
      </w:r>
      <w:r w:rsidR="00477289">
        <w:rPr>
          <w:rFonts w:ascii="Times New Roman" w:hAnsi="Times New Roman" w:cs="Times New Roman"/>
          <w:sz w:val="24"/>
          <w:szCs w:val="24"/>
        </w:rPr>
        <w:t>awnym</w:t>
      </w:r>
      <w:r w:rsidRPr="00347FF3">
        <w:rPr>
          <w:rFonts w:ascii="Times New Roman" w:hAnsi="Times New Roman" w:cs="Times New Roman"/>
          <w:sz w:val="24"/>
          <w:szCs w:val="24"/>
        </w:rPr>
        <w:t xml:space="preserve">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Bożogrobców w Przeworsku czy w Żołyni) oraz Andrzeja Lenika z Krosna (i jego realizacje m. in.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w Krościenku Wyżnym, Nienadówce, Kolonii Polskiej, Zasowie, Jasionce).</w:t>
      </w:r>
    </w:p>
    <w:p w14:paraId="616BD449" w14:textId="74E5B1D3" w:rsidR="006F4715" w:rsidRPr="00347FF3" w:rsidRDefault="006F4715" w:rsidP="002C528B">
      <w:pPr>
        <w:spacing w:after="0" w:line="360" w:lineRule="auto"/>
        <w:contextualSpacing/>
        <w:jc w:val="both"/>
        <w:rPr>
          <w:rFonts w:ascii="Times New Roman" w:hAnsi="Times New Roman" w:cs="Times New Roman"/>
          <w:sz w:val="24"/>
          <w:szCs w:val="24"/>
        </w:rPr>
      </w:pPr>
      <w:r w:rsidRPr="00347FF3">
        <w:rPr>
          <w:rFonts w:ascii="Times New Roman" w:hAnsi="Times New Roman" w:cs="Times New Roman"/>
          <w:sz w:val="24"/>
          <w:szCs w:val="24"/>
        </w:rPr>
        <w:tab/>
        <w:t>Osobny</w:t>
      </w:r>
      <w:r w:rsidR="00477289">
        <w:rPr>
          <w:rFonts w:ascii="Times New Roman" w:hAnsi="Times New Roman" w:cs="Times New Roman"/>
          <w:sz w:val="24"/>
          <w:szCs w:val="24"/>
        </w:rPr>
        <w:t>,</w:t>
      </w:r>
      <w:r w:rsidRPr="00347FF3">
        <w:rPr>
          <w:rFonts w:ascii="Times New Roman" w:hAnsi="Times New Roman" w:cs="Times New Roman"/>
          <w:sz w:val="24"/>
          <w:szCs w:val="24"/>
        </w:rPr>
        <w:t xml:space="preserve"> dość liczny zasób stanowią instrumenty i prospekty organowe z XIX</w:t>
      </w:r>
      <w:r>
        <w:rPr>
          <w:rFonts w:ascii="Times New Roman" w:hAnsi="Times New Roman" w:cs="Times New Roman"/>
          <w:sz w:val="24"/>
          <w:szCs w:val="24"/>
        </w:rPr>
        <w:t xml:space="preserve"> </w:t>
      </w:r>
      <w:r w:rsidR="00F35E2F">
        <w:rPr>
          <w:rFonts w:ascii="Times New Roman" w:hAnsi="Times New Roman" w:cs="Times New Roman"/>
          <w:sz w:val="24"/>
          <w:szCs w:val="24"/>
        </w:rPr>
        <w:br/>
      </w:r>
      <w:r w:rsidRPr="00347FF3">
        <w:rPr>
          <w:rFonts w:ascii="Times New Roman" w:hAnsi="Times New Roman" w:cs="Times New Roman"/>
          <w:sz w:val="24"/>
          <w:szCs w:val="24"/>
        </w:rPr>
        <w:t>i przełomów XIX i XX w., wśród których występują obiekty znanych firm i organmistrzów;  np. z Fabryki Braci Rieger z Karniowa (m.in.: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w Cmolasie, Budziwoju, Futomie, Nienadówce, Mrowli,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pw. Św. Krzyża w Rzeszowie, w Tyczynie i Żołyni), z Firmy Jana Śliwińskiego ze Lwowa (m. in.: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w Baranowie Sandomierskim, Bachórzu, Bieździedzy, Ropczycach –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pw. Imienia Jezus i farnym oraz w koś</w:t>
      </w:r>
      <w:r w:rsidR="00477289">
        <w:rPr>
          <w:rFonts w:ascii="Times New Roman" w:hAnsi="Times New Roman" w:cs="Times New Roman"/>
          <w:sz w:val="24"/>
          <w:szCs w:val="24"/>
        </w:rPr>
        <w:t>ciele</w:t>
      </w:r>
      <w:r w:rsidRPr="00347FF3">
        <w:rPr>
          <w:rFonts w:ascii="Times New Roman" w:hAnsi="Times New Roman" w:cs="Times New Roman"/>
          <w:sz w:val="24"/>
          <w:szCs w:val="24"/>
        </w:rPr>
        <w:t xml:space="preserve"> OO. Franciszkanów w Sanoku), a także </w:t>
      </w:r>
      <w:r w:rsidR="00E61413">
        <w:rPr>
          <w:rFonts w:ascii="Times New Roman" w:hAnsi="Times New Roman" w:cs="Times New Roman"/>
          <w:sz w:val="24"/>
          <w:szCs w:val="24"/>
        </w:rPr>
        <w:t>firmy Braci Narolskich – już XX-</w:t>
      </w:r>
      <w:r w:rsidRPr="00347FF3">
        <w:rPr>
          <w:rFonts w:ascii="Times New Roman" w:hAnsi="Times New Roman" w:cs="Times New Roman"/>
          <w:sz w:val="24"/>
          <w:szCs w:val="24"/>
        </w:rPr>
        <w:t>wieczne (m.in. w koś</w:t>
      </w:r>
      <w:r w:rsidR="00477289">
        <w:rPr>
          <w:rFonts w:ascii="Times New Roman" w:hAnsi="Times New Roman" w:cs="Times New Roman"/>
          <w:sz w:val="24"/>
          <w:szCs w:val="24"/>
        </w:rPr>
        <w:t>ciołach</w:t>
      </w:r>
      <w:r w:rsidRPr="00347FF3">
        <w:rPr>
          <w:rFonts w:ascii="Times New Roman" w:hAnsi="Times New Roman" w:cs="Times New Roman"/>
          <w:sz w:val="24"/>
          <w:szCs w:val="24"/>
        </w:rPr>
        <w:t xml:space="preserve"> w Borku Starym, Kamieniu, i Łubnie).</w:t>
      </w:r>
    </w:p>
    <w:p w14:paraId="00BBCFB6" w14:textId="2665B8C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 przełomie XIX i XX w. obowiązkowym i koniecznym atrybutem artystycznego „kostiumu” świątyni rzymskokatolickiej stały się witraże. Były one chętnie fundowane przez wiernych, często pozostających za granicą, którzy na chwałę Bożą i dla upamiętnienia samych siebie słali środki finansowe na ten cel. Pod względem ikonograficznym do najbardziej popularnych wizerunków należą postaci Marii i Jezusa z Sercem Goreją</w:t>
      </w:r>
      <w:r w:rsidR="00E61413">
        <w:rPr>
          <w:rFonts w:ascii="Times New Roman" w:hAnsi="Times New Roman" w:cs="Times New Roman"/>
          <w:sz w:val="24"/>
          <w:szCs w:val="24"/>
        </w:rPr>
        <w:t>cym, co jest skutkiem ówczesnego</w:t>
      </w:r>
      <w:r w:rsidRPr="00347FF3">
        <w:rPr>
          <w:rFonts w:ascii="Times New Roman" w:hAnsi="Times New Roman" w:cs="Times New Roman"/>
          <w:sz w:val="24"/>
          <w:szCs w:val="24"/>
        </w:rPr>
        <w:t xml:space="preserve"> kultu, ale też licznych świętych</w:t>
      </w:r>
      <w:r w:rsidR="00E61413">
        <w:rPr>
          <w:rFonts w:ascii="Times New Roman" w:hAnsi="Times New Roman" w:cs="Times New Roman"/>
          <w:sz w:val="24"/>
          <w:szCs w:val="24"/>
        </w:rPr>
        <w:t>,</w:t>
      </w:r>
      <w:r w:rsidRPr="00347FF3">
        <w:rPr>
          <w:rFonts w:ascii="Times New Roman" w:hAnsi="Times New Roman" w:cs="Times New Roman"/>
          <w:sz w:val="24"/>
          <w:szCs w:val="24"/>
        </w:rPr>
        <w:t xml:space="preserve"> zarówno popularnych przed wiekami jak i na przełomie XIX i XX w. To wizerunki św. Jana Chrzciciela i św. Józefa, św. Stanisława bpa, św. Wojciecha bpa, św. Mikołaja bpa, Ewangelistów, św. Piotra i Pawła oraz innych świętych (zależnie od patrona kościoła). Często spotykany jest wizerunek Michała Archanioła oraz motywy symboliczne: Baranek Eucharystyczny, kielich z hostią, motywy kwiatowe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i ornamentalne. Spotyka się witraże opatrzone inskrypcjami. Spośród XIX wiecznych witraży </w:t>
      </w:r>
      <w:r w:rsidR="006431C7">
        <w:rPr>
          <w:rFonts w:ascii="Times New Roman" w:hAnsi="Times New Roman" w:cs="Times New Roman"/>
          <w:sz w:val="24"/>
          <w:szCs w:val="24"/>
        </w:rPr>
        <w:br/>
      </w:r>
      <w:r w:rsidRPr="00347FF3">
        <w:rPr>
          <w:rFonts w:ascii="Times New Roman" w:hAnsi="Times New Roman" w:cs="Times New Roman"/>
          <w:sz w:val="24"/>
          <w:szCs w:val="24"/>
        </w:rPr>
        <w:t>w rejestrze zabytków znajdują się m. in.: witraże z koś</w:t>
      </w:r>
      <w:r w:rsidR="00477289">
        <w:rPr>
          <w:rFonts w:ascii="Times New Roman" w:hAnsi="Times New Roman" w:cs="Times New Roman"/>
          <w:sz w:val="24"/>
          <w:szCs w:val="24"/>
        </w:rPr>
        <w:t>ciołach</w:t>
      </w:r>
      <w:r w:rsidRPr="00347FF3">
        <w:rPr>
          <w:rFonts w:ascii="Times New Roman" w:hAnsi="Times New Roman" w:cs="Times New Roman"/>
          <w:sz w:val="24"/>
          <w:szCs w:val="24"/>
        </w:rPr>
        <w:t xml:space="preserve"> pw. św. Marka w Mielcu, </w:t>
      </w:r>
      <w:r w:rsidR="006431C7">
        <w:rPr>
          <w:rFonts w:ascii="Times New Roman" w:hAnsi="Times New Roman" w:cs="Times New Roman"/>
          <w:sz w:val="24"/>
          <w:szCs w:val="24"/>
        </w:rPr>
        <w:br/>
      </w:r>
      <w:r w:rsidRPr="00347FF3">
        <w:rPr>
          <w:rFonts w:ascii="Times New Roman" w:hAnsi="Times New Roman" w:cs="Times New Roman"/>
          <w:sz w:val="24"/>
          <w:szCs w:val="24"/>
        </w:rPr>
        <w:t>w Gawłuszowicach, Grabownicy Starzeńskiej, Łańcucie, Kolonii Polskiej, czy Archikatedrze rzym.-kat. w Przemyślu (część). Witraże XX</w:t>
      </w:r>
      <w:r>
        <w:rPr>
          <w:rFonts w:ascii="Times New Roman" w:hAnsi="Times New Roman" w:cs="Times New Roman"/>
          <w:sz w:val="24"/>
          <w:szCs w:val="24"/>
        </w:rPr>
        <w:t>.</w:t>
      </w:r>
      <w:r w:rsidRPr="00347FF3">
        <w:rPr>
          <w:rFonts w:ascii="Times New Roman" w:hAnsi="Times New Roman" w:cs="Times New Roman"/>
          <w:sz w:val="24"/>
          <w:szCs w:val="24"/>
        </w:rPr>
        <w:t xml:space="preserve"> wieczne najczęściej pochodzą </w:t>
      </w:r>
      <w:r w:rsidR="000830A5">
        <w:rPr>
          <w:rFonts w:ascii="Times New Roman" w:hAnsi="Times New Roman" w:cs="Times New Roman"/>
          <w:sz w:val="24"/>
          <w:szCs w:val="24"/>
        </w:rPr>
        <w:br/>
      </w:r>
      <w:r w:rsidRPr="00347FF3">
        <w:rPr>
          <w:rFonts w:ascii="Times New Roman" w:hAnsi="Times New Roman" w:cs="Times New Roman"/>
          <w:sz w:val="24"/>
          <w:szCs w:val="24"/>
        </w:rPr>
        <w:t>z Krakowskiego Zakładu Witrażów S.G. Żeleńskiego współpracującego z takimi projektantami jak Józef Mehoffer, Stefan Matejko (bratanek Jana Matejki) i Tadeusz Popiel, których prace pozostają w licznych kościołach Podkarpacia. Spośród nich w</w:t>
      </w:r>
      <w:r>
        <w:rPr>
          <w:rFonts w:ascii="Times New Roman" w:hAnsi="Times New Roman" w:cs="Times New Roman"/>
          <w:sz w:val="24"/>
          <w:szCs w:val="24"/>
        </w:rPr>
        <w:t>arto wymienić witraże wg</w:t>
      </w:r>
      <w:r w:rsidRPr="00347FF3">
        <w:rPr>
          <w:rFonts w:ascii="Times New Roman" w:hAnsi="Times New Roman" w:cs="Times New Roman"/>
          <w:sz w:val="24"/>
          <w:szCs w:val="24"/>
        </w:rPr>
        <w:t xml:space="preserve"> proj</w:t>
      </w:r>
      <w:r w:rsidR="00477289">
        <w:rPr>
          <w:rFonts w:ascii="Times New Roman" w:hAnsi="Times New Roman" w:cs="Times New Roman"/>
          <w:sz w:val="24"/>
          <w:szCs w:val="24"/>
        </w:rPr>
        <w:t>ektu</w:t>
      </w:r>
      <w:r w:rsidRPr="00347FF3">
        <w:rPr>
          <w:rFonts w:ascii="Times New Roman" w:hAnsi="Times New Roman" w:cs="Times New Roman"/>
          <w:sz w:val="24"/>
          <w:szCs w:val="24"/>
        </w:rPr>
        <w:t xml:space="preserve"> </w:t>
      </w:r>
      <w:r w:rsidRPr="00347FF3">
        <w:rPr>
          <w:rFonts w:ascii="Times New Roman" w:hAnsi="Times New Roman" w:cs="Times New Roman"/>
          <w:sz w:val="24"/>
          <w:szCs w:val="24"/>
        </w:rPr>
        <w:lastRenderedPageBreak/>
        <w:t>Stefana</w:t>
      </w:r>
      <w:r>
        <w:rPr>
          <w:rFonts w:ascii="Times New Roman" w:hAnsi="Times New Roman" w:cs="Times New Roman"/>
          <w:sz w:val="24"/>
          <w:szCs w:val="24"/>
        </w:rPr>
        <w:t xml:space="preserve"> Matejki zachowane m.in. w  kościołach</w:t>
      </w:r>
      <w:r w:rsidRPr="00347FF3">
        <w:rPr>
          <w:rFonts w:ascii="Times New Roman" w:hAnsi="Times New Roman" w:cs="Times New Roman"/>
          <w:sz w:val="24"/>
          <w:szCs w:val="24"/>
        </w:rPr>
        <w:t xml:space="preserve"> w: Birczy, Bóbrce, Dylągowej, Nienadówce, Krościenku Wyżnym, Pilźnie (koś</w:t>
      </w:r>
      <w:r w:rsidR="00477289">
        <w:rPr>
          <w:rFonts w:ascii="Times New Roman" w:hAnsi="Times New Roman" w:cs="Times New Roman"/>
          <w:sz w:val="24"/>
          <w:szCs w:val="24"/>
        </w:rPr>
        <w:t>ciół</w:t>
      </w:r>
      <w:r w:rsidRPr="00347FF3">
        <w:rPr>
          <w:rFonts w:ascii="Times New Roman" w:hAnsi="Times New Roman" w:cs="Times New Roman"/>
          <w:sz w:val="24"/>
          <w:szCs w:val="24"/>
        </w:rPr>
        <w:t xml:space="preserve"> pw. św. Jana Chrzciciela), Sokołowie Małopolskim, czy Siedliskach – Bogusz. Ponadto  witraże z Zakładu Żeleńs</w:t>
      </w:r>
      <w:r w:rsidR="000830A5">
        <w:rPr>
          <w:rFonts w:ascii="Times New Roman" w:hAnsi="Times New Roman" w:cs="Times New Roman"/>
          <w:sz w:val="24"/>
          <w:szCs w:val="24"/>
        </w:rPr>
        <w:t>kiego wykonano</w:t>
      </w:r>
      <w:r>
        <w:rPr>
          <w:rFonts w:ascii="Times New Roman" w:hAnsi="Times New Roman" w:cs="Times New Roman"/>
          <w:sz w:val="24"/>
          <w:szCs w:val="24"/>
        </w:rPr>
        <w:t xml:space="preserve"> do kościoła</w:t>
      </w:r>
      <w:r w:rsidRPr="00347FF3">
        <w:rPr>
          <w:rFonts w:ascii="Times New Roman" w:hAnsi="Times New Roman" w:cs="Times New Roman"/>
          <w:sz w:val="24"/>
          <w:szCs w:val="24"/>
        </w:rPr>
        <w:t xml:space="preserve"> </w:t>
      </w:r>
      <w:r w:rsidR="006431C7">
        <w:rPr>
          <w:rFonts w:ascii="Times New Roman" w:hAnsi="Times New Roman" w:cs="Times New Roman"/>
          <w:sz w:val="24"/>
          <w:szCs w:val="24"/>
        </w:rPr>
        <w:br/>
      </w:r>
      <w:r w:rsidRPr="00347FF3">
        <w:rPr>
          <w:rFonts w:ascii="Times New Roman" w:hAnsi="Times New Roman" w:cs="Times New Roman"/>
          <w:sz w:val="24"/>
          <w:szCs w:val="24"/>
        </w:rPr>
        <w:t>w Łańcucie, do bazyliki Archikatedralnej św. Jan Chrzciciela w Przemyślu (wg proj</w:t>
      </w:r>
      <w:r w:rsidR="00477289">
        <w:rPr>
          <w:rFonts w:ascii="Times New Roman" w:hAnsi="Times New Roman" w:cs="Times New Roman"/>
          <w:sz w:val="24"/>
          <w:szCs w:val="24"/>
        </w:rPr>
        <w:t>ektu</w:t>
      </w:r>
      <w:r w:rsidRPr="00347FF3">
        <w:rPr>
          <w:rFonts w:ascii="Times New Roman" w:hAnsi="Times New Roman" w:cs="Times New Roman"/>
          <w:sz w:val="24"/>
          <w:szCs w:val="24"/>
        </w:rPr>
        <w:t xml:space="preserve"> </w:t>
      </w:r>
      <w:r w:rsidR="006431C7">
        <w:rPr>
          <w:rFonts w:ascii="Times New Roman" w:hAnsi="Times New Roman" w:cs="Times New Roman"/>
          <w:sz w:val="24"/>
          <w:szCs w:val="24"/>
        </w:rPr>
        <w:br/>
      </w:r>
      <w:r w:rsidRPr="00347FF3">
        <w:rPr>
          <w:rFonts w:ascii="Times New Roman" w:hAnsi="Times New Roman" w:cs="Times New Roman"/>
          <w:sz w:val="24"/>
          <w:szCs w:val="24"/>
        </w:rPr>
        <w:t>J. Mehoffera i T. Wojciechowskiego);  koś</w:t>
      </w:r>
      <w:r w:rsidR="000830A5">
        <w:rPr>
          <w:rFonts w:ascii="Times New Roman" w:hAnsi="Times New Roman" w:cs="Times New Roman"/>
          <w:sz w:val="24"/>
          <w:szCs w:val="24"/>
        </w:rPr>
        <w:t>cioła</w:t>
      </w:r>
      <w:r w:rsidRPr="00347FF3">
        <w:rPr>
          <w:rFonts w:ascii="Times New Roman" w:hAnsi="Times New Roman" w:cs="Times New Roman"/>
          <w:sz w:val="24"/>
          <w:szCs w:val="24"/>
        </w:rPr>
        <w:t xml:space="preserve"> pw. św. Józefa w Rzeszowie, czy koś</w:t>
      </w:r>
      <w:r w:rsidR="000830A5">
        <w:rPr>
          <w:rFonts w:ascii="Times New Roman" w:hAnsi="Times New Roman" w:cs="Times New Roman"/>
          <w:sz w:val="24"/>
          <w:szCs w:val="24"/>
        </w:rPr>
        <w:t>cioła</w:t>
      </w:r>
      <w:r w:rsidRPr="00347FF3">
        <w:rPr>
          <w:rFonts w:ascii="Times New Roman" w:hAnsi="Times New Roman" w:cs="Times New Roman"/>
          <w:sz w:val="24"/>
          <w:szCs w:val="24"/>
        </w:rPr>
        <w:t xml:space="preserve"> </w:t>
      </w:r>
      <w:r w:rsidR="006431C7">
        <w:rPr>
          <w:rFonts w:ascii="Times New Roman" w:hAnsi="Times New Roman" w:cs="Times New Roman"/>
          <w:sz w:val="24"/>
          <w:szCs w:val="24"/>
        </w:rPr>
        <w:br/>
      </w:r>
      <w:r w:rsidRPr="00347FF3">
        <w:rPr>
          <w:rFonts w:ascii="Times New Roman" w:hAnsi="Times New Roman" w:cs="Times New Roman"/>
          <w:sz w:val="24"/>
          <w:szCs w:val="24"/>
        </w:rPr>
        <w:t>w Żołyni (wg proj. T. Popiela), ponadto w Hyżnem,</w:t>
      </w:r>
      <w:r w:rsidR="000830A5">
        <w:rPr>
          <w:rFonts w:ascii="Times New Roman" w:hAnsi="Times New Roman" w:cs="Times New Roman"/>
          <w:sz w:val="24"/>
          <w:szCs w:val="24"/>
        </w:rPr>
        <w:t xml:space="preserve"> Niewodnej, Przeczycy, Raniżowie</w:t>
      </w:r>
      <w:r w:rsidRPr="00347FF3">
        <w:rPr>
          <w:rFonts w:ascii="Times New Roman" w:hAnsi="Times New Roman" w:cs="Times New Roman"/>
          <w:sz w:val="24"/>
          <w:szCs w:val="24"/>
        </w:rPr>
        <w:t xml:space="preserve">.  Barwne przeszklenia odgrywają ważną rolę w wystroju sakralnego wnętrza.   </w:t>
      </w:r>
    </w:p>
    <w:p w14:paraId="143AF125" w14:textId="44D52C86" w:rsidR="006F4715" w:rsidRPr="00347FF3" w:rsidRDefault="006F4715" w:rsidP="00AA3FA4">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Na zakończenie charakterystyki zasobu ruchomych zabytków w obiektach sakralnych,  pomijając </w:t>
      </w:r>
      <w:r w:rsidR="00477289">
        <w:rPr>
          <w:rFonts w:ascii="Times New Roman" w:hAnsi="Times New Roman" w:cs="Times New Roman"/>
          <w:sz w:val="24"/>
          <w:szCs w:val="24"/>
        </w:rPr>
        <w:t xml:space="preserve">ich </w:t>
      </w:r>
      <w:r w:rsidRPr="00347FF3">
        <w:rPr>
          <w:rFonts w:ascii="Times New Roman" w:hAnsi="Times New Roman" w:cs="Times New Roman"/>
          <w:sz w:val="24"/>
          <w:szCs w:val="24"/>
        </w:rPr>
        <w:t>chronologię</w:t>
      </w:r>
      <w:r w:rsidR="00477289">
        <w:rPr>
          <w:rFonts w:ascii="Times New Roman" w:hAnsi="Times New Roman" w:cs="Times New Roman"/>
          <w:sz w:val="24"/>
          <w:szCs w:val="24"/>
        </w:rPr>
        <w:t xml:space="preserve"> i </w:t>
      </w:r>
      <w:r w:rsidRPr="00347FF3">
        <w:rPr>
          <w:rFonts w:ascii="Times New Roman" w:hAnsi="Times New Roman" w:cs="Times New Roman"/>
          <w:sz w:val="24"/>
          <w:szCs w:val="24"/>
        </w:rPr>
        <w:t>wartości zabytkowe, należy podkreślić obecność cudownych obrazówi rzeźb, które są wyrazem wielkiej pobożności Podkarpacia. W województwie znajduje się duża liczba sanktuariów z cudownymi wizerunkami, poza nimi jest liczna grupa wizerunków maryjnych czy chrystologicznych słynących łaskami, wiele koronowanych, skupiających wiernych i pątników. Nie sposób wymienić wszystkich, ale chociaż kilka najstarszych warto wspomnieć</w:t>
      </w:r>
      <w:r w:rsidR="00477289">
        <w:rPr>
          <w:rFonts w:ascii="Times New Roman" w:hAnsi="Times New Roman" w:cs="Times New Roman"/>
          <w:sz w:val="24"/>
          <w:szCs w:val="24"/>
        </w:rPr>
        <w:t>. T</w:t>
      </w:r>
      <w:r w:rsidRPr="00347FF3">
        <w:rPr>
          <w:rFonts w:ascii="Times New Roman" w:hAnsi="Times New Roman" w:cs="Times New Roman"/>
          <w:sz w:val="24"/>
          <w:szCs w:val="24"/>
        </w:rPr>
        <w:t>o m.in: alabastrowa rzeźba Matki  Bożej Jackowej z k</w:t>
      </w:r>
      <w:r w:rsidR="00477289">
        <w:rPr>
          <w:rFonts w:ascii="Times New Roman" w:hAnsi="Times New Roman" w:cs="Times New Roman"/>
          <w:sz w:val="24"/>
          <w:szCs w:val="24"/>
        </w:rPr>
        <w:t>ońca</w:t>
      </w:r>
      <w:r w:rsidRPr="00347FF3">
        <w:rPr>
          <w:rFonts w:ascii="Times New Roman" w:hAnsi="Times New Roman" w:cs="Times New Roman"/>
          <w:sz w:val="24"/>
          <w:szCs w:val="24"/>
        </w:rPr>
        <w:t xml:space="preserve"> XIV w. </w:t>
      </w:r>
      <w:r w:rsidR="006431C7">
        <w:rPr>
          <w:rFonts w:ascii="Times New Roman" w:hAnsi="Times New Roman" w:cs="Times New Roman"/>
          <w:sz w:val="24"/>
          <w:szCs w:val="24"/>
        </w:rPr>
        <w:br/>
      </w:r>
      <w:r w:rsidRPr="00347FF3">
        <w:rPr>
          <w:rFonts w:ascii="Times New Roman" w:hAnsi="Times New Roman" w:cs="Times New Roman"/>
          <w:sz w:val="24"/>
          <w:szCs w:val="24"/>
        </w:rPr>
        <w:t>w Archikatedrze rzym.-kat. w Przemyślu, późnogotycka (k</w:t>
      </w:r>
      <w:r w:rsidR="00477289">
        <w:rPr>
          <w:rFonts w:ascii="Times New Roman" w:hAnsi="Times New Roman" w:cs="Times New Roman"/>
          <w:sz w:val="24"/>
          <w:szCs w:val="24"/>
        </w:rPr>
        <w:t>oniec</w:t>
      </w:r>
      <w:r w:rsidRPr="00347FF3">
        <w:rPr>
          <w:rFonts w:ascii="Times New Roman" w:hAnsi="Times New Roman" w:cs="Times New Roman"/>
          <w:sz w:val="24"/>
          <w:szCs w:val="24"/>
        </w:rPr>
        <w:t xml:space="preserve"> XIV w.) Pieta z kościoła OO. Dominikanów w Jar</w:t>
      </w:r>
      <w:r>
        <w:rPr>
          <w:rFonts w:ascii="Times New Roman" w:hAnsi="Times New Roman" w:cs="Times New Roman"/>
          <w:sz w:val="24"/>
          <w:szCs w:val="24"/>
        </w:rPr>
        <w:t>osławiu,  Pieta  z XIV w. z kościoła</w:t>
      </w:r>
      <w:r w:rsidRPr="00347FF3">
        <w:rPr>
          <w:rFonts w:ascii="Times New Roman" w:hAnsi="Times New Roman" w:cs="Times New Roman"/>
          <w:sz w:val="24"/>
          <w:szCs w:val="24"/>
        </w:rPr>
        <w:t xml:space="preserve"> w Haczowie (ustawiona w nowym kościele); figura Matki Bożej z początku XVI w. w Tar</w:t>
      </w:r>
      <w:r>
        <w:rPr>
          <w:rFonts w:ascii="Times New Roman" w:hAnsi="Times New Roman" w:cs="Times New Roman"/>
          <w:sz w:val="24"/>
          <w:szCs w:val="24"/>
        </w:rPr>
        <w:t>nowcu; figura Matki Bożej w kościele</w:t>
      </w:r>
      <w:r w:rsidRPr="00347FF3">
        <w:rPr>
          <w:rFonts w:ascii="Times New Roman" w:hAnsi="Times New Roman" w:cs="Times New Roman"/>
          <w:sz w:val="24"/>
          <w:szCs w:val="24"/>
        </w:rPr>
        <w:t xml:space="preserve"> OO. Bernardynów w Rzeszowie - początek kultu ok. 1513 r.; XVI-wieczne obrazy: Matki Bożej Łaskawej w Czudcu, Matki Bożej Dzikowskiej w Tarnobrzegu, Matki Bożej z Dzieciątkiem w Tuligłowach, obraz Matki Bożej Łaskawej z k</w:t>
      </w:r>
      <w:r w:rsidR="00477289">
        <w:rPr>
          <w:rFonts w:ascii="Times New Roman" w:hAnsi="Times New Roman" w:cs="Times New Roman"/>
          <w:sz w:val="24"/>
          <w:szCs w:val="24"/>
        </w:rPr>
        <w:t>ońca</w:t>
      </w:r>
      <w:r w:rsidRPr="00347FF3">
        <w:rPr>
          <w:rFonts w:ascii="Times New Roman" w:hAnsi="Times New Roman" w:cs="Times New Roman"/>
          <w:sz w:val="24"/>
          <w:szCs w:val="24"/>
        </w:rPr>
        <w:t xml:space="preserve"> XVI w. Lubaczowie, krucyfiks z połowy XVII w. we Frysztaku i wiele</w:t>
      </w:r>
      <w:r w:rsidR="00477289">
        <w:rPr>
          <w:rFonts w:ascii="Times New Roman" w:hAnsi="Times New Roman" w:cs="Times New Roman"/>
          <w:sz w:val="24"/>
          <w:szCs w:val="24"/>
        </w:rPr>
        <w:t xml:space="preserve"> innych.</w:t>
      </w:r>
    </w:p>
    <w:p w14:paraId="0C6899A2" w14:textId="5D3ED750" w:rsidR="006F4715" w:rsidRDefault="00396EBB" w:rsidP="00396EBB">
      <w:pPr>
        <w:pStyle w:val="Nagwek1"/>
        <w:rPr>
          <w:color w:val="auto"/>
        </w:rPr>
      </w:pPr>
      <w:bookmarkStart w:id="83" w:name="_Toc120264947"/>
      <w:r w:rsidRPr="00396EBB">
        <w:rPr>
          <w:color w:val="auto"/>
        </w:rPr>
        <w:t xml:space="preserve">IV.1.1.2. </w:t>
      </w:r>
      <w:r w:rsidR="006F4715" w:rsidRPr="00396EBB">
        <w:rPr>
          <w:color w:val="auto"/>
        </w:rPr>
        <w:t>Wyposażeni</w:t>
      </w:r>
      <w:r>
        <w:rPr>
          <w:color w:val="auto"/>
        </w:rPr>
        <w:t>e i wystrój założeń cerkiewnych</w:t>
      </w:r>
      <w:bookmarkEnd w:id="83"/>
    </w:p>
    <w:p w14:paraId="4ED6FAE4" w14:textId="77777777" w:rsidR="00396EBB" w:rsidRPr="00396EBB" w:rsidRDefault="00396EBB" w:rsidP="00396EBB"/>
    <w:p w14:paraId="23DA8FA1" w14:textId="108C7DCA" w:rsidR="006F4715" w:rsidRPr="008413F5" w:rsidRDefault="006F4715" w:rsidP="002C528B">
      <w:pPr>
        <w:spacing w:after="0" w:line="360" w:lineRule="auto"/>
        <w:contextualSpacing/>
        <w:jc w:val="both"/>
        <w:rPr>
          <w:rFonts w:ascii="Times New Roman" w:hAnsi="Times New Roman" w:cs="Times New Roman"/>
          <w:sz w:val="24"/>
          <w:szCs w:val="24"/>
        </w:rPr>
      </w:pPr>
      <w:r w:rsidRPr="008413F5">
        <w:rPr>
          <w:rFonts w:ascii="Times New Roman" w:hAnsi="Times New Roman" w:cs="Times New Roman"/>
          <w:sz w:val="24"/>
          <w:szCs w:val="24"/>
        </w:rPr>
        <w:t>Cerkwie wpisane w krajobraz wielokulturowego Podkarpacia posiadają (począwszy od najstarszych) niezwykle bogaty wystrój malarski i wyposażenie, wynikający z zasad kształtowania świątyni na podobieństwo „samego Nieba”. Teologiczne tezy i liturgia wpłynęły na sposób urządzenia wnętrz. Dzisiaj są one nie tylko domami modlitwy</w:t>
      </w:r>
      <w:r w:rsidR="0004241C">
        <w:rPr>
          <w:rFonts w:ascii="Times New Roman" w:hAnsi="Times New Roman" w:cs="Times New Roman"/>
          <w:sz w:val="24"/>
          <w:szCs w:val="24"/>
        </w:rPr>
        <w:t>,</w:t>
      </w:r>
      <w:r w:rsidRPr="008413F5">
        <w:rPr>
          <w:rFonts w:ascii="Times New Roman" w:hAnsi="Times New Roman" w:cs="Times New Roman"/>
          <w:sz w:val="24"/>
          <w:szCs w:val="24"/>
        </w:rPr>
        <w:t xml:space="preserve"> ale też dziełami sztuki sakralnej o wyjątkowym znaczeniu. Ich zasób niestety jest mocno uszczuplony z uwagi na wydarzenia dziejowe lub akty wandalizmu. W wielu </w:t>
      </w:r>
      <w:r>
        <w:rPr>
          <w:rFonts w:ascii="Times New Roman" w:hAnsi="Times New Roman" w:cs="Times New Roman"/>
          <w:sz w:val="24"/>
          <w:szCs w:val="24"/>
        </w:rPr>
        <w:t xml:space="preserve">z nich </w:t>
      </w:r>
      <w:r w:rsidRPr="008413F5">
        <w:rPr>
          <w:rFonts w:ascii="Times New Roman" w:hAnsi="Times New Roman" w:cs="Times New Roman"/>
          <w:sz w:val="24"/>
          <w:szCs w:val="24"/>
        </w:rPr>
        <w:t xml:space="preserve">po wojnie postępowała destrukcja </w:t>
      </w:r>
      <w:r w:rsidR="006431C7">
        <w:rPr>
          <w:rFonts w:ascii="Times New Roman" w:hAnsi="Times New Roman" w:cs="Times New Roman"/>
          <w:sz w:val="24"/>
          <w:szCs w:val="24"/>
        </w:rPr>
        <w:br/>
      </w:r>
      <w:r w:rsidRPr="008413F5">
        <w:rPr>
          <w:rFonts w:ascii="Times New Roman" w:hAnsi="Times New Roman" w:cs="Times New Roman"/>
          <w:sz w:val="24"/>
          <w:szCs w:val="24"/>
        </w:rPr>
        <w:t xml:space="preserve">z przyczyn braku użytkownika i opieki. Część cerkwi po </w:t>
      </w:r>
      <w:r w:rsidR="0004241C">
        <w:rPr>
          <w:rFonts w:ascii="Times New Roman" w:hAnsi="Times New Roman" w:cs="Times New Roman"/>
          <w:sz w:val="24"/>
          <w:szCs w:val="24"/>
        </w:rPr>
        <w:t>drugiej</w:t>
      </w:r>
      <w:r w:rsidRPr="008413F5">
        <w:rPr>
          <w:rFonts w:ascii="Times New Roman" w:hAnsi="Times New Roman" w:cs="Times New Roman"/>
          <w:sz w:val="24"/>
          <w:szCs w:val="24"/>
        </w:rPr>
        <w:t xml:space="preserve"> wojnie światowej zaadaptowana została także do potrzeb kultu obrządku zachodniego. Te </w:t>
      </w:r>
      <w:r w:rsidR="00D675D3">
        <w:rPr>
          <w:rFonts w:ascii="Times New Roman" w:hAnsi="Times New Roman" w:cs="Times New Roman"/>
          <w:sz w:val="24"/>
          <w:szCs w:val="24"/>
        </w:rPr>
        <w:t xml:space="preserve">wydarzenia </w:t>
      </w:r>
      <w:r w:rsidRPr="008413F5">
        <w:rPr>
          <w:rFonts w:ascii="Times New Roman" w:hAnsi="Times New Roman" w:cs="Times New Roman"/>
          <w:sz w:val="24"/>
          <w:szCs w:val="24"/>
        </w:rPr>
        <w:t>niejednokrotnie skutkowały wymianą wyposażenia lub jego rozproszeniem, rozbiórką ikonostasów, przemalowaniem dekoracji malarskich. Część zabytków przetrwało</w:t>
      </w:r>
      <w:r w:rsidR="00D675D3">
        <w:rPr>
          <w:rFonts w:ascii="Times New Roman" w:hAnsi="Times New Roman" w:cs="Times New Roman"/>
          <w:sz w:val="24"/>
          <w:szCs w:val="24"/>
        </w:rPr>
        <w:t>,</w:t>
      </w:r>
      <w:r w:rsidRPr="008413F5">
        <w:rPr>
          <w:rFonts w:ascii="Times New Roman" w:hAnsi="Times New Roman" w:cs="Times New Roman"/>
          <w:sz w:val="24"/>
          <w:szCs w:val="24"/>
        </w:rPr>
        <w:t xml:space="preserve"> dzięki ich zabezpieczeniu</w:t>
      </w:r>
      <w:r>
        <w:rPr>
          <w:rFonts w:ascii="Times New Roman" w:hAnsi="Times New Roman" w:cs="Times New Roman"/>
          <w:sz w:val="24"/>
          <w:szCs w:val="24"/>
        </w:rPr>
        <w:t xml:space="preserve"> </w:t>
      </w:r>
      <w:r w:rsidRPr="008413F5">
        <w:rPr>
          <w:rFonts w:ascii="Times New Roman" w:hAnsi="Times New Roman" w:cs="Times New Roman"/>
          <w:sz w:val="24"/>
          <w:szCs w:val="24"/>
        </w:rPr>
        <w:t xml:space="preserve">w Dziale Sztuki </w:t>
      </w:r>
      <w:r w:rsidRPr="008413F5">
        <w:rPr>
          <w:rFonts w:ascii="Times New Roman" w:hAnsi="Times New Roman" w:cs="Times New Roman"/>
          <w:sz w:val="24"/>
          <w:szCs w:val="24"/>
        </w:rPr>
        <w:lastRenderedPageBreak/>
        <w:t>Cerkiewnej Muzeum-Zamek w Łańcucie</w:t>
      </w:r>
      <w:r w:rsidR="00D57948">
        <w:rPr>
          <w:rFonts w:ascii="Times New Roman" w:hAnsi="Times New Roman" w:cs="Times New Roman"/>
          <w:sz w:val="24"/>
          <w:szCs w:val="24"/>
        </w:rPr>
        <w:t>,</w:t>
      </w:r>
      <w:r w:rsidRPr="008413F5">
        <w:rPr>
          <w:rFonts w:ascii="Times New Roman" w:hAnsi="Times New Roman" w:cs="Times New Roman"/>
          <w:sz w:val="24"/>
          <w:szCs w:val="24"/>
        </w:rPr>
        <w:t xml:space="preserve"> a także w Muzeum Budownictwa Ludowego w Sanoku</w:t>
      </w:r>
      <w:r w:rsidR="00D675D3">
        <w:rPr>
          <w:rFonts w:ascii="Times New Roman" w:hAnsi="Times New Roman" w:cs="Times New Roman"/>
          <w:sz w:val="24"/>
          <w:szCs w:val="24"/>
        </w:rPr>
        <w:t xml:space="preserve"> i w innych miejscach</w:t>
      </w:r>
      <w:r>
        <w:rPr>
          <w:rFonts w:ascii="Times New Roman" w:hAnsi="Times New Roman" w:cs="Times New Roman"/>
          <w:sz w:val="24"/>
          <w:szCs w:val="24"/>
        </w:rPr>
        <w:t xml:space="preserve">. Obecnie </w:t>
      </w:r>
      <w:r w:rsidRPr="008413F5">
        <w:rPr>
          <w:rFonts w:ascii="Times New Roman" w:hAnsi="Times New Roman" w:cs="Times New Roman"/>
          <w:sz w:val="24"/>
          <w:szCs w:val="24"/>
        </w:rPr>
        <w:t xml:space="preserve">niektóre z nich wracają do swoich pierwotnych świątyń. Są również takie, które wyróżniają się w skali nie tylko regionu ale i całej Polski. </w:t>
      </w:r>
    </w:p>
    <w:p w14:paraId="2505C164" w14:textId="79AF1FA9" w:rsidR="006F4715" w:rsidRDefault="00396EBB" w:rsidP="00396EBB">
      <w:pPr>
        <w:pStyle w:val="Nagwek1"/>
        <w:rPr>
          <w:color w:val="auto"/>
        </w:rPr>
      </w:pPr>
      <w:bookmarkStart w:id="84" w:name="_Toc120264948"/>
      <w:r w:rsidRPr="00396EBB">
        <w:rPr>
          <w:color w:val="auto"/>
        </w:rPr>
        <w:t>IV.1.1.2.1.</w:t>
      </w:r>
      <w:r>
        <w:rPr>
          <w:color w:val="auto"/>
        </w:rPr>
        <w:t xml:space="preserve"> </w:t>
      </w:r>
      <w:r w:rsidR="006F4715" w:rsidRPr="00396EBB">
        <w:rPr>
          <w:color w:val="auto"/>
        </w:rPr>
        <w:t>Malowidła ścienne</w:t>
      </w:r>
      <w:bookmarkEnd w:id="84"/>
    </w:p>
    <w:p w14:paraId="49A979C1" w14:textId="77777777" w:rsidR="00396EBB" w:rsidRPr="00396EBB" w:rsidRDefault="00396EBB" w:rsidP="00396EBB"/>
    <w:p w14:paraId="68D8E90D" w14:textId="30554EF7"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Malowidła w cerkwi wykonywane były według kanonu bizantyjskiego – określonego porządku, który definiował program ikonograficzny. Stąd w kopule cerkwi umieszczany jest wizerunek Boga – Chrystusa Pantokratora, niżej Prorocy i Ewangeliści. W konsze pozostaje wyobrażenie Matki Bożej z Dzieciątkiem, niżej Komunia Apostołów i przedstawienia ilustrujące Ewangelię. Na ścianach odnajdujemy wizerunki hierarchów kościoła. Na ścianie zach</w:t>
      </w:r>
      <w:r w:rsidR="00D675D3">
        <w:rPr>
          <w:rFonts w:ascii="Times New Roman" w:hAnsi="Times New Roman" w:cs="Times New Roman"/>
          <w:sz w:val="24"/>
          <w:szCs w:val="24"/>
        </w:rPr>
        <w:t>odniej</w:t>
      </w:r>
      <w:r w:rsidRPr="00347FF3">
        <w:rPr>
          <w:rFonts w:ascii="Times New Roman" w:hAnsi="Times New Roman" w:cs="Times New Roman"/>
          <w:sz w:val="24"/>
          <w:szCs w:val="24"/>
        </w:rPr>
        <w:t xml:space="preserve"> lub p</w:t>
      </w:r>
      <w:r w:rsidR="00D675D3">
        <w:rPr>
          <w:rFonts w:ascii="Times New Roman" w:hAnsi="Times New Roman" w:cs="Times New Roman"/>
          <w:sz w:val="24"/>
          <w:szCs w:val="24"/>
        </w:rPr>
        <w:t>ołudniowej</w:t>
      </w:r>
      <w:r w:rsidRPr="00347FF3">
        <w:rPr>
          <w:rFonts w:ascii="Times New Roman" w:hAnsi="Times New Roman" w:cs="Times New Roman"/>
          <w:sz w:val="24"/>
          <w:szCs w:val="24"/>
        </w:rPr>
        <w:t xml:space="preserve"> umieszczane są zwykle sceny Sądu Ostatecznego lub Zaśnięcia Marii. </w:t>
      </w:r>
    </w:p>
    <w:p w14:paraId="64717BC0" w14:textId="78556EA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Najstarsze malowidła ścienne na Podkarpaciu (z XV i pocz. XVI w.) zachowały się </w:t>
      </w:r>
      <w:r w:rsidR="00D675D3">
        <w:rPr>
          <w:rFonts w:ascii="Times New Roman" w:hAnsi="Times New Roman" w:cs="Times New Roman"/>
          <w:sz w:val="24"/>
          <w:szCs w:val="24"/>
        </w:rPr>
        <w:br/>
      </w:r>
      <w:r w:rsidRPr="00347FF3">
        <w:rPr>
          <w:rFonts w:ascii="Times New Roman" w:hAnsi="Times New Roman" w:cs="Times New Roman"/>
          <w:sz w:val="24"/>
          <w:szCs w:val="24"/>
        </w:rPr>
        <w:t>w murowanej cerkwi obronnej w Posadzie Rybotyckiej</w:t>
      </w:r>
      <w:r>
        <w:rPr>
          <w:rFonts w:ascii="Times New Roman" w:hAnsi="Times New Roman" w:cs="Times New Roman"/>
          <w:sz w:val="24"/>
          <w:szCs w:val="24"/>
        </w:rPr>
        <w:t>.</w:t>
      </w:r>
      <w:r w:rsidRPr="00347FF3">
        <w:rPr>
          <w:rFonts w:ascii="Times New Roman" w:hAnsi="Times New Roman" w:cs="Times New Roman"/>
          <w:sz w:val="24"/>
          <w:szCs w:val="24"/>
        </w:rPr>
        <w:t xml:space="preserve"> Częściowo zachowana polichromia figuralno-ornamentalna datowana na XV w. pokrywała w całości ściany prezbiterium i nawy oraz ich sklepienia. Bogaty program ikonograficzny obejmował m. in. ponad 50 scen </w:t>
      </w:r>
      <w:r w:rsidR="006431C7">
        <w:rPr>
          <w:rFonts w:ascii="Times New Roman" w:hAnsi="Times New Roman" w:cs="Times New Roman"/>
          <w:sz w:val="24"/>
          <w:szCs w:val="24"/>
        </w:rPr>
        <w:br/>
      </w:r>
      <w:r w:rsidRPr="00347FF3">
        <w:rPr>
          <w:rFonts w:ascii="Times New Roman" w:hAnsi="Times New Roman" w:cs="Times New Roman"/>
          <w:sz w:val="24"/>
          <w:szCs w:val="24"/>
        </w:rPr>
        <w:t>w większości wielopostaciowych, rozmieszczonych w układzie pasowym na trzech poziomach. Niestety te unikalne malowidła zachowały się do dzisiaj jedynie częściowo. Podkreślić należy, że są one jedynym zachowanym na terenie woj</w:t>
      </w:r>
      <w:r w:rsidR="00D675D3">
        <w:rPr>
          <w:rFonts w:ascii="Times New Roman" w:hAnsi="Times New Roman" w:cs="Times New Roman"/>
          <w:sz w:val="24"/>
          <w:szCs w:val="24"/>
        </w:rPr>
        <w:t>ewództwa</w:t>
      </w:r>
      <w:r w:rsidRPr="00347FF3">
        <w:rPr>
          <w:rFonts w:ascii="Times New Roman" w:hAnsi="Times New Roman" w:cs="Times New Roman"/>
          <w:sz w:val="24"/>
          <w:szCs w:val="24"/>
        </w:rPr>
        <w:t xml:space="preserve"> podkarpackiego świadkiem średniowiecznego</w:t>
      </w:r>
      <w:r w:rsidR="00D675D3">
        <w:rPr>
          <w:rFonts w:ascii="Times New Roman" w:hAnsi="Times New Roman" w:cs="Times New Roman"/>
          <w:sz w:val="24"/>
          <w:szCs w:val="24"/>
        </w:rPr>
        <w:t>,</w:t>
      </w:r>
      <w:r w:rsidRPr="00347FF3">
        <w:rPr>
          <w:rFonts w:ascii="Times New Roman" w:hAnsi="Times New Roman" w:cs="Times New Roman"/>
          <w:sz w:val="24"/>
          <w:szCs w:val="24"/>
        </w:rPr>
        <w:t xml:space="preserve"> monumentalnego malarstwa wykonanego wg kanonu </w:t>
      </w:r>
      <w:r w:rsidR="00D675D3" w:rsidRPr="00347FF3">
        <w:rPr>
          <w:rFonts w:ascii="Times New Roman" w:hAnsi="Times New Roman" w:cs="Times New Roman"/>
          <w:sz w:val="24"/>
          <w:szCs w:val="24"/>
        </w:rPr>
        <w:t>bizantyjskiego</w:t>
      </w:r>
      <w:r w:rsidRPr="00347FF3">
        <w:rPr>
          <w:rFonts w:ascii="Times New Roman" w:hAnsi="Times New Roman" w:cs="Times New Roman"/>
          <w:sz w:val="24"/>
          <w:szCs w:val="24"/>
        </w:rPr>
        <w:t xml:space="preserve">. </w:t>
      </w:r>
    </w:p>
    <w:p w14:paraId="70A56165" w14:textId="040E19E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Następne chronologicznie polichromie zachowały się w kilku zaliczanych do najstarszych w Polsce drewnianych cerkwiach: w Gorajcu, Radrużu i Uluczu. Powstałe ok</w:t>
      </w:r>
      <w:r w:rsidR="00D675D3">
        <w:rPr>
          <w:rFonts w:ascii="Times New Roman" w:hAnsi="Times New Roman" w:cs="Times New Roman"/>
          <w:sz w:val="24"/>
          <w:szCs w:val="24"/>
        </w:rPr>
        <w:t>oło</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XVII w. polichromie w Gorajcu i Radrużu (zapewne </w:t>
      </w:r>
      <w:r w:rsidR="00D57948">
        <w:rPr>
          <w:rFonts w:ascii="Times New Roman" w:hAnsi="Times New Roman" w:cs="Times New Roman"/>
          <w:sz w:val="24"/>
          <w:szCs w:val="24"/>
        </w:rPr>
        <w:t xml:space="preserve">z </w:t>
      </w:r>
      <w:r w:rsidRPr="00347FF3">
        <w:rPr>
          <w:rFonts w:ascii="Times New Roman" w:hAnsi="Times New Roman" w:cs="Times New Roman"/>
          <w:sz w:val="24"/>
          <w:szCs w:val="24"/>
        </w:rPr>
        <w:t xml:space="preserve">1648 r.) to malowane na wschodniej ścianie nawy ornamentalno-figuralne ikonostasy, odnotowane jedynie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najstarszych zachowanych świątyniach obrządku wschodniego. W Radrużu dodatkowo zachowała się także polichromia w prezbiterium. Z kolei w powstałej tuż po 1659 r. cerkwi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Uluczu malowidła autorstwa Stefana Dzengałowycza z cyklem Męki Pańskiej zachowały się na północnej ścianie nawy. </w:t>
      </w:r>
    </w:p>
    <w:p w14:paraId="13964812" w14:textId="2D66C3F3"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Obok wymienionych wyżej cerkwi równie wyjątkowe miejsce zajmuje stosunkowo dobrze zachowana polichromia z 1735 r. w cerkwi w Chotyńcu z monumentalną sceną Sądu Ostatecznego, zajmująca całą południową ścianę nawy. W niedalekim sąsiedztwie, w cerkwi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Młynach, zostały kilka lat temu odkryte malowidła z XVIII w. na </w:t>
      </w:r>
      <w:r w:rsidR="00D57948" w:rsidRPr="00347FF3">
        <w:rPr>
          <w:rFonts w:ascii="Times New Roman" w:hAnsi="Times New Roman" w:cs="Times New Roman"/>
          <w:sz w:val="24"/>
          <w:szCs w:val="24"/>
        </w:rPr>
        <w:t>p</w:t>
      </w:r>
      <w:r w:rsidR="00D57948">
        <w:rPr>
          <w:rFonts w:ascii="Times New Roman" w:hAnsi="Times New Roman" w:cs="Times New Roman"/>
          <w:sz w:val="24"/>
          <w:szCs w:val="24"/>
        </w:rPr>
        <w:t>ółnocnej</w:t>
      </w:r>
      <w:r w:rsidRPr="00347FF3">
        <w:rPr>
          <w:rFonts w:ascii="Times New Roman" w:hAnsi="Times New Roman" w:cs="Times New Roman"/>
          <w:sz w:val="24"/>
          <w:szCs w:val="24"/>
        </w:rPr>
        <w:t xml:space="preserve"> ścianie cerkwi ze scenami Męki Pańskiej. Innym, datowanym na k</w:t>
      </w:r>
      <w:r w:rsidR="00D675D3">
        <w:rPr>
          <w:rFonts w:ascii="Times New Roman" w:hAnsi="Times New Roman" w:cs="Times New Roman"/>
          <w:sz w:val="24"/>
          <w:szCs w:val="24"/>
        </w:rPr>
        <w:t>oniec</w:t>
      </w:r>
      <w:r w:rsidRPr="00347FF3">
        <w:rPr>
          <w:rFonts w:ascii="Times New Roman" w:hAnsi="Times New Roman" w:cs="Times New Roman"/>
          <w:sz w:val="24"/>
          <w:szCs w:val="24"/>
        </w:rPr>
        <w:t xml:space="preserve"> XVIII w. zabytkiem jest figuralno-</w:t>
      </w:r>
      <w:r w:rsidRPr="00347FF3">
        <w:rPr>
          <w:rFonts w:ascii="Times New Roman" w:hAnsi="Times New Roman" w:cs="Times New Roman"/>
          <w:sz w:val="24"/>
          <w:szCs w:val="24"/>
        </w:rPr>
        <w:lastRenderedPageBreak/>
        <w:t xml:space="preserve">ornamentalna polichromia iluzjonistyczna cerkwi w Świątkowej Wielkiej. Prawdopodobnie jest ona jednak później przemalowana w większości scen figuralnych. </w:t>
      </w:r>
    </w:p>
    <w:p w14:paraId="07578F11" w14:textId="77777777"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Interesującą grupę, obecnie już reprezentowaną nielicznie, stanowią klasycystyczne malowidła figuralno-ornamentalne (ze zdecydowaną przewagą ornamentyki) z przełomu XVIII/XIX w. i pocz. XIX w. W tej grupie wymienić można cerkwie w Malawie, w Krempnej (pozostałości polichromii w prezbiterium) i bojkowskim Smolniku.</w:t>
      </w:r>
    </w:p>
    <w:p w14:paraId="45183F50" w14:textId="62DD97EC"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Największą grupę malarstwa monumentalnego stanowią dziewiętnasto</w:t>
      </w:r>
      <w:r>
        <w:rPr>
          <w:rFonts w:ascii="Times New Roman" w:hAnsi="Times New Roman" w:cs="Times New Roman"/>
          <w:sz w:val="24"/>
          <w:szCs w:val="24"/>
        </w:rPr>
        <w:t xml:space="preserve">- </w:t>
      </w:r>
      <w:r w:rsidR="00D675D3">
        <w:rPr>
          <w:rFonts w:ascii="Times New Roman" w:hAnsi="Times New Roman" w:cs="Times New Roman"/>
          <w:sz w:val="24"/>
          <w:szCs w:val="24"/>
        </w:rPr>
        <w:br/>
      </w:r>
      <w:r w:rsidRPr="00347FF3">
        <w:rPr>
          <w:rFonts w:ascii="Times New Roman" w:hAnsi="Times New Roman" w:cs="Times New Roman"/>
          <w:sz w:val="24"/>
          <w:szCs w:val="24"/>
        </w:rPr>
        <w:t xml:space="preserve">i dwudziestowieczne polichromie zachowane zarówno w drewnianych jak i murowanych cerkwiach. Te utrzymane najczęściej w późnobarokowej, iluzjonistycznej stylistyce malowidła figuralno-ornamentalne wypełniają często całe wnętrza cerkiewne. </w:t>
      </w:r>
    </w:p>
    <w:p w14:paraId="4E41CC7C" w14:textId="3D43334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Pisząc o  sztuce cerkiewnej tego czasu nie sposób nie wspomnieć o rodzinie Bogdańskich (Józef, jego synowie Paweł i Antoni, synowie Pawła – Jan i Feliks oraz synowie Antoniego – Michał i Zygmunt), działających przez ponad sto lat na obszarze Galicji</w:t>
      </w:r>
      <w:r w:rsidR="00D675D3">
        <w:rPr>
          <w:rFonts w:ascii="Times New Roman" w:hAnsi="Times New Roman" w:cs="Times New Roman"/>
          <w:sz w:val="24"/>
          <w:szCs w:val="24"/>
        </w:rPr>
        <w:t>,</w:t>
      </w:r>
      <w:r w:rsidRPr="00347FF3">
        <w:rPr>
          <w:rFonts w:ascii="Times New Roman" w:hAnsi="Times New Roman" w:cs="Times New Roman"/>
          <w:sz w:val="24"/>
          <w:szCs w:val="24"/>
        </w:rPr>
        <w:t xml:space="preserve"> a później byłej Galicji </w:t>
      </w:r>
      <w:r w:rsidR="00D57948">
        <w:rPr>
          <w:rFonts w:ascii="Times New Roman" w:hAnsi="Times New Roman" w:cs="Times New Roman"/>
          <w:sz w:val="24"/>
          <w:szCs w:val="24"/>
        </w:rPr>
        <w:br/>
      </w:r>
      <w:r w:rsidRPr="00347FF3">
        <w:rPr>
          <w:rFonts w:ascii="Times New Roman" w:hAnsi="Times New Roman" w:cs="Times New Roman"/>
          <w:sz w:val="24"/>
          <w:szCs w:val="24"/>
        </w:rPr>
        <w:t xml:space="preserve">(w dzisiejszych granicach Polski, Słowacji i Ukrainy). Ich autorstwa są m. in. polichromie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Ropkach [obecnie w sanockim skansenie] (Józef), Bonarówce (Paweł), Pielgrzymce, Wróbliku Szlacheckim, (Paweł i Jan), Dobrej Szlacheckiej (Antoni i Michał), Woli Niżnej (Antoni, Michał i Zygmunt), Międzybrodziu (Feliks). Znaczna część ich twórczości przepadła wraz ze zniszczonymi bądź rozebranymi cerkwiami (m. in. </w:t>
      </w:r>
      <w:r w:rsidR="00D57948">
        <w:rPr>
          <w:rFonts w:ascii="Times New Roman" w:hAnsi="Times New Roman" w:cs="Times New Roman"/>
          <w:sz w:val="24"/>
          <w:szCs w:val="24"/>
        </w:rPr>
        <w:t xml:space="preserve">w </w:t>
      </w:r>
      <w:r w:rsidRPr="00347FF3">
        <w:rPr>
          <w:rFonts w:ascii="Times New Roman" w:hAnsi="Times New Roman" w:cs="Times New Roman"/>
          <w:sz w:val="24"/>
          <w:szCs w:val="24"/>
        </w:rPr>
        <w:t>Dołżycy, Tokarni, Woli Cieklińskiej, Woli Wyżnej i wielu innych). Realizacje artystyczne Bogdańskich nie ograniczały się tylko do polichromii w cerkwiach i kościołach. Ich dziełami były także liczne ikonostasy, ołtarze i obrazy wypełniające wnętrza świątyń.</w:t>
      </w:r>
    </w:p>
    <w:p w14:paraId="4D4E8484" w14:textId="474ACCD3"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Innym twórcą polichromii cerkiewnych był – wspomniany już wcześniej – Władysław Lisowski z Sanoka. Jego autorstwa są polichromie w Tyrawie Solnej (1927 r.) i </w:t>
      </w:r>
      <w:r w:rsidR="00D675D3">
        <w:rPr>
          <w:rFonts w:ascii="Times New Roman" w:hAnsi="Times New Roman" w:cs="Times New Roman"/>
          <w:sz w:val="24"/>
          <w:szCs w:val="24"/>
        </w:rPr>
        <w:t xml:space="preserve">będącej w stanie pogłębiającego się zniszczenia </w:t>
      </w:r>
      <w:r w:rsidRPr="00347FF3">
        <w:rPr>
          <w:rFonts w:ascii="Times New Roman" w:hAnsi="Times New Roman" w:cs="Times New Roman"/>
          <w:sz w:val="24"/>
          <w:szCs w:val="24"/>
        </w:rPr>
        <w:t xml:space="preserve">cerkwi w Grabówce. Wspomnieć należy także o Józefie Bukowczyku, twórcy polichromii w Turzańsku i Rzepedzi. </w:t>
      </w:r>
    </w:p>
    <w:p w14:paraId="583EA321" w14:textId="7A17EBF2"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Po </w:t>
      </w:r>
      <w:r w:rsidR="00D675D3">
        <w:rPr>
          <w:rFonts w:ascii="Times New Roman" w:hAnsi="Times New Roman" w:cs="Times New Roman"/>
          <w:sz w:val="24"/>
          <w:szCs w:val="24"/>
        </w:rPr>
        <w:t>pierwszej</w:t>
      </w:r>
      <w:r w:rsidRPr="00347FF3">
        <w:rPr>
          <w:rFonts w:ascii="Times New Roman" w:hAnsi="Times New Roman" w:cs="Times New Roman"/>
          <w:sz w:val="24"/>
          <w:szCs w:val="24"/>
        </w:rPr>
        <w:t xml:space="preserve"> wojnie światowej na obszarze II Rzeczypospolitej działała też prężnie grupa ukraińskich malarzy przemyskiego Towarzystwa "Widrodżennia" Pawła Zaporożskiego i Palija Nejło. Warto tu dodać, że grupę tę tworzyli akademicko wykształceni malarze – oficerowie </w:t>
      </w:r>
      <w:r w:rsidR="00D675D3">
        <w:rPr>
          <w:rFonts w:ascii="Times New Roman" w:hAnsi="Times New Roman" w:cs="Times New Roman"/>
          <w:sz w:val="24"/>
          <w:szCs w:val="24"/>
        </w:rPr>
        <w:br/>
      </w:r>
      <w:r w:rsidRPr="00347FF3">
        <w:rPr>
          <w:rFonts w:ascii="Times New Roman" w:hAnsi="Times New Roman" w:cs="Times New Roman"/>
          <w:sz w:val="24"/>
          <w:szCs w:val="24"/>
        </w:rPr>
        <w:t>i żołnierze Armii Ukraińskiej Republiki Ludowej (Petlurowcy), którzy osiedli w Polsce po ciężkich walkach z Armią Czerwoną w 1920 r. i wyparciu armii ukraińskiej na terytorium Rzecz</w:t>
      </w:r>
      <w:r w:rsidR="00D675D3">
        <w:rPr>
          <w:rFonts w:ascii="Times New Roman" w:hAnsi="Times New Roman" w:cs="Times New Roman"/>
          <w:sz w:val="24"/>
          <w:szCs w:val="24"/>
        </w:rPr>
        <w:t>y</w:t>
      </w:r>
      <w:r w:rsidRPr="00347FF3">
        <w:rPr>
          <w:rFonts w:ascii="Times New Roman" w:hAnsi="Times New Roman" w:cs="Times New Roman"/>
          <w:sz w:val="24"/>
          <w:szCs w:val="24"/>
        </w:rPr>
        <w:t xml:space="preserve">pospolitej. Artyści ci wykonali m. in. polichromię cerkwi w Szczawnem, Kuryłówce </w:t>
      </w:r>
      <w:r w:rsidR="006431C7">
        <w:rPr>
          <w:rFonts w:ascii="Times New Roman" w:hAnsi="Times New Roman" w:cs="Times New Roman"/>
          <w:sz w:val="24"/>
          <w:szCs w:val="24"/>
        </w:rPr>
        <w:br/>
      </w:r>
      <w:r w:rsidRPr="00347FF3">
        <w:rPr>
          <w:rFonts w:ascii="Times New Roman" w:hAnsi="Times New Roman" w:cs="Times New Roman"/>
          <w:sz w:val="24"/>
          <w:szCs w:val="24"/>
        </w:rPr>
        <w:t>a osiadły w Oparówce Paweł Zaporożski dekorował też miejscową cerkiew.</w:t>
      </w:r>
    </w:p>
    <w:p w14:paraId="39F9A8CD" w14:textId="3F69AC97" w:rsidR="006F4715" w:rsidRPr="00347FF3" w:rsidRDefault="006F4715" w:rsidP="00396EB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lastRenderedPageBreak/>
        <w:t xml:space="preserve">Poza wymienionymi cerkwiami interesujące polichromie zachowały się także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świątyniach w Hłomczy, Wisłoku Wielkim, Cieszanowie, Walawie </w:t>
      </w:r>
      <w:r>
        <w:rPr>
          <w:rFonts w:ascii="Times New Roman" w:hAnsi="Times New Roman" w:cs="Times New Roman"/>
          <w:sz w:val="24"/>
          <w:szCs w:val="24"/>
        </w:rPr>
        <w:t>oraz</w:t>
      </w:r>
      <w:r w:rsidRPr="00347FF3">
        <w:rPr>
          <w:rFonts w:ascii="Times New Roman" w:hAnsi="Times New Roman" w:cs="Times New Roman"/>
          <w:sz w:val="24"/>
          <w:szCs w:val="24"/>
        </w:rPr>
        <w:t xml:space="preserve"> Jarosławiu (w cerk</w:t>
      </w:r>
      <w:r>
        <w:rPr>
          <w:rFonts w:ascii="Times New Roman" w:hAnsi="Times New Roman" w:cs="Times New Roman"/>
          <w:sz w:val="24"/>
          <w:szCs w:val="24"/>
        </w:rPr>
        <w:t>w</w:t>
      </w:r>
      <w:r w:rsidR="00396EBB">
        <w:rPr>
          <w:rFonts w:ascii="Times New Roman" w:hAnsi="Times New Roman" w:cs="Times New Roman"/>
          <w:sz w:val="24"/>
          <w:szCs w:val="24"/>
        </w:rPr>
        <w:t>i pw. Przemienienia Pańskiego).</w:t>
      </w:r>
    </w:p>
    <w:p w14:paraId="39CD84BC" w14:textId="36BF268E" w:rsidR="006F4715" w:rsidRDefault="00396EBB" w:rsidP="00396EBB">
      <w:pPr>
        <w:pStyle w:val="Nagwek1"/>
        <w:rPr>
          <w:color w:val="auto"/>
        </w:rPr>
      </w:pPr>
      <w:bookmarkStart w:id="85" w:name="_Toc120264949"/>
      <w:r w:rsidRPr="00396EBB">
        <w:rPr>
          <w:color w:val="auto"/>
        </w:rPr>
        <w:t xml:space="preserve">IV.1.1.2.2. </w:t>
      </w:r>
      <w:r w:rsidR="006F4715" w:rsidRPr="00396EBB">
        <w:rPr>
          <w:color w:val="auto"/>
        </w:rPr>
        <w:t>Wyposażenie</w:t>
      </w:r>
      <w:bookmarkEnd w:id="85"/>
    </w:p>
    <w:p w14:paraId="5E36DEF0" w14:textId="77777777" w:rsidR="00396EBB" w:rsidRPr="00396EBB" w:rsidRDefault="00396EBB" w:rsidP="00396EBB"/>
    <w:p w14:paraId="1C69E5FC" w14:textId="6E1DDAA0" w:rsidR="006F4715" w:rsidRPr="00347FF3" w:rsidRDefault="006F4715" w:rsidP="002C528B">
      <w:pPr>
        <w:spacing w:after="0" w:line="360" w:lineRule="auto"/>
        <w:contextualSpacing/>
        <w:jc w:val="both"/>
        <w:rPr>
          <w:rFonts w:ascii="Times New Roman" w:hAnsi="Times New Roman" w:cs="Times New Roman"/>
          <w:sz w:val="24"/>
          <w:szCs w:val="24"/>
        </w:rPr>
      </w:pPr>
      <w:r w:rsidRPr="00347FF3">
        <w:rPr>
          <w:rFonts w:ascii="Times New Roman" w:hAnsi="Times New Roman" w:cs="Times New Roman"/>
          <w:sz w:val="24"/>
          <w:szCs w:val="24"/>
        </w:rPr>
        <w:tab/>
        <w:t xml:space="preserve">Nierozerwalnym/nierozłącznym elementem wyposażenia cerkiewnego były ikonostasy </w:t>
      </w:r>
      <w:r w:rsidR="00D675D3">
        <w:rPr>
          <w:rFonts w:ascii="Times New Roman" w:hAnsi="Times New Roman" w:cs="Times New Roman"/>
          <w:sz w:val="24"/>
          <w:szCs w:val="24"/>
        </w:rPr>
        <w:br/>
      </w:r>
      <w:r w:rsidRPr="00347FF3">
        <w:rPr>
          <w:rFonts w:ascii="Times New Roman" w:hAnsi="Times New Roman" w:cs="Times New Roman"/>
          <w:sz w:val="24"/>
          <w:szCs w:val="24"/>
        </w:rPr>
        <w:t xml:space="preserve">i prestoły – ołtarze (najczęściej w formie cyborium na kolumnach) usytuowane w prezbiterium, za ikonostasem. Ikonostas to – mówiąc w dużym uproszczeniu – ściana wydzielająca sanktuarium/prezbiterium od nawy, najczęściej w formie architektonicznej, drewnianej ramy, opracowanej zawsze dekoracyjnie, w której umieszczone są ikony zgrupowane tematycznie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kilku rzędach (najczęściej pięciu). W powszechnym odbiorze tworzy on swoistą galerię obrazów rozmieszczonych gęsto na jednej (przeważnie) ścianie. </w:t>
      </w:r>
    </w:p>
    <w:p w14:paraId="25A8A52D" w14:textId="7FDB477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W typowym ikonostasie znajdowało się ok. 40 ikon. Najstarsze zachowane na terenie województwa podkarpackiego ikonostasy datowane są na XVII w. Najstarszy fragment ikonostasu – carskie wrota datowane na XV w. z cerkwi w Bałuciance znajdują się Muzeum Budownictwa Ludowego w Sanoku. Z kolei z ikonostasów znajdujących się w cerkwiach prawdopodobnie najstarszy, datowany na 1643 r. fragment ikonostasu (cykl Deesis) znajduje się w cerkwi w Krempnej. Fragmenty innego ikonostasu – ze strukturą oraz rzędem apostolskim </w:t>
      </w:r>
      <w:r w:rsidR="006431C7">
        <w:rPr>
          <w:rFonts w:ascii="Times New Roman" w:hAnsi="Times New Roman" w:cs="Times New Roman"/>
          <w:sz w:val="24"/>
          <w:szCs w:val="24"/>
        </w:rPr>
        <w:br/>
      </w:r>
      <w:r w:rsidRPr="00347FF3">
        <w:rPr>
          <w:rFonts w:ascii="Times New Roman" w:hAnsi="Times New Roman" w:cs="Times New Roman"/>
          <w:sz w:val="24"/>
          <w:szCs w:val="24"/>
        </w:rPr>
        <w:t>z 3</w:t>
      </w:r>
      <w:r w:rsidR="00D57948">
        <w:rPr>
          <w:rFonts w:ascii="Times New Roman" w:hAnsi="Times New Roman" w:cs="Times New Roman"/>
          <w:sz w:val="24"/>
          <w:szCs w:val="24"/>
        </w:rPr>
        <w:t>.</w:t>
      </w:r>
      <w:r w:rsidRPr="00347FF3">
        <w:rPr>
          <w:rFonts w:ascii="Times New Roman" w:hAnsi="Times New Roman" w:cs="Times New Roman"/>
          <w:sz w:val="24"/>
          <w:szCs w:val="24"/>
        </w:rPr>
        <w:t xml:space="preserve"> </w:t>
      </w:r>
      <w:r w:rsidR="00D675D3">
        <w:rPr>
          <w:rFonts w:ascii="Times New Roman" w:hAnsi="Times New Roman" w:cs="Times New Roman"/>
          <w:sz w:val="24"/>
          <w:szCs w:val="24"/>
        </w:rPr>
        <w:t>ćwierci</w:t>
      </w:r>
      <w:r w:rsidRPr="00347FF3">
        <w:rPr>
          <w:rFonts w:ascii="Times New Roman" w:hAnsi="Times New Roman" w:cs="Times New Roman"/>
          <w:sz w:val="24"/>
          <w:szCs w:val="24"/>
        </w:rPr>
        <w:t xml:space="preserve"> XVII w. –  zachowały się w cerkwi w Świątkowej Małej. Nieco późniejsze, datowane na 4</w:t>
      </w:r>
      <w:r w:rsidR="00D57948">
        <w:rPr>
          <w:rFonts w:ascii="Times New Roman" w:hAnsi="Times New Roman" w:cs="Times New Roman"/>
          <w:sz w:val="24"/>
          <w:szCs w:val="24"/>
        </w:rPr>
        <w:t>.</w:t>
      </w:r>
      <w:r w:rsidRPr="00347FF3">
        <w:rPr>
          <w:rFonts w:ascii="Times New Roman" w:hAnsi="Times New Roman" w:cs="Times New Roman"/>
          <w:sz w:val="24"/>
          <w:szCs w:val="24"/>
        </w:rPr>
        <w:t xml:space="preserve"> ćw</w:t>
      </w:r>
      <w:r w:rsidR="00D675D3">
        <w:rPr>
          <w:rFonts w:ascii="Times New Roman" w:hAnsi="Times New Roman" w:cs="Times New Roman"/>
          <w:sz w:val="24"/>
          <w:szCs w:val="24"/>
        </w:rPr>
        <w:t>ierć</w:t>
      </w:r>
      <w:r w:rsidRPr="00347FF3">
        <w:rPr>
          <w:rFonts w:ascii="Times New Roman" w:hAnsi="Times New Roman" w:cs="Times New Roman"/>
          <w:sz w:val="24"/>
          <w:szCs w:val="24"/>
        </w:rPr>
        <w:t xml:space="preserve"> XVII w. są ikonostasy znajdujące się obecnie w cerkwi pw. Przemienienia Pańskiego w Jarosławiu, w archikatedrze grekokatolickiej w Przemyślu (ikonostas ten wykonany został w ostatniej ćwierci XVII wieku, prawdopodobnie dla klasztornej cerkwi bazyliańskiej </w:t>
      </w:r>
      <w:r w:rsidR="006431C7">
        <w:rPr>
          <w:rFonts w:ascii="Times New Roman" w:hAnsi="Times New Roman" w:cs="Times New Roman"/>
          <w:sz w:val="24"/>
          <w:szCs w:val="24"/>
        </w:rPr>
        <w:br/>
      </w:r>
      <w:r w:rsidRPr="00347FF3">
        <w:rPr>
          <w:rFonts w:ascii="Times New Roman" w:hAnsi="Times New Roman" w:cs="Times New Roman"/>
          <w:sz w:val="24"/>
          <w:szCs w:val="24"/>
        </w:rPr>
        <w:t>w Szczepłotach koło Krakowca) oraz w cerkwi w Chotyńcu. Ten ostatni ikonostas posiada już elementy późniejsze, tj. z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XVIII w. Wielofazowe, choć nie mniej cenne ikonostasy, datowane w głównym zrębie na k</w:t>
      </w:r>
      <w:r w:rsidR="00D675D3">
        <w:rPr>
          <w:rFonts w:ascii="Times New Roman" w:hAnsi="Times New Roman" w:cs="Times New Roman"/>
          <w:sz w:val="24"/>
          <w:szCs w:val="24"/>
        </w:rPr>
        <w:t>oniec</w:t>
      </w:r>
      <w:r w:rsidRPr="00347FF3">
        <w:rPr>
          <w:rFonts w:ascii="Times New Roman" w:hAnsi="Times New Roman" w:cs="Times New Roman"/>
          <w:sz w:val="24"/>
          <w:szCs w:val="24"/>
        </w:rPr>
        <w:t xml:space="preserve"> XVII-XVIII w. znajdują się w Radrużu, Gorajcu, Chotylubiu i Kowalówce. W Radrużu najstarszym architektonicznym elementem są carskie wrota datowane na 1647 r., wykonane przez Zachariasza Tarnohorskiego z Niemirowa,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a najstarszym elementem XV-wieczna ikona św. Mikołaja. </w:t>
      </w:r>
    </w:p>
    <w:p w14:paraId="51D584C4" w14:textId="07B32C62"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Ikonostasy z XVIII w., oprócz tych pozostających w muzeach, reprezentowane są nielicznie. Fragmenty ikonostasu z pocz</w:t>
      </w:r>
      <w:r w:rsidR="00D675D3">
        <w:rPr>
          <w:rFonts w:ascii="Times New Roman" w:hAnsi="Times New Roman" w:cs="Times New Roman"/>
          <w:sz w:val="24"/>
          <w:szCs w:val="24"/>
        </w:rPr>
        <w:t>ątku</w:t>
      </w:r>
      <w:r w:rsidRPr="00347FF3">
        <w:rPr>
          <w:rFonts w:ascii="Times New Roman" w:hAnsi="Times New Roman" w:cs="Times New Roman"/>
          <w:sz w:val="24"/>
          <w:szCs w:val="24"/>
        </w:rPr>
        <w:t xml:space="preserve"> XVIII w. eksponowane są w cerkwi w Kotani. Warto tu wymienić  ikonostas z </w:t>
      </w:r>
      <w:r w:rsidR="00D675D3">
        <w:rPr>
          <w:rFonts w:ascii="Times New Roman" w:hAnsi="Times New Roman" w:cs="Times New Roman"/>
          <w:sz w:val="24"/>
          <w:szCs w:val="24"/>
        </w:rPr>
        <w:t>pierwszej</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XVIII w. zachowany w cerkwi w Zawadce Rymanowskiej</w:t>
      </w:r>
      <w:r w:rsidR="00D675D3">
        <w:rPr>
          <w:rFonts w:ascii="Times New Roman" w:hAnsi="Times New Roman" w:cs="Times New Roman"/>
          <w:sz w:val="24"/>
          <w:szCs w:val="24"/>
        </w:rPr>
        <w:t xml:space="preserve"> </w:t>
      </w:r>
      <w:r w:rsidRPr="00347FF3">
        <w:rPr>
          <w:rFonts w:ascii="Times New Roman" w:hAnsi="Times New Roman" w:cs="Times New Roman"/>
          <w:sz w:val="24"/>
          <w:szCs w:val="24"/>
        </w:rPr>
        <w:t>ze względu na samą je</w:t>
      </w:r>
      <w:r>
        <w:rPr>
          <w:rFonts w:ascii="Times New Roman" w:hAnsi="Times New Roman" w:cs="Times New Roman"/>
          <w:sz w:val="24"/>
          <w:szCs w:val="24"/>
        </w:rPr>
        <w:t>go strukturę, tj. ramę snycerską</w:t>
      </w:r>
      <w:r w:rsidRPr="00347FF3">
        <w:rPr>
          <w:rFonts w:ascii="Times New Roman" w:hAnsi="Times New Roman" w:cs="Times New Roman"/>
          <w:sz w:val="24"/>
          <w:szCs w:val="24"/>
        </w:rPr>
        <w:t xml:space="preserve"> typową dla ikonostasów </w:t>
      </w:r>
      <w:r w:rsidR="006431C7">
        <w:rPr>
          <w:rFonts w:ascii="Times New Roman" w:hAnsi="Times New Roman" w:cs="Times New Roman"/>
          <w:sz w:val="24"/>
          <w:szCs w:val="24"/>
        </w:rPr>
        <w:br/>
      </w:r>
      <w:r w:rsidRPr="00347FF3">
        <w:rPr>
          <w:rFonts w:ascii="Times New Roman" w:hAnsi="Times New Roman" w:cs="Times New Roman"/>
          <w:sz w:val="24"/>
          <w:szCs w:val="24"/>
        </w:rPr>
        <w:t>z 1</w:t>
      </w:r>
      <w:r w:rsidR="00D57948">
        <w:rPr>
          <w:rFonts w:ascii="Times New Roman" w:hAnsi="Times New Roman" w:cs="Times New Roman"/>
          <w:sz w:val="24"/>
          <w:szCs w:val="24"/>
        </w:rPr>
        <w:t>.</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XVIII w. (trzeba jednak dodać, że niemal wszystkie ikony w nim umieszczone są </w:t>
      </w:r>
      <w:r w:rsidRPr="00347FF3">
        <w:rPr>
          <w:rFonts w:ascii="Times New Roman" w:hAnsi="Times New Roman" w:cs="Times New Roman"/>
          <w:sz w:val="24"/>
          <w:szCs w:val="24"/>
        </w:rPr>
        <w:lastRenderedPageBreak/>
        <w:t xml:space="preserve">późniejsze lub przemalowane). Inny ikonostas, już z drugiej poł. XVIII w., eksponowany jest </w:t>
      </w:r>
      <w:r w:rsidR="006431C7">
        <w:rPr>
          <w:rFonts w:ascii="Times New Roman" w:hAnsi="Times New Roman" w:cs="Times New Roman"/>
          <w:sz w:val="24"/>
          <w:szCs w:val="24"/>
        </w:rPr>
        <w:br/>
      </w:r>
      <w:r w:rsidRPr="00347FF3">
        <w:rPr>
          <w:rFonts w:ascii="Times New Roman" w:hAnsi="Times New Roman" w:cs="Times New Roman"/>
          <w:sz w:val="24"/>
          <w:szCs w:val="24"/>
        </w:rPr>
        <w:t>w cerkwi z Grąziowej w sanockim skansenie. Ciekawie prezentuje się także ikonostas w cerkwi w Olchowcu zestawiony z dwóch ikonostasów z XVIII w. pochodzących z nieistniejących cerkwi w Ruszelczycach i Leszczawce (ikony przekazane przez  Muzeum-Zamek  w Łańcucie). Z kolei rokokowy ikonostas z k</w:t>
      </w:r>
      <w:r w:rsidR="00D675D3">
        <w:rPr>
          <w:rFonts w:ascii="Times New Roman" w:hAnsi="Times New Roman" w:cs="Times New Roman"/>
          <w:sz w:val="24"/>
          <w:szCs w:val="24"/>
        </w:rPr>
        <w:t>ońca</w:t>
      </w:r>
      <w:r w:rsidRPr="00347FF3">
        <w:rPr>
          <w:rFonts w:ascii="Times New Roman" w:hAnsi="Times New Roman" w:cs="Times New Roman"/>
          <w:sz w:val="24"/>
          <w:szCs w:val="24"/>
        </w:rPr>
        <w:t xml:space="preserve"> XVIII w. zachował się w cerkwi w Chyrowej. Nietypowy, zdekompletowany ikonostas z </w:t>
      </w:r>
      <w:r w:rsidR="00D675D3">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XVIII w., wyróżniający się płaskorzeźbionymi figurami, znajduje się w dawnej cerkwi w Górzance. </w:t>
      </w:r>
    </w:p>
    <w:p w14:paraId="1D5B4C04" w14:textId="60C243AB" w:rsidR="006F4715" w:rsidRPr="00347FF3" w:rsidRDefault="006F4715" w:rsidP="008462F5">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Bardzo licznie reprezentowane są ikonostasy wykonane w XIX w. Większość</w:t>
      </w:r>
      <w:r w:rsidR="00D57948">
        <w:rPr>
          <w:rFonts w:ascii="Times New Roman" w:hAnsi="Times New Roman" w:cs="Times New Roman"/>
          <w:sz w:val="24"/>
          <w:szCs w:val="24"/>
        </w:rPr>
        <w:t xml:space="preserve"> tych wcześniejszych, powstałych</w:t>
      </w:r>
      <w:r w:rsidRPr="00347FF3">
        <w:rPr>
          <w:rFonts w:ascii="Times New Roman" w:hAnsi="Times New Roman" w:cs="Times New Roman"/>
          <w:sz w:val="24"/>
          <w:szCs w:val="24"/>
        </w:rPr>
        <w:t xml:space="preserve"> w </w:t>
      </w:r>
      <w:r w:rsidR="00D675D3">
        <w:rPr>
          <w:rFonts w:ascii="Times New Roman" w:hAnsi="Times New Roman" w:cs="Times New Roman"/>
          <w:sz w:val="24"/>
          <w:szCs w:val="24"/>
        </w:rPr>
        <w:t>pierwszej</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 xml:space="preserve">owie </w:t>
      </w:r>
      <w:r w:rsidRPr="00347FF3">
        <w:rPr>
          <w:rFonts w:ascii="Times New Roman" w:hAnsi="Times New Roman" w:cs="Times New Roman"/>
          <w:sz w:val="24"/>
          <w:szCs w:val="24"/>
        </w:rPr>
        <w:t>XIX w. została przemalowana (tak rama</w:t>
      </w:r>
      <w:r w:rsidR="00D675D3">
        <w:rPr>
          <w:rFonts w:ascii="Times New Roman" w:hAnsi="Times New Roman" w:cs="Times New Roman"/>
          <w:sz w:val="24"/>
          <w:szCs w:val="24"/>
        </w:rPr>
        <w:t>,</w:t>
      </w:r>
      <w:r w:rsidRPr="00347FF3">
        <w:rPr>
          <w:rFonts w:ascii="Times New Roman" w:hAnsi="Times New Roman" w:cs="Times New Roman"/>
          <w:sz w:val="24"/>
          <w:szCs w:val="24"/>
        </w:rPr>
        <w:t xml:space="preserve"> jak </w:t>
      </w:r>
      <w:r w:rsidR="00D675D3">
        <w:rPr>
          <w:rFonts w:ascii="Times New Roman" w:hAnsi="Times New Roman" w:cs="Times New Roman"/>
          <w:sz w:val="24"/>
          <w:szCs w:val="24"/>
        </w:rPr>
        <w:br/>
      </w:r>
      <w:r w:rsidRPr="00347FF3">
        <w:rPr>
          <w:rFonts w:ascii="Times New Roman" w:hAnsi="Times New Roman" w:cs="Times New Roman"/>
          <w:sz w:val="24"/>
          <w:szCs w:val="24"/>
        </w:rPr>
        <w:t xml:space="preserve">i ikony) w późniejszym czasie, tj. od końca XIX w. po lata 30. XX w.), ale ich struktury architektonicznej zasadniczo nie zmieniano. Ikonostasy z </w:t>
      </w:r>
      <w:r w:rsidR="00D675D3">
        <w:rPr>
          <w:rFonts w:ascii="Times New Roman" w:hAnsi="Times New Roman" w:cs="Times New Roman"/>
          <w:sz w:val="24"/>
          <w:szCs w:val="24"/>
        </w:rPr>
        <w:t>pierwszej</w:t>
      </w:r>
      <w:r w:rsidRPr="00347FF3">
        <w:rPr>
          <w:rFonts w:ascii="Times New Roman" w:hAnsi="Times New Roman" w:cs="Times New Roman"/>
          <w:sz w:val="24"/>
          <w:szCs w:val="24"/>
        </w:rPr>
        <w:t xml:space="preserve"> poł</w:t>
      </w:r>
      <w:r w:rsidR="00D675D3">
        <w:rPr>
          <w:rFonts w:ascii="Times New Roman" w:hAnsi="Times New Roman" w:cs="Times New Roman"/>
          <w:sz w:val="24"/>
          <w:szCs w:val="24"/>
        </w:rPr>
        <w:t>owy</w:t>
      </w:r>
      <w:r w:rsidRPr="00347FF3">
        <w:rPr>
          <w:rFonts w:ascii="Times New Roman" w:hAnsi="Times New Roman" w:cs="Times New Roman"/>
          <w:sz w:val="24"/>
          <w:szCs w:val="24"/>
        </w:rPr>
        <w:t xml:space="preserve"> XIX w., często </w:t>
      </w:r>
      <w:r w:rsidR="00D675D3">
        <w:rPr>
          <w:rFonts w:ascii="Times New Roman" w:hAnsi="Times New Roman" w:cs="Times New Roman"/>
          <w:sz w:val="24"/>
          <w:szCs w:val="24"/>
        </w:rPr>
        <w:br/>
      </w:r>
      <w:r w:rsidRPr="00347FF3">
        <w:rPr>
          <w:rFonts w:ascii="Times New Roman" w:hAnsi="Times New Roman" w:cs="Times New Roman"/>
          <w:sz w:val="24"/>
          <w:szCs w:val="24"/>
        </w:rPr>
        <w:t>o bardzo indywidualnych strukturach</w:t>
      </w:r>
      <w:r w:rsidR="00D675D3">
        <w:rPr>
          <w:rFonts w:ascii="Times New Roman" w:hAnsi="Times New Roman" w:cs="Times New Roman"/>
          <w:sz w:val="24"/>
          <w:szCs w:val="24"/>
        </w:rPr>
        <w:t xml:space="preserve"> </w:t>
      </w:r>
      <w:r w:rsidRPr="00347FF3">
        <w:rPr>
          <w:rFonts w:ascii="Times New Roman" w:hAnsi="Times New Roman" w:cs="Times New Roman"/>
          <w:sz w:val="24"/>
          <w:szCs w:val="24"/>
        </w:rPr>
        <w:t>zachowały się m. in. w cerkwiach w: Krempnej, Lalinie, Turzańsku, Rzepedzi, Tyrawie Solnej, Smolniku nad Osławą. Spośród ikonostasów z II poł</w:t>
      </w:r>
      <w:r w:rsidR="00F66967">
        <w:rPr>
          <w:rFonts w:ascii="Times New Roman" w:hAnsi="Times New Roman" w:cs="Times New Roman"/>
          <w:sz w:val="24"/>
          <w:szCs w:val="24"/>
        </w:rPr>
        <w:t>owy</w:t>
      </w:r>
      <w:r w:rsidRPr="00347FF3">
        <w:rPr>
          <w:rFonts w:ascii="Times New Roman" w:hAnsi="Times New Roman" w:cs="Times New Roman"/>
          <w:sz w:val="24"/>
          <w:szCs w:val="24"/>
        </w:rPr>
        <w:t xml:space="preserve"> XIX w. i </w:t>
      </w:r>
      <w:r w:rsidR="00F66967">
        <w:rPr>
          <w:rFonts w:ascii="Times New Roman" w:hAnsi="Times New Roman" w:cs="Times New Roman"/>
          <w:sz w:val="24"/>
          <w:szCs w:val="24"/>
        </w:rPr>
        <w:t xml:space="preserve">z </w:t>
      </w:r>
      <w:r w:rsidR="00D57948" w:rsidRPr="00347FF3">
        <w:rPr>
          <w:rFonts w:ascii="Times New Roman" w:hAnsi="Times New Roman" w:cs="Times New Roman"/>
          <w:sz w:val="24"/>
          <w:szCs w:val="24"/>
        </w:rPr>
        <w:t>poc</w:t>
      </w:r>
      <w:r w:rsidR="00D57948">
        <w:rPr>
          <w:rFonts w:ascii="Times New Roman" w:hAnsi="Times New Roman" w:cs="Times New Roman"/>
          <w:sz w:val="24"/>
          <w:szCs w:val="24"/>
        </w:rPr>
        <w:t>zątku</w:t>
      </w:r>
      <w:r w:rsidRPr="00347FF3">
        <w:rPr>
          <w:rFonts w:ascii="Times New Roman" w:hAnsi="Times New Roman" w:cs="Times New Roman"/>
          <w:sz w:val="24"/>
          <w:szCs w:val="24"/>
        </w:rPr>
        <w:t xml:space="preserve"> XX w. wymienić można m. in. te zachowane w cerkwiach w Siemuszowej, Hołuczkowie, Czarnej Górnej, Hłomczy, Morochowie, Sanoku (pw. św. Trójcy), Pielgrzymce, Przemyślu (pw. Narodzenia Przenajświętszej Bogurodzicy), Węglówce. Z późniejszych obiektów, powstałych już międzywojniu  należy wymienić ikonostas w Międzybrodziu. </w:t>
      </w:r>
    </w:p>
    <w:p w14:paraId="527FED93" w14:textId="7B5A10F6"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Stosunkowo duża liczba ikon  datowanych na XV w. (ale też XIV w.) z terenu woj</w:t>
      </w:r>
      <w:r w:rsidR="00F66967">
        <w:rPr>
          <w:rFonts w:ascii="Times New Roman" w:hAnsi="Times New Roman" w:cs="Times New Roman"/>
          <w:sz w:val="24"/>
          <w:szCs w:val="24"/>
        </w:rPr>
        <w:t>ewództwa</w:t>
      </w:r>
      <w:r w:rsidRPr="00347FF3">
        <w:rPr>
          <w:rFonts w:ascii="Times New Roman" w:hAnsi="Times New Roman" w:cs="Times New Roman"/>
          <w:sz w:val="24"/>
          <w:szCs w:val="24"/>
        </w:rPr>
        <w:t xml:space="preserve"> podkarpackiego znajduje się obecnie w  muzeach Lwowa, Łańcuta, Przemyśla, Sanoka i innych. Nieliczne, najstarsze znajdujące się ciągle w cerkwiach, datowane są przeważnie na XVI i XVII w. Ich liczba rośnie</w:t>
      </w:r>
      <w:r w:rsidR="00F66967">
        <w:rPr>
          <w:rFonts w:ascii="Times New Roman" w:hAnsi="Times New Roman" w:cs="Times New Roman"/>
          <w:sz w:val="24"/>
          <w:szCs w:val="24"/>
        </w:rPr>
        <w:t>,</w:t>
      </w:r>
      <w:r w:rsidRPr="00347FF3">
        <w:rPr>
          <w:rFonts w:ascii="Times New Roman" w:hAnsi="Times New Roman" w:cs="Times New Roman"/>
          <w:sz w:val="24"/>
          <w:szCs w:val="24"/>
        </w:rPr>
        <w:t xml:space="preserve"> ponieważ ich czas powstania jest ustalany/wydobywany niejednokrotnie dopiero w trakcie konserwacji. Czasem te najstarsze ikony wykorzystywane były wtórnie</w:t>
      </w:r>
      <w:r w:rsidR="001015AD">
        <w:rPr>
          <w:rFonts w:ascii="Times New Roman" w:hAnsi="Times New Roman" w:cs="Times New Roman"/>
          <w:sz w:val="24"/>
          <w:szCs w:val="24"/>
        </w:rPr>
        <w:t>,</w:t>
      </w:r>
      <w:r w:rsidRPr="00347FF3">
        <w:rPr>
          <w:rFonts w:ascii="Times New Roman" w:hAnsi="Times New Roman" w:cs="Times New Roman"/>
          <w:sz w:val="24"/>
          <w:szCs w:val="24"/>
        </w:rPr>
        <w:t xml:space="preserve"> np. do budowy ołtarzy (np. w Gorajcu). Nie odważymy się w tym miejscu na sporządzenie listy cerkwi, w których takie ikony występują. Nasza wiedza w tym temacie nie jest i nie będzie pełna</w:t>
      </w:r>
      <w:r w:rsidR="00F66967">
        <w:rPr>
          <w:rFonts w:ascii="Times New Roman" w:hAnsi="Times New Roman" w:cs="Times New Roman"/>
          <w:sz w:val="24"/>
          <w:szCs w:val="24"/>
        </w:rPr>
        <w:t>,</w:t>
      </w:r>
      <w:r w:rsidRPr="00347FF3">
        <w:rPr>
          <w:rFonts w:ascii="Times New Roman" w:hAnsi="Times New Roman" w:cs="Times New Roman"/>
          <w:sz w:val="24"/>
          <w:szCs w:val="24"/>
        </w:rPr>
        <w:t xml:space="preserve"> dopóki nie powstanie baza danych z odnotowywanymi na bieżąco „wędrówkami” ikon do i z pracowni konserwatorskich</w:t>
      </w:r>
      <w:r w:rsidR="00F66967">
        <w:rPr>
          <w:rFonts w:ascii="Times New Roman" w:hAnsi="Times New Roman" w:cs="Times New Roman"/>
          <w:sz w:val="24"/>
          <w:szCs w:val="24"/>
        </w:rPr>
        <w:t>,</w:t>
      </w:r>
      <w:r w:rsidRPr="00347FF3">
        <w:rPr>
          <w:rFonts w:ascii="Times New Roman" w:hAnsi="Times New Roman" w:cs="Times New Roman"/>
          <w:sz w:val="24"/>
          <w:szCs w:val="24"/>
        </w:rPr>
        <w:t xml:space="preserve"> z cerkwi do muzeów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i z muzeów do cerkwi. Że tak się dzieje, świadczą nie tylko powroty całych ikonostasów do cerkwi (np. Radruż), ale też do świątyń, dla których ikonostas nie był miejscem macierzystym (np. archikatedra  Soboru Świętego Jana Chrzciciela w Przemyślu czy cerkiew pw. Przemienienia Pańskiego w Jarosławiu). </w:t>
      </w:r>
    </w:p>
    <w:p w14:paraId="10C9FC1E" w14:textId="3ED63F4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Obok ikonostasów i ikon wnętrza cerkiewne zawierały rzecz jasna także inne elementy wyposażenia – ołtarze (kioty), prestoły, proskomidijniki, ambony, feretrony, chorągwie </w:t>
      </w:r>
      <w:r w:rsidR="006431C7">
        <w:rPr>
          <w:rFonts w:ascii="Times New Roman" w:hAnsi="Times New Roman" w:cs="Times New Roman"/>
          <w:sz w:val="24"/>
          <w:szCs w:val="24"/>
        </w:rPr>
        <w:br/>
      </w:r>
      <w:r w:rsidRPr="00347FF3">
        <w:rPr>
          <w:rFonts w:ascii="Times New Roman" w:hAnsi="Times New Roman" w:cs="Times New Roman"/>
          <w:sz w:val="24"/>
          <w:szCs w:val="24"/>
        </w:rPr>
        <w:t>i utensylia liturgiczne.</w:t>
      </w:r>
    </w:p>
    <w:p w14:paraId="2FD9CAF7" w14:textId="2E11ECAE" w:rsidR="006F4715"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lastRenderedPageBreak/>
        <w:t>Wśród cerkwi</w:t>
      </w:r>
      <w:r w:rsidR="00F66967">
        <w:rPr>
          <w:rFonts w:ascii="Times New Roman" w:hAnsi="Times New Roman" w:cs="Times New Roman"/>
          <w:sz w:val="24"/>
          <w:szCs w:val="24"/>
        </w:rPr>
        <w:t>,</w:t>
      </w:r>
      <w:r w:rsidRPr="00347FF3">
        <w:rPr>
          <w:rFonts w:ascii="Times New Roman" w:hAnsi="Times New Roman" w:cs="Times New Roman"/>
          <w:sz w:val="24"/>
          <w:szCs w:val="24"/>
        </w:rPr>
        <w:t xml:space="preserve"> które zachowały bogate lub stosunkowo bogate wyposażenie pochodzące niejednokrotnie z wcześniejszych </w:t>
      </w:r>
      <w:r w:rsidR="001015AD">
        <w:rPr>
          <w:rFonts w:ascii="Times New Roman" w:hAnsi="Times New Roman" w:cs="Times New Roman"/>
          <w:sz w:val="24"/>
          <w:szCs w:val="24"/>
        </w:rPr>
        <w:t>świątyń należy wymienić m.in.</w:t>
      </w:r>
      <w:r w:rsidRPr="00347FF3">
        <w:rPr>
          <w:rFonts w:ascii="Times New Roman" w:hAnsi="Times New Roman" w:cs="Times New Roman"/>
          <w:sz w:val="24"/>
          <w:szCs w:val="24"/>
        </w:rPr>
        <w:t xml:space="preserve"> znajdujące się w: Bonarówce, Czarnej, Chotyńcu, Gorajcu, Jarosławiu (pw. Przemienienia Pańskiego), Krempnej, Łodzinie, Młynach, Morochowie, Rabem, Rzepedzi, Świątkowej Wielkiej i Małej, Sanoku (pw. św. Trójcy), Turzańsku, Tyrawie Solnej, Lalinie, Radrużu.</w:t>
      </w:r>
    </w:p>
    <w:p w14:paraId="514C24D2" w14:textId="77777777" w:rsidR="006F4715" w:rsidRPr="00347FF3" w:rsidRDefault="006F4715" w:rsidP="002C528B">
      <w:pPr>
        <w:spacing w:after="0" w:line="360" w:lineRule="auto"/>
        <w:contextualSpacing/>
        <w:jc w:val="both"/>
        <w:rPr>
          <w:rFonts w:ascii="Times New Roman" w:hAnsi="Times New Roman" w:cs="Times New Roman"/>
          <w:sz w:val="24"/>
          <w:szCs w:val="24"/>
        </w:rPr>
      </w:pPr>
    </w:p>
    <w:p w14:paraId="712D63E1" w14:textId="75FE5A29" w:rsidR="006F4715" w:rsidRDefault="003234A1" w:rsidP="003234A1">
      <w:pPr>
        <w:pStyle w:val="Nagwek1"/>
        <w:rPr>
          <w:color w:val="auto"/>
        </w:rPr>
      </w:pPr>
      <w:bookmarkStart w:id="86" w:name="_Toc120264950"/>
      <w:r w:rsidRPr="003234A1">
        <w:rPr>
          <w:color w:val="auto"/>
        </w:rPr>
        <w:t xml:space="preserve">IV.1.1.3. </w:t>
      </w:r>
      <w:r w:rsidR="006F4715" w:rsidRPr="003234A1">
        <w:rPr>
          <w:color w:val="auto"/>
        </w:rPr>
        <w:t>Wyposażenie i wystrój synagog</w:t>
      </w:r>
      <w:bookmarkEnd w:id="86"/>
    </w:p>
    <w:p w14:paraId="39D5C8DC" w14:textId="77777777" w:rsidR="003234A1" w:rsidRPr="003234A1" w:rsidRDefault="003234A1" w:rsidP="003234A1"/>
    <w:p w14:paraId="223EB111" w14:textId="769C89DD" w:rsidR="006F4715" w:rsidRPr="00347FF3" w:rsidRDefault="006F4715" w:rsidP="003234A1">
      <w:pPr>
        <w:spacing w:after="0" w:line="360" w:lineRule="auto"/>
        <w:ind w:firstLine="708"/>
        <w:contextualSpacing/>
        <w:jc w:val="both"/>
        <w:rPr>
          <w:rFonts w:ascii="Times New Roman" w:hAnsi="Times New Roman" w:cs="Times New Roman"/>
          <w:sz w:val="24"/>
          <w:szCs w:val="24"/>
        </w:rPr>
      </w:pPr>
      <w:r w:rsidRPr="003C57FC">
        <w:rPr>
          <w:rFonts w:ascii="Times New Roman" w:hAnsi="Times New Roman" w:cs="Times New Roman"/>
          <w:sz w:val="24"/>
          <w:szCs w:val="24"/>
        </w:rPr>
        <w:t>Synagogi – żydowskie domy modlitwy stanowią nierozerwalny element krajobrazu kulturowego Podkarpacia. Zwykle bogate ich wyposażanie w formie nierozłącznych elementów</w:t>
      </w:r>
      <w:r w:rsidR="00AC3F96">
        <w:rPr>
          <w:rFonts w:ascii="Times New Roman" w:hAnsi="Times New Roman" w:cs="Times New Roman"/>
          <w:sz w:val="24"/>
          <w:szCs w:val="24"/>
        </w:rPr>
        <w:t>,</w:t>
      </w:r>
      <w:r w:rsidRPr="003C57FC">
        <w:rPr>
          <w:rFonts w:ascii="Times New Roman" w:hAnsi="Times New Roman" w:cs="Times New Roman"/>
          <w:sz w:val="24"/>
          <w:szCs w:val="24"/>
        </w:rPr>
        <w:t xml:space="preserve"> jak aron ha kodesz („święta szafa”) oraz bima (czyli podium z pulpitem do</w:t>
      </w:r>
      <w:r w:rsidRPr="00347FF3">
        <w:rPr>
          <w:rFonts w:ascii="Times New Roman" w:hAnsi="Times New Roman" w:cs="Times New Roman"/>
          <w:sz w:val="24"/>
          <w:szCs w:val="24"/>
        </w:rPr>
        <w:t xml:space="preserve"> odczytywania Tory)</w:t>
      </w:r>
      <w:r>
        <w:rPr>
          <w:rFonts w:ascii="Times New Roman" w:hAnsi="Times New Roman" w:cs="Times New Roman"/>
          <w:sz w:val="24"/>
          <w:szCs w:val="24"/>
        </w:rPr>
        <w:t>,</w:t>
      </w:r>
      <w:r w:rsidRPr="00347FF3">
        <w:rPr>
          <w:rFonts w:ascii="Times New Roman" w:hAnsi="Times New Roman" w:cs="Times New Roman"/>
          <w:sz w:val="24"/>
          <w:szCs w:val="24"/>
        </w:rPr>
        <w:t xml:space="preserve"> dekoracje sztukatorskie i malarskie na ścianach niestety nie przetrwały do dnia dzisiejszego. Zniszczeniu uległo także wiele detali architektonicznych we wnętrzach synagog, dlatego tym cenniejsze są istniejące elementy zabytkowego wystroju i wyposażenia dawnych domów modlitwy. Szczególne miejsce zajmuje wyposażenie i wystrój synagogi w Łańcucie,</w:t>
      </w:r>
      <w:r w:rsidR="00AC3F96">
        <w:rPr>
          <w:rFonts w:ascii="Times New Roman" w:hAnsi="Times New Roman" w:cs="Times New Roman"/>
          <w:sz w:val="24"/>
          <w:szCs w:val="24"/>
        </w:rPr>
        <w:t xml:space="preserve"> </w:t>
      </w:r>
      <w:r w:rsidRPr="00347FF3">
        <w:rPr>
          <w:rFonts w:ascii="Times New Roman" w:hAnsi="Times New Roman" w:cs="Times New Roman"/>
          <w:sz w:val="24"/>
          <w:szCs w:val="24"/>
        </w:rPr>
        <w:t xml:space="preserve">zachowane malowidła (figuralne, ornamentalne i symboliczne) pochodzące z </w:t>
      </w:r>
      <w:r w:rsidR="00AC3F96">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AC3F96">
        <w:rPr>
          <w:rFonts w:ascii="Times New Roman" w:hAnsi="Times New Roman" w:cs="Times New Roman"/>
          <w:sz w:val="24"/>
          <w:szCs w:val="24"/>
        </w:rPr>
        <w:t>owy</w:t>
      </w:r>
      <w:r w:rsidRPr="00347FF3">
        <w:rPr>
          <w:rFonts w:ascii="Times New Roman" w:hAnsi="Times New Roman" w:cs="Times New Roman"/>
          <w:sz w:val="24"/>
          <w:szCs w:val="24"/>
        </w:rPr>
        <w:t xml:space="preserve"> XVIII, z XIX i z pocz</w:t>
      </w:r>
      <w:r w:rsidR="00AC3F96">
        <w:rPr>
          <w:rFonts w:ascii="Times New Roman" w:hAnsi="Times New Roman" w:cs="Times New Roman"/>
          <w:sz w:val="24"/>
          <w:szCs w:val="24"/>
        </w:rPr>
        <w:t>ątku</w:t>
      </w:r>
      <w:r w:rsidRPr="00347FF3">
        <w:rPr>
          <w:rFonts w:ascii="Times New Roman" w:hAnsi="Times New Roman" w:cs="Times New Roman"/>
          <w:sz w:val="24"/>
          <w:szCs w:val="24"/>
        </w:rPr>
        <w:t xml:space="preserve"> XX w., dekoracje sztukatorskie z czasów powstania obiektu oraz bima i aron ha</w:t>
      </w:r>
      <w:r>
        <w:rPr>
          <w:rFonts w:ascii="Times New Roman" w:hAnsi="Times New Roman" w:cs="Times New Roman"/>
          <w:sz w:val="24"/>
          <w:szCs w:val="24"/>
        </w:rPr>
        <w:t>-</w:t>
      </w:r>
      <w:r w:rsidRPr="00347FF3">
        <w:rPr>
          <w:rFonts w:ascii="Times New Roman" w:hAnsi="Times New Roman" w:cs="Times New Roman"/>
          <w:sz w:val="24"/>
          <w:szCs w:val="24"/>
        </w:rPr>
        <w:t>kodesz. Dekoracje malarskie (przedstawienia symboliczne, krajobrazy, ornamentalne) zachowały się fragmentarycznie również w synagogach w Strzyżowie (z XIX w.) oraz w Niebylcu (z 1905 i 1937 r.) - obydwie zaadaptowane na siedzibę miejscowych bibliotek. Należy zauważyć, że brak badań na istnienie oryginalnych nawarstwień ściennych w wielu pozostałych obiektach uniemożliwia pełne rozpoznanie tematu, tym samym skłania do wielkiej ostrożności podczas podejmowania jakichkolwiek prac remontowych w przedmiotowych obiektach. Pojedyncze elementy z ich wyposażenia pozostają w zbiorach muzealnych.</w:t>
      </w:r>
    </w:p>
    <w:p w14:paraId="5A1B9C3C" w14:textId="24CC0CFB" w:rsidR="006F4715" w:rsidRDefault="003234A1" w:rsidP="003234A1">
      <w:pPr>
        <w:pStyle w:val="Nagwek1"/>
        <w:rPr>
          <w:color w:val="auto"/>
        </w:rPr>
      </w:pPr>
      <w:bookmarkStart w:id="87" w:name="_Toc120264951"/>
      <w:r w:rsidRPr="003234A1">
        <w:rPr>
          <w:color w:val="auto"/>
        </w:rPr>
        <w:t xml:space="preserve">IV.1.1.4. </w:t>
      </w:r>
      <w:r w:rsidR="006F4715" w:rsidRPr="003234A1">
        <w:rPr>
          <w:color w:val="auto"/>
        </w:rPr>
        <w:t>Zabytki ruchome w obiektach świeckich</w:t>
      </w:r>
      <w:bookmarkEnd w:id="87"/>
    </w:p>
    <w:p w14:paraId="431AC90F" w14:textId="77777777" w:rsidR="003234A1" w:rsidRPr="003234A1" w:rsidRDefault="003234A1" w:rsidP="003234A1"/>
    <w:p w14:paraId="70459970" w14:textId="02BEF18A" w:rsidR="006F4715"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Zasób zabytków ruchomych w obiektach architektury świeckiej nie przedstawia się tak okazale jak w obiektach sakralnych. Ni</w:t>
      </w:r>
      <w:r>
        <w:rPr>
          <w:rFonts w:ascii="Times New Roman" w:hAnsi="Times New Roman" w:cs="Times New Roman"/>
          <w:sz w:val="24"/>
          <w:szCs w:val="24"/>
        </w:rPr>
        <w:t>estety bogate wyposażenie</w:t>
      </w:r>
      <w:r w:rsidRPr="00347FF3">
        <w:rPr>
          <w:rFonts w:ascii="Times New Roman" w:hAnsi="Times New Roman" w:cs="Times New Roman"/>
          <w:sz w:val="24"/>
          <w:szCs w:val="24"/>
        </w:rPr>
        <w:t xml:space="preserve"> rezydencjonalne – zamków, pałaców, dworów – uległo zniszczeniu w znaczącym stopniu w wyniku dziejowych wydarzeń, braku ochrony i opieki nie tyle właścicieli (bo niestety najczęściej utracili swoje dobra), co użytkowników. Sytuacja w budynkach użyteczności publicznej, kamienicach, willach i domach </w:t>
      </w:r>
      <w:r w:rsidRPr="00347FF3">
        <w:rPr>
          <w:rFonts w:ascii="Times New Roman" w:hAnsi="Times New Roman" w:cs="Times New Roman"/>
          <w:sz w:val="24"/>
          <w:szCs w:val="24"/>
        </w:rPr>
        <w:lastRenderedPageBreak/>
        <w:t xml:space="preserve">jest podobna, lecz tutaj głównym czynnikiem destrukcyjnym są kwestie związane </w:t>
      </w:r>
      <w:r w:rsidR="006431C7">
        <w:rPr>
          <w:rFonts w:ascii="Times New Roman" w:hAnsi="Times New Roman" w:cs="Times New Roman"/>
          <w:sz w:val="24"/>
          <w:szCs w:val="24"/>
        </w:rPr>
        <w:br/>
      </w:r>
      <w:r w:rsidRPr="00347FF3">
        <w:rPr>
          <w:rFonts w:ascii="Times New Roman" w:hAnsi="Times New Roman" w:cs="Times New Roman"/>
          <w:sz w:val="24"/>
          <w:szCs w:val="24"/>
        </w:rPr>
        <w:t>z użytkowaniem, licznymi remontami i dostosowywaniem wnętrz do nowych potrzeb. Z tych powodów zachowały się przede wszystkim elementy związane bezpośrednio z architekturą (często relikty)</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takie jak stropy, sztukaterie, malowidła ścienne, sgraffita lub elementy związane z użytkowaniem </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portale, piece, kominki, ceramiczne okładziny i posadzki, stolarka. Im mniejszy zasób</w:t>
      </w:r>
      <w:r w:rsidR="006913B4">
        <w:rPr>
          <w:rFonts w:ascii="Times New Roman" w:hAnsi="Times New Roman" w:cs="Times New Roman"/>
          <w:sz w:val="24"/>
          <w:szCs w:val="24"/>
        </w:rPr>
        <w:t>,</w:t>
      </w:r>
      <w:r w:rsidR="003958FF">
        <w:rPr>
          <w:rFonts w:ascii="Times New Roman" w:hAnsi="Times New Roman" w:cs="Times New Roman"/>
          <w:sz w:val="24"/>
          <w:szCs w:val="24"/>
        </w:rPr>
        <w:t xml:space="preserve"> to</w:t>
      </w:r>
      <w:r w:rsidRPr="00347FF3">
        <w:rPr>
          <w:rFonts w:ascii="Times New Roman" w:hAnsi="Times New Roman" w:cs="Times New Roman"/>
          <w:sz w:val="24"/>
          <w:szCs w:val="24"/>
        </w:rPr>
        <w:t xml:space="preserve"> wartość niejednokrotnie jest większa, ponieważ przedmiotowe obiekty stają się jedynymi świadectwami minionych epok, zdarzeń, rodów, panujących na Podkarpaciu tendencji stylistycznych i formalnych, dlatego należy je chronić.</w:t>
      </w:r>
    </w:p>
    <w:p w14:paraId="391C5041" w14:textId="77777777" w:rsidR="006F4715" w:rsidRPr="00347FF3" w:rsidRDefault="006F4715" w:rsidP="002C528B">
      <w:pPr>
        <w:spacing w:after="0" w:line="360" w:lineRule="auto"/>
        <w:ind w:firstLine="708"/>
        <w:contextualSpacing/>
        <w:jc w:val="both"/>
        <w:rPr>
          <w:rFonts w:ascii="Times New Roman" w:hAnsi="Times New Roman" w:cs="Times New Roman"/>
          <w:sz w:val="24"/>
          <w:szCs w:val="24"/>
        </w:rPr>
      </w:pPr>
    </w:p>
    <w:p w14:paraId="0E3F9D1E" w14:textId="5CAC85FA" w:rsidR="006F4715" w:rsidRDefault="003234A1" w:rsidP="003234A1">
      <w:pPr>
        <w:pStyle w:val="Nagwek1"/>
        <w:rPr>
          <w:color w:val="auto"/>
        </w:rPr>
      </w:pPr>
      <w:bookmarkStart w:id="88" w:name="_Toc120264952"/>
      <w:r w:rsidRPr="003234A1">
        <w:rPr>
          <w:color w:val="auto"/>
        </w:rPr>
        <w:t xml:space="preserve">IV.1.1.4.1. </w:t>
      </w:r>
      <w:r w:rsidR="006F4715" w:rsidRPr="003234A1">
        <w:rPr>
          <w:color w:val="auto"/>
        </w:rPr>
        <w:t>Architektura rezydencjonalna – wystrój i wyposażenie</w:t>
      </w:r>
      <w:bookmarkEnd w:id="88"/>
    </w:p>
    <w:p w14:paraId="619CAA6D" w14:textId="77777777" w:rsidR="003234A1" w:rsidRPr="003234A1" w:rsidRDefault="003234A1" w:rsidP="003234A1"/>
    <w:p w14:paraId="397B30A9" w14:textId="5BD88C19"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Do jednych z najstarszych dekoracji ściennych na Podkarpaciu należą sgraffita zamku </w:t>
      </w:r>
      <w:r w:rsidR="003958FF">
        <w:rPr>
          <w:rFonts w:ascii="Times New Roman" w:hAnsi="Times New Roman" w:cs="Times New Roman"/>
          <w:sz w:val="24"/>
          <w:szCs w:val="24"/>
        </w:rPr>
        <w:br/>
      </w:r>
      <w:r w:rsidRPr="00347FF3">
        <w:rPr>
          <w:rFonts w:ascii="Times New Roman" w:hAnsi="Times New Roman" w:cs="Times New Roman"/>
          <w:sz w:val="24"/>
          <w:szCs w:val="24"/>
        </w:rPr>
        <w:t xml:space="preserve">w Krasiczynie, które pokrywają ok. 7000 </w:t>
      </w:r>
      <w:r>
        <w:rPr>
          <w:rFonts w:ascii="Times New Roman" w:hAnsi="Times New Roman" w:cs="Times New Roman"/>
          <w:sz w:val="24"/>
          <w:szCs w:val="24"/>
        </w:rPr>
        <w:t>m</w:t>
      </w:r>
      <w:r>
        <w:rPr>
          <w:rFonts w:ascii="Times New Roman" w:hAnsi="Times New Roman" w:cs="Times New Roman"/>
          <w:sz w:val="24"/>
          <w:szCs w:val="24"/>
          <w:vertAlign w:val="superscript"/>
        </w:rPr>
        <w:t>2</w:t>
      </w:r>
      <w:r w:rsidRPr="00347FF3">
        <w:rPr>
          <w:rFonts w:ascii="Times New Roman" w:hAnsi="Times New Roman" w:cs="Times New Roman"/>
          <w:sz w:val="24"/>
          <w:szCs w:val="24"/>
        </w:rPr>
        <w:t xml:space="preserve"> powierzchni. Stanowią je datowane na 1</w:t>
      </w:r>
      <w:r w:rsidR="006913B4">
        <w:rPr>
          <w:rFonts w:ascii="Times New Roman" w:hAnsi="Times New Roman" w:cs="Times New Roman"/>
          <w:sz w:val="24"/>
          <w:szCs w:val="24"/>
        </w:rPr>
        <w:t>.</w:t>
      </w:r>
      <w:r w:rsidRPr="00347FF3">
        <w:rPr>
          <w:rFonts w:ascii="Times New Roman" w:hAnsi="Times New Roman" w:cs="Times New Roman"/>
          <w:sz w:val="24"/>
          <w:szCs w:val="24"/>
        </w:rPr>
        <w:t xml:space="preserve"> poł</w:t>
      </w:r>
      <w:r w:rsidR="003958FF">
        <w:rPr>
          <w:rFonts w:ascii="Times New Roman" w:hAnsi="Times New Roman" w:cs="Times New Roman"/>
          <w:sz w:val="24"/>
          <w:szCs w:val="24"/>
        </w:rPr>
        <w:t>owę</w:t>
      </w:r>
      <w:r w:rsidRPr="00347FF3">
        <w:rPr>
          <w:rFonts w:ascii="Times New Roman" w:hAnsi="Times New Roman" w:cs="Times New Roman"/>
          <w:sz w:val="24"/>
          <w:szCs w:val="24"/>
        </w:rPr>
        <w:t xml:space="preserve"> XVI w. sceny myśliwskie na skrzydle wsch</w:t>
      </w:r>
      <w:r w:rsidR="003958FF">
        <w:rPr>
          <w:rFonts w:ascii="Times New Roman" w:hAnsi="Times New Roman" w:cs="Times New Roman"/>
          <w:sz w:val="24"/>
          <w:szCs w:val="24"/>
        </w:rPr>
        <w:t>odnim</w:t>
      </w:r>
      <w:r w:rsidRPr="00347FF3">
        <w:rPr>
          <w:rFonts w:ascii="Times New Roman" w:hAnsi="Times New Roman" w:cs="Times New Roman"/>
          <w:sz w:val="24"/>
          <w:szCs w:val="24"/>
        </w:rPr>
        <w:t xml:space="preserve"> dopełnione w późniejszym czasie wizerunkami świętych patronów Krasickich w osobach m. in. św. Marcina, św. Szczepana, św. Stanisława i św. Jacka na Baszcie Boskiej oraz galerią królów polskich, cesarzy rzymskich, bizantyjskich i niemieckich (częściowo zrekonstruowanych) na ścianach wewnętrznych dziedzińca. Wyjątkowy wystrój posiada kaplica w Baszcie Boskiej sprzed 1613 r. z dekoracją sztukatorską – wyjątkową ze względu na program i skalę kompozycji oraz malowidłami (wizerunkami świętych biskupów i scenami z życia Marii)</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a także oryginalną marmurową posadzką zdobioną znakami zodiaku. W zamku zachowały się nieliczne kamienne portale, </w:t>
      </w:r>
      <w:r w:rsidR="003958FF">
        <w:rPr>
          <w:rFonts w:ascii="Times New Roman" w:hAnsi="Times New Roman" w:cs="Times New Roman"/>
          <w:sz w:val="24"/>
          <w:szCs w:val="24"/>
        </w:rPr>
        <w:t xml:space="preserve">w tym </w:t>
      </w:r>
      <w:r w:rsidRPr="00347FF3">
        <w:rPr>
          <w:rFonts w:ascii="Times New Roman" w:hAnsi="Times New Roman" w:cs="Times New Roman"/>
          <w:sz w:val="24"/>
          <w:szCs w:val="24"/>
        </w:rPr>
        <w:t>najbardziej interesujący</w:t>
      </w:r>
      <w:r w:rsidR="006913B4">
        <w:rPr>
          <w:rFonts w:ascii="Times New Roman" w:hAnsi="Times New Roman" w:cs="Times New Roman"/>
          <w:sz w:val="24"/>
          <w:szCs w:val="24"/>
        </w:rPr>
        <w:t xml:space="preserve">, renesansowy, </w:t>
      </w:r>
      <w:r w:rsidRPr="00347FF3">
        <w:rPr>
          <w:rFonts w:ascii="Times New Roman" w:hAnsi="Times New Roman" w:cs="Times New Roman"/>
          <w:sz w:val="24"/>
          <w:szCs w:val="24"/>
        </w:rPr>
        <w:t>prowadzący do bramy wieżowej oraz portal do Baszty Boskiej. We wnętrzach</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niestety mocno zniszczonych w minionych wiekach pozostały tylko relikty bogatego wystroju, kamienne</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skromne portale, kominki i ślady dekoracji malarskich na ścianach.</w:t>
      </w:r>
    </w:p>
    <w:p w14:paraId="4606960A" w14:textId="651D5222"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 późnorenesansowej rezydencji magnackiej Leszczyńskich w Baranowie Sandomierskim zabytki ruchome reprezentowane są przede wszystkim przez kamienne dekoracje rzeźbiarskie: portale przypisywane znanemu florentczykowi Santi Guc</w:t>
      </w:r>
      <w:r>
        <w:rPr>
          <w:rFonts w:ascii="Times New Roman" w:hAnsi="Times New Roman" w:cs="Times New Roman"/>
          <w:sz w:val="24"/>
          <w:szCs w:val="24"/>
        </w:rPr>
        <w:t>c</w:t>
      </w:r>
      <w:r w:rsidRPr="00347FF3">
        <w:rPr>
          <w:rFonts w:ascii="Times New Roman" w:hAnsi="Times New Roman" w:cs="Times New Roman"/>
          <w:sz w:val="24"/>
          <w:szCs w:val="24"/>
        </w:rPr>
        <w:t xml:space="preserve">iemu, jońskie kolumny arkad, maszkarony w cokołach dolnych kolumn, tralkową balustradę, rozety </w:t>
      </w:r>
      <w:r w:rsidR="006431C7">
        <w:rPr>
          <w:rFonts w:ascii="Times New Roman" w:hAnsi="Times New Roman" w:cs="Times New Roman"/>
          <w:sz w:val="24"/>
          <w:szCs w:val="24"/>
        </w:rPr>
        <w:br/>
      </w:r>
      <w:r w:rsidRPr="00347FF3">
        <w:rPr>
          <w:rFonts w:ascii="Times New Roman" w:hAnsi="Times New Roman" w:cs="Times New Roman"/>
          <w:sz w:val="24"/>
          <w:szCs w:val="24"/>
        </w:rPr>
        <w:t>w żagielkach krużgankowych archiwolt czy niezwykłe</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manierystyczne nadproża z głowami smoków. Poza nimi uwagę zwracają dekoracje malarskie na podniebiach sklepień krużganków z polskimi herbami szlacheckimi, znakomite barokowe dekoracje sztukatorskie Giovanni</w:t>
      </w:r>
      <w:r>
        <w:rPr>
          <w:rFonts w:ascii="Times New Roman" w:hAnsi="Times New Roman" w:cs="Times New Roman"/>
          <w:sz w:val="24"/>
          <w:szCs w:val="24"/>
        </w:rPr>
        <w:t>ego</w:t>
      </w:r>
      <w:r w:rsidRPr="00347FF3">
        <w:rPr>
          <w:rFonts w:ascii="Times New Roman" w:hAnsi="Times New Roman" w:cs="Times New Roman"/>
          <w:sz w:val="24"/>
          <w:szCs w:val="24"/>
        </w:rPr>
        <w:t xml:space="preserve"> Bat</w:t>
      </w:r>
      <w:r>
        <w:rPr>
          <w:rFonts w:ascii="Times New Roman" w:hAnsi="Times New Roman" w:cs="Times New Roman"/>
          <w:sz w:val="24"/>
          <w:szCs w:val="24"/>
        </w:rPr>
        <w:t>t</w:t>
      </w:r>
      <w:r w:rsidRPr="00347FF3">
        <w:rPr>
          <w:rFonts w:ascii="Times New Roman" w:hAnsi="Times New Roman" w:cs="Times New Roman"/>
          <w:sz w:val="24"/>
          <w:szCs w:val="24"/>
        </w:rPr>
        <w:t>isty Falconiego w baszcie wsch</w:t>
      </w:r>
      <w:r w:rsidR="003958FF">
        <w:rPr>
          <w:rFonts w:ascii="Times New Roman" w:hAnsi="Times New Roman" w:cs="Times New Roman"/>
          <w:sz w:val="24"/>
          <w:szCs w:val="24"/>
        </w:rPr>
        <w:t>odniej</w:t>
      </w:r>
      <w:r w:rsidRPr="00347FF3">
        <w:rPr>
          <w:rFonts w:ascii="Times New Roman" w:hAnsi="Times New Roman" w:cs="Times New Roman"/>
          <w:sz w:val="24"/>
          <w:szCs w:val="24"/>
        </w:rPr>
        <w:t xml:space="preserve"> (z l</w:t>
      </w:r>
      <w:r w:rsidR="003958FF">
        <w:rPr>
          <w:rFonts w:ascii="Times New Roman" w:hAnsi="Times New Roman" w:cs="Times New Roman"/>
          <w:sz w:val="24"/>
          <w:szCs w:val="24"/>
        </w:rPr>
        <w:t>at</w:t>
      </w:r>
      <w:r w:rsidRPr="00347FF3">
        <w:rPr>
          <w:rFonts w:ascii="Times New Roman" w:hAnsi="Times New Roman" w:cs="Times New Roman"/>
          <w:sz w:val="24"/>
          <w:szCs w:val="24"/>
        </w:rPr>
        <w:t xml:space="preserve"> 40. XVII w.) oraz późniejsze nieco w skrzydle </w:t>
      </w:r>
      <w:r w:rsidRPr="00347FF3">
        <w:rPr>
          <w:rFonts w:ascii="Times New Roman" w:hAnsi="Times New Roman" w:cs="Times New Roman"/>
          <w:sz w:val="24"/>
          <w:szCs w:val="24"/>
        </w:rPr>
        <w:lastRenderedPageBreak/>
        <w:t>pn.- zach. (z l</w:t>
      </w:r>
      <w:r w:rsidR="003958FF">
        <w:rPr>
          <w:rFonts w:ascii="Times New Roman" w:hAnsi="Times New Roman" w:cs="Times New Roman"/>
          <w:sz w:val="24"/>
          <w:szCs w:val="24"/>
        </w:rPr>
        <w:t>at</w:t>
      </w:r>
      <w:r w:rsidRPr="00347FF3">
        <w:rPr>
          <w:rFonts w:ascii="Times New Roman" w:hAnsi="Times New Roman" w:cs="Times New Roman"/>
          <w:sz w:val="24"/>
          <w:szCs w:val="24"/>
        </w:rPr>
        <w:t xml:space="preserve"> 90. XVII w. – wykonane po przebudowie pałacu wg planów Tylmana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z Gameren). </w:t>
      </w:r>
    </w:p>
    <w:p w14:paraId="05B6E4E3" w14:textId="55D0EFB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Największy zasób dóbr ruchomych znajduje się w jednej z najbardziej okazałych rezydencji Rzeczypospolitej </w:t>
      </w:r>
      <w:r w:rsidR="003958FF">
        <w:rPr>
          <w:rFonts w:ascii="Times New Roman" w:hAnsi="Times New Roman" w:cs="Times New Roman"/>
          <w:sz w:val="24"/>
          <w:szCs w:val="24"/>
        </w:rPr>
        <w:t xml:space="preserve">- </w:t>
      </w:r>
      <w:r w:rsidRPr="00347FF3">
        <w:rPr>
          <w:rFonts w:ascii="Times New Roman" w:hAnsi="Times New Roman" w:cs="Times New Roman"/>
          <w:sz w:val="24"/>
          <w:szCs w:val="24"/>
        </w:rPr>
        <w:t>w Zamku w Łańcucie. Poza wyposażeniem, które stanowią zbiory muzealne, należy zwrócić uwagę na dekoracje gabinetu w baszcie pn.-zach. artysty związanego z warsztatem Falconiego (z. l</w:t>
      </w:r>
      <w:r w:rsidR="003958FF">
        <w:rPr>
          <w:rFonts w:ascii="Times New Roman" w:hAnsi="Times New Roman" w:cs="Times New Roman"/>
          <w:sz w:val="24"/>
          <w:szCs w:val="24"/>
        </w:rPr>
        <w:t>at</w:t>
      </w:r>
      <w:r w:rsidRPr="00347FF3">
        <w:rPr>
          <w:rFonts w:ascii="Times New Roman" w:hAnsi="Times New Roman" w:cs="Times New Roman"/>
          <w:sz w:val="24"/>
          <w:szCs w:val="24"/>
        </w:rPr>
        <w:t xml:space="preserve"> 40. XVII w.). Następnie wyróżnić  warto renesan</w:t>
      </w:r>
      <w:r w:rsidR="00086BD7">
        <w:rPr>
          <w:rFonts w:ascii="Times New Roman" w:hAnsi="Times New Roman" w:cs="Times New Roman"/>
          <w:sz w:val="24"/>
          <w:szCs w:val="24"/>
        </w:rPr>
        <w:t xml:space="preserve">sowe stropy. Pierwszy strop z 1. </w:t>
      </w:r>
      <w:r w:rsidRPr="00347FF3">
        <w:rPr>
          <w:rFonts w:ascii="Times New Roman" w:hAnsi="Times New Roman" w:cs="Times New Roman"/>
          <w:sz w:val="24"/>
          <w:szCs w:val="24"/>
        </w:rPr>
        <w:t>poł</w:t>
      </w:r>
      <w:r w:rsidR="003958FF">
        <w:rPr>
          <w:rFonts w:ascii="Times New Roman" w:hAnsi="Times New Roman" w:cs="Times New Roman"/>
          <w:sz w:val="24"/>
          <w:szCs w:val="24"/>
        </w:rPr>
        <w:t>owy</w:t>
      </w:r>
      <w:r w:rsidRPr="00347FF3">
        <w:rPr>
          <w:rFonts w:ascii="Times New Roman" w:hAnsi="Times New Roman" w:cs="Times New Roman"/>
          <w:sz w:val="24"/>
          <w:szCs w:val="24"/>
        </w:rPr>
        <w:t xml:space="preserve"> XVII w. zdobi dekoracja z sękatych lasek owiniętych wicią roślinną na kształt liści ostu. Drugi wyróżniają  dekoracje kartuszowe, ornamentalne i roślinne oraz data </w:t>
      </w:r>
      <w:r>
        <w:rPr>
          <w:rFonts w:ascii="Times New Roman" w:hAnsi="Times New Roman" w:cs="Times New Roman"/>
          <w:sz w:val="24"/>
          <w:szCs w:val="24"/>
        </w:rPr>
        <w:t>/</w:t>
      </w:r>
      <w:r w:rsidRPr="00347FF3">
        <w:rPr>
          <w:rFonts w:ascii="Times New Roman" w:hAnsi="Times New Roman" w:cs="Times New Roman"/>
          <w:sz w:val="24"/>
          <w:szCs w:val="24"/>
        </w:rPr>
        <w:t>1642</w:t>
      </w:r>
      <w:r>
        <w:rPr>
          <w:rFonts w:ascii="Times New Roman" w:hAnsi="Times New Roman" w:cs="Times New Roman"/>
          <w:sz w:val="24"/>
          <w:szCs w:val="24"/>
        </w:rPr>
        <w:t>/</w:t>
      </w:r>
      <w:r w:rsidRPr="00347FF3">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347FF3">
        <w:rPr>
          <w:rFonts w:ascii="Times New Roman" w:hAnsi="Times New Roman" w:cs="Times New Roman"/>
          <w:sz w:val="24"/>
          <w:szCs w:val="24"/>
        </w:rPr>
        <w:t>1</w:t>
      </w:r>
      <w:r w:rsidR="00086BD7">
        <w:rPr>
          <w:rFonts w:ascii="Times New Roman" w:hAnsi="Times New Roman" w:cs="Times New Roman"/>
          <w:sz w:val="24"/>
          <w:szCs w:val="24"/>
        </w:rPr>
        <w:t>.</w:t>
      </w:r>
      <w:r w:rsidRPr="00347FF3">
        <w:rPr>
          <w:rFonts w:ascii="Times New Roman" w:hAnsi="Times New Roman" w:cs="Times New Roman"/>
          <w:sz w:val="24"/>
          <w:szCs w:val="24"/>
        </w:rPr>
        <w:t xml:space="preserve"> poł</w:t>
      </w:r>
      <w:r w:rsidR="003958FF">
        <w:rPr>
          <w:rFonts w:ascii="Times New Roman" w:hAnsi="Times New Roman" w:cs="Times New Roman"/>
          <w:sz w:val="24"/>
          <w:szCs w:val="24"/>
        </w:rPr>
        <w:t>owy</w:t>
      </w:r>
      <w:r w:rsidRPr="00347FF3">
        <w:rPr>
          <w:rFonts w:ascii="Times New Roman" w:hAnsi="Times New Roman" w:cs="Times New Roman"/>
          <w:sz w:val="24"/>
          <w:szCs w:val="24"/>
        </w:rPr>
        <w:t xml:space="preserve"> XVII w. pochodzi również dekoracja malarska w pokoju Pod Zodiakiem – gdzie pośród sztukaterii zostały namalowane znaki Zodiaku. Z przełomu wieków XVII i XVIII pochodzą w zamku malowidła monochromatyczne ścian i stropu w jednej z baszt na II p</w:t>
      </w:r>
      <w:r w:rsidR="003958FF">
        <w:rPr>
          <w:rFonts w:ascii="Times New Roman" w:hAnsi="Times New Roman" w:cs="Times New Roman"/>
          <w:sz w:val="24"/>
          <w:szCs w:val="24"/>
        </w:rPr>
        <w:t>iętrze</w:t>
      </w:r>
      <w:r w:rsidRPr="00347FF3">
        <w:rPr>
          <w:rFonts w:ascii="Times New Roman" w:hAnsi="Times New Roman" w:cs="Times New Roman"/>
          <w:sz w:val="24"/>
          <w:szCs w:val="24"/>
        </w:rPr>
        <w:t xml:space="preserve">,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z motywami orłów cesarskich i festonów liściastych. Z </w:t>
      </w:r>
      <w:r w:rsidR="003958FF">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3958FF">
        <w:rPr>
          <w:rFonts w:ascii="Times New Roman" w:hAnsi="Times New Roman" w:cs="Times New Roman"/>
          <w:sz w:val="24"/>
          <w:szCs w:val="24"/>
        </w:rPr>
        <w:t>owy</w:t>
      </w:r>
      <w:r w:rsidRPr="00347FF3">
        <w:rPr>
          <w:rFonts w:ascii="Times New Roman" w:hAnsi="Times New Roman" w:cs="Times New Roman"/>
          <w:sz w:val="24"/>
          <w:szCs w:val="24"/>
        </w:rPr>
        <w:t xml:space="preserve"> XVIII w., z czasu wielkiej przebudowy zamku w stylu klasycystycznym dokonanej przez księżną Izabelę Lubomirską pochodzi m. in. dekoracja sztukatorska Sali Balowej autorstwa Fryderyka Baumana. Na uwagę zasługują również wnętrza łazienek z zachowanym wyposażeniem oraz pomieszczenie teatru pałacowego z</w:t>
      </w:r>
      <w:r w:rsidR="003958FF">
        <w:rPr>
          <w:rFonts w:ascii="Times New Roman" w:hAnsi="Times New Roman" w:cs="Times New Roman"/>
          <w:sz w:val="24"/>
          <w:szCs w:val="24"/>
        </w:rPr>
        <w:t xml:space="preserve"> </w:t>
      </w:r>
      <w:r w:rsidRPr="00347FF3">
        <w:rPr>
          <w:rFonts w:ascii="Times New Roman" w:hAnsi="Times New Roman" w:cs="Times New Roman"/>
          <w:sz w:val="24"/>
          <w:szCs w:val="24"/>
        </w:rPr>
        <w:t>zabytkową scenografią.</w:t>
      </w:r>
    </w:p>
    <w:p w14:paraId="5477977B" w14:textId="36F5EFAF"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Warsztat Baumanów w l</w:t>
      </w:r>
      <w:r w:rsidR="003958FF">
        <w:rPr>
          <w:rFonts w:ascii="Times New Roman" w:hAnsi="Times New Roman" w:cs="Times New Roman"/>
          <w:sz w:val="24"/>
          <w:szCs w:val="24"/>
        </w:rPr>
        <w:t>atach</w:t>
      </w:r>
      <w:r w:rsidRPr="00347FF3">
        <w:rPr>
          <w:rFonts w:ascii="Times New Roman" w:hAnsi="Times New Roman" w:cs="Times New Roman"/>
          <w:sz w:val="24"/>
          <w:szCs w:val="24"/>
        </w:rPr>
        <w:t xml:space="preserve"> 1809-10 ozdobił wyrafinowaną dekoracją sztukatorską wnętrza pałacu Dzieduszyckich w Zarzeczu: salon okrągły z kopułą, gabinet wenecki na piętrze oraz dwa pomieszczenia w parterze. Tam zachował się również zespół marmurowych kominków klasycystycznych. Realizacje sztukatorskie autorstwa Fryderyka Baumana zdobią również salony pierwszego piętra w pałacu Lubomirskich (ob</w:t>
      </w:r>
      <w:r w:rsidR="003958FF">
        <w:rPr>
          <w:rFonts w:ascii="Times New Roman" w:hAnsi="Times New Roman" w:cs="Times New Roman"/>
          <w:sz w:val="24"/>
          <w:szCs w:val="24"/>
        </w:rPr>
        <w:t>ecnie</w:t>
      </w:r>
      <w:r w:rsidRPr="00347FF3">
        <w:rPr>
          <w:rFonts w:ascii="Times New Roman" w:hAnsi="Times New Roman" w:cs="Times New Roman"/>
          <w:sz w:val="24"/>
          <w:szCs w:val="24"/>
        </w:rPr>
        <w:t xml:space="preserve"> Muzeum) w Przeworsku. </w:t>
      </w:r>
    </w:p>
    <w:p w14:paraId="0AFB1A4F" w14:textId="13F8F062"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Spośród XX</w:t>
      </w:r>
      <w:r w:rsidR="003958FF">
        <w:rPr>
          <w:rFonts w:ascii="Times New Roman" w:hAnsi="Times New Roman" w:cs="Times New Roman"/>
          <w:sz w:val="24"/>
          <w:szCs w:val="24"/>
        </w:rPr>
        <w:t xml:space="preserve"> - </w:t>
      </w:r>
      <w:r w:rsidRPr="00347FF3">
        <w:rPr>
          <w:rFonts w:ascii="Times New Roman" w:hAnsi="Times New Roman" w:cs="Times New Roman"/>
          <w:sz w:val="24"/>
          <w:szCs w:val="24"/>
        </w:rPr>
        <w:t xml:space="preserve">wiecznych elementów wystroju obiektów rezydencjonalnych na uwagę zasługuje dekoracja elewacji frontowej secesyjnego pałacu Tyszkiewiczów w Weryni. Środkowy ryzalit elewacji ogrodowej dekorowany jest płaskorzeźbą orła wspartego na dwóch kartuszach </w:t>
      </w:r>
      <w:r w:rsidR="003958FF">
        <w:rPr>
          <w:rFonts w:ascii="Times New Roman" w:hAnsi="Times New Roman" w:cs="Times New Roman"/>
          <w:sz w:val="24"/>
          <w:szCs w:val="24"/>
        </w:rPr>
        <w:br/>
      </w:r>
      <w:r w:rsidRPr="00347FF3">
        <w:rPr>
          <w:rFonts w:ascii="Times New Roman" w:hAnsi="Times New Roman" w:cs="Times New Roman"/>
          <w:sz w:val="24"/>
          <w:szCs w:val="24"/>
        </w:rPr>
        <w:t>z herbem Leliwa.</w:t>
      </w:r>
    </w:p>
    <w:p w14:paraId="5E2D0D42" w14:textId="502A90F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Do najstarszych zachowanych zabytków ruchomych stanowiących wyposażenie dworów należą elementy wyposażenia dworu obronnego w Łękach Górnych: stropy belkowe, renesansowy fryz w sali reprezentacyjnej, sztukaterie (z pocz</w:t>
      </w:r>
      <w:r w:rsidR="003958FF">
        <w:rPr>
          <w:rFonts w:ascii="Times New Roman" w:hAnsi="Times New Roman" w:cs="Times New Roman"/>
          <w:sz w:val="24"/>
          <w:szCs w:val="24"/>
        </w:rPr>
        <w:t>ątku</w:t>
      </w:r>
      <w:r w:rsidRPr="00347FF3">
        <w:rPr>
          <w:rFonts w:ascii="Times New Roman" w:hAnsi="Times New Roman" w:cs="Times New Roman"/>
          <w:sz w:val="24"/>
          <w:szCs w:val="24"/>
        </w:rPr>
        <w:t xml:space="preserve"> XVII w.) i z późniejszego okresu klasycystyczny piec w sieni. </w:t>
      </w:r>
    </w:p>
    <w:p w14:paraId="01627E8A" w14:textId="461036A3"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Do interesujących dekoracji należą sztukaterie i polichromie z wieków XVII i XVIII zachowane w dworku kanonika przemyskiego Stanisława Orzechowskiego w Przemyślu przy </w:t>
      </w:r>
      <w:r w:rsidR="003958FF">
        <w:rPr>
          <w:rFonts w:ascii="Times New Roman" w:hAnsi="Times New Roman" w:cs="Times New Roman"/>
          <w:sz w:val="24"/>
          <w:szCs w:val="24"/>
        </w:rPr>
        <w:t>P</w:t>
      </w:r>
      <w:r w:rsidRPr="00347FF3">
        <w:rPr>
          <w:rFonts w:ascii="Times New Roman" w:hAnsi="Times New Roman" w:cs="Times New Roman"/>
          <w:sz w:val="24"/>
          <w:szCs w:val="24"/>
        </w:rPr>
        <w:t>l</w:t>
      </w:r>
      <w:r w:rsidR="003958FF">
        <w:rPr>
          <w:rFonts w:ascii="Times New Roman" w:hAnsi="Times New Roman" w:cs="Times New Roman"/>
          <w:sz w:val="24"/>
          <w:szCs w:val="24"/>
        </w:rPr>
        <w:t>acu</w:t>
      </w:r>
      <w:r w:rsidRPr="00347FF3">
        <w:rPr>
          <w:rFonts w:ascii="Times New Roman" w:hAnsi="Times New Roman" w:cs="Times New Roman"/>
          <w:sz w:val="24"/>
          <w:szCs w:val="24"/>
        </w:rPr>
        <w:t xml:space="preserve"> Katedralnym - bogate ikonograficznie sceny biblijne, alegoryczne i ornamentalne (spośród których malowidła związane z drewnianą ścianą narożnego pomieszczenia ze scenami starotestamentowymi przeniesione zostały do Muzeum Diecezjalnego w Przemyślu).  </w:t>
      </w:r>
    </w:p>
    <w:p w14:paraId="3A9D1447" w14:textId="770CF54F"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lastRenderedPageBreak/>
        <w:t>Na uwagę zasługuje także piękna secesyjna polichromia wnętrza dworu w Niwiskach  wykonana przez Karola Józefa Frycza w 1912 r. w postaci ozdobnych fryzów z barwnymi pawiami, bukietami, motywami roślinnymi i ornamentalnymi.</w:t>
      </w:r>
    </w:p>
    <w:p w14:paraId="57E42608" w14:textId="0521A0FD" w:rsidR="006F4715" w:rsidRPr="00347FF3" w:rsidRDefault="006F4715"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 większości dworów niestety wyst</w:t>
      </w:r>
      <w:r>
        <w:rPr>
          <w:rFonts w:ascii="Times New Roman" w:hAnsi="Times New Roman" w:cs="Times New Roman"/>
          <w:sz w:val="24"/>
          <w:szCs w:val="24"/>
        </w:rPr>
        <w:t>r</w:t>
      </w:r>
      <w:r w:rsidRPr="00347FF3">
        <w:rPr>
          <w:rFonts w:ascii="Times New Roman" w:hAnsi="Times New Roman" w:cs="Times New Roman"/>
          <w:sz w:val="24"/>
          <w:szCs w:val="24"/>
        </w:rPr>
        <w:t>ój i wyposażenie uległy zniszczeniu, w innych pozostają jeszcze drobne detale architektoniczne, kamienne, ceglane lub sztukatorskie, niekiedy piece, drewniane posadzki lub podłogi, skromne portale – odrzwia i stolarka drzwiowa.</w:t>
      </w:r>
    </w:p>
    <w:p w14:paraId="6693D98B" w14:textId="553759ED" w:rsidR="006F4715" w:rsidRDefault="003234A1" w:rsidP="003234A1">
      <w:pPr>
        <w:pStyle w:val="Nagwek1"/>
        <w:rPr>
          <w:color w:val="auto"/>
        </w:rPr>
      </w:pPr>
      <w:bookmarkStart w:id="89" w:name="_Toc120264953"/>
      <w:r w:rsidRPr="003234A1">
        <w:rPr>
          <w:color w:val="auto"/>
        </w:rPr>
        <w:t xml:space="preserve">IV.1.1.4.2. </w:t>
      </w:r>
      <w:r w:rsidR="006F4715" w:rsidRPr="003234A1">
        <w:rPr>
          <w:color w:val="auto"/>
        </w:rPr>
        <w:t>Budynki użyteczności publicznej – wystrój i wyposażenie</w:t>
      </w:r>
      <w:bookmarkEnd w:id="89"/>
    </w:p>
    <w:p w14:paraId="4781AC6B" w14:textId="77777777" w:rsidR="003234A1" w:rsidRPr="003234A1" w:rsidRDefault="003234A1" w:rsidP="003234A1"/>
    <w:p w14:paraId="510DA521" w14:textId="46276226"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W budynkach użyteczności publicznej, w tym przede wszystkim </w:t>
      </w:r>
      <w:r w:rsidR="00086BD7">
        <w:rPr>
          <w:rFonts w:ascii="Times New Roman" w:hAnsi="Times New Roman" w:cs="Times New Roman"/>
          <w:sz w:val="24"/>
          <w:szCs w:val="24"/>
        </w:rPr>
        <w:t xml:space="preserve">w </w:t>
      </w:r>
      <w:r w:rsidRPr="00347FF3">
        <w:rPr>
          <w:rFonts w:ascii="Times New Roman" w:hAnsi="Times New Roman" w:cs="Times New Roman"/>
          <w:sz w:val="24"/>
          <w:szCs w:val="24"/>
        </w:rPr>
        <w:t>ratuszach, dworcach kolejowych, gmachach – siedzibach towarzystw i stowarzyszeń, hotelach, bankach, kasynach, niewiele zostało śladów dawnej świetności. Brak oryginalnego wyposażenia i wystroju jest wynikiem ciągłych zmian użytkowników, którzy remontując i urządzając dostosowywali obiekty do swoich potrzeb. Niemniej jednak warto zwrócić uwagę na kilka</w:t>
      </w:r>
      <w:r w:rsidR="003958FF">
        <w:rPr>
          <w:rFonts w:ascii="Times New Roman" w:hAnsi="Times New Roman" w:cs="Times New Roman"/>
          <w:sz w:val="24"/>
          <w:szCs w:val="24"/>
        </w:rPr>
        <w:t xml:space="preserve"> przykładów</w:t>
      </w:r>
      <w:r w:rsidRPr="00347FF3">
        <w:rPr>
          <w:rFonts w:ascii="Times New Roman" w:hAnsi="Times New Roman" w:cs="Times New Roman"/>
          <w:sz w:val="24"/>
          <w:szCs w:val="24"/>
        </w:rPr>
        <w:t>, które obrazują</w:t>
      </w:r>
      <w:r w:rsidR="003958FF">
        <w:rPr>
          <w:rFonts w:ascii="Times New Roman" w:hAnsi="Times New Roman" w:cs="Times New Roman"/>
          <w:sz w:val="24"/>
          <w:szCs w:val="24"/>
        </w:rPr>
        <w:t>,</w:t>
      </w:r>
      <w:r w:rsidRPr="00347FF3">
        <w:rPr>
          <w:rFonts w:ascii="Times New Roman" w:hAnsi="Times New Roman" w:cs="Times New Roman"/>
          <w:sz w:val="24"/>
          <w:szCs w:val="24"/>
        </w:rPr>
        <w:t xml:space="preserve"> jak mogły wyglądać  w wiekach wcześniejszych inne</w:t>
      </w:r>
      <w:r w:rsidR="003958FF">
        <w:rPr>
          <w:rFonts w:ascii="Times New Roman" w:hAnsi="Times New Roman" w:cs="Times New Roman"/>
          <w:sz w:val="24"/>
          <w:szCs w:val="24"/>
        </w:rPr>
        <w:t xml:space="preserve"> tego typu realizacje</w:t>
      </w:r>
      <w:r w:rsidRPr="00347FF3">
        <w:rPr>
          <w:rFonts w:ascii="Times New Roman" w:hAnsi="Times New Roman" w:cs="Times New Roman"/>
          <w:sz w:val="24"/>
          <w:szCs w:val="24"/>
        </w:rPr>
        <w:t>, pozbawione obecnie oryginalnego wystroju i wyposażenia.</w:t>
      </w:r>
    </w:p>
    <w:p w14:paraId="1384B197" w14:textId="7E3C9EA4"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Do najstarszych należy dekoracja malarska – pasowa w sali I p</w:t>
      </w:r>
      <w:r w:rsidR="008D7FFA">
        <w:rPr>
          <w:rFonts w:ascii="Times New Roman" w:hAnsi="Times New Roman" w:cs="Times New Roman"/>
          <w:sz w:val="24"/>
          <w:szCs w:val="24"/>
        </w:rPr>
        <w:t>iętra</w:t>
      </w:r>
      <w:r w:rsidRPr="00347FF3">
        <w:rPr>
          <w:rFonts w:ascii="Times New Roman" w:hAnsi="Times New Roman" w:cs="Times New Roman"/>
          <w:sz w:val="24"/>
          <w:szCs w:val="24"/>
        </w:rPr>
        <w:t xml:space="preserve"> jarosławskiego ratusza, pochodząca z XVII w. – pierwotnie sali rajców. W ratuszu zachował się także częściowo wystrój z pocz</w:t>
      </w:r>
      <w:r w:rsidR="008D7FFA">
        <w:rPr>
          <w:rFonts w:ascii="Times New Roman" w:hAnsi="Times New Roman" w:cs="Times New Roman"/>
          <w:sz w:val="24"/>
          <w:szCs w:val="24"/>
        </w:rPr>
        <w:t>ątku</w:t>
      </w:r>
      <w:r w:rsidRPr="00347FF3">
        <w:rPr>
          <w:rFonts w:ascii="Times New Roman" w:hAnsi="Times New Roman" w:cs="Times New Roman"/>
          <w:sz w:val="24"/>
          <w:szCs w:val="24"/>
        </w:rPr>
        <w:t xml:space="preserve"> XX w. –  dekoracje ścienne patronowe w pomieszczeniu na I p</w:t>
      </w:r>
      <w:r w:rsidR="008D7FFA">
        <w:rPr>
          <w:rFonts w:ascii="Times New Roman" w:hAnsi="Times New Roman" w:cs="Times New Roman"/>
          <w:sz w:val="24"/>
          <w:szCs w:val="24"/>
        </w:rPr>
        <w:t>iętrze</w:t>
      </w:r>
      <w:r w:rsidRPr="00347FF3">
        <w:rPr>
          <w:rFonts w:ascii="Times New Roman" w:hAnsi="Times New Roman" w:cs="Times New Roman"/>
          <w:sz w:val="24"/>
          <w:szCs w:val="24"/>
        </w:rPr>
        <w:t xml:space="preserve"> oraz sztukatorskie w obecnej sali narad, z motywami herbów i patrona miasta Michała Archanioła.</w:t>
      </w:r>
      <w:r>
        <w:rPr>
          <w:rFonts w:ascii="Times New Roman" w:hAnsi="Times New Roman" w:cs="Times New Roman"/>
          <w:sz w:val="24"/>
          <w:szCs w:val="24"/>
        </w:rPr>
        <w:t xml:space="preserve"> Kilkanaście lat temu odkryto spod nawarstwień tynku i powłok malarskich iluzjonistyczną dekorację z przełomu XVIII/XIX w. w sali narad ratusza w Przemyślu, chociaż należy pamiętać, że dawniej pełniła ona rolę sali balowej „pałacu”  Pawlikowskich. </w:t>
      </w:r>
    </w:p>
    <w:p w14:paraId="649DB616" w14:textId="0E8A4B4E"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Ciekawy zespół ruchomaliów stanowią dekoracje sokolni –  budynków stanowiących siedziby Towarzystwa Gimnastycznego Sokół, które realizowały program i patriotyczne idee krzewione </w:t>
      </w:r>
      <w:r w:rsidR="008D7FFA">
        <w:rPr>
          <w:rFonts w:ascii="Times New Roman" w:hAnsi="Times New Roman" w:cs="Times New Roman"/>
          <w:sz w:val="24"/>
          <w:szCs w:val="24"/>
        </w:rPr>
        <w:t>w okresie zaborów w Galicji</w:t>
      </w:r>
      <w:r w:rsidRPr="00347FF3">
        <w:rPr>
          <w:rFonts w:ascii="Times New Roman" w:hAnsi="Times New Roman" w:cs="Times New Roman"/>
          <w:sz w:val="24"/>
          <w:szCs w:val="24"/>
        </w:rPr>
        <w:t>. Pełniły one rolę symboli narodowych, nawiązywały do zrywów patriotycznych i zwycięstw, najświetniejszych czasów w dziejach Państwa Obojga Narodów i Rzeczypospolitej. Stąd najczęściej występowała na tych obiektach figura sokoła – symbol wolności, jedności, honoru i męstwa. Na szczególną uwagę zasługują: wystrój rzeźbiarski gmachu Sokoła w Brzozowie z popiersiami Kościuszki, królów Kazimierza Wielkiego, Władysława Jagieł</w:t>
      </w:r>
      <w:r w:rsidR="00086BD7">
        <w:rPr>
          <w:rFonts w:ascii="Times New Roman" w:hAnsi="Times New Roman" w:cs="Times New Roman"/>
          <w:sz w:val="24"/>
          <w:szCs w:val="24"/>
        </w:rPr>
        <w:t>ł</w:t>
      </w:r>
      <w:r w:rsidRPr="00347FF3">
        <w:rPr>
          <w:rFonts w:ascii="Times New Roman" w:hAnsi="Times New Roman" w:cs="Times New Roman"/>
          <w:sz w:val="24"/>
          <w:szCs w:val="24"/>
        </w:rPr>
        <w:t>y i Królowej Jadwigi, tarczy herbowej z czasów powstania styczniowego; wystrój budynku Sokoła w Jarosławiu z rzeźbą sokoła, mężczyzny odzwierciedlającego tężyznę fizyczną i herbem miasta (z pocz</w:t>
      </w:r>
      <w:r w:rsidR="008D7FFA">
        <w:rPr>
          <w:rFonts w:ascii="Times New Roman" w:hAnsi="Times New Roman" w:cs="Times New Roman"/>
          <w:sz w:val="24"/>
          <w:szCs w:val="24"/>
        </w:rPr>
        <w:t>ątku</w:t>
      </w:r>
      <w:r w:rsidRPr="00347FF3">
        <w:rPr>
          <w:rFonts w:ascii="Times New Roman" w:hAnsi="Times New Roman" w:cs="Times New Roman"/>
          <w:sz w:val="24"/>
          <w:szCs w:val="24"/>
        </w:rPr>
        <w:t xml:space="preserve"> XX w.)</w:t>
      </w:r>
      <w:r>
        <w:rPr>
          <w:rFonts w:ascii="Times New Roman" w:hAnsi="Times New Roman" w:cs="Times New Roman"/>
          <w:sz w:val="24"/>
          <w:szCs w:val="24"/>
        </w:rPr>
        <w:t>.</w:t>
      </w:r>
      <w:r w:rsidR="00086BD7">
        <w:rPr>
          <w:rFonts w:ascii="Times New Roman" w:hAnsi="Times New Roman" w:cs="Times New Roman"/>
          <w:sz w:val="24"/>
          <w:szCs w:val="24"/>
        </w:rPr>
        <w:t xml:space="preserve"> </w:t>
      </w:r>
      <w:r w:rsidRPr="00347FF3">
        <w:rPr>
          <w:rFonts w:ascii="Times New Roman" w:hAnsi="Times New Roman" w:cs="Times New Roman"/>
          <w:sz w:val="24"/>
          <w:szCs w:val="24"/>
        </w:rPr>
        <w:t xml:space="preserve">W Sanoku fasadę zdobi rzeźba mężczyzny – sokoła z rozerwanymi kajdanami – stojącego przy orle z rozpostartymi </w:t>
      </w:r>
      <w:r w:rsidRPr="00347FF3">
        <w:rPr>
          <w:rFonts w:ascii="Times New Roman" w:hAnsi="Times New Roman" w:cs="Times New Roman"/>
          <w:sz w:val="24"/>
          <w:szCs w:val="24"/>
        </w:rPr>
        <w:lastRenderedPageBreak/>
        <w:t xml:space="preserve">skrzydłami. Niestety większość dekoracji sokolni (architektonicznych i rzeźbiarskich, a być może i malarskich) uległa zniszczeniu. Przykład całkowitej rekonstrukcji dekoracji architektonicznej stanowi budynek </w:t>
      </w:r>
      <w:r w:rsidR="008D7FFA">
        <w:rPr>
          <w:rFonts w:ascii="Times New Roman" w:hAnsi="Times New Roman" w:cs="Times New Roman"/>
          <w:sz w:val="24"/>
          <w:szCs w:val="24"/>
        </w:rPr>
        <w:t>S</w:t>
      </w:r>
      <w:r w:rsidRPr="00347FF3">
        <w:rPr>
          <w:rFonts w:ascii="Times New Roman" w:hAnsi="Times New Roman" w:cs="Times New Roman"/>
          <w:sz w:val="24"/>
          <w:szCs w:val="24"/>
        </w:rPr>
        <w:t xml:space="preserve">okoła w Rzeszowie </w:t>
      </w:r>
      <w:r w:rsidR="008D7FFA">
        <w:rPr>
          <w:rFonts w:ascii="Times New Roman" w:hAnsi="Times New Roman" w:cs="Times New Roman"/>
          <w:sz w:val="24"/>
          <w:szCs w:val="24"/>
        </w:rPr>
        <w:t xml:space="preserve">(obecnie Teatru im. W. Siemaszkowej) </w:t>
      </w:r>
      <w:r w:rsidRPr="00347FF3">
        <w:rPr>
          <w:rFonts w:ascii="Times New Roman" w:hAnsi="Times New Roman" w:cs="Times New Roman"/>
          <w:sz w:val="24"/>
          <w:szCs w:val="24"/>
        </w:rPr>
        <w:t>wykonany w oparciu o przekazy ikonograficzne.</w:t>
      </w:r>
    </w:p>
    <w:p w14:paraId="115F47BB" w14:textId="51FC570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Wyjątkowy w skali Podkarpacia, i nie tylko jest wystrój wnętrza dworca kolejowego </w:t>
      </w:r>
      <w:r w:rsidR="008D7FFA">
        <w:rPr>
          <w:rFonts w:ascii="Times New Roman" w:hAnsi="Times New Roman" w:cs="Times New Roman"/>
          <w:sz w:val="24"/>
          <w:szCs w:val="24"/>
        </w:rPr>
        <w:br/>
      </w:r>
      <w:r w:rsidRPr="00347FF3">
        <w:rPr>
          <w:rFonts w:ascii="Times New Roman" w:hAnsi="Times New Roman" w:cs="Times New Roman"/>
          <w:sz w:val="24"/>
          <w:szCs w:val="24"/>
        </w:rPr>
        <w:t>w Przemyślu –  budynku (co warto podkreślić) z zachowaną oryginalną w dużej mierze stolarką okienną i drzwiową. Główny hall zdobi bogaty wystrój architektoniczny oraz malowidła alegoryczne</w:t>
      </w:r>
      <w:r w:rsidR="008D7FFA">
        <w:rPr>
          <w:rFonts w:ascii="Times New Roman" w:hAnsi="Times New Roman" w:cs="Times New Roman"/>
          <w:sz w:val="24"/>
          <w:szCs w:val="24"/>
        </w:rPr>
        <w:t>:</w:t>
      </w:r>
      <w:r w:rsidRPr="00347FF3">
        <w:rPr>
          <w:rFonts w:ascii="Times New Roman" w:hAnsi="Times New Roman" w:cs="Times New Roman"/>
          <w:sz w:val="24"/>
          <w:szCs w:val="24"/>
        </w:rPr>
        <w:t xml:space="preserve"> herby miast: Przemyśla, Lwowa, Krakowa oraz herb Pilawa. Malowidła wykonali Jan Talaga i Feliks Wygrzywalski w k</w:t>
      </w:r>
      <w:r w:rsidR="008D7FFA">
        <w:rPr>
          <w:rFonts w:ascii="Times New Roman" w:hAnsi="Times New Roman" w:cs="Times New Roman"/>
          <w:sz w:val="24"/>
          <w:szCs w:val="24"/>
        </w:rPr>
        <w:t>ońcu</w:t>
      </w:r>
      <w:r w:rsidRPr="00347FF3">
        <w:rPr>
          <w:rFonts w:ascii="Times New Roman" w:hAnsi="Times New Roman" w:cs="Times New Roman"/>
          <w:sz w:val="24"/>
          <w:szCs w:val="24"/>
        </w:rPr>
        <w:t xml:space="preserve"> XIX w. Pozostałe pomieszczenia otrzymały profilowane gzymsy, pilastry, złocone sztukaterie, boazerie i malowidła – dwie panoramy Przemyśla i widok przemyskiego zamku autorstwa Mariana Strońskiego.  </w:t>
      </w:r>
    </w:p>
    <w:p w14:paraId="0F4F8D54" w14:textId="6E34ED93"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Z końca XIX w. pochodzi również wystrój tzw. Bramy Rycerskiej w Przemyślu prowadzącej pierwotnie do Kasyna Wojskowego umieszczonego w d</w:t>
      </w:r>
      <w:r w:rsidR="008D7FFA">
        <w:rPr>
          <w:rFonts w:ascii="Times New Roman" w:hAnsi="Times New Roman" w:cs="Times New Roman"/>
          <w:sz w:val="24"/>
          <w:szCs w:val="24"/>
        </w:rPr>
        <w:t>awnym</w:t>
      </w:r>
      <w:r w:rsidRPr="00347FF3">
        <w:rPr>
          <w:rFonts w:ascii="Times New Roman" w:hAnsi="Times New Roman" w:cs="Times New Roman"/>
          <w:sz w:val="24"/>
          <w:szCs w:val="24"/>
        </w:rPr>
        <w:t xml:space="preserve"> klasztorze Dominikanek. Pięcioosiową elewację budynku wykończoną białą cegłą, z poziomymi pasami cegły bordowej ozdabiają płaskorzeźby z motywami zbroi i broni rycerskiej. Do samego kasyna prowadzi klatka schodowa z malowidłami, a wnętrze sali balowej zdobią sztukaterie.</w:t>
      </w:r>
    </w:p>
    <w:p w14:paraId="79ED926C" w14:textId="5D9C2D0F" w:rsidR="006F4715" w:rsidRPr="00347FF3" w:rsidRDefault="006F4715" w:rsidP="008462F5">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Warto zwrócić uwagę na unikatową w skali regionu dekorację malarską i sztukatorską Sali posiedzeń d</w:t>
      </w:r>
      <w:r w:rsidR="008D7FFA">
        <w:rPr>
          <w:rFonts w:ascii="Times New Roman" w:hAnsi="Times New Roman" w:cs="Times New Roman"/>
          <w:sz w:val="24"/>
          <w:szCs w:val="24"/>
        </w:rPr>
        <w:t>awnej</w:t>
      </w:r>
      <w:r w:rsidRPr="00347FF3">
        <w:rPr>
          <w:rFonts w:ascii="Times New Roman" w:hAnsi="Times New Roman" w:cs="Times New Roman"/>
          <w:sz w:val="24"/>
          <w:szCs w:val="24"/>
        </w:rPr>
        <w:t xml:space="preserve"> Rady Powiatowej zw</w:t>
      </w:r>
      <w:r w:rsidR="008D7FFA">
        <w:rPr>
          <w:rFonts w:ascii="Times New Roman" w:hAnsi="Times New Roman" w:cs="Times New Roman"/>
          <w:sz w:val="24"/>
          <w:szCs w:val="24"/>
        </w:rPr>
        <w:t>an</w:t>
      </w:r>
      <w:r w:rsidR="00086BD7">
        <w:rPr>
          <w:rFonts w:ascii="Times New Roman" w:hAnsi="Times New Roman" w:cs="Times New Roman"/>
          <w:sz w:val="24"/>
          <w:szCs w:val="24"/>
        </w:rPr>
        <w:t>ej</w:t>
      </w:r>
      <w:r w:rsidRPr="00347FF3">
        <w:rPr>
          <w:rFonts w:ascii="Times New Roman" w:hAnsi="Times New Roman" w:cs="Times New Roman"/>
          <w:sz w:val="24"/>
          <w:szCs w:val="24"/>
        </w:rPr>
        <w:t xml:space="preserve"> Salą Królewską w Mielcu (ob</w:t>
      </w:r>
      <w:r w:rsidR="008D7FFA">
        <w:rPr>
          <w:rFonts w:ascii="Times New Roman" w:hAnsi="Times New Roman" w:cs="Times New Roman"/>
          <w:sz w:val="24"/>
          <w:szCs w:val="24"/>
        </w:rPr>
        <w:t>ecnie</w:t>
      </w:r>
      <w:r w:rsidRPr="00347FF3">
        <w:rPr>
          <w:rFonts w:ascii="Times New Roman" w:hAnsi="Times New Roman" w:cs="Times New Roman"/>
          <w:sz w:val="24"/>
          <w:szCs w:val="24"/>
        </w:rPr>
        <w:t xml:space="preserve"> Państwowa Szkoła Muzyczna) w postaci galerii obrazów olejnych z wizerunkami władców Polski wg Jana Matejki oraz herbami miast. Wykonane zostały przez artystę Konstantego Niemczykiewicza przy pomocy Piotra Błońskiego w l</w:t>
      </w:r>
      <w:r w:rsidR="008D7FFA">
        <w:rPr>
          <w:rFonts w:ascii="Times New Roman" w:hAnsi="Times New Roman" w:cs="Times New Roman"/>
          <w:sz w:val="24"/>
          <w:szCs w:val="24"/>
        </w:rPr>
        <w:t>atach</w:t>
      </w:r>
      <w:r w:rsidRPr="00347FF3">
        <w:rPr>
          <w:rFonts w:ascii="Times New Roman" w:hAnsi="Times New Roman" w:cs="Times New Roman"/>
          <w:sz w:val="24"/>
          <w:szCs w:val="24"/>
        </w:rPr>
        <w:t xml:space="preserve"> 1908-1909. Mielecki fryz uzupełniają trzy alegoryczne obrazy pędzla Stanisława Dębickiego ze sceną główną zatytułowaną "Matka Boska Częstochowska z Dzieciątkiem adorowana przez lud" oraz bocznymi - "Hołdem trzech stanów oddawanym Matce Boskiej Częstochowskiej" i "Alegorią powstań narodowych".</w:t>
      </w:r>
    </w:p>
    <w:p w14:paraId="1A3ED6A0" w14:textId="1C4F2559" w:rsidR="008D7FFA"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Interesujące są dekoracje sgraffitowe na gmachach Towarzystw Zaliczkowych w Krośnie przy ul. OO. Kapucynów 1 i w Rzeszowie przy ul. Sokoła 6. W pierwszym, pod okapem dachu umieszczony jest fryz sgraffitowy wykonany przez krośnieńskiego malarza Franciszka Daniszewskiego. Przedstawia on sceny związane z tkactwem, kopalnictwem naftowym oraz portrety założycieli towarzystwa Tytus</w:t>
      </w:r>
      <w:r w:rsidR="00086BD7">
        <w:rPr>
          <w:rFonts w:ascii="Times New Roman" w:hAnsi="Times New Roman" w:cs="Times New Roman"/>
          <w:sz w:val="24"/>
          <w:szCs w:val="24"/>
        </w:rPr>
        <w:t>a Trzecieskiego, Karola Klobassy</w:t>
      </w:r>
      <w:r w:rsidRPr="00347FF3">
        <w:rPr>
          <w:rFonts w:ascii="Times New Roman" w:hAnsi="Times New Roman" w:cs="Times New Roman"/>
          <w:sz w:val="24"/>
          <w:szCs w:val="24"/>
        </w:rPr>
        <w:t xml:space="preserve"> i Ignacego Łukasiewicza (1874 r.) Drugi wspomniany budynek zdobi skromniejszy już fryz ornamentalny usytuowany także pod okapem gmachu (1898 r.). </w:t>
      </w:r>
    </w:p>
    <w:p w14:paraId="4CE9C455" w14:textId="11F53993" w:rsidR="006F4715" w:rsidRPr="00347FF3" w:rsidRDefault="006F4715"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Zdobienia plastyczne w postaci malowideł ściennych, dekoracji sztukatorskich </w:t>
      </w:r>
      <w:r w:rsidR="008D7FFA">
        <w:rPr>
          <w:rFonts w:ascii="Times New Roman" w:hAnsi="Times New Roman" w:cs="Times New Roman"/>
          <w:sz w:val="24"/>
          <w:szCs w:val="24"/>
        </w:rPr>
        <w:br/>
      </w:r>
      <w:r w:rsidRPr="00347FF3">
        <w:rPr>
          <w:rFonts w:ascii="Times New Roman" w:hAnsi="Times New Roman" w:cs="Times New Roman"/>
          <w:sz w:val="24"/>
          <w:szCs w:val="24"/>
        </w:rPr>
        <w:t xml:space="preserve">i rzeźbiarskich posiadają także </w:t>
      </w:r>
      <w:r w:rsidR="00086BD7">
        <w:rPr>
          <w:rFonts w:ascii="Times New Roman" w:hAnsi="Times New Roman" w:cs="Times New Roman"/>
          <w:sz w:val="24"/>
          <w:szCs w:val="24"/>
        </w:rPr>
        <w:t xml:space="preserve">budynki </w:t>
      </w:r>
      <w:r w:rsidRPr="00347FF3">
        <w:rPr>
          <w:rFonts w:ascii="Times New Roman" w:hAnsi="Times New Roman" w:cs="Times New Roman"/>
          <w:sz w:val="24"/>
          <w:szCs w:val="24"/>
        </w:rPr>
        <w:t xml:space="preserve">szkolne, banki, hotele. Ten zasób nie jest jednak jeszcze </w:t>
      </w:r>
      <w:r w:rsidR="008D7FFA">
        <w:rPr>
          <w:rFonts w:ascii="Times New Roman" w:hAnsi="Times New Roman" w:cs="Times New Roman"/>
          <w:sz w:val="24"/>
          <w:szCs w:val="24"/>
        </w:rPr>
        <w:br/>
      </w:r>
      <w:r w:rsidRPr="00347FF3">
        <w:rPr>
          <w:rFonts w:ascii="Times New Roman" w:hAnsi="Times New Roman" w:cs="Times New Roman"/>
          <w:sz w:val="24"/>
          <w:szCs w:val="24"/>
        </w:rPr>
        <w:t>w pełni rozpoznany i wymaga dalszych badań.</w:t>
      </w:r>
    </w:p>
    <w:p w14:paraId="3F1DC014" w14:textId="41AC63FA" w:rsidR="006F4715" w:rsidRDefault="003234A1" w:rsidP="003234A1">
      <w:pPr>
        <w:pStyle w:val="Nagwek1"/>
        <w:rPr>
          <w:color w:val="auto"/>
        </w:rPr>
      </w:pPr>
      <w:bookmarkStart w:id="90" w:name="_Toc120264954"/>
      <w:r w:rsidRPr="003234A1">
        <w:rPr>
          <w:color w:val="auto"/>
        </w:rPr>
        <w:lastRenderedPageBreak/>
        <w:t xml:space="preserve">IV.1.1.4.3. </w:t>
      </w:r>
      <w:r w:rsidR="006F4715" w:rsidRPr="003234A1">
        <w:rPr>
          <w:color w:val="auto"/>
        </w:rPr>
        <w:t>Kamienice, wille i domy – wystrój i wyposażenie</w:t>
      </w:r>
      <w:bookmarkEnd w:id="90"/>
    </w:p>
    <w:p w14:paraId="0D845872" w14:textId="77777777" w:rsidR="003234A1" w:rsidRPr="003234A1" w:rsidRDefault="003234A1" w:rsidP="003234A1"/>
    <w:p w14:paraId="735E98E1" w14:textId="63D32BD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Najstarsze elementy wystroju i wyposażenia podkarpackich kamienic stanowią nieliczne kamienne portale i elementy architektoniczne. Są one tylko namiastką bogactwa architektonicznego czasów nowożytnych. Najbardziej reprezentatywny jest bogaty renesansowy portal zdobiący wejście do kamienicy Rynek 7 w Krośnie, z motywem orła polskiego i literą „S” oznaczającą Zygmunta Starego (Sigismundus). Tamże zachował się także kamienny słup-pręgierz i cztery kamienne kolumny jońskie. Kolejny późnorenesansowy kamienny portal arkadowy, z podłuczem zdobionym kaseto</w:t>
      </w:r>
      <w:r w:rsidR="00086BD7">
        <w:rPr>
          <w:rFonts w:ascii="Times New Roman" w:hAnsi="Times New Roman" w:cs="Times New Roman"/>
          <w:sz w:val="24"/>
          <w:szCs w:val="24"/>
        </w:rPr>
        <w:t xml:space="preserve">nami i rozetami znajduje się w </w:t>
      </w:r>
      <w:r w:rsidRPr="00347FF3">
        <w:rPr>
          <w:rFonts w:ascii="Times New Roman" w:hAnsi="Times New Roman" w:cs="Times New Roman"/>
          <w:sz w:val="24"/>
          <w:szCs w:val="24"/>
        </w:rPr>
        <w:t>Kamienicy Portiusa Rynek 27 w Krośnie. W kluczu portalu widoczna jest data 1640 i monogramy: RP (Robert Portius) i AP (Anna Portiusowa). Renesansowe bogactwo kamieniarki mieszczańskiej odzwierciedla portal z ul. Grodzkiej 3 w Jarosławiu przeniesiony do Muzeum Kamienica Orsettich, ozdobiony motywami wazonów, gron, ptaków i lwów. W Jarosławiu w świeckiej architekturze mieszkalnej zachowało się znacznie więcej elementów barokowego wystroju świeckiej zabudowy. Na uwagę zasługują malowidła z l</w:t>
      </w:r>
      <w:r w:rsidR="00633EE9">
        <w:rPr>
          <w:rFonts w:ascii="Times New Roman" w:hAnsi="Times New Roman" w:cs="Times New Roman"/>
          <w:sz w:val="24"/>
          <w:szCs w:val="24"/>
        </w:rPr>
        <w:t>at</w:t>
      </w:r>
      <w:r w:rsidRPr="00347FF3">
        <w:rPr>
          <w:rFonts w:ascii="Times New Roman" w:hAnsi="Times New Roman" w:cs="Times New Roman"/>
          <w:sz w:val="24"/>
          <w:szCs w:val="24"/>
        </w:rPr>
        <w:t xml:space="preserve"> 30. XVII w. w wielkiej izbie kamienicy Rynek 6, gdzie osiem scen pasyjnych wpisanych zostało pomiędzy lunetami sklepienia pokrytego sztukatorską dekoracją z motywami symbolicznymi oraz wizerunkami ewangelistów. To bardzo interesujące zjawisko – rzadko spotykana tak rozbudowana tematyka religijna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mieszczańskim wnętrzu. Przedstawienia ewangelistów </w:t>
      </w:r>
      <w:r w:rsidR="00086BD7" w:rsidRPr="00347FF3">
        <w:rPr>
          <w:rFonts w:ascii="Times New Roman" w:hAnsi="Times New Roman" w:cs="Times New Roman"/>
          <w:sz w:val="24"/>
          <w:szCs w:val="24"/>
        </w:rPr>
        <w:t>przypisywane Janowi Piechnikowiczowi (1636 r.?)</w:t>
      </w:r>
      <w:r w:rsidR="00086BD7">
        <w:rPr>
          <w:rFonts w:ascii="Times New Roman" w:hAnsi="Times New Roman" w:cs="Times New Roman"/>
          <w:sz w:val="24"/>
          <w:szCs w:val="24"/>
        </w:rPr>
        <w:t xml:space="preserve"> </w:t>
      </w:r>
      <w:r w:rsidR="00086BD7" w:rsidRPr="00347FF3">
        <w:rPr>
          <w:rFonts w:ascii="Times New Roman" w:hAnsi="Times New Roman" w:cs="Times New Roman"/>
          <w:sz w:val="24"/>
          <w:szCs w:val="24"/>
        </w:rPr>
        <w:t xml:space="preserve">odnajdujemy także </w:t>
      </w:r>
      <w:r w:rsidRPr="00347FF3">
        <w:rPr>
          <w:rFonts w:ascii="Times New Roman" w:hAnsi="Times New Roman" w:cs="Times New Roman"/>
          <w:sz w:val="24"/>
          <w:szCs w:val="24"/>
        </w:rPr>
        <w:t xml:space="preserve">pod lunetami sklepienia w izbie kamienicy przy ul. Grodzkiej 4  w Jarosławiu. Siedemnastowieczna polichromia znajduje się również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w kamienicy Orsettich w Jarosławiu – siedzibie muzeum – z wyobrażeniami alegorycznymi </w:t>
      </w:r>
      <w:r w:rsidR="006431C7">
        <w:rPr>
          <w:rFonts w:ascii="Times New Roman" w:hAnsi="Times New Roman" w:cs="Times New Roman"/>
          <w:sz w:val="24"/>
          <w:szCs w:val="24"/>
        </w:rPr>
        <w:br/>
      </w:r>
      <w:r w:rsidRPr="00347FF3">
        <w:rPr>
          <w:rFonts w:ascii="Times New Roman" w:hAnsi="Times New Roman" w:cs="Times New Roman"/>
          <w:sz w:val="24"/>
          <w:szCs w:val="24"/>
        </w:rPr>
        <w:t>w wielkiej izbie (fragmenty dekoracji) i pasowymi dekoracjami na piętrze. Wielką izbę zdobi również oryginalny strop gęstobelkowy. Kolejny XVII</w:t>
      </w:r>
      <w:r w:rsidR="00633EE9">
        <w:rPr>
          <w:rFonts w:ascii="Times New Roman" w:hAnsi="Times New Roman" w:cs="Times New Roman"/>
          <w:sz w:val="24"/>
          <w:szCs w:val="24"/>
        </w:rPr>
        <w:t xml:space="preserve"> - </w:t>
      </w:r>
      <w:r w:rsidRPr="00347FF3">
        <w:rPr>
          <w:rFonts w:ascii="Times New Roman" w:hAnsi="Times New Roman" w:cs="Times New Roman"/>
          <w:sz w:val="24"/>
          <w:szCs w:val="24"/>
        </w:rPr>
        <w:t xml:space="preserve">wieczny strop </w:t>
      </w:r>
      <w:r w:rsidR="00633EE9">
        <w:rPr>
          <w:rFonts w:ascii="Times New Roman" w:hAnsi="Times New Roman" w:cs="Times New Roman"/>
          <w:sz w:val="24"/>
          <w:szCs w:val="24"/>
        </w:rPr>
        <w:t>znajduje się</w:t>
      </w:r>
      <w:r w:rsidRPr="00347FF3">
        <w:rPr>
          <w:rFonts w:ascii="Times New Roman" w:hAnsi="Times New Roman" w:cs="Times New Roman"/>
          <w:sz w:val="24"/>
          <w:szCs w:val="24"/>
        </w:rPr>
        <w:t xml:space="preserve"> w wielkiej izbie kamienicy Rynek 14 w Jarosławiu</w:t>
      </w:r>
      <w:r w:rsidR="00633EE9">
        <w:rPr>
          <w:rFonts w:ascii="Times New Roman" w:hAnsi="Times New Roman" w:cs="Times New Roman"/>
          <w:sz w:val="24"/>
          <w:szCs w:val="24"/>
        </w:rPr>
        <w:t>,</w:t>
      </w:r>
      <w:r w:rsidRPr="00347FF3">
        <w:rPr>
          <w:rFonts w:ascii="Times New Roman" w:hAnsi="Times New Roman" w:cs="Times New Roman"/>
          <w:sz w:val="24"/>
          <w:szCs w:val="24"/>
        </w:rPr>
        <w:t xml:space="preserve"> podbudowany ozdobnym fryzem sztukatorskim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i arkadkowym. Sztukaterie znajdują się także w kamienicy Grodzka 3 i 7 w Jarosławiu. Skromny ornamentalny fryz sgraffitowy z XVII w. na elewacji kamienicy Grodzka 10 pokazuje, że ten typ dekoracji także był stosowany. Potwierdzają to przede wszystkim sgraffita na rynkowych kamienicach Przemyśla – Rynek 15 i </w:t>
      </w:r>
      <w:r w:rsidR="00086BD7">
        <w:rPr>
          <w:rFonts w:ascii="Times New Roman" w:hAnsi="Times New Roman" w:cs="Times New Roman"/>
          <w:sz w:val="24"/>
          <w:szCs w:val="24"/>
        </w:rPr>
        <w:t>16.  Z kolei e</w:t>
      </w:r>
      <w:r w:rsidRPr="00347FF3">
        <w:rPr>
          <w:rFonts w:ascii="Times New Roman" w:hAnsi="Times New Roman" w:cs="Times New Roman"/>
          <w:sz w:val="24"/>
          <w:szCs w:val="24"/>
        </w:rPr>
        <w:t>lewację kamienicy Rynek 19 w Przemyślu zdobi wyjątkowa dekoracja malarska w postaci marmoryzowanych płycin, motywów roślinnych i Oka Opatrzności. Te świa</w:t>
      </w:r>
      <w:r w:rsidR="00633EE9">
        <w:rPr>
          <w:rFonts w:ascii="Times New Roman" w:hAnsi="Times New Roman" w:cs="Times New Roman"/>
          <w:sz w:val="24"/>
          <w:szCs w:val="24"/>
        </w:rPr>
        <w:t>dectwa dawnej sztuki zdobniczej</w:t>
      </w:r>
      <w:r w:rsidRPr="00347FF3">
        <w:rPr>
          <w:rFonts w:ascii="Times New Roman" w:hAnsi="Times New Roman" w:cs="Times New Roman"/>
          <w:sz w:val="24"/>
          <w:szCs w:val="24"/>
        </w:rPr>
        <w:t xml:space="preserve"> stanowią równocześnie przyczynek do dalszych badań przed podjęciem prac remontowych</w:t>
      </w:r>
      <w:r w:rsidR="00086BD7">
        <w:rPr>
          <w:rFonts w:ascii="Times New Roman" w:hAnsi="Times New Roman" w:cs="Times New Roman"/>
          <w:sz w:val="24"/>
          <w:szCs w:val="24"/>
        </w:rPr>
        <w:t>,</w:t>
      </w:r>
      <w:r w:rsidRPr="00347FF3">
        <w:rPr>
          <w:rFonts w:ascii="Times New Roman" w:hAnsi="Times New Roman" w:cs="Times New Roman"/>
          <w:sz w:val="24"/>
          <w:szCs w:val="24"/>
        </w:rPr>
        <w:t xml:space="preserve"> celem poszukiwania i przywracania pierwotnego wyglądu kamienic. </w:t>
      </w:r>
    </w:p>
    <w:p w14:paraId="0F1BD2DF" w14:textId="39379D3B"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lastRenderedPageBreak/>
        <w:t xml:space="preserve">Znacznie późniejszą dekoracją sgraffitową ozdobiony jest dom przy ul. Lwowskiej </w:t>
      </w:r>
      <w:r w:rsidR="00633EE9">
        <w:rPr>
          <w:rFonts w:ascii="Times New Roman" w:hAnsi="Times New Roman" w:cs="Times New Roman"/>
          <w:sz w:val="24"/>
          <w:szCs w:val="24"/>
        </w:rPr>
        <w:br/>
      </w:r>
      <w:r w:rsidRPr="00347FF3">
        <w:rPr>
          <w:rFonts w:ascii="Times New Roman" w:hAnsi="Times New Roman" w:cs="Times New Roman"/>
          <w:sz w:val="24"/>
          <w:szCs w:val="24"/>
        </w:rPr>
        <w:t xml:space="preserve">6 w Krośnie należący Andrzeja Lenika, artysty rzeźbiarza prowadzącego tam prężny Zakład Artystyczno - Rzeźbiarsko - Snycerski. Przedstawia ona kobiece personifikacje sztuk pięknych </w:t>
      </w:r>
      <w:r w:rsidR="00633EE9">
        <w:rPr>
          <w:rFonts w:ascii="Times New Roman" w:hAnsi="Times New Roman" w:cs="Times New Roman"/>
          <w:sz w:val="24"/>
          <w:szCs w:val="24"/>
        </w:rPr>
        <w:br/>
      </w:r>
      <w:r w:rsidRPr="00347FF3">
        <w:rPr>
          <w:rFonts w:ascii="Times New Roman" w:hAnsi="Times New Roman" w:cs="Times New Roman"/>
          <w:sz w:val="24"/>
          <w:szCs w:val="24"/>
        </w:rPr>
        <w:t xml:space="preserve">z sentencją VITA BREVIS ARS LONGA. Wykonywał ją Lenik wraz z Sewerynem Bieszczadem </w:t>
      </w:r>
      <w:r w:rsidR="00633EE9">
        <w:rPr>
          <w:rFonts w:ascii="Times New Roman" w:hAnsi="Times New Roman" w:cs="Times New Roman"/>
          <w:sz w:val="24"/>
          <w:szCs w:val="24"/>
        </w:rPr>
        <w:t>na</w:t>
      </w:r>
      <w:r w:rsidRPr="00347FF3">
        <w:rPr>
          <w:rFonts w:ascii="Times New Roman" w:hAnsi="Times New Roman" w:cs="Times New Roman"/>
          <w:sz w:val="24"/>
          <w:szCs w:val="24"/>
        </w:rPr>
        <w:t xml:space="preserve"> pocz</w:t>
      </w:r>
      <w:r w:rsidR="00633EE9">
        <w:rPr>
          <w:rFonts w:ascii="Times New Roman" w:hAnsi="Times New Roman" w:cs="Times New Roman"/>
          <w:sz w:val="24"/>
          <w:szCs w:val="24"/>
        </w:rPr>
        <w:t>ątku</w:t>
      </w:r>
      <w:r w:rsidRPr="00347FF3">
        <w:rPr>
          <w:rFonts w:ascii="Times New Roman" w:hAnsi="Times New Roman" w:cs="Times New Roman"/>
          <w:sz w:val="24"/>
          <w:szCs w:val="24"/>
        </w:rPr>
        <w:t xml:space="preserve"> XX w. Skromniejsze sgraffita występują także na elewacji budynku mieszkalnego przy ul. Sobieskiego 5 w Rzeszowie. </w:t>
      </w:r>
    </w:p>
    <w:p w14:paraId="3975747A" w14:textId="635496D5"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 dziesiątkach kamienic, willi i domów z XIX i 1 poł</w:t>
      </w:r>
      <w:r w:rsidR="00633EE9">
        <w:rPr>
          <w:rFonts w:ascii="Times New Roman" w:hAnsi="Times New Roman" w:cs="Times New Roman"/>
          <w:sz w:val="24"/>
          <w:szCs w:val="24"/>
        </w:rPr>
        <w:t>owy</w:t>
      </w:r>
      <w:r w:rsidRPr="00347FF3">
        <w:rPr>
          <w:rFonts w:ascii="Times New Roman" w:hAnsi="Times New Roman" w:cs="Times New Roman"/>
          <w:sz w:val="24"/>
          <w:szCs w:val="24"/>
        </w:rPr>
        <w:t xml:space="preserve"> XX w. podkarpackich miast </w:t>
      </w:r>
      <w:r w:rsidR="00633EE9">
        <w:rPr>
          <w:rFonts w:ascii="Times New Roman" w:hAnsi="Times New Roman" w:cs="Times New Roman"/>
          <w:sz w:val="24"/>
          <w:szCs w:val="24"/>
        </w:rPr>
        <w:br/>
      </w:r>
      <w:r w:rsidRPr="00347FF3">
        <w:rPr>
          <w:rFonts w:ascii="Times New Roman" w:hAnsi="Times New Roman" w:cs="Times New Roman"/>
          <w:sz w:val="24"/>
          <w:szCs w:val="24"/>
        </w:rPr>
        <w:t xml:space="preserve">i miasteczek zachował się bogaty wystrój wnętrz, </w:t>
      </w:r>
      <w:r w:rsidR="00633EE9">
        <w:rPr>
          <w:rFonts w:ascii="Times New Roman" w:hAnsi="Times New Roman" w:cs="Times New Roman"/>
          <w:sz w:val="24"/>
          <w:szCs w:val="24"/>
        </w:rPr>
        <w:t>w tym</w:t>
      </w:r>
      <w:r w:rsidRPr="00347FF3">
        <w:rPr>
          <w:rFonts w:ascii="Times New Roman" w:hAnsi="Times New Roman" w:cs="Times New Roman"/>
          <w:sz w:val="24"/>
          <w:szCs w:val="24"/>
        </w:rPr>
        <w:t xml:space="preserve"> o wysokim standardzie, oparty na wzorcach z głównych ośrodków Galicji: Wiednia, Lwowa i Krakowa</w:t>
      </w:r>
      <w:r w:rsidR="00086BD7">
        <w:rPr>
          <w:rFonts w:ascii="Times New Roman" w:hAnsi="Times New Roman" w:cs="Times New Roman"/>
          <w:sz w:val="24"/>
          <w:szCs w:val="24"/>
        </w:rPr>
        <w:t>,</w:t>
      </w:r>
      <w:r w:rsidRPr="00347FF3">
        <w:rPr>
          <w:rFonts w:ascii="Times New Roman" w:hAnsi="Times New Roman" w:cs="Times New Roman"/>
          <w:sz w:val="24"/>
          <w:szCs w:val="24"/>
        </w:rPr>
        <w:t xml:space="preserve"> jak i </w:t>
      </w:r>
      <w:r w:rsidR="00633EE9">
        <w:rPr>
          <w:rFonts w:ascii="Times New Roman" w:hAnsi="Times New Roman" w:cs="Times New Roman"/>
          <w:sz w:val="24"/>
          <w:szCs w:val="24"/>
        </w:rPr>
        <w:t xml:space="preserve">osadzony </w:t>
      </w:r>
      <w:r w:rsidRPr="00347FF3">
        <w:rPr>
          <w:rFonts w:ascii="Times New Roman" w:hAnsi="Times New Roman" w:cs="Times New Roman"/>
          <w:sz w:val="24"/>
          <w:szCs w:val="24"/>
        </w:rPr>
        <w:t xml:space="preserve">w klimatach prowincjonalnych gustów autorstwa lokalnych malarzy i rzemieślników. </w:t>
      </w:r>
    </w:p>
    <w:p w14:paraId="6A024063" w14:textId="0EA354DE"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Zależał on oczywiście od majętności właściciela. Najbogatsi sprowadzali architektów </w:t>
      </w:r>
      <w:r w:rsidR="00633EE9">
        <w:rPr>
          <w:rFonts w:ascii="Times New Roman" w:hAnsi="Times New Roman" w:cs="Times New Roman"/>
          <w:sz w:val="24"/>
          <w:szCs w:val="24"/>
        </w:rPr>
        <w:br/>
      </w:r>
      <w:r w:rsidR="00086BD7">
        <w:rPr>
          <w:rFonts w:ascii="Times New Roman" w:hAnsi="Times New Roman" w:cs="Times New Roman"/>
          <w:sz w:val="24"/>
          <w:szCs w:val="24"/>
        </w:rPr>
        <w:t xml:space="preserve">i </w:t>
      </w:r>
      <w:r w:rsidRPr="00347FF3">
        <w:rPr>
          <w:rFonts w:ascii="Times New Roman" w:hAnsi="Times New Roman" w:cs="Times New Roman"/>
          <w:sz w:val="24"/>
          <w:szCs w:val="24"/>
        </w:rPr>
        <w:t xml:space="preserve">malarzy oraz gotowe elementy wystroju budynków ze wspomnianych ośrodków. Stąd </w:t>
      </w:r>
      <w:r w:rsidR="00633EE9">
        <w:rPr>
          <w:rFonts w:ascii="Times New Roman" w:hAnsi="Times New Roman" w:cs="Times New Roman"/>
          <w:sz w:val="24"/>
          <w:szCs w:val="24"/>
        </w:rPr>
        <w:br/>
      </w:r>
      <w:r w:rsidRPr="00347FF3">
        <w:rPr>
          <w:rFonts w:ascii="Times New Roman" w:hAnsi="Times New Roman" w:cs="Times New Roman"/>
          <w:sz w:val="24"/>
          <w:szCs w:val="24"/>
        </w:rPr>
        <w:t>w świeckiej zabudowie m. in.: Jarosławia, Krosna, Łańcuta, Przemyśla, Sanoka czy Tarnobrzega  zachowały się bogate wystroje klatek schodowych i sieni ze sztukateriami, malowidłami – scenami figuralnymi, pejzażami, motywami ornamentalnymi – roślinno-geometrycznymi i patronowymi, kutymi – bardzo dekoracyjnymi balustradami schodów oraz balkonów, ceramicznymi posadzkami</w:t>
      </w:r>
      <w:r w:rsidR="006431C7">
        <w:rPr>
          <w:rFonts w:ascii="Times New Roman" w:hAnsi="Times New Roman" w:cs="Times New Roman"/>
          <w:sz w:val="24"/>
          <w:szCs w:val="24"/>
        </w:rPr>
        <w:t xml:space="preserve"> </w:t>
      </w:r>
      <w:r w:rsidRPr="00347FF3">
        <w:rPr>
          <w:rFonts w:ascii="Times New Roman" w:hAnsi="Times New Roman" w:cs="Times New Roman"/>
          <w:sz w:val="24"/>
          <w:szCs w:val="24"/>
        </w:rPr>
        <w:t>i niezwykłymi, barwnymi okładzinami ścian. Ten wystrój związany integralnie z architekturą dopełniały: stolarka okienna i drzwiowa w postaci bogato zdobionych bram wjezdnych</w:t>
      </w:r>
      <w:r w:rsidR="00633EE9">
        <w:rPr>
          <w:rFonts w:ascii="Times New Roman" w:hAnsi="Times New Roman" w:cs="Times New Roman"/>
          <w:sz w:val="24"/>
          <w:szCs w:val="24"/>
        </w:rPr>
        <w:t>,</w:t>
      </w:r>
      <w:r w:rsidRPr="00347FF3">
        <w:rPr>
          <w:rFonts w:ascii="Times New Roman" w:hAnsi="Times New Roman" w:cs="Times New Roman"/>
          <w:sz w:val="24"/>
          <w:szCs w:val="24"/>
        </w:rPr>
        <w:t xml:space="preserve"> jak i drzwi do mieszkań ze snycerskimi dekoracjami panneau w zwieńczeniach, witraże, przeszklenia okien i drzwi szybami barwionymi w masie, trawionymi lub szlifowanymi. We wnętrzach dominowały drewniane posadzki, w reprezentacyjnych pomieszczeniach sztukaterie i oczywiście kaflowe piece. Formalnie i stylistycznie wystój wnętrz zwykle odpowiadał stylowi szaty zewnętrznej budynku. Na początku XIX w. występowały jeszcze tendencje klasycyzujące, od </w:t>
      </w:r>
      <w:r w:rsidR="00633EE9">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sidR="00633EE9">
        <w:rPr>
          <w:rFonts w:ascii="Times New Roman" w:hAnsi="Times New Roman" w:cs="Times New Roman"/>
          <w:sz w:val="24"/>
          <w:szCs w:val="24"/>
        </w:rPr>
        <w:t>owy</w:t>
      </w:r>
      <w:r w:rsidRPr="00347FF3">
        <w:rPr>
          <w:rFonts w:ascii="Times New Roman" w:hAnsi="Times New Roman" w:cs="Times New Roman"/>
          <w:sz w:val="24"/>
          <w:szCs w:val="24"/>
        </w:rPr>
        <w:t xml:space="preserve"> XIX w. definitywnie zapanował historyzm </w:t>
      </w:r>
      <w:r w:rsidR="006431C7">
        <w:rPr>
          <w:rFonts w:ascii="Times New Roman" w:hAnsi="Times New Roman" w:cs="Times New Roman"/>
          <w:sz w:val="24"/>
          <w:szCs w:val="24"/>
        </w:rPr>
        <w:br/>
      </w:r>
      <w:r w:rsidRPr="00347FF3">
        <w:rPr>
          <w:rFonts w:ascii="Times New Roman" w:hAnsi="Times New Roman" w:cs="Times New Roman"/>
          <w:sz w:val="24"/>
          <w:szCs w:val="24"/>
        </w:rPr>
        <w:t xml:space="preserve">i eklektyzm. Z początkiem XX w. obok neostylowych form pojawia się secesja i wczesny modernizm. W okresie międzywojennym zdecydowanie wystrój i wyposażenie wnętrz ulega funkcjonalizmowi i rozwiniętej fazie modernizmu. Modernistyczne wnętrza charakteryzują wielobarwne okładziny i posadzki lastrikowe, metalowe balustrady schodów, stolarka okienna </w:t>
      </w:r>
      <w:r w:rsidR="006431C7">
        <w:rPr>
          <w:rFonts w:ascii="Times New Roman" w:hAnsi="Times New Roman" w:cs="Times New Roman"/>
          <w:sz w:val="24"/>
          <w:szCs w:val="24"/>
        </w:rPr>
        <w:br/>
      </w:r>
      <w:r w:rsidRPr="00347FF3">
        <w:rPr>
          <w:rFonts w:ascii="Times New Roman" w:hAnsi="Times New Roman" w:cs="Times New Roman"/>
          <w:sz w:val="24"/>
          <w:szCs w:val="24"/>
        </w:rPr>
        <w:t>i drzwiowa odgrywająca w architekturze modernistycznej szczególną rolę. Liczne przykłady znajdują się m. in. w Jarosławiu, Jaśle, Krośnie, Mielcu, Nowej Dębie, Przemyślu, Pustkowie, Pustyni, Rzeszowie, Stalowej Woli. (Niestety większość nie podlega ochronie konserwatorskiej na podstawie wpisu do rejestru zabytków).</w:t>
      </w:r>
    </w:p>
    <w:p w14:paraId="39D30E7C" w14:textId="38B89370" w:rsidR="006F4715" w:rsidRPr="00347FF3" w:rsidRDefault="006F4715"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Ten znaczny zasób zabytków ruchomych wymaga ochrony i opieki właścicieli, którzy nie zawsze zdają sobie sprawę z wartości (historycznych, artystycznych i naukowych) oraz </w:t>
      </w:r>
      <w:r w:rsidRPr="00347FF3">
        <w:rPr>
          <w:rFonts w:ascii="Times New Roman" w:hAnsi="Times New Roman" w:cs="Times New Roman"/>
          <w:sz w:val="24"/>
          <w:szCs w:val="24"/>
        </w:rPr>
        <w:lastRenderedPageBreak/>
        <w:t xml:space="preserve">znaczenia wzmiankowanych wyżej dóbr. Prowadzone bez nadzoru konserwatorskiego prace </w:t>
      </w:r>
      <w:r w:rsidR="00633EE9">
        <w:rPr>
          <w:rFonts w:ascii="Times New Roman" w:hAnsi="Times New Roman" w:cs="Times New Roman"/>
          <w:sz w:val="24"/>
          <w:szCs w:val="24"/>
        </w:rPr>
        <w:t xml:space="preserve">skutkują </w:t>
      </w:r>
      <w:r w:rsidRPr="00347FF3">
        <w:rPr>
          <w:rFonts w:ascii="Times New Roman" w:hAnsi="Times New Roman" w:cs="Times New Roman"/>
          <w:sz w:val="24"/>
          <w:szCs w:val="24"/>
        </w:rPr>
        <w:t>postępując</w:t>
      </w:r>
      <w:r w:rsidR="00633EE9">
        <w:rPr>
          <w:rFonts w:ascii="Times New Roman" w:hAnsi="Times New Roman" w:cs="Times New Roman"/>
          <w:sz w:val="24"/>
          <w:szCs w:val="24"/>
        </w:rPr>
        <w:t>ą</w:t>
      </w:r>
      <w:r w:rsidRPr="00347FF3">
        <w:rPr>
          <w:rFonts w:ascii="Times New Roman" w:hAnsi="Times New Roman" w:cs="Times New Roman"/>
          <w:sz w:val="24"/>
          <w:szCs w:val="24"/>
        </w:rPr>
        <w:t xml:space="preserve"> w szybkim tempie wymian</w:t>
      </w:r>
      <w:r w:rsidR="00633EE9">
        <w:rPr>
          <w:rFonts w:ascii="Times New Roman" w:hAnsi="Times New Roman" w:cs="Times New Roman"/>
          <w:sz w:val="24"/>
          <w:szCs w:val="24"/>
        </w:rPr>
        <w:t>ą</w:t>
      </w:r>
      <w:r w:rsidRPr="00347FF3">
        <w:rPr>
          <w:rFonts w:ascii="Times New Roman" w:hAnsi="Times New Roman" w:cs="Times New Roman"/>
          <w:sz w:val="24"/>
          <w:szCs w:val="24"/>
        </w:rPr>
        <w:t xml:space="preserve"> oryginalnych i cennych elementów wyposażenia kamienic, willi i domów.</w:t>
      </w:r>
    </w:p>
    <w:p w14:paraId="34AFFF06" w14:textId="14D84F88" w:rsidR="003234A1" w:rsidRDefault="00264AB3" w:rsidP="00264AB3">
      <w:pPr>
        <w:pStyle w:val="Nagwek1"/>
        <w:rPr>
          <w:color w:val="auto"/>
        </w:rPr>
      </w:pPr>
      <w:bookmarkStart w:id="91" w:name="_Toc120264955"/>
      <w:r>
        <w:rPr>
          <w:color w:val="auto"/>
        </w:rPr>
        <w:t xml:space="preserve">IV.1.1.5. </w:t>
      </w:r>
      <w:r w:rsidR="003234A1" w:rsidRPr="00AA3FA4">
        <w:rPr>
          <w:color w:val="auto"/>
        </w:rPr>
        <w:t>Kapliczki</w:t>
      </w:r>
      <w:bookmarkEnd w:id="91"/>
    </w:p>
    <w:p w14:paraId="5ED74CD7" w14:textId="77777777" w:rsidR="003234A1" w:rsidRPr="00AA3FA4" w:rsidRDefault="003234A1" w:rsidP="003234A1"/>
    <w:p w14:paraId="04ABAEC6" w14:textId="77777777" w:rsidR="003234A1" w:rsidRPr="00347FF3" w:rsidRDefault="003234A1"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Ogromną spuścizną pobożności i dziękczynienia są kapliczki i krzyże, stawiane w każdej miejscowości, w polach, w lasach, nad rzekami. </w:t>
      </w:r>
      <w:r w:rsidRPr="0022572E">
        <w:rPr>
          <w:rFonts w:ascii="Times New Roman" w:hAnsi="Times New Roman" w:cs="Times New Roman"/>
          <w:sz w:val="24"/>
          <w:szCs w:val="24"/>
        </w:rPr>
        <w:t>Poniższa charakterystyka nie ma na celu prezentacj</w:t>
      </w:r>
      <w:r>
        <w:rPr>
          <w:rFonts w:ascii="Times New Roman" w:hAnsi="Times New Roman" w:cs="Times New Roman"/>
          <w:sz w:val="24"/>
          <w:szCs w:val="24"/>
        </w:rPr>
        <w:t>i</w:t>
      </w:r>
      <w:r w:rsidRPr="0022572E">
        <w:rPr>
          <w:rFonts w:ascii="Times New Roman" w:hAnsi="Times New Roman" w:cs="Times New Roman"/>
          <w:sz w:val="24"/>
          <w:szCs w:val="24"/>
        </w:rPr>
        <w:t xml:space="preserve"> całego</w:t>
      </w:r>
      <w:r>
        <w:rPr>
          <w:rFonts w:ascii="Times New Roman" w:hAnsi="Times New Roman" w:cs="Times New Roman"/>
          <w:sz w:val="24"/>
          <w:szCs w:val="24"/>
        </w:rPr>
        <w:t>,</w:t>
      </w:r>
      <w:r w:rsidRPr="0022572E">
        <w:rPr>
          <w:rFonts w:ascii="Times New Roman" w:hAnsi="Times New Roman" w:cs="Times New Roman"/>
          <w:sz w:val="24"/>
          <w:szCs w:val="24"/>
        </w:rPr>
        <w:t xml:space="preserve"> niezwykle licznego zasobu</w:t>
      </w:r>
      <w:r>
        <w:rPr>
          <w:rFonts w:ascii="Times New Roman" w:hAnsi="Times New Roman" w:cs="Times New Roman"/>
          <w:sz w:val="24"/>
          <w:szCs w:val="24"/>
        </w:rPr>
        <w:t xml:space="preserve"> takich zabytków</w:t>
      </w:r>
      <w:r w:rsidRPr="0022572E">
        <w:rPr>
          <w:rFonts w:ascii="Times New Roman" w:hAnsi="Times New Roman" w:cs="Times New Roman"/>
          <w:sz w:val="24"/>
          <w:szCs w:val="24"/>
        </w:rPr>
        <w:t>, lecz wskazanie na pewne tendencje w oparciu o wybrane przykłady.</w:t>
      </w:r>
      <w:r>
        <w:rPr>
          <w:rFonts w:ascii="Times New Roman" w:hAnsi="Times New Roman" w:cs="Times New Roman"/>
          <w:sz w:val="24"/>
          <w:szCs w:val="24"/>
        </w:rPr>
        <w:t xml:space="preserve"> </w:t>
      </w:r>
      <w:r w:rsidRPr="00347FF3">
        <w:rPr>
          <w:rFonts w:ascii="Times New Roman" w:hAnsi="Times New Roman" w:cs="Times New Roman"/>
          <w:sz w:val="24"/>
          <w:szCs w:val="24"/>
        </w:rPr>
        <w:t>Ze względu na formę możemy wyróżnić kilka rodzajów kapliczek. Są to kapliczki figuralne (dominującym akcentem jest rzeźba w otwartej przestrzeni), domkowe (kubaturowe - należy je jednak odróżnić od kaplic, w których mogło się zbierać parę, paręnaście osób), słupowe, wnękowe oraz krzyże. Wydaje się, że najliczniejszą grup</w:t>
      </w:r>
      <w:r>
        <w:rPr>
          <w:rFonts w:ascii="Times New Roman" w:hAnsi="Times New Roman" w:cs="Times New Roman"/>
          <w:sz w:val="24"/>
          <w:szCs w:val="24"/>
        </w:rPr>
        <w:t>ę stanowią</w:t>
      </w:r>
      <w:r w:rsidRPr="00347FF3">
        <w:rPr>
          <w:rFonts w:ascii="Times New Roman" w:hAnsi="Times New Roman" w:cs="Times New Roman"/>
          <w:sz w:val="24"/>
          <w:szCs w:val="24"/>
        </w:rPr>
        <w:t xml:space="preserve"> kapliczki słupowe, najczęściej dwu-trzykondygnacyjne, mieszczące w swojej strukturz</w:t>
      </w:r>
      <w:r>
        <w:rPr>
          <w:rFonts w:ascii="Times New Roman" w:hAnsi="Times New Roman" w:cs="Times New Roman"/>
          <w:sz w:val="24"/>
          <w:szCs w:val="24"/>
        </w:rPr>
        <w:t>e nisze z rzeźbami Matki Bożej</w:t>
      </w:r>
      <w:r w:rsidRPr="00347FF3">
        <w:rPr>
          <w:rFonts w:ascii="Times New Roman" w:hAnsi="Times New Roman" w:cs="Times New Roman"/>
          <w:sz w:val="24"/>
          <w:szCs w:val="24"/>
        </w:rPr>
        <w:t>, świętych</w:t>
      </w:r>
      <w:r>
        <w:rPr>
          <w:rFonts w:ascii="Times New Roman" w:hAnsi="Times New Roman" w:cs="Times New Roman"/>
          <w:sz w:val="24"/>
          <w:szCs w:val="24"/>
        </w:rPr>
        <w:t xml:space="preserve">. </w:t>
      </w:r>
      <w:r w:rsidRPr="00347FF3">
        <w:rPr>
          <w:rFonts w:ascii="Times New Roman" w:hAnsi="Times New Roman" w:cs="Times New Roman"/>
          <w:sz w:val="24"/>
          <w:szCs w:val="24"/>
        </w:rPr>
        <w:t xml:space="preserve">Najefektowniejszymi są kapliczki figuralne - najczęściej umieszczaną </w:t>
      </w:r>
      <w:r>
        <w:rPr>
          <w:rFonts w:ascii="Times New Roman" w:hAnsi="Times New Roman" w:cs="Times New Roman"/>
          <w:sz w:val="24"/>
          <w:szCs w:val="24"/>
        </w:rPr>
        <w:t>w nich rzeźbą była postać Matki Bożej</w:t>
      </w:r>
      <w:r w:rsidRPr="00347FF3">
        <w:rPr>
          <w:rFonts w:ascii="Times New Roman" w:hAnsi="Times New Roman" w:cs="Times New Roman"/>
          <w:sz w:val="24"/>
          <w:szCs w:val="24"/>
        </w:rPr>
        <w:t xml:space="preserve"> w różnych typach ikonograficznych. Matka Bo</w:t>
      </w:r>
      <w:r>
        <w:rPr>
          <w:rFonts w:ascii="Times New Roman" w:hAnsi="Times New Roman" w:cs="Times New Roman"/>
          <w:sz w:val="24"/>
          <w:szCs w:val="24"/>
        </w:rPr>
        <w:t>ża</w:t>
      </w:r>
      <w:r w:rsidRPr="00347FF3">
        <w:rPr>
          <w:rFonts w:ascii="Times New Roman" w:hAnsi="Times New Roman" w:cs="Times New Roman"/>
          <w:sz w:val="24"/>
          <w:szCs w:val="24"/>
        </w:rPr>
        <w:t xml:space="preserve"> była najbliższa rzymskokatolickiej pobożności</w:t>
      </w:r>
      <w:r>
        <w:rPr>
          <w:rFonts w:ascii="Times New Roman" w:hAnsi="Times New Roman" w:cs="Times New Roman"/>
          <w:sz w:val="24"/>
          <w:szCs w:val="24"/>
        </w:rPr>
        <w:t xml:space="preserve"> (to </w:t>
      </w:r>
      <w:r w:rsidRPr="00347FF3">
        <w:rPr>
          <w:rFonts w:ascii="Times New Roman" w:hAnsi="Times New Roman" w:cs="Times New Roman"/>
          <w:sz w:val="24"/>
          <w:szCs w:val="24"/>
        </w:rPr>
        <w:t xml:space="preserve">np. kapliczka z figurą Matki Boskiej Królowej Polski obok budynku Sokoła </w:t>
      </w:r>
      <w:r>
        <w:rPr>
          <w:rFonts w:ascii="Times New Roman" w:hAnsi="Times New Roman" w:cs="Times New Roman"/>
          <w:sz w:val="24"/>
          <w:szCs w:val="24"/>
        </w:rPr>
        <w:t>w Rzeszowie autorstwa</w:t>
      </w:r>
      <w:r w:rsidRPr="00347FF3">
        <w:rPr>
          <w:rFonts w:ascii="Times New Roman" w:hAnsi="Times New Roman" w:cs="Times New Roman"/>
          <w:sz w:val="24"/>
          <w:szCs w:val="24"/>
        </w:rPr>
        <w:t xml:space="preserve"> - </w:t>
      </w:r>
      <w:r>
        <w:rPr>
          <w:rFonts w:ascii="Times New Roman" w:hAnsi="Times New Roman" w:cs="Times New Roman"/>
          <w:sz w:val="24"/>
          <w:szCs w:val="24"/>
        </w:rPr>
        <w:br/>
      </w:r>
      <w:r w:rsidRPr="00347FF3">
        <w:rPr>
          <w:rFonts w:ascii="Times New Roman" w:hAnsi="Times New Roman" w:cs="Times New Roman"/>
          <w:sz w:val="24"/>
          <w:szCs w:val="24"/>
        </w:rPr>
        <w:t>K. J. Markowski</w:t>
      </w:r>
      <w:r>
        <w:rPr>
          <w:rFonts w:ascii="Times New Roman" w:hAnsi="Times New Roman" w:cs="Times New Roman"/>
          <w:sz w:val="24"/>
          <w:szCs w:val="24"/>
        </w:rPr>
        <w:t>ego</w:t>
      </w:r>
      <w:r w:rsidRPr="00347FF3">
        <w:rPr>
          <w:rFonts w:ascii="Times New Roman" w:hAnsi="Times New Roman" w:cs="Times New Roman"/>
          <w:sz w:val="24"/>
          <w:szCs w:val="24"/>
        </w:rPr>
        <w:t xml:space="preserve"> z</w:t>
      </w:r>
      <w:r>
        <w:rPr>
          <w:rFonts w:ascii="Times New Roman" w:hAnsi="Times New Roman" w:cs="Times New Roman"/>
          <w:sz w:val="24"/>
          <w:szCs w:val="24"/>
        </w:rPr>
        <w:t>e</w:t>
      </w:r>
      <w:r w:rsidRPr="00347FF3">
        <w:rPr>
          <w:rFonts w:ascii="Times New Roman" w:hAnsi="Times New Roman" w:cs="Times New Roman"/>
          <w:sz w:val="24"/>
          <w:szCs w:val="24"/>
        </w:rPr>
        <w:t xml:space="preserve"> Lwowa, 1901 r.; figura przy kościele na Staromieściu - wyk</w:t>
      </w:r>
      <w:r>
        <w:rPr>
          <w:rFonts w:ascii="Times New Roman" w:hAnsi="Times New Roman" w:cs="Times New Roman"/>
          <w:sz w:val="24"/>
          <w:szCs w:val="24"/>
        </w:rPr>
        <w:t>onanie</w:t>
      </w:r>
      <w:r w:rsidRPr="00347FF3">
        <w:rPr>
          <w:rFonts w:ascii="Times New Roman" w:hAnsi="Times New Roman" w:cs="Times New Roman"/>
          <w:sz w:val="24"/>
          <w:szCs w:val="24"/>
        </w:rPr>
        <w:t xml:space="preserve"> warsztat Janika 1911 r./ w Krośnie - kapliczki z figurą Matki Boskiej (ul. Jana Pawła II, Ogrodowa, Portiusa, Wojska Polskiego, Żeromskiego, Żółkiewskiego/Stara Wieś - dwie kapliczki w zespole Jezuitów / Jarosław kapliczki Matki Boskiej, przy ul. Pełkińskiej (1 poł</w:t>
      </w:r>
      <w:r>
        <w:rPr>
          <w:rFonts w:ascii="Times New Roman" w:hAnsi="Times New Roman" w:cs="Times New Roman"/>
          <w:sz w:val="24"/>
          <w:szCs w:val="24"/>
        </w:rPr>
        <w:t xml:space="preserve">owa </w:t>
      </w:r>
      <w:r w:rsidRPr="00347FF3">
        <w:rPr>
          <w:rFonts w:ascii="Times New Roman" w:hAnsi="Times New Roman" w:cs="Times New Roman"/>
          <w:sz w:val="24"/>
          <w:szCs w:val="24"/>
        </w:rPr>
        <w:t xml:space="preserve">XIX w.), ul. Jana Pawła II / Przeworsk - NMP NP ul. Kołłątaja / Sanok - w typie NMP NP, ul. Rymanowska 68). Bardzo popularnym świętym umieszczanym w kapliczkach był św. Jan Nepomucen - święty "od dobrej spowiedzi", który chronił przed powodziami, utonięciem, "pilnował" mostów - stąd też często był sytuowany w pobliżu rzek i przepraw mostowych. </w:t>
      </w:r>
      <w:r w:rsidRPr="008413F5">
        <w:rPr>
          <w:rFonts w:ascii="Times New Roman" w:hAnsi="Times New Roman" w:cs="Times New Roman"/>
          <w:sz w:val="24"/>
          <w:szCs w:val="24"/>
        </w:rPr>
        <w:t xml:space="preserve">Informacje o kapliczkach zwanych potocznie Nepomukami  znajdującymi się w Polsce (w tym w województwie podkarpackim) zostały zgromadzone </w:t>
      </w:r>
      <w:r w:rsidRPr="00347FF3">
        <w:rPr>
          <w:rFonts w:ascii="Times New Roman" w:hAnsi="Times New Roman" w:cs="Times New Roman"/>
          <w:sz w:val="24"/>
          <w:szCs w:val="24"/>
        </w:rPr>
        <w:t>na stronie - http://nepomuki.pl/nepomuk/. Do ciekawszych przykładów należą: Przemyśl - barokowa rzeźba przy głównym moście, rzeźba J. Tracza (warsztat F. Majerskiego) z 1908 r. na ulicy imienia świętego / Jarosław - kapliczka przy ul. Jana Pawła II (I poł</w:t>
      </w:r>
      <w:r>
        <w:rPr>
          <w:rFonts w:ascii="Times New Roman" w:hAnsi="Times New Roman" w:cs="Times New Roman"/>
          <w:sz w:val="24"/>
          <w:szCs w:val="24"/>
        </w:rPr>
        <w:t>owa</w:t>
      </w:r>
      <w:r w:rsidRPr="00347FF3">
        <w:rPr>
          <w:rFonts w:ascii="Times New Roman" w:hAnsi="Times New Roman" w:cs="Times New Roman"/>
          <w:sz w:val="24"/>
          <w:szCs w:val="24"/>
        </w:rPr>
        <w:t xml:space="preserve"> XVIII w.) z kopią figury świętego (oryginał, dłuta Tomasza Huttera</w:t>
      </w:r>
      <w:r>
        <w:rPr>
          <w:rFonts w:ascii="Times New Roman" w:hAnsi="Times New Roman" w:cs="Times New Roman"/>
          <w:sz w:val="24"/>
          <w:szCs w:val="24"/>
        </w:rPr>
        <w:t>, przechowywany w kościele oo. R</w:t>
      </w:r>
      <w:r w:rsidRPr="00347FF3">
        <w:rPr>
          <w:rFonts w:ascii="Times New Roman" w:hAnsi="Times New Roman" w:cs="Times New Roman"/>
          <w:sz w:val="24"/>
          <w:szCs w:val="24"/>
        </w:rPr>
        <w:t>eformatów), przy ul. ul. Bocznej Słonecznej / Jasło - XVIII-wieczna rzeźba na Rynku / Rzeszów - św. Jan po wsch</w:t>
      </w:r>
      <w:r>
        <w:rPr>
          <w:rFonts w:ascii="Times New Roman" w:hAnsi="Times New Roman" w:cs="Times New Roman"/>
          <w:sz w:val="24"/>
          <w:szCs w:val="24"/>
        </w:rPr>
        <w:t>odniej</w:t>
      </w:r>
      <w:r w:rsidRPr="00347FF3">
        <w:rPr>
          <w:rFonts w:ascii="Times New Roman" w:hAnsi="Times New Roman" w:cs="Times New Roman"/>
          <w:sz w:val="24"/>
          <w:szCs w:val="24"/>
        </w:rPr>
        <w:t xml:space="preserve"> stronie mostu zamkowego (translokowany; wyk</w:t>
      </w:r>
      <w:r>
        <w:rPr>
          <w:rFonts w:ascii="Times New Roman" w:hAnsi="Times New Roman" w:cs="Times New Roman"/>
          <w:sz w:val="24"/>
          <w:szCs w:val="24"/>
        </w:rPr>
        <w:t>onany</w:t>
      </w:r>
      <w:r w:rsidRPr="00347FF3">
        <w:rPr>
          <w:rFonts w:ascii="Times New Roman" w:hAnsi="Times New Roman" w:cs="Times New Roman"/>
          <w:sz w:val="24"/>
          <w:szCs w:val="24"/>
        </w:rPr>
        <w:t xml:space="preserve"> w 1897 roku J. Czuba z Tarnowa / Lutoryż - realizacja </w:t>
      </w:r>
      <w:r>
        <w:rPr>
          <w:rFonts w:ascii="Times New Roman" w:hAnsi="Times New Roman" w:cs="Times New Roman"/>
          <w:sz w:val="24"/>
          <w:szCs w:val="24"/>
        </w:rPr>
        <w:br/>
      </w:r>
      <w:r w:rsidRPr="00347FF3">
        <w:rPr>
          <w:rFonts w:ascii="Times New Roman" w:hAnsi="Times New Roman" w:cs="Times New Roman"/>
          <w:sz w:val="24"/>
          <w:szCs w:val="24"/>
        </w:rPr>
        <w:lastRenderedPageBreak/>
        <w:t xml:space="preserve">z XVIII w. / Pstrągowa - koło kościoła / Narol, przy drodze z miasta w kierunku pałacu / Boguchwała (2 figury) / Przedmieście Czudeckie - to tylko nieliczne przykłady. Popularnym przedstawieniem na przełomie XIX/XX w. była także Święta Rodzina (Krosno - kapliczki pryz ul. Grodzkiej, Powstańców Śląskich, Wiejskiej / Nisko-Malce). Na kapliczkach umieszczano także postać Jezusa (Krosno – ul. Bema, Orzeszkowej, Żeromskiego; Chrystus upadający pod krzyżem ul. Decowskiego / Nisko - figura przy ul. Sandomierskiej / Sokołów Młp. - Chrystus Frasobliwy ul. Rzeszowska / Stara Wieś - Chrystus przed szkołą). </w:t>
      </w:r>
    </w:p>
    <w:p w14:paraId="495C8D2A" w14:textId="77777777" w:rsidR="003234A1" w:rsidRPr="00347FF3" w:rsidRDefault="003234A1"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Popularni też byli święci franciszkańscy jak</w:t>
      </w:r>
      <w:r>
        <w:rPr>
          <w:rFonts w:ascii="Times New Roman" w:hAnsi="Times New Roman" w:cs="Times New Roman"/>
          <w:sz w:val="24"/>
          <w:szCs w:val="24"/>
        </w:rPr>
        <w:t>:</w:t>
      </w:r>
      <w:r w:rsidRPr="00347FF3">
        <w:rPr>
          <w:rFonts w:ascii="Times New Roman" w:hAnsi="Times New Roman" w:cs="Times New Roman"/>
          <w:sz w:val="24"/>
          <w:szCs w:val="24"/>
        </w:rPr>
        <w:t xml:space="preserve"> św. Antoni Padewski (Rzeszów –Staromieście, otoczenie plebani</w:t>
      </w:r>
      <w:r>
        <w:rPr>
          <w:rFonts w:ascii="Times New Roman" w:hAnsi="Times New Roman" w:cs="Times New Roman"/>
          <w:sz w:val="24"/>
          <w:szCs w:val="24"/>
        </w:rPr>
        <w:t>i</w:t>
      </w:r>
      <w:r w:rsidRPr="00347FF3">
        <w:rPr>
          <w:rFonts w:ascii="Times New Roman" w:hAnsi="Times New Roman" w:cs="Times New Roman"/>
          <w:sz w:val="24"/>
          <w:szCs w:val="24"/>
        </w:rPr>
        <w:t xml:space="preserve">, 1920 r.), Franciszek (Nawsie Kołaczyckie) czy Jan z Dukli (Dukla / Rzeszów - przed kościołem Bernardynów, 1901 r.). Spotyka się również </w:t>
      </w:r>
      <w:r w:rsidRPr="008413F5">
        <w:rPr>
          <w:rFonts w:ascii="Times New Roman" w:hAnsi="Times New Roman" w:cs="Times New Roman"/>
          <w:sz w:val="24"/>
          <w:szCs w:val="24"/>
        </w:rPr>
        <w:t xml:space="preserve">figury: </w:t>
      </w:r>
      <w:r w:rsidRPr="00347FF3">
        <w:rPr>
          <w:rFonts w:ascii="Times New Roman" w:hAnsi="Times New Roman" w:cs="Times New Roman"/>
          <w:sz w:val="24"/>
          <w:szCs w:val="24"/>
        </w:rPr>
        <w:t>Św. Józefa z Dzieciątkiem (Stara Wieś - SS. Służebniczki), św. Onufrego (Sokołów Młp. ul. Wojska Polskiego), św. Floriana (Narol, Niebylec, Głogów Małopolski) św. Rocha (Rzeszów-Słocina), Walentego (Tarnowiec), Wojciecha i Stanisława (Góra Ropczycka), Stanisława Kostki (Sokołów Małopolski).</w:t>
      </w:r>
    </w:p>
    <w:p w14:paraId="7EA056AD" w14:textId="77777777" w:rsidR="003234A1" w:rsidRPr="00347FF3" w:rsidRDefault="003234A1"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Kapliczki figuratywne były często zamawiane w profesjonalnych warsztatach rzeźbiarsko-kamieniarskich. Inna sytuacja była w przypadku trzech pozostałych rodzajów kapliczek - one w większości były wytworem rzemiosła z okolicy</w:t>
      </w:r>
      <w:r>
        <w:rPr>
          <w:rFonts w:ascii="Times New Roman" w:hAnsi="Times New Roman" w:cs="Times New Roman"/>
          <w:sz w:val="24"/>
          <w:szCs w:val="24"/>
        </w:rPr>
        <w:t>,</w:t>
      </w:r>
      <w:r w:rsidRPr="00347FF3">
        <w:rPr>
          <w:rFonts w:ascii="Times New Roman" w:hAnsi="Times New Roman" w:cs="Times New Roman"/>
          <w:sz w:val="24"/>
          <w:szCs w:val="24"/>
        </w:rPr>
        <w:t xml:space="preserve"> w jakiej powstawały. Kapliczki domkowe to niewielkie kapliczki kubaturowe, z drzwiami frontowymi, czasami doświetlone bocznymi oknami, a te bogatsze otrzymywały detale architektoniczne (pilastry, obramienia otworów, nisze). We wnętrzach umieszczano rzeźby Matki Bożej, Chrystusa, świętych, zasobniejszy fundator ustawiał czasami niewielką nastawę ołtarzową. Istnieje bardzo duża liczba zróżnicowanych stylistycznie zabytkowych kapliczek tego typu. Wymie</w:t>
      </w:r>
      <w:r>
        <w:rPr>
          <w:rFonts w:ascii="Times New Roman" w:hAnsi="Times New Roman" w:cs="Times New Roman"/>
          <w:sz w:val="24"/>
          <w:szCs w:val="24"/>
        </w:rPr>
        <w:t>ńmy</w:t>
      </w:r>
      <w:r w:rsidRPr="00347FF3">
        <w:rPr>
          <w:rFonts w:ascii="Times New Roman" w:hAnsi="Times New Roman" w:cs="Times New Roman"/>
          <w:sz w:val="24"/>
          <w:szCs w:val="24"/>
        </w:rPr>
        <w:t xml:space="preserve"> tylko nieliczne z nich - Czaszyn (na planie ośmioboku), Oparówka, Sanok ul. Okrzei, ul. Konarskiego, Siedliska i wiele innych). Czasami uboga architektonicznie kapliczka była wewnątrz pokryta bogatą polichromią (Leżajsk, ul. Podolszyny, Wola Zarczycka, Grodzisko Dolne). Specyficzną formą kapliczki domkowej jest kapliczka brogowa - drewniana, słupowa konstrukcja przekryta czterospadowym daszkiem</w:t>
      </w:r>
      <w:r>
        <w:rPr>
          <w:rFonts w:ascii="Times New Roman" w:hAnsi="Times New Roman" w:cs="Times New Roman"/>
          <w:sz w:val="24"/>
          <w:szCs w:val="24"/>
        </w:rPr>
        <w:t>,</w:t>
      </w:r>
      <w:r w:rsidRPr="00347FF3">
        <w:rPr>
          <w:rFonts w:ascii="Times New Roman" w:hAnsi="Times New Roman" w:cs="Times New Roman"/>
          <w:sz w:val="24"/>
          <w:szCs w:val="24"/>
        </w:rPr>
        <w:t xml:space="preserve"> pod którym umieszczano czczoną figurę (Dąbrówka gm. Jasło, Krowica Sama - św. Jan Nepomucen, tan sam święty w Czudcu - z</w:t>
      </w:r>
      <w:r>
        <w:rPr>
          <w:rFonts w:ascii="Times New Roman" w:hAnsi="Times New Roman" w:cs="Times New Roman"/>
          <w:sz w:val="24"/>
          <w:szCs w:val="24"/>
        </w:rPr>
        <w:t>espół</w:t>
      </w:r>
      <w:r w:rsidRPr="00347FF3">
        <w:rPr>
          <w:rFonts w:ascii="Times New Roman" w:hAnsi="Times New Roman" w:cs="Times New Roman"/>
          <w:sz w:val="24"/>
          <w:szCs w:val="24"/>
        </w:rPr>
        <w:t xml:space="preserve"> dworski, Piątkowa, Próchnik na cmentarzu, Tarnobrzeg z rzeźbą św. Barbary). </w:t>
      </w:r>
    </w:p>
    <w:p w14:paraId="682A238E" w14:textId="77777777" w:rsidR="003234A1" w:rsidRPr="00347FF3" w:rsidRDefault="003234A1"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Wnękowe kapliczki są podobne do kapliczek słupowych, wyróżnia je duża nisza/wnęka</w:t>
      </w:r>
      <w:r>
        <w:rPr>
          <w:rFonts w:ascii="Times New Roman" w:hAnsi="Times New Roman" w:cs="Times New Roman"/>
          <w:sz w:val="24"/>
          <w:szCs w:val="24"/>
        </w:rPr>
        <w:t>,</w:t>
      </w:r>
      <w:r>
        <w:rPr>
          <w:rFonts w:ascii="Times New Roman" w:hAnsi="Times New Roman" w:cs="Times New Roman"/>
          <w:sz w:val="24"/>
          <w:szCs w:val="24"/>
        </w:rPr>
        <w:br/>
      </w:r>
      <w:r w:rsidRPr="00347FF3">
        <w:rPr>
          <w:rFonts w:ascii="Times New Roman" w:hAnsi="Times New Roman" w:cs="Times New Roman"/>
          <w:sz w:val="24"/>
          <w:szCs w:val="24"/>
        </w:rPr>
        <w:t xml:space="preserve">w której najczęściej umieszczano dużą, pełnoplastyczną rzeźbę. Bardzo interesujący przykład </w:t>
      </w:r>
      <w:r>
        <w:rPr>
          <w:rFonts w:ascii="Times New Roman" w:hAnsi="Times New Roman" w:cs="Times New Roman"/>
          <w:sz w:val="24"/>
          <w:szCs w:val="24"/>
        </w:rPr>
        <w:t xml:space="preserve">tego rodzaju kapliczki </w:t>
      </w:r>
      <w:r w:rsidRPr="00347FF3">
        <w:rPr>
          <w:rFonts w:ascii="Times New Roman" w:hAnsi="Times New Roman" w:cs="Times New Roman"/>
          <w:sz w:val="24"/>
          <w:szCs w:val="24"/>
        </w:rPr>
        <w:t xml:space="preserve">mamy w Starej Wsi, gdzie wybudowano </w:t>
      </w:r>
      <w:r>
        <w:rPr>
          <w:rFonts w:ascii="Times New Roman" w:hAnsi="Times New Roman" w:cs="Times New Roman"/>
          <w:sz w:val="24"/>
          <w:szCs w:val="24"/>
        </w:rPr>
        <w:t xml:space="preserve">ją </w:t>
      </w:r>
      <w:r w:rsidRPr="00347FF3">
        <w:rPr>
          <w:rFonts w:ascii="Times New Roman" w:hAnsi="Times New Roman" w:cs="Times New Roman"/>
          <w:sz w:val="24"/>
          <w:szCs w:val="24"/>
        </w:rPr>
        <w:t>na rzucie półkola, (1 poł</w:t>
      </w:r>
      <w:r>
        <w:rPr>
          <w:rFonts w:ascii="Times New Roman" w:hAnsi="Times New Roman" w:cs="Times New Roman"/>
          <w:sz w:val="24"/>
          <w:szCs w:val="24"/>
        </w:rPr>
        <w:t>owa</w:t>
      </w:r>
      <w:r w:rsidRPr="00347FF3">
        <w:rPr>
          <w:rFonts w:ascii="Times New Roman" w:hAnsi="Times New Roman" w:cs="Times New Roman"/>
          <w:sz w:val="24"/>
          <w:szCs w:val="24"/>
        </w:rPr>
        <w:t xml:space="preserve"> XIX w. z figurą św. Jana Nepomucena). Bogato dekorowana jest kapliczka zlokalizowana </w:t>
      </w:r>
      <w:r>
        <w:rPr>
          <w:rFonts w:ascii="Times New Roman" w:hAnsi="Times New Roman" w:cs="Times New Roman"/>
          <w:sz w:val="24"/>
          <w:szCs w:val="24"/>
        </w:rPr>
        <w:br/>
      </w:r>
      <w:r w:rsidRPr="00347FF3">
        <w:rPr>
          <w:rFonts w:ascii="Times New Roman" w:hAnsi="Times New Roman" w:cs="Times New Roman"/>
          <w:sz w:val="24"/>
          <w:szCs w:val="24"/>
        </w:rPr>
        <w:lastRenderedPageBreak/>
        <w:t>w Przeworsku przy ul. Niepodległości</w:t>
      </w:r>
      <w:r>
        <w:rPr>
          <w:rFonts w:ascii="Times New Roman" w:hAnsi="Times New Roman" w:cs="Times New Roman"/>
          <w:sz w:val="24"/>
          <w:szCs w:val="24"/>
        </w:rPr>
        <w:t>,</w:t>
      </w:r>
      <w:r w:rsidRPr="00347FF3">
        <w:rPr>
          <w:rFonts w:ascii="Times New Roman" w:hAnsi="Times New Roman" w:cs="Times New Roman"/>
          <w:sz w:val="24"/>
          <w:szCs w:val="24"/>
        </w:rPr>
        <w:t xml:space="preserve"> w jej wnęce umieszczono figurę Najświętszej Marii Panny. Tego typu kapliczek jest duża ilość.</w:t>
      </w:r>
    </w:p>
    <w:p w14:paraId="33A2F067" w14:textId="77777777" w:rsidR="003234A1" w:rsidRDefault="003234A1"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Kolejna grupa omawianych kapliczek to k</w:t>
      </w:r>
      <w:r>
        <w:rPr>
          <w:rFonts w:ascii="Times New Roman" w:hAnsi="Times New Roman" w:cs="Times New Roman"/>
          <w:sz w:val="24"/>
          <w:szCs w:val="24"/>
        </w:rPr>
        <w:t>apliczki</w:t>
      </w:r>
      <w:r w:rsidRPr="00347FF3">
        <w:rPr>
          <w:rFonts w:ascii="Times New Roman" w:hAnsi="Times New Roman" w:cs="Times New Roman"/>
          <w:sz w:val="24"/>
          <w:szCs w:val="24"/>
        </w:rPr>
        <w:t xml:space="preserve"> słupowe</w:t>
      </w:r>
      <w:r>
        <w:rPr>
          <w:rFonts w:ascii="Times New Roman" w:hAnsi="Times New Roman" w:cs="Times New Roman"/>
          <w:sz w:val="24"/>
          <w:szCs w:val="24"/>
        </w:rPr>
        <w:t xml:space="preserve"> i jest to </w:t>
      </w:r>
      <w:r w:rsidRPr="00347FF3">
        <w:rPr>
          <w:rFonts w:ascii="Times New Roman" w:hAnsi="Times New Roman" w:cs="Times New Roman"/>
          <w:sz w:val="24"/>
          <w:szCs w:val="24"/>
        </w:rPr>
        <w:t xml:space="preserve">bardzo zróżnicowana stylistycznie kategoria. Najczęściej są to kapliczki dwu/trójsegmentowe z niewielkimi niszami </w:t>
      </w:r>
      <w:r>
        <w:rPr>
          <w:rFonts w:ascii="Times New Roman" w:hAnsi="Times New Roman" w:cs="Times New Roman"/>
          <w:sz w:val="24"/>
          <w:szCs w:val="24"/>
        </w:rPr>
        <w:br/>
      </w:r>
      <w:r w:rsidRPr="00347FF3">
        <w:rPr>
          <w:rFonts w:ascii="Times New Roman" w:hAnsi="Times New Roman" w:cs="Times New Roman"/>
          <w:sz w:val="24"/>
          <w:szCs w:val="24"/>
        </w:rPr>
        <w:t>w segmentach na święte obrazki i małe rzeźby. Interesującą</w:t>
      </w:r>
      <w:r>
        <w:rPr>
          <w:rFonts w:ascii="Times New Roman" w:hAnsi="Times New Roman" w:cs="Times New Roman"/>
          <w:sz w:val="24"/>
          <w:szCs w:val="24"/>
        </w:rPr>
        <w:t>,</w:t>
      </w:r>
      <w:r w:rsidRPr="00347FF3">
        <w:rPr>
          <w:rFonts w:ascii="Times New Roman" w:hAnsi="Times New Roman" w:cs="Times New Roman"/>
          <w:sz w:val="24"/>
          <w:szCs w:val="24"/>
        </w:rPr>
        <w:t xml:space="preserve"> powiązaną stylistycznie grupę zauważono w okolicach Krosna - kapliczek smukłych, bogato dekorowanych</w:t>
      </w:r>
      <w:r>
        <w:rPr>
          <w:rFonts w:ascii="Times New Roman" w:hAnsi="Times New Roman" w:cs="Times New Roman"/>
          <w:sz w:val="24"/>
          <w:szCs w:val="24"/>
        </w:rPr>
        <w:t>,</w:t>
      </w:r>
      <w:r w:rsidRPr="00347FF3">
        <w:rPr>
          <w:rFonts w:ascii="Times New Roman" w:hAnsi="Times New Roman" w:cs="Times New Roman"/>
          <w:sz w:val="24"/>
          <w:szCs w:val="24"/>
        </w:rPr>
        <w:t xml:space="preserve"> czasami nawet polichromowanych (np. Głowienka, ul. Franciszkańska; Krosno ul. Dębowa, Drzymały, Grunwaldzka, Krakowska, Stapińskiego, Szopena). Inne przykłady to większe i bardziej masywne </w:t>
      </w:r>
      <w:r>
        <w:rPr>
          <w:rFonts w:ascii="Times New Roman" w:hAnsi="Times New Roman" w:cs="Times New Roman"/>
          <w:sz w:val="24"/>
          <w:szCs w:val="24"/>
        </w:rPr>
        <w:t xml:space="preserve">realizacje </w:t>
      </w:r>
      <w:r w:rsidRPr="00347FF3">
        <w:rPr>
          <w:rFonts w:ascii="Times New Roman" w:hAnsi="Times New Roman" w:cs="Times New Roman"/>
          <w:sz w:val="24"/>
          <w:szCs w:val="24"/>
        </w:rPr>
        <w:t xml:space="preserve">z Leżajska (ul. Rzeszowska), Przeworska (ul. Polna, również monumentalna i </w:t>
      </w:r>
      <w:r>
        <w:rPr>
          <w:rFonts w:ascii="Times New Roman" w:hAnsi="Times New Roman" w:cs="Times New Roman"/>
          <w:sz w:val="24"/>
          <w:szCs w:val="24"/>
        </w:rPr>
        <w:t xml:space="preserve">z </w:t>
      </w:r>
      <w:r w:rsidRPr="00347FF3">
        <w:rPr>
          <w:rFonts w:ascii="Times New Roman" w:hAnsi="Times New Roman" w:cs="Times New Roman"/>
          <w:sz w:val="24"/>
          <w:szCs w:val="24"/>
        </w:rPr>
        <w:t>bogatym det</w:t>
      </w:r>
      <w:r>
        <w:rPr>
          <w:rFonts w:ascii="Times New Roman" w:hAnsi="Times New Roman" w:cs="Times New Roman"/>
          <w:sz w:val="24"/>
          <w:szCs w:val="24"/>
        </w:rPr>
        <w:t>alem</w:t>
      </w:r>
      <w:r w:rsidRPr="00347FF3">
        <w:rPr>
          <w:rFonts w:ascii="Times New Roman" w:hAnsi="Times New Roman" w:cs="Times New Roman"/>
          <w:sz w:val="24"/>
          <w:szCs w:val="24"/>
        </w:rPr>
        <w:t xml:space="preserve"> arch</w:t>
      </w:r>
      <w:r>
        <w:rPr>
          <w:rFonts w:ascii="Times New Roman" w:hAnsi="Times New Roman" w:cs="Times New Roman"/>
          <w:sz w:val="24"/>
          <w:szCs w:val="24"/>
        </w:rPr>
        <w:t>itektonicznym</w:t>
      </w:r>
      <w:r w:rsidRPr="00347FF3">
        <w:rPr>
          <w:rFonts w:ascii="Times New Roman" w:hAnsi="Times New Roman" w:cs="Times New Roman"/>
          <w:sz w:val="24"/>
          <w:szCs w:val="24"/>
        </w:rPr>
        <w:t xml:space="preserve">) czy </w:t>
      </w:r>
      <w:r>
        <w:rPr>
          <w:rFonts w:ascii="Times New Roman" w:hAnsi="Times New Roman" w:cs="Times New Roman"/>
          <w:sz w:val="24"/>
          <w:szCs w:val="24"/>
        </w:rPr>
        <w:t xml:space="preserve">z </w:t>
      </w:r>
      <w:r w:rsidRPr="00347FF3">
        <w:rPr>
          <w:rFonts w:ascii="Times New Roman" w:hAnsi="Times New Roman" w:cs="Times New Roman"/>
          <w:sz w:val="24"/>
          <w:szCs w:val="24"/>
        </w:rPr>
        <w:t>Rzeszowa (Rzeszów-Staromieście - monumentalne i o bogatej dekoracji na ul. Lubicz, ul. Bałuckiego). Spotyka się także kapliczki słupowe z otwartą górną częścią, w której ustawiano świętą figurę (Babice, Humniska).</w:t>
      </w:r>
    </w:p>
    <w:p w14:paraId="0CED75E3" w14:textId="77777777" w:rsidR="003234A1" w:rsidRDefault="003234A1" w:rsidP="003234A1">
      <w:pPr>
        <w:spacing w:after="0" w:line="360" w:lineRule="auto"/>
        <w:ind w:firstLine="360"/>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Krzyże przydrożne najczęściej były wykonane z drewna i z tej racji były często wymieniane. </w:t>
      </w:r>
      <w:r>
        <w:rPr>
          <w:rFonts w:ascii="Times New Roman" w:hAnsi="Times New Roman" w:cs="Times New Roman"/>
          <w:sz w:val="24"/>
          <w:szCs w:val="24"/>
        </w:rPr>
        <w:br/>
      </w:r>
      <w:r w:rsidRPr="00347FF3">
        <w:rPr>
          <w:rFonts w:ascii="Times New Roman" w:hAnsi="Times New Roman" w:cs="Times New Roman"/>
          <w:sz w:val="24"/>
          <w:szCs w:val="24"/>
        </w:rPr>
        <w:t xml:space="preserve">W </w:t>
      </w:r>
      <w:r>
        <w:rPr>
          <w:rFonts w:ascii="Times New Roman" w:hAnsi="Times New Roman" w:cs="Times New Roman"/>
          <w:sz w:val="24"/>
          <w:szCs w:val="24"/>
        </w:rPr>
        <w:t>drugiej</w:t>
      </w:r>
      <w:r w:rsidRPr="00347FF3">
        <w:rPr>
          <w:rFonts w:ascii="Times New Roman" w:hAnsi="Times New Roman" w:cs="Times New Roman"/>
          <w:sz w:val="24"/>
          <w:szCs w:val="24"/>
        </w:rPr>
        <w:t xml:space="preserve"> poł</w:t>
      </w:r>
      <w:r>
        <w:rPr>
          <w:rFonts w:ascii="Times New Roman" w:hAnsi="Times New Roman" w:cs="Times New Roman"/>
          <w:sz w:val="24"/>
          <w:szCs w:val="24"/>
        </w:rPr>
        <w:t>owie</w:t>
      </w:r>
      <w:r w:rsidRPr="00347FF3">
        <w:rPr>
          <w:rFonts w:ascii="Times New Roman" w:hAnsi="Times New Roman" w:cs="Times New Roman"/>
          <w:sz w:val="24"/>
          <w:szCs w:val="24"/>
        </w:rPr>
        <w:t xml:space="preserve"> XX w. drewniane krzyże były zastępowane metalowymi. Zdarzają się zabytkowe, metalowe krzyże ale są to rzadkie przypadk</w:t>
      </w:r>
      <w:r>
        <w:rPr>
          <w:rFonts w:ascii="Times New Roman" w:hAnsi="Times New Roman" w:cs="Times New Roman"/>
          <w:sz w:val="24"/>
          <w:szCs w:val="24"/>
        </w:rPr>
        <w:t>i. Bardzo popularne były również</w:t>
      </w:r>
      <w:r w:rsidRPr="00347FF3">
        <w:rPr>
          <w:rFonts w:ascii="Times New Roman" w:hAnsi="Times New Roman" w:cs="Times New Roman"/>
          <w:sz w:val="24"/>
          <w:szCs w:val="24"/>
        </w:rPr>
        <w:t xml:space="preserve"> krzyże kamienne ustawiane na postumentach.</w:t>
      </w:r>
    </w:p>
    <w:p w14:paraId="12D5017D" w14:textId="6E96219B" w:rsidR="003234A1" w:rsidRDefault="00264AB3" w:rsidP="00264AB3">
      <w:pPr>
        <w:pStyle w:val="Nagwek1"/>
        <w:rPr>
          <w:color w:val="auto"/>
        </w:rPr>
      </w:pPr>
      <w:bookmarkStart w:id="92" w:name="_Toc120264956"/>
      <w:r>
        <w:rPr>
          <w:color w:val="auto"/>
        </w:rPr>
        <w:t xml:space="preserve">IV.1.1.6. </w:t>
      </w:r>
      <w:r w:rsidR="003234A1">
        <w:rPr>
          <w:color w:val="auto"/>
        </w:rPr>
        <w:t>Pomniki</w:t>
      </w:r>
      <w:bookmarkEnd w:id="92"/>
    </w:p>
    <w:p w14:paraId="36AA1F8A" w14:textId="77777777" w:rsidR="003234A1" w:rsidRPr="003234A1" w:rsidRDefault="003234A1" w:rsidP="003234A1"/>
    <w:p w14:paraId="49A94DC2" w14:textId="1EC040AF" w:rsidR="006F4715" w:rsidRPr="00347FF3" w:rsidRDefault="006F4715" w:rsidP="002C528B">
      <w:pPr>
        <w:spacing w:after="0" w:line="360" w:lineRule="auto"/>
        <w:contextualSpacing/>
        <w:jc w:val="both"/>
        <w:rPr>
          <w:rFonts w:ascii="Times New Roman" w:hAnsi="Times New Roman" w:cs="Times New Roman"/>
          <w:sz w:val="24"/>
          <w:szCs w:val="24"/>
        </w:rPr>
      </w:pPr>
      <w:r w:rsidRPr="00347FF3">
        <w:rPr>
          <w:rFonts w:ascii="Times New Roman" w:hAnsi="Times New Roman" w:cs="Times New Roman"/>
          <w:sz w:val="24"/>
          <w:szCs w:val="24"/>
        </w:rPr>
        <w:tab/>
        <w:t xml:space="preserve">Pomniki stanowią dzieła rzeźbiarskie lub rzeźbiarsko-architektoniczne, posągi, kamienie pamiątkowe, obeliski, płyty czy krzyże, które wznoszone były dla upamiętnienia osoby lub zdarzenia historycznego. Zabytkowe pomniki posiadają przede wszystkim wartości historyczne, naukowe i artystyczne. </w:t>
      </w:r>
    </w:p>
    <w:p w14:paraId="7F18E550" w14:textId="099C3AE9"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 xml:space="preserve">Na Podkarpaciu </w:t>
      </w:r>
      <w:r w:rsidR="00633EE9" w:rsidRPr="00347FF3">
        <w:rPr>
          <w:rFonts w:ascii="Times New Roman" w:hAnsi="Times New Roman" w:cs="Times New Roman"/>
          <w:sz w:val="24"/>
          <w:szCs w:val="24"/>
        </w:rPr>
        <w:t xml:space="preserve">dość </w:t>
      </w:r>
      <w:r w:rsidRPr="00347FF3">
        <w:rPr>
          <w:rFonts w:ascii="Times New Roman" w:hAnsi="Times New Roman" w:cs="Times New Roman"/>
          <w:sz w:val="24"/>
          <w:szCs w:val="24"/>
        </w:rPr>
        <w:t xml:space="preserve">liczną grupę pomników stanowią tzw. krzyże pańszczyźniane upamiętniające zniesienie pańszczyzny w 1848 r., nazywane też krzyżami wolności. W wielu miejscowościach na symbolicznym miejscu "pogrzebu pańszczyzny" stawiano krzyże kamienne, drewniane lub metalowe. Przybierały one formę krzyża łacińskiego, maltańskiego lub karawaki </w:t>
      </w:r>
      <w:r w:rsidR="00633EE9">
        <w:rPr>
          <w:rFonts w:ascii="Times New Roman" w:hAnsi="Times New Roman" w:cs="Times New Roman"/>
          <w:sz w:val="24"/>
          <w:szCs w:val="24"/>
        </w:rPr>
        <w:br/>
      </w:r>
      <w:r w:rsidRPr="00347FF3">
        <w:rPr>
          <w:rFonts w:ascii="Times New Roman" w:hAnsi="Times New Roman" w:cs="Times New Roman"/>
          <w:sz w:val="24"/>
          <w:szCs w:val="24"/>
        </w:rPr>
        <w:t xml:space="preserve">i często opatrzone były inskrypcją. Towarzyszyły im niejednokrotnie sadzone specjalnie </w:t>
      </w:r>
      <w:r w:rsidR="00633EE9">
        <w:rPr>
          <w:rFonts w:ascii="Times New Roman" w:hAnsi="Times New Roman" w:cs="Times New Roman"/>
          <w:sz w:val="24"/>
          <w:szCs w:val="24"/>
        </w:rPr>
        <w:br/>
      </w:r>
      <w:r w:rsidRPr="00347FF3">
        <w:rPr>
          <w:rFonts w:ascii="Times New Roman" w:hAnsi="Times New Roman" w:cs="Times New Roman"/>
          <w:sz w:val="24"/>
          <w:szCs w:val="24"/>
        </w:rPr>
        <w:t>w bezpośrednim sąsiedztwie drzewa. Licznie występują one w okolicach Lubaczowa i Narola (wykonane w bruśnieńskich warsztatach kamieniarskich) oraz na terenie Bieszczad, rzadko na Rzeszowszczyźnie (m. in. w Baszni Dolnej, Bruśnie Starym, Bykowcach, Czarnej, Gorajcu, Hoczwi,</w:t>
      </w:r>
      <w:r w:rsidR="00633EE9">
        <w:rPr>
          <w:rFonts w:ascii="Times New Roman" w:hAnsi="Times New Roman" w:cs="Times New Roman"/>
          <w:sz w:val="24"/>
          <w:szCs w:val="24"/>
        </w:rPr>
        <w:t xml:space="preserve"> </w:t>
      </w:r>
      <w:r w:rsidRPr="00347FF3">
        <w:rPr>
          <w:rFonts w:ascii="Times New Roman" w:hAnsi="Times New Roman" w:cs="Times New Roman"/>
          <w:sz w:val="24"/>
          <w:szCs w:val="24"/>
        </w:rPr>
        <w:t>Hucie Różanieckiej, Jaworzcu, Kowalówce, Mołodyczu, Nozdrzcu,</w:t>
      </w:r>
      <w:r w:rsidR="00633EE9">
        <w:rPr>
          <w:rFonts w:ascii="Times New Roman" w:hAnsi="Times New Roman" w:cs="Times New Roman"/>
          <w:sz w:val="24"/>
          <w:szCs w:val="24"/>
        </w:rPr>
        <w:t xml:space="preserve"> </w:t>
      </w:r>
      <w:r w:rsidRPr="00347FF3">
        <w:rPr>
          <w:rFonts w:ascii="Times New Roman" w:hAnsi="Times New Roman" w:cs="Times New Roman"/>
          <w:sz w:val="24"/>
          <w:szCs w:val="24"/>
        </w:rPr>
        <w:t>Laszkach,</w:t>
      </w:r>
      <w:r w:rsidR="00633EE9">
        <w:rPr>
          <w:rFonts w:ascii="Times New Roman" w:hAnsi="Times New Roman" w:cs="Times New Roman"/>
          <w:sz w:val="24"/>
          <w:szCs w:val="24"/>
        </w:rPr>
        <w:t xml:space="preserve"> </w:t>
      </w:r>
      <w:r w:rsidRPr="00347FF3">
        <w:rPr>
          <w:rFonts w:ascii="Times New Roman" w:hAnsi="Times New Roman" w:cs="Times New Roman"/>
          <w:sz w:val="24"/>
          <w:szCs w:val="24"/>
        </w:rPr>
        <w:t>Leszczowatem, Polance Różanieckiej, Rudce, Turzańsku, Werchracie).</w:t>
      </w:r>
    </w:p>
    <w:p w14:paraId="79222618" w14:textId="03A54050" w:rsidR="006F4715" w:rsidRPr="00347FF3" w:rsidRDefault="006F4715" w:rsidP="002C528B">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lastRenderedPageBreak/>
        <w:t>Liczną grupę stanowią również pomniki pochodzące z czasów zaborów, okresu</w:t>
      </w:r>
      <w:r w:rsidR="00B62F03">
        <w:rPr>
          <w:rFonts w:ascii="Times New Roman" w:hAnsi="Times New Roman" w:cs="Times New Roman"/>
          <w:sz w:val="24"/>
          <w:szCs w:val="24"/>
        </w:rPr>
        <w:t>,</w:t>
      </w:r>
      <w:r w:rsidRPr="00347FF3">
        <w:rPr>
          <w:rFonts w:ascii="Times New Roman" w:hAnsi="Times New Roman" w:cs="Times New Roman"/>
          <w:sz w:val="24"/>
          <w:szCs w:val="24"/>
        </w:rPr>
        <w:t xml:space="preserve"> kiedy </w:t>
      </w:r>
      <w:r w:rsidR="00633EE9">
        <w:rPr>
          <w:rFonts w:ascii="Times New Roman" w:hAnsi="Times New Roman" w:cs="Times New Roman"/>
          <w:sz w:val="24"/>
          <w:szCs w:val="24"/>
        </w:rPr>
        <w:br/>
      </w:r>
      <w:r w:rsidRPr="00347FF3">
        <w:rPr>
          <w:rFonts w:ascii="Times New Roman" w:hAnsi="Times New Roman" w:cs="Times New Roman"/>
          <w:sz w:val="24"/>
          <w:szCs w:val="24"/>
        </w:rPr>
        <w:t>w sposób szczególny pamiętano o bohaterach zasłużonych w walkach na rzecz niepodległej Polski. Poza wiecami, pochodami, manifestacjami i akademiami tworzące się wówczas towarzystwa, komitety i stowarzyszenia fundowały dzięki składkom społeczeństwa pomniki - materialne świadectwa historii. W tym okresie pomniki przybierały tradycyjną formę rzeźby (figury/popiersia) ustawionej na cokole opatrzonym inskrypcją poświęconą osobie lub wydarzeniu. Spośród tych obiektów, które zachowały się do naszych czasów należy wymienić pomniki: Ignacego Łukasiewicza w Krośnie (J. Raszka), Władysława Jagiełły w Dynowie, Mrzygłodzie i Przeworsku, w Przemyślu: pomnik o. Krystyna Szykowskiego (Z. Trembecki) oraz Jana III Sobieskiego (W. Gadomski ?), A. Mickiewicza (T. Dygas), T. Kościuszki (J. Tracz),  pomnik Bartosza Głowackiego w Tarnobrzegu M. Korpal), pomnik Jana Kilińskiego w Mielcu, Tadeusza Kościuszki w Jaśle (T. Błotnicki) czy Odrzykoniu (A. Lenik), pomnik króla Jana II Sobieskie</w:t>
      </w:r>
      <w:r w:rsidR="00633EE9">
        <w:rPr>
          <w:rFonts w:ascii="Times New Roman" w:hAnsi="Times New Roman" w:cs="Times New Roman"/>
          <w:sz w:val="24"/>
          <w:szCs w:val="24"/>
        </w:rPr>
        <w:t>g</w:t>
      </w:r>
      <w:r w:rsidRPr="00347FF3">
        <w:rPr>
          <w:rFonts w:ascii="Times New Roman" w:hAnsi="Times New Roman" w:cs="Times New Roman"/>
          <w:sz w:val="24"/>
          <w:szCs w:val="24"/>
        </w:rPr>
        <w:t>o w Cieszanowie</w:t>
      </w:r>
      <w:r w:rsidR="00633EE9">
        <w:rPr>
          <w:rFonts w:ascii="Times New Roman" w:hAnsi="Times New Roman" w:cs="Times New Roman"/>
          <w:sz w:val="24"/>
          <w:szCs w:val="24"/>
        </w:rPr>
        <w:t>.</w:t>
      </w:r>
      <w:r w:rsidRPr="00347FF3">
        <w:rPr>
          <w:rFonts w:ascii="Times New Roman" w:hAnsi="Times New Roman" w:cs="Times New Roman"/>
          <w:sz w:val="24"/>
          <w:szCs w:val="24"/>
        </w:rPr>
        <w:t xml:space="preserve"> Większość pochodzi z ostatniej ćwierci XIX i pierwszej ćwierci XX w. Pośród nich warto wyróżnić pomniki poświęcone poległym w trakcie walk o niepodległość, jak obelisk na mogile konfederatów barskich w Brzozowie i pomniki powstańców styczniowych: na Starym Cmentarzu w Krośnie (A. Lenik, wg proj. N. Nawarskiego), na Starym Cmentarzu Rzeszowie (J. Czuba) oraz wielu mniejszych miejscowościach (np. </w:t>
      </w:r>
      <w:r w:rsidR="00B62F03">
        <w:rPr>
          <w:rFonts w:ascii="Times New Roman" w:hAnsi="Times New Roman" w:cs="Times New Roman"/>
          <w:sz w:val="24"/>
          <w:szCs w:val="24"/>
        </w:rPr>
        <w:t xml:space="preserve">w </w:t>
      </w:r>
      <w:r w:rsidRPr="00347FF3">
        <w:rPr>
          <w:rFonts w:ascii="Times New Roman" w:hAnsi="Times New Roman" w:cs="Times New Roman"/>
          <w:sz w:val="24"/>
          <w:szCs w:val="24"/>
        </w:rPr>
        <w:t xml:space="preserve">Dobrzechowie, Rudniku n/Sanem). </w:t>
      </w:r>
    </w:p>
    <w:p w14:paraId="2A66B494" w14:textId="35022A06" w:rsidR="00416AF7" w:rsidRDefault="006F4715" w:rsidP="003234A1">
      <w:pPr>
        <w:spacing w:after="0" w:line="360" w:lineRule="auto"/>
        <w:ind w:firstLine="708"/>
        <w:contextualSpacing/>
        <w:jc w:val="both"/>
        <w:rPr>
          <w:rFonts w:ascii="Times New Roman" w:hAnsi="Times New Roman" w:cs="Times New Roman"/>
          <w:sz w:val="24"/>
          <w:szCs w:val="24"/>
        </w:rPr>
      </w:pPr>
      <w:r w:rsidRPr="00347FF3">
        <w:rPr>
          <w:rFonts w:ascii="Times New Roman" w:hAnsi="Times New Roman" w:cs="Times New Roman"/>
          <w:sz w:val="24"/>
          <w:szCs w:val="24"/>
        </w:rPr>
        <w:t>W 1910 roku ważnym wydarzeniem była pięćsetna rocznica bitwy pod Grunwaldem, którą świętowano w dziesiątkach miejscowości ówczesnej Galicji i zwycięstwo oręża polskiego upamiętniano w formie różnej skali po</w:t>
      </w:r>
      <w:r w:rsidR="00633EE9">
        <w:rPr>
          <w:rFonts w:ascii="Times New Roman" w:hAnsi="Times New Roman" w:cs="Times New Roman"/>
          <w:sz w:val="24"/>
          <w:szCs w:val="24"/>
        </w:rPr>
        <w:t>m</w:t>
      </w:r>
      <w:r w:rsidRPr="00347FF3">
        <w:rPr>
          <w:rFonts w:ascii="Times New Roman" w:hAnsi="Times New Roman" w:cs="Times New Roman"/>
          <w:sz w:val="24"/>
          <w:szCs w:val="24"/>
        </w:rPr>
        <w:t>ników lub tablic. Tzw. pomniki "grunwaldzkie" przetrwały do naszych czasów m. in. w Brzozowie (W. Gawliński z</w:t>
      </w:r>
      <w:r w:rsidR="00633EE9">
        <w:rPr>
          <w:rFonts w:ascii="Times New Roman" w:hAnsi="Times New Roman" w:cs="Times New Roman"/>
          <w:sz w:val="24"/>
          <w:szCs w:val="24"/>
        </w:rPr>
        <w:t>e</w:t>
      </w:r>
      <w:r w:rsidRPr="00347FF3">
        <w:rPr>
          <w:rFonts w:ascii="Times New Roman" w:hAnsi="Times New Roman" w:cs="Times New Roman"/>
          <w:sz w:val="24"/>
          <w:szCs w:val="24"/>
        </w:rPr>
        <w:t xml:space="preserve"> Lwowa), Grabownicy Starzeńskiej (S. Piątkiewicz z Sanoka), Rzeszowie-Budziwoju (wyk</w:t>
      </w:r>
      <w:r w:rsidR="00633EE9">
        <w:rPr>
          <w:rFonts w:ascii="Times New Roman" w:hAnsi="Times New Roman" w:cs="Times New Roman"/>
          <w:sz w:val="24"/>
          <w:szCs w:val="24"/>
        </w:rPr>
        <w:t>onany przez</w:t>
      </w:r>
      <w:r w:rsidRPr="00347FF3">
        <w:rPr>
          <w:rFonts w:ascii="Times New Roman" w:hAnsi="Times New Roman" w:cs="Times New Roman"/>
          <w:sz w:val="24"/>
          <w:szCs w:val="24"/>
        </w:rPr>
        <w:t xml:space="preserve"> warsztat </w:t>
      </w:r>
      <w:r w:rsidR="006431C7">
        <w:rPr>
          <w:rFonts w:ascii="Times New Roman" w:hAnsi="Times New Roman" w:cs="Times New Roman"/>
          <w:sz w:val="24"/>
          <w:szCs w:val="24"/>
        </w:rPr>
        <w:br/>
      </w:r>
      <w:r w:rsidRPr="00347FF3">
        <w:rPr>
          <w:rFonts w:ascii="Times New Roman" w:hAnsi="Times New Roman" w:cs="Times New Roman"/>
          <w:sz w:val="24"/>
          <w:szCs w:val="24"/>
        </w:rPr>
        <w:t>W. Janika z Rzeszowa wg proj</w:t>
      </w:r>
      <w:r w:rsidR="00633EE9">
        <w:rPr>
          <w:rFonts w:ascii="Times New Roman" w:hAnsi="Times New Roman" w:cs="Times New Roman"/>
          <w:sz w:val="24"/>
          <w:szCs w:val="24"/>
        </w:rPr>
        <w:t>ektu</w:t>
      </w:r>
      <w:r w:rsidRPr="00347FF3">
        <w:rPr>
          <w:rFonts w:ascii="Times New Roman" w:hAnsi="Times New Roman" w:cs="Times New Roman"/>
          <w:sz w:val="24"/>
          <w:szCs w:val="24"/>
        </w:rPr>
        <w:t xml:space="preserve"> inż. K. Angermana) i w Tyczynie (warsztat W. Janika). Wybitnym dziełem jest „tablica grunwaldzka” w formie płaskorzeźby usytuowanej na północnej ścianie prezbiterium przemyskiej katedry autorstwa wybitnego artysty J. Raszki z Krakowa. Wiele skromniejszych „pomników grunwaldzkich” znajduje się w m</w:t>
      </w:r>
      <w:r w:rsidR="003234A1">
        <w:rPr>
          <w:rFonts w:ascii="Times New Roman" w:hAnsi="Times New Roman" w:cs="Times New Roman"/>
          <w:sz w:val="24"/>
          <w:szCs w:val="24"/>
        </w:rPr>
        <w:t>iastach i wioskach Podkarpacia.</w:t>
      </w:r>
    </w:p>
    <w:p w14:paraId="0ACB7F2C" w14:textId="4BBC59BE" w:rsidR="006926C8" w:rsidRDefault="00264AB3" w:rsidP="00264AB3">
      <w:pPr>
        <w:pStyle w:val="Nagwek1"/>
        <w:rPr>
          <w:color w:val="auto"/>
        </w:rPr>
      </w:pPr>
      <w:bookmarkStart w:id="93" w:name="_Toc120264957"/>
      <w:r>
        <w:rPr>
          <w:color w:val="auto"/>
        </w:rPr>
        <w:t xml:space="preserve">IV.1.1.7. </w:t>
      </w:r>
      <w:r w:rsidR="006926C8" w:rsidRPr="003234A1">
        <w:rPr>
          <w:color w:val="auto"/>
        </w:rPr>
        <w:t>Stan zachowania zabytków ruchomych</w:t>
      </w:r>
      <w:bookmarkEnd w:id="93"/>
    </w:p>
    <w:p w14:paraId="3BDA701C" w14:textId="77777777" w:rsidR="006926C8" w:rsidRPr="003234A1" w:rsidRDefault="006926C8" w:rsidP="006926C8"/>
    <w:p w14:paraId="460BB3B2" w14:textId="77777777" w:rsidR="006926C8" w:rsidRPr="003234A1" w:rsidRDefault="006926C8" w:rsidP="006926C8">
      <w:pPr>
        <w:spacing w:after="0" w:line="360" w:lineRule="auto"/>
        <w:jc w:val="both"/>
        <w:rPr>
          <w:rFonts w:ascii="Times New Roman" w:hAnsi="Times New Roman" w:cs="Times New Roman"/>
          <w:sz w:val="24"/>
          <w:szCs w:val="24"/>
        </w:rPr>
      </w:pPr>
      <w:r w:rsidRPr="003234A1">
        <w:rPr>
          <w:rFonts w:ascii="Times New Roman" w:hAnsi="Times New Roman" w:cs="Times New Roman"/>
          <w:sz w:val="24"/>
          <w:szCs w:val="24"/>
        </w:rPr>
        <w:t xml:space="preserve">Bez weryfikacji w terenie trudno dokonać szczegółowej oceny stanu zachowania zasobu zabytków – zarówno ruchomych jak i nieruchomych. Generalnie można jednak stwierdzić, że podejmowane rokrocznie prace konserwatorskie obejmują setki ruchomaliów: ołtarzy, obrazów, </w:t>
      </w:r>
      <w:r w:rsidRPr="003234A1">
        <w:rPr>
          <w:rFonts w:ascii="Times New Roman" w:hAnsi="Times New Roman" w:cs="Times New Roman"/>
          <w:sz w:val="24"/>
          <w:szCs w:val="24"/>
        </w:rPr>
        <w:lastRenderedPageBreak/>
        <w:t>rzeźb, chrzcielnic, ambon, tysiące metrów kwadratowych malowideł ściennych etc., co skutkuje  przywróceniem właściwych parametrów technicznych i pierwotnych walorów plastyczno-estetycznych przedmiotowych dzieł sztuki i rzemiosła. Ten wieloletni już proces w znacznym stopniu wynikający z dofinasowania prac z budżetu państwa, samorządów oraz środków unijnych sprawił, że Podkarpacie wyróżnia się w skali kraju pod względem zdecydowanej, progresywnej  poprawy stanu zachowania zasobu. Te działania znakomicie odzwierciedlają opisy i wykazy publikowane przez wojewódzkiego konserwatora zabytków w Podkarpackim Biuletynie Konserwatorskim oraz sprawozdaniach samorządów / instytucji dofinansowujących prace konserwatorskie.</w:t>
      </w:r>
    </w:p>
    <w:p w14:paraId="49F97F1E" w14:textId="77777777" w:rsidR="006926C8" w:rsidRDefault="006926C8" w:rsidP="006926C8">
      <w:pPr>
        <w:pStyle w:val="Akapitzlist"/>
        <w:numPr>
          <w:ilvl w:val="0"/>
          <w:numId w:val="110"/>
        </w:numPr>
        <w:spacing w:after="0" w:line="360" w:lineRule="auto"/>
        <w:ind w:left="993" w:hanging="426"/>
        <w:jc w:val="both"/>
        <w:rPr>
          <w:rFonts w:ascii="Times New Roman" w:hAnsi="Times New Roman" w:cs="Times New Roman"/>
          <w:sz w:val="24"/>
          <w:szCs w:val="24"/>
        </w:rPr>
      </w:pPr>
      <w:r w:rsidRPr="003234A1">
        <w:rPr>
          <w:rFonts w:ascii="Times New Roman" w:hAnsi="Times New Roman" w:cs="Times New Roman"/>
          <w:sz w:val="24"/>
          <w:szCs w:val="24"/>
        </w:rPr>
        <w:t xml:space="preserve">Wśród obiektów poddanych konserwacji dominują zabytki sakralne (stanowiące wyposażenie i wystój świątyń czy kaplic), których jest najwięcej w zasobie. Obiekty sakralne również należą do najlepiej rozpoznanych i zewidencjonowanych zabytków. Widoczna jest także znaczna poprawa stanu zachowania pomników nagrobnych, kapliczek i figur przydrożnych, przy których są prowadzone prace pod nadzorem konserwatorskim, dzięki zaangażowaniu osób fizycznych albo stowarzyszeń, wspólnot parafialnych etc. Niekiedy niestety w ramach pochopnych działań społeczności lokalnej wzmiankowane obiekty bywają niszczone poprzez niewłaściwą ingerencję i stosowanie nieodpowiednich metod i materiałów. </w:t>
      </w:r>
    </w:p>
    <w:p w14:paraId="038E785F" w14:textId="77777777" w:rsidR="006926C8" w:rsidRDefault="006926C8" w:rsidP="006926C8">
      <w:pPr>
        <w:pStyle w:val="Akapitzlist"/>
        <w:numPr>
          <w:ilvl w:val="0"/>
          <w:numId w:val="110"/>
        </w:numPr>
        <w:spacing w:after="0" w:line="360" w:lineRule="auto"/>
        <w:ind w:left="993" w:hanging="426"/>
        <w:jc w:val="both"/>
        <w:rPr>
          <w:rFonts w:ascii="Times New Roman" w:hAnsi="Times New Roman" w:cs="Times New Roman"/>
          <w:sz w:val="24"/>
          <w:szCs w:val="24"/>
        </w:rPr>
      </w:pPr>
      <w:r w:rsidRPr="003234A1">
        <w:rPr>
          <w:rFonts w:ascii="Times New Roman" w:hAnsi="Times New Roman" w:cs="Times New Roman"/>
          <w:sz w:val="24"/>
          <w:szCs w:val="24"/>
        </w:rPr>
        <w:t xml:space="preserve">W przypadku zabytków ruchomych stanowiących wyposażenie zabudowy świeckiej sytuacja jest bardziej złożona. Przede wszystkim stan zasobu nie jest w pełni rozpoznany, a dotyczy to takich elementów i zespołów jak: wystrój klatek schodowych, w tym posadzki, malowidła, balustrady schodów, balkonów, sztukaterie, witraże, stolarka historyczna, nie mówiąc już o wystroju mieszkań prywatnych, willi </w:t>
      </w:r>
      <w:r>
        <w:rPr>
          <w:rFonts w:ascii="Times New Roman" w:hAnsi="Times New Roman" w:cs="Times New Roman"/>
          <w:sz w:val="24"/>
          <w:szCs w:val="24"/>
        </w:rPr>
        <w:br/>
      </w:r>
      <w:r w:rsidRPr="003234A1">
        <w:rPr>
          <w:rFonts w:ascii="Times New Roman" w:hAnsi="Times New Roman" w:cs="Times New Roman"/>
          <w:sz w:val="24"/>
          <w:szCs w:val="24"/>
        </w:rPr>
        <w:t>i pałaców, do których dostęp jest utrudniony. Ich ochrona wynika często z wpisu budynku do księgi rejestrowej A. Środki finansowe na ich konserwację są rzadziej przyznawane, przez co poprawa stanu technicznego tego zasobu nie postępuje w takim tempie jak w obiektach sakralnych. Warto odnotować jednak, że liczba  prowadzonych badań konserwatorskich, a w ślad za nimi odkryć i konserwacji powoli rośnie, zwłaszcza w przypadku dekoracji malarskich klatek schodowych kamienic mieszczańskich. Śmiało można powiedzieć również, że wystrój i wyposażenie obiektów użyteczności publicznej jest w zdecydowanej większości zadbany i pozostaje w dobrym stanie.</w:t>
      </w:r>
    </w:p>
    <w:p w14:paraId="0BAC7928" w14:textId="77777777" w:rsidR="006926C8" w:rsidRDefault="006926C8" w:rsidP="006926C8">
      <w:pPr>
        <w:pStyle w:val="Akapitzlist"/>
        <w:numPr>
          <w:ilvl w:val="0"/>
          <w:numId w:val="110"/>
        </w:numPr>
        <w:spacing w:after="0" w:line="360" w:lineRule="auto"/>
        <w:ind w:left="993" w:hanging="426"/>
        <w:jc w:val="both"/>
        <w:rPr>
          <w:rFonts w:ascii="Times New Roman" w:hAnsi="Times New Roman" w:cs="Times New Roman"/>
          <w:sz w:val="24"/>
          <w:szCs w:val="24"/>
        </w:rPr>
      </w:pPr>
      <w:r w:rsidRPr="003234A1">
        <w:rPr>
          <w:rFonts w:ascii="Times New Roman" w:hAnsi="Times New Roman" w:cs="Times New Roman"/>
          <w:sz w:val="24"/>
          <w:szCs w:val="24"/>
        </w:rPr>
        <w:t xml:space="preserve">Nie jest znany także stan zachowania licznych kolekcji prywatnych, szczególnie tych wpisanych do rejestru przed kilkudziesięciu laty, częściowo rozproszonych i </w:t>
      </w:r>
      <w:r w:rsidRPr="003234A1">
        <w:rPr>
          <w:rFonts w:ascii="Times New Roman" w:hAnsi="Times New Roman" w:cs="Times New Roman"/>
          <w:sz w:val="24"/>
          <w:szCs w:val="24"/>
        </w:rPr>
        <w:lastRenderedPageBreak/>
        <w:t>przekazywanych spadkobiercom lub kolejnym właścicielom lokali, w których były one przechowywane (np. takich jak: piece, wyposażenie aptek, zbiory etnograficzne, obrazów, grafik, mebli nie posiadających kart ewidencyjnych itp.). Należy liczyć się również z tym, że pewna ilość obiektów wpisanych do rejestru uległa zniszczeniu, a część jest trudna lub nawet niemożliwa do zidentyfikowania z uwagi na lakoniczne określenia w decyzjach, obejmujące tylko spisy wyposażenia ruchomego, bez opisu cech identyfikujących obiekt.</w:t>
      </w:r>
    </w:p>
    <w:p w14:paraId="2F12F608" w14:textId="4F86F780" w:rsidR="006926C8" w:rsidRPr="00264AB3" w:rsidRDefault="006926C8" w:rsidP="006926C8">
      <w:pPr>
        <w:pStyle w:val="Akapitzlist"/>
        <w:numPr>
          <w:ilvl w:val="0"/>
          <w:numId w:val="110"/>
        </w:numPr>
        <w:spacing w:after="0" w:line="360" w:lineRule="auto"/>
        <w:ind w:left="993" w:hanging="426"/>
        <w:jc w:val="both"/>
        <w:rPr>
          <w:rFonts w:ascii="Times New Roman" w:hAnsi="Times New Roman" w:cs="Times New Roman"/>
          <w:sz w:val="24"/>
          <w:szCs w:val="24"/>
        </w:rPr>
      </w:pPr>
      <w:r w:rsidRPr="003234A1">
        <w:rPr>
          <w:rFonts w:ascii="Times New Roman" w:hAnsi="Times New Roman" w:cs="Times New Roman"/>
          <w:sz w:val="24"/>
          <w:szCs w:val="24"/>
        </w:rPr>
        <w:t>Stan zachowania zabytków ruchomych wymaga zatem weryfikacji, która zapewne przyniosłaby wiele interesujących informacji.</w:t>
      </w:r>
    </w:p>
    <w:p w14:paraId="412A69CE" w14:textId="76E45B55" w:rsidR="00416AF7" w:rsidRDefault="00416AF7" w:rsidP="00FC284B">
      <w:pPr>
        <w:pStyle w:val="Nagwek1"/>
        <w:numPr>
          <w:ilvl w:val="0"/>
          <w:numId w:val="112"/>
        </w:numPr>
        <w:ind w:left="284" w:hanging="284"/>
        <w:rPr>
          <w:color w:val="auto"/>
        </w:rPr>
      </w:pPr>
      <w:bookmarkStart w:id="94" w:name="_Toc120264958"/>
      <w:r w:rsidRPr="003234A1">
        <w:rPr>
          <w:color w:val="auto"/>
        </w:rPr>
        <w:t>Muzealia</w:t>
      </w:r>
      <w:bookmarkEnd w:id="94"/>
    </w:p>
    <w:p w14:paraId="3F269EF1" w14:textId="77777777" w:rsidR="003234A1" w:rsidRPr="003234A1" w:rsidRDefault="003234A1" w:rsidP="003234A1"/>
    <w:p w14:paraId="1329EE16" w14:textId="3BB1EF99" w:rsidR="00416AF7" w:rsidRPr="00395338" w:rsidRDefault="00416AF7" w:rsidP="002C528B">
      <w:pPr>
        <w:spacing w:after="0" w:line="360" w:lineRule="auto"/>
        <w:ind w:firstLine="360"/>
        <w:contextualSpacing/>
        <w:jc w:val="both"/>
        <w:rPr>
          <w:rFonts w:ascii="Times New Roman" w:hAnsi="Times New Roman" w:cs="Times New Roman"/>
          <w:sz w:val="24"/>
          <w:szCs w:val="24"/>
        </w:rPr>
      </w:pPr>
      <w:r w:rsidRPr="00395338">
        <w:rPr>
          <w:rFonts w:ascii="Times New Roman" w:hAnsi="Times New Roman" w:cs="Times New Roman"/>
          <w:sz w:val="24"/>
          <w:szCs w:val="24"/>
        </w:rPr>
        <w:t xml:space="preserve">Muzea stanowią najważniejszą formę organizacyjną ochrony zabytków. Ich celem, zgodnie z art. 1 </w:t>
      </w:r>
      <w:r w:rsidRPr="00395338">
        <w:rPr>
          <w:rFonts w:ascii="Times New Roman" w:hAnsi="Times New Roman" w:cs="Times New Roman"/>
          <w:i/>
          <w:sz w:val="24"/>
          <w:szCs w:val="24"/>
        </w:rPr>
        <w:t>Ustawy z dnia 21 listopada 1996 r. o muzeach,</w:t>
      </w:r>
      <w:r w:rsidRPr="00395338">
        <w:rPr>
          <w:rFonts w:ascii="Times New Roman" w:hAnsi="Times New Roman" w:cs="Times New Roman"/>
          <w:sz w:val="24"/>
          <w:szCs w:val="24"/>
        </w:rPr>
        <w:t xml:space="preserve"> jest gromadzenie i trwała ochrona dóbr naturalnego i kulturalnego dziedzictwa ludzkości o charakterze materialnym i niematerialnym, informowanie o wartościach i treściach gromadzonych zbiorów, upowszechnianie podstawowych wartości historii, nauki i kultury, kształtowanie wrażliwości poznawczej i estetycznej oraz umożliwianie korzystania ze zgromadzonych zbiorów. Ruchomalia, które wpisane są do inwentarzy muzealnych</w:t>
      </w:r>
      <w:r w:rsidR="0097280F">
        <w:rPr>
          <w:rFonts w:ascii="Times New Roman" w:hAnsi="Times New Roman" w:cs="Times New Roman"/>
          <w:sz w:val="24"/>
          <w:szCs w:val="24"/>
        </w:rPr>
        <w:t xml:space="preserve">, </w:t>
      </w:r>
      <w:r w:rsidRPr="00395338">
        <w:rPr>
          <w:rFonts w:ascii="Times New Roman" w:hAnsi="Times New Roman" w:cs="Times New Roman"/>
          <w:sz w:val="24"/>
          <w:szCs w:val="24"/>
        </w:rPr>
        <w:t>nie mogą być objęte ochroną poprzez wpis do rejestru zabytków ruchomych województwa.</w:t>
      </w:r>
    </w:p>
    <w:p w14:paraId="65ABE8C2" w14:textId="37E26EBE" w:rsidR="00416AF7" w:rsidRPr="00395338" w:rsidRDefault="00416AF7" w:rsidP="006431C7">
      <w:pPr>
        <w:spacing w:after="0" w:line="360" w:lineRule="auto"/>
        <w:ind w:firstLine="360"/>
        <w:contextualSpacing/>
        <w:jc w:val="both"/>
        <w:rPr>
          <w:rFonts w:ascii="Times New Roman" w:hAnsi="Times New Roman" w:cs="Times New Roman"/>
          <w:sz w:val="24"/>
          <w:szCs w:val="24"/>
        </w:rPr>
      </w:pPr>
      <w:r w:rsidRPr="00395338">
        <w:rPr>
          <w:rFonts w:ascii="Times New Roman" w:hAnsi="Times New Roman" w:cs="Times New Roman"/>
          <w:sz w:val="24"/>
          <w:szCs w:val="24"/>
        </w:rPr>
        <w:t xml:space="preserve">Począwszy od 2020 r. do muzeów zaliczane są wyłącznie jednostki, które działają w oparciu </w:t>
      </w:r>
      <w:r w:rsidR="0097280F">
        <w:rPr>
          <w:rFonts w:ascii="Times New Roman" w:hAnsi="Times New Roman" w:cs="Times New Roman"/>
          <w:sz w:val="24"/>
          <w:szCs w:val="24"/>
        </w:rPr>
        <w:br/>
      </w:r>
      <w:r w:rsidRPr="00395338">
        <w:rPr>
          <w:rFonts w:ascii="Times New Roman" w:hAnsi="Times New Roman" w:cs="Times New Roman"/>
          <w:sz w:val="24"/>
          <w:szCs w:val="24"/>
        </w:rPr>
        <w:t>o uzgodniony z ministrem właściwym do spraw kultury i ochrony dziedzictwa narodowego statut bądź regulamin. W 2021 r. działalność wystawienniczą na terenie Podkarpacia prowadziło 60 muzeów, w tym 11 oddziałów muzealnych. Wśród ogółu muzeów i oddziałów muzealnych najliczniejszą grupę w Podkarpackiem stanowią muzea: historyczne – 25 placówek, etnograficzne i antropologiczne – 8, interdyscyplinarne i sztuki – po 6.</w:t>
      </w:r>
      <w:r w:rsidRPr="00395338">
        <w:rPr>
          <w:rFonts w:ascii="Times New Roman" w:hAnsi="Times New Roman" w:cs="Times New Roman"/>
          <w:color w:val="000000"/>
          <w:sz w:val="24"/>
          <w:szCs w:val="24"/>
        </w:rPr>
        <w:t xml:space="preserve"> </w:t>
      </w:r>
      <w:r w:rsidRPr="00395338">
        <w:rPr>
          <w:rFonts w:ascii="Times New Roman" w:hAnsi="Times New Roman" w:cs="Times New Roman"/>
          <w:sz w:val="24"/>
          <w:szCs w:val="24"/>
        </w:rPr>
        <w:t>W 2021 r. muzea w województwie podkarpackim były w posiadaniu 706,80 tys. szt. muzealiów (wzrost o 1,7% w porównaniu z 2020 r.). Dominowały muzealia z dziedziny archeologii (30,1%) oraz sztuki (15,6%)</w:t>
      </w:r>
      <w:r w:rsidRPr="00395338">
        <w:rPr>
          <w:rStyle w:val="Odwoanieprzypisudolnego"/>
          <w:rFonts w:ascii="Times New Roman" w:hAnsi="Times New Roman" w:cs="Times New Roman"/>
          <w:sz w:val="24"/>
          <w:szCs w:val="24"/>
        </w:rPr>
        <w:footnoteReference w:id="42"/>
      </w:r>
      <w:r w:rsidR="006431C7">
        <w:rPr>
          <w:rFonts w:ascii="Times New Roman" w:hAnsi="Times New Roman" w:cs="Times New Roman"/>
          <w:sz w:val="24"/>
          <w:szCs w:val="24"/>
        </w:rPr>
        <w:t xml:space="preserve">. </w:t>
      </w:r>
      <w:r w:rsidRPr="00395338">
        <w:rPr>
          <w:rFonts w:ascii="Times New Roman" w:hAnsi="Times New Roman" w:cs="Times New Roman"/>
          <w:sz w:val="24"/>
          <w:szCs w:val="24"/>
        </w:rPr>
        <w:t>Stan ilościowy placówek muzealnych oraz zbiorów i wystaw dla porównania wykazuje zestawienie w poniższej tabeli:</w:t>
      </w:r>
    </w:p>
    <w:p w14:paraId="757FC058" w14:textId="3FB6F337" w:rsidR="000C7950" w:rsidRPr="00765A6A" w:rsidRDefault="000C7950" w:rsidP="00765A6A">
      <w:pPr>
        <w:pStyle w:val="Nagwek2"/>
        <w:jc w:val="center"/>
        <w:rPr>
          <w:b/>
          <w:color w:val="auto"/>
        </w:rPr>
      </w:pPr>
      <w:bookmarkStart w:id="95" w:name="_Toc120265469"/>
      <w:r w:rsidRPr="00765A6A">
        <w:rPr>
          <w:b/>
          <w:color w:val="auto"/>
        </w:rPr>
        <w:lastRenderedPageBreak/>
        <w:t>Tabela nr 4</w:t>
      </w:r>
      <w:r w:rsidR="00765A6A" w:rsidRPr="00765A6A">
        <w:rPr>
          <w:b/>
          <w:color w:val="auto"/>
        </w:rPr>
        <w:t xml:space="preserve"> -</w:t>
      </w:r>
      <w:bookmarkEnd w:id="95"/>
    </w:p>
    <w:p w14:paraId="4102EBC0" w14:textId="0090B357" w:rsidR="000C7950" w:rsidRPr="00765A6A" w:rsidRDefault="000C7950" w:rsidP="00765A6A">
      <w:pPr>
        <w:pStyle w:val="Nagwek2"/>
        <w:jc w:val="center"/>
        <w:rPr>
          <w:b/>
          <w:color w:val="auto"/>
        </w:rPr>
      </w:pPr>
      <w:bookmarkStart w:id="96" w:name="_Toc120265470"/>
      <w:r w:rsidRPr="00765A6A">
        <w:rPr>
          <w:b/>
          <w:color w:val="auto"/>
        </w:rPr>
        <w:t>Muzea i muzealia w województwie podkarpackim</w:t>
      </w:r>
      <w:bookmarkEnd w:id="96"/>
    </w:p>
    <w:p w14:paraId="0F0D5463" w14:textId="77777777" w:rsidR="00416AF7" w:rsidRDefault="00416AF7" w:rsidP="002C528B">
      <w:pPr>
        <w:spacing w:after="0" w:line="360" w:lineRule="auto"/>
        <w:contextualSpacing/>
        <w:jc w:val="both"/>
        <w:rPr>
          <w:rFonts w:ascii="Times New Roman" w:hAnsi="Times New Roman" w:cs="Times New Roman"/>
          <w:sz w:val="24"/>
          <w:szCs w:val="24"/>
        </w:rPr>
      </w:pPr>
    </w:p>
    <w:tbl>
      <w:tblPr>
        <w:tblStyle w:val="Tabela-Siatka"/>
        <w:tblW w:w="5000" w:type="pct"/>
        <w:tblLook w:val="04A0" w:firstRow="1" w:lastRow="0" w:firstColumn="1" w:lastColumn="0" w:noHBand="0" w:noVBand="1"/>
      </w:tblPr>
      <w:tblGrid>
        <w:gridCol w:w="2804"/>
        <w:gridCol w:w="1639"/>
        <w:gridCol w:w="1670"/>
        <w:gridCol w:w="1628"/>
        <w:gridCol w:w="1463"/>
      </w:tblGrid>
      <w:tr w:rsidR="00416AF7" w:rsidRPr="00395338" w14:paraId="5F653643" w14:textId="77777777" w:rsidTr="00C85AA0">
        <w:tc>
          <w:tcPr>
            <w:tcW w:w="1517" w:type="pct"/>
          </w:tcPr>
          <w:p w14:paraId="0D6B21C0" w14:textId="77777777" w:rsidR="00416AF7" w:rsidRPr="00395338" w:rsidRDefault="00416AF7" w:rsidP="002C528B">
            <w:pPr>
              <w:spacing w:line="360" w:lineRule="auto"/>
              <w:contextualSpacing/>
              <w:jc w:val="both"/>
              <w:rPr>
                <w:rFonts w:ascii="Times New Roman" w:hAnsi="Times New Roman" w:cs="Times New Roman"/>
                <w:b/>
                <w:sz w:val="24"/>
                <w:szCs w:val="24"/>
              </w:rPr>
            </w:pPr>
            <w:r w:rsidRPr="00395338">
              <w:rPr>
                <w:rFonts w:ascii="Times New Roman" w:hAnsi="Times New Roman" w:cs="Times New Roman"/>
                <w:b/>
                <w:sz w:val="24"/>
                <w:szCs w:val="24"/>
              </w:rPr>
              <w:t>WYSZCZEGÓLNIENIE</w:t>
            </w:r>
          </w:p>
        </w:tc>
        <w:tc>
          <w:tcPr>
            <w:tcW w:w="892" w:type="pct"/>
          </w:tcPr>
          <w:p w14:paraId="61FA76AC" w14:textId="77777777" w:rsidR="00416AF7" w:rsidRPr="00395338" w:rsidRDefault="00416AF7" w:rsidP="002C528B">
            <w:pPr>
              <w:spacing w:line="360" w:lineRule="auto"/>
              <w:contextualSpacing/>
              <w:jc w:val="both"/>
              <w:rPr>
                <w:rFonts w:ascii="Times New Roman" w:hAnsi="Times New Roman" w:cs="Times New Roman"/>
                <w:b/>
                <w:sz w:val="24"/>
                <w:szCs w:val="24"/>
              </w:rPr>
            </w:pPr>
            <w:r w:rsidRPr="00395338">
              <w:rPr>
                <w:rFonts w:ascii="Times New Roman" w:hAnsi="Times New Roman" w:cs="Times New Roman"/>
                <w:b/>
                <w:sz w:val="24"/>
                <w:szCs w:val="24"/>
              </w:rPr>
              <w:t>2018</w:t>
            </w:r>
            <w:r w:rsidRPr="00395338">
              <w:rPr>
                <w:rStyle w:val="Odwoanieprzypisudolnego"/>
                <w:rFonts w:ascii="Times New Roman" w:hAnsi="Times New Roman" w:cs="Times New Roman"/>
                <w:b/>
                <w:sz w:val="24"/>
                <w:szCs w:val="24"/>
              </w:rPr>
              <w:footnoteReference w:id="43"/>
            </w:r>
          </w:p>
        </w:tc>
        <w:tc>
          <w:tcPr>
            <w:tcW w:w="909" w:type="pct"/>
          </w:tcPr>
          <w:p w14:paraId="60A79FF7" w14:textId="77777777" w:rsidR="00416AF7" w:rsidRPr="00395338" w:rsidRDefault="00416AF7" w:rsidP="002C528B">
            <w:pPr>
              <w:spacing w:line="360" w:lineRule="auto"/>
              <w:contextualSpacing/>
              <w:jc w:val="both"/>
              <w:rPr>
                <w:rFonts w:ascii="Times New Roman" w:hAnsi="Times New Roman" w:cs="Times New Roman"/>
                <w:b/>
                <w:sz w:val="24"/>
                <w:szCs w:val="24"/>
              </w:rPr>
            </w:pPr>
            <w:r w:rsidRPr="00395338">
              <w:rPr>
                <w:rFonts w:ascii="Times New Roman" w:hAnsi="Times New Roman" w:cs="Times New Roman"/>
                <w:b/>
                <w:sz w:val="24"/>
                <w:szCs w:val="24"/>
              </w:rPr>
              <w:t>2019</w:t>
            </w:r>
            <w:r w:rsidRPr="00395338">
              <w:rPr>
                <w:rStyle w:val="Odwoanieprzypisudolnego"/>
                <w:rFonts w:ascii="Times New Roman" w:hAnsi="Times New Roman" w:cs="Times New Roman"/>
                <w:b/>
                <w:sz w:val="24"/>
                <w:szCs w:val="24"/>
              </w:rPr>
              <w:footnoteReference w:id="44"/>
            </w:r>
          </w:p>
        </w:tc>
        <w:tc>
          <w:tcPr>
            <w:tcW w:w="886" w:type="pct"/>
          </w:tcPr>
          <w:p w14:paraId="19B0ADC2" w14:textId="77777777" w:rsidR="00416AF7" w:rsidRPr="00395338" w:rsidRDefault="00416AF7" w:rsidP="002C528B">
            <w:pPr>
              <w:spacing w:line="360" w:lineRule="auto"/>
              <w:contextualSpacing/>
              <w:jc w:val="both"/>
              <w:rPr>
                <w:rFonts w:ascii="Times New Roman" w:hAnsi="Times New Roman" w:cs="Times New Roman"/>
                <w:b/>
                <w:sz w:val="24"/>
                <w:szCs w:val="24"/>
              </w:rPr>
            </w:pPr>
            <w:r w:rsidRPr="00395338">
              <w:rPr>
                <w:rFonts w:ascii="Times New Roman" w:hAnsi="Times New Roman" w:cs="Times New Roman"/>
                <w:b/>
                <w:sz w:val="24"/>
                <w:szCs w:val="24"/>
              </w:rPr>
              <w:t>2020</w:t>
            </w:r>
            <w:r w:rsidRPr="00395338">
              <w:rPr>
                <w:rStyle w:val="Odwoanieprzypisudolnego"/>
                <w:rFonts w:ascii="Times New Roman" w:hAnsi="Times New Roman" w:cs="Times New Roman"/>
                <w:b/>
                <w:sz w:val="24"/>
                <w:szCs w:val="24"/>
              </w:rPr>
              <w:footnoteReference w:id="45"/>
            </w:r>
          </w:p>
        </w:tc>
        <w:tc>
          <w:tcPr>
            <w:tcW w:w="796" w:type="pct"/>
          </w:tcPr>
          <w:p w14:paraId="2A06BBF4" w14:textId="77777777" w:rsidR="00416AF7" w:rsidRPr="00395338" w:rsidRDefault="00416AF7" w:rsidP="002C528B">
            <w:pPr>
              <w:spacing w:line="360" w:lineRule="auto"/>
              <w:contextualSpacing/>
              <w:jc w:val="both"/>
              <w:rPr>
                <w:rFonts w:ascii="Times New Roman" w:hAnsi="Times New Roman" w:cs="Times New Roman"/>
                <w:b/>
                <w:sz w:val="24"/>
                <w:szCs w:val="24"/>
              </w:rPr>
            </w:pPr>
            <w:r w:rsidRPr="00395338">
              <w:rPr>
                <w:rFonts w:ascii="Times New Roman" w:hAnsi="Times New Roman" w:cs="Times New Roman"/>
                <w:b/>
                <w:sz w:val="24"/>
                <w:szCs w:val="24"/>
              </w:rPr>
              <w:t>2021</w:t>
            </w:r>
            <w:r w:rsidRPr="00395338">
              <w:rPr>
                <w:rStyle w:val="Odwoanieprzypisudolnego"/>
                <w:rFonts w:ascii="Times New Roman" w:hAnsi="Times New Roman" w:cs="Times New Roman"/>
                <w:b/>
                <w:sz w:val="24"/>
                <w:szCs w:val="24"/>
              </w:rPr>
              <w:footnoteReference w:id="46"/>
            </w:r>
          </w:p>
        </w:tc>
      </w:tr>
      <w:tr w:rsidR="00416AF7" w:rsidRPr="00395338" w14:paraId="5E3AECA9" w14:textId="77777777" w:rsidTr="00C85AA0">
        <w:tc>
          <w:tcPr>
            <w:tcW w:w="1517" w:type="pct"/>
          </w:tcPr>
          <w:p w14:paraId="48DF9223" w14:textId="6AE0EC6E"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 xml:space="preserve">Muzea i oddziały muzealne </w:t>
            </w:r>
          </w:p>
        </w:tc>
        <w:tc>
          <w:tcPr>
            <w:tcW w:w="892" w:type="pct"/>
          </w:tcPr>
          <w:p w14:paraId="43F634D6"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54</w:t>
            </w:r>
          </w:p>
        </w:tc>
        <w:tc>
          <w:tcPr>
            <w:tcW w:w="909" w:type="pct"/>
          </w:tcPr>
          <w:p w14:paraId="5755D3B3"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57</w:t>
            </w:r>
          </w:p>
        </w:tc>
        <w:tc>
          <w:tcPr>
            <w:tcW w:w="886" w:type="pct"/>
          </w:tcPr>
          <w:p w14:paraId="12A771B1"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61</w:t>
            </w:r>
          </w:p>
        </w:tc>
        <w:tc>
          <w:tcPr>
            <w:tcW w:w="796" w:type="pct"/>
          </w:tcPr>
          <w:p w14:paraId="3CC149D9"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60</w:t>
            </w:r>
          </w:p>
        </w:tc>
      </w:tr>
      <w:tr w:rsidR="00416AF7" w:rsidRPr="00395338" w14:paraId="40A6672E" w14:textId="77777777" w:rsidTr="00C85AA0">
        <w:tc>
          <w:tcPr>
            <w:tcW w:w="1517" w:type="pct"/>
          </w:tcPr>
          <w:p w14:paraId="1595FFA4"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Muzealia w tys. szt.</w:t>
            </w:r>
          </w:p>
        </w:tc>
        <w:tc>
          <w:tcPr>
            <w:tcW w:w="892" w:type="pct"/>
          </w:tcPr>
          <w:p w14:paraId="367CEDCD"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732,5</w:t>
            </w:r>
          </w:p>
          <w:p w14:paraId="71BBA64A" w14:textId="77777777" w:rsidR="00416AF7" w:rsidRPr="00395338" w:rsidRDefault="00416AF7" w:rsidP="002C528B">
            <w:pPr>
              <w:spacing w:line="360" w:lineRule="auto"/>
              <w:contextualSpacing/>
              <w:jc w:val="both"/>
              <w:rPr>
                <w:rFonts w:ascii="Times New Roman" w:hAnsi="Times New Roman" w:cs="Times New Roman"/>
                <w:sz w:val="24"/>
                <w:szCs w:val="24"/>
              </w:rPr>
            </w:pPr>
          </w:p>
        </w:tc>
        <w:tc>
          <w:tcPr>
            <w:tcW w:w="909" w:type="pct"/>
          </w:tcPr>
          <w:p w14:paraId="46E75666"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734,7</w:t>
            </w:r>
          </w:p>
        </w:tc>
        <w:tc>
          <w:tcPr>
            <w:tcW w:w="886" w:type="pct"/>
          </w:tcPr>
          <w:p w14:paraId="33EA6816"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695,0</w:t>
            </w:r>
          </w:p>
        </w:tc>
        <w:tc>
          <w:tcPr>
            <w:tcW w:w="796" w:type="pct"/>
          </w:tcPr>
          <w:p w14:paraId="42A7F673"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706,8</w:t>
            </w:r>
          </w:p>
        </w:tc>
      </w:tr>
      <w:tr w:rsidR="00416AF7" w:rsidRPr="00395338" w14:paraId="63A61909" w14:textId="77777777" w:rsidTr="00C85AA0">
        <w:tc>
          <w:tcPr>
            <w:tcW w:w="1517" w:type="pct"/>
          </w:tcPr>
          <w:p w14:paraId="4AD11B8A"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Wystawy stałe w kraju</w:t>
            </w:r>
          </w:p>
        </w:tc>
        <w:tc>
          <w:tcPr>
            <w:tcW w:w="892" w:type="pct"/>
          </w:tcPr>
          <w:p w14:paraId="531A5014"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180</w:t>
            </w:r>
          </w:p>
        </w:tc>
        <w:tc>
          <w:tcPr>
            <w:tcW w:w="909" w:type="pct"/>
          </w:tcPr>
          <w:p w14:paraId="337EEC07"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180</w:t>
            </w:r>
          </w:p>
        </w:tc>
        <w:tc>
          <w:tcPr>
            <w:tcW w:w="886" w:type="pct"/>
          </w:tcPr>
          <w:p w14:paraId="27319D70"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156</w:t>
            </w:r>
          </w:p>
        </w:tc>
        <w:tc>
          <w:tcPr>
            <w:tcW w:w="796" w:type="pct"/>
          </w:tcPr>
          <w:p w14:paraId="3571A3CF"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174</w:t>
            </w:r>
          </w:p>
        </w:tc>
      </w:tr>
      <w:tr w:rsidR="00416AF7" w:rsidRPr="00395338" w14:paraId="02AFA59B" w14:textId="77777777" w:rsidTr="00C85AA0">
        <w:tc>
          <w:tcPr>
            <w:tcW w:w="1517" w:type="pct"/>
          </w:tcPr>
          <w:p w14:paraId="761B4A21"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Wystawy czasowe w kraju</w:t>
            </w:r>
          </w:p>
        </w:tc>
        <w:tc>
          <w:tcPr>
            <w:tcW w:w="892" w:type="pct"/>
          </w:tcPr>
          <w:p w14:paraId="0FF7C85B"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354</w:t>
            </w:r>
          </w:p>
        </w:tc>
        <w:tc>
          <w:tcPr>
            <w:tcW w:w="909" w:type="pct"/>
          </w:tcPr>
          <w:p w14:paraId="2FCE01FB"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343</w:t>
            </w:r>
          </w:p>
        </w:tc>
        <w:tc>
          <w:tcPr>
            <w:tcW w:w="886" w:type="pct"/>
          </w:tcPr>
          <w:p w14:paraId="0D2ED97F"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195</w:t>
            </w:r>
          </w:p>
        </w:tc>
        <w:tc>
          <w:tcPr>
            <w:tcW w:w="796" w:type="pct"/>
          </w:tcPr>
          <w:p w14:paraId="595A9269"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229</w:t>
            </w:r>
          </w:p>
        </w:tc>
      </w:tr>
      <w:tr w:rsidR="00416AF7" w:rsidRPr="00395338" w14:paraId="0F310099" w14:textId="77777777" w:rsidTr="00C85AA0">
        <w:tc>
          <w:tcPr>
            <w:tcW w:w="1517" w:type="pct"/>
          </w:tcPr>
          <w:p w14:paraId="2770EE85"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Zwiedzający w tys.</w:t>
            </w:r>
          </w:p>
        </w:tc>
        <w:tc>
          <w:tcPr>
            <w:tcW w:w="892" w:type="pct"/>
          </w:tcPr>
          <w:p w14:paraId="327B3B89"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1260,9</w:t>
            </w:r>
          </w:p>
          <w:p w14:paraId="3CA7D1BC" w14:textId="77777777" w:rsidR="00416AF7" w:rsidRPr="00395338" w:rsidRDefault="00416AF7" w:rsidP="002C528B">
            <w:pPr>
              <w:spacing w:line="360" w:lineRule="auto"/>
              <w:contextualSpacing/>
              <w:jc w:val="both"/>
              <w:rPr>
                <w:rFonts w:ascii="Times New Roman" w:hAnsi="Times New Roman" w:cs="Times New Roman"/>
                <w:sz w:val="24"/>
                <w:szCs w:val="24"/>
              </w:rPr>
            </w:pPr>
          </w:p>
        </w:tc>
        <w:tc>
          <w:tcPr>
            <w:tcW w:w="909" w:type="pct"/>
          </w:tcPr>
          <w:p w14:paraId="0D25E068"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1029,6</w:t>
            </w:r>
          </w:p>
        </w:tc>
        <w:tc>
          <w:tcPr>
            <w:tcW w:w="886" w:type="pct"/>
          </w:tcPr>
          <w:p w14:paraId="011EB7B9"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465,6</w:t>
            </w:r>
          </w:p>
        </w:tc>
        <w:tc>
          <w:tcPr>
            <w:tcW w:w="796" w:type="pct"/>
          </w:tcPr>
          <w:p w14:paraId="127AE1B1" w14:textId="77777777" w:rsidR="00416AF7" w:rsidRPr="00395338" w:rsidRDefault="00416AF7" w:rsidP="002C528B">
            <w:pPr>
              <w:spacing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698,9</w:t>
            </w:r>
          </w:p>
        </w:tc>
      </w:tr>
    </w:tbl>
    <w:p w14:paraId="65F09C86" w14:textId="77777777" w:rsidR="00416AF7" w:rsidRPr="00395338" w:rsidRDefault="00416AF7" w:rsidP="002C528B">
      <w:pPr>
        <w:spacing w:after="0" w:line="360" w:lineRule="auto"/>
        <w:contextualSpacing/>
        <w:jc w:val="both"/>
        <w:rPr>
          <w:rFonts w:ascii="Times New Roman" w:hAnsi="Times New Roman" w:cs="Times New Roman"/>
          <w:sz w:val="24"/>
          <w:szCs w:val="24"/>
        </w:rPr>
      </w:pPr>
    </w:p>
    <w:p w14:paraId="2B7E21D2" w14:textId="7E71BA28" w:rsidR="0097280F" w:rsidRPr="00395338" w:rsidRDefault="00416AF7" w:rsidP="002C528B">
      <w:pPr>
        <w:spacing w:after="0" w:line="360" w:lineRule="auto"/>
        <w:ind w:firstLine="708"/>
        <w:contextualSpacing/>
        <w:jc w:val="both"/>
        <w:rPr>
          <w:rFonts w:ascii="Times New Roman" w:hAnsi="Times New Roman" w:cs="Times New Roman"/>
          <w:sz w:val="24"/>
          <w:szCs w:val="24"/>
        </w:rPr>
      </w:pPr>
      <w:r w:rsidRPr="00395338">
        <w:rPr>
          <w:rFonts w:ascii="Times New Roman" w:hAnsi="Times New Roman" w:cs="Times New Roman"/>
          <w:sz w:val="24"/>
          <w:szCs w:val="24"/>
        </w:rPr>
        <w:t xml:space="preserve">Zgodnie z wykazem muzeów na stronie Ministerstwa Kultury i Dziedzictwa Narodowego </w:t>
      </w:r>
      <w:r w:rsidR="0097280F">
        <w:rPr>
          <w:rFonts w:ascii="Times New Roman" w:hAnsi="Times New Roman" w:cs="Times New Roman"/>
          <w:sz w:val="24"/>
          <w:szCs w:val="24"/>
        </w:rPr>
        <w:br/>
      </w:r>
      <w:r w:rsidRPr="00395338">
        <w:rPr>
          <w:rFonts w:ascii="Times New Roman" w:hAnsi="Times New Roman" w:cs="Times New Roman"/>
          <w:sz w:val="24"/>
          <w:szCs w:val="24"/>
        </w:rPr>
        <w:t>w 2021 r. w województwie podkarpackim działalność wystawienniczą prowadziło 60 muze</w:t>
      </w:r>
      <w:r w:rsidR="000C7950">
        <w:rPr>
          <w:rFonts w:ascii="Times New Roman" w:hAnsi="Times New Roman" w:cs="Times New Roman"/>
          <w:sz w:val="24"/>
          <w:szCs w:val="24"/>
        </w:rPr>
        <w:t>ów (jedno zostało wykreślone). Sp</w:t>
      </w:r>
      <w:r w:rsidRPr="00395338">
        <w:rPr>
          <w:rFonts w:ascii="Times New Roman" w:hAnsi="Times New Roman" w:cs="Times New Roman"/>
          <w:sz w:val="24"/>
          <w:szCs w:val="24"/>
        </w:rPr>
        <w:t>ośród</w:t>
      </w:r>
      <w:r w:rsidR="0097280F">
        <w:rPr>
          <w:rFonts w:ascii="Times New Roman" w:hAnsi="Times New Roman" w:cs="Times New Roman"/>
          <w:sz w:val="24"/>
          <w:szCs w:val="24"/>
        </w:rPr>
        <w:t xml:space="preserve"> nich </w:t>
      </w:r>
      <w:r w:rsidRPr="00395338">
        <w:rPr>
          <w:rFonts w:ascii="Times New Roman" w:hAnsi="Times New Roman" w:cs="Times New Roman"/>
          <w:sz w:val="24"/>
          <w:szCs w:val="24"/>
        </w:rPr>
        <w:t>21 pozostaje w trakcie organizacji</w:t>
      </w:r>
      <w:r w:rsidR="0097280F">
        <w:rPr>
          <w:rFonts w:ascii="Times New Roman" w:hAnsi="Times New Roman" w:cs="Times New Roman"/>
          <w:sz w:val="24"/>
          <w:szCs w:val="24"/>
        </w:rPr>
        <w:t>. W</w:t>
      </w:r>
      <w:r w:rsidRPr="00395338">
        <w:rPr>
          <w:rFonts w:ascii="Times New Roman" w:hAnsi="Times New Roman" w:cs="Times New Roman"/>
          <w:sz w:val="24"/>
          <w:szCs w:val="24"/>
        </w:rPr>
        <w:t xml:space="preserve">iększość utworzona została przez osoby fizyczne, a w ich zbiorach dominują militaria, zabytki techniki </w:t>
      </w:r>
      <w:r w:rsidR="006431C7">
        <w:rPr>
          <w:rFonts w:ascii="Times New Roman" w:hAnsi="Times New Roman" w:cs="Times New Roman"/>
          <w:sz w:val="24"/>
          <w:szCs w:val="24"/>
        </w:rPr>
        <w:br/>
      </w:r>
      <w:r w:rsidRPr="00395338">
        <w:rPr>
          <w:rFonts w:ascii="Times New Roman" w:hAnsi="Times New Roman" w:cs="Times New Roman"/>
          <w:sz w:val="24"/>
          <w:szCs w:val="24"/>
        </w:rPr>
        <w:t xml:space="preserve">i motoryzacji, co świadczy o coraz większym zaangażowaniu społecznym w ochronę dziedzictwa lokalnego. Zjawisko to jest warte odnotowania oraz wsparcia merytorycznego </w:t>
      </w:r>
      <w:r w:rsidR="006431C7">
        <w:rPr>
          <w:rFonts w:ascii="Times New Roman" w:hAnsi="Times New Roman" w:cs="Times New Roman"/>
          <w:sz w:val="24"/>
          <w:szCs w:val="24"/>
        </w:rPr>
        <w:br/>
      </w:r>
      <w:r w:rsidRPr="00395338">
        <w:rPr>
          <w:rFonts w:ascii="Times New Roman" w:hAnsi="Times New Roman" w:cs="Times New Roman"/>
          <w:sz w:val="24"/>
          <w:szCs w:val="24"/>
        </w:rPr>
        <w:t xml:space="preserve">i finansowego. </w:t>
      </w:r>
    </w:p>
    <w:p w14:paraId="6C380E3A" w14:textId="19CA1529" w:rsidR="00416AF7" w:rsidRPr="00395338" w:rsidRDefault="00416AF7" w:rsidP="008462F5">
      <w:pPr>
        <w:spacing w:after="0" w:line="360" w:lineRule="auto"/>
        <w:ind w:firstLine="708"/>
        <w:contextualSpacing/>
        <w:jc w:val="both"/>
        <w:rPr>
          <w:rFonts w:ascii="Times New Roman" w:hAnsi="Times New Roman" w:cs="Times New Roman"/>
          <w:sz w:val="24"/>
          <w:szCs w:val="24"/>
        </w:rPr>
      </w:pPr>
      <w:r w:rsidRPr="00395338">
        <w:rPr>
          <w:rFonts w:ascii="Times New Roman" w:hAnsi="Times New Roman" w:cs="Times New Roman"/>
          <w:sz w:val="24"/>
          <w:szCs w:val="24"/>
        </w:rPr>
        <w:t>W skali Polski Podkarpacie znajduje się od względem ilościowym muzeów na siódmej pozycji.</w:t>
      </w:r>
      <w:r>
        <w:rPr>
          <w:rFonts w:ascii="Times New Roman" w:hAnsi="Times New Roman" w:cs="Times New Roman"/>
          <w:sz w:val="24"/>
          <w:szCs w:val="24"/>
        </w:rPr>
        <w:t xml:space="preserve"> </w:t>
      </w:r>
      <w:r w:rsidRPr="00395338">
        <w:rPr>
          <w:rFonts w:ascii="Times New Roman" w:hAnsi="Times New Roman" w:cs="Times New Roman"/>
          <w:sz w:val="24"/>
          <w:szCs w:val="24"/>
        </w:rPr>
        <w:t xml:space="preserve">Dla </w:t>
      </w:r>
      <w:r w:rsidR="002E436B">
        <w:rPr>
          <w:rFonts w:ascii="Times New Roman" w:hAnsi="Times New Roman" w:cs="Times New Roman"/>
          <w:sz w:val="24"/>
          <w:szCs w:val="24"/>
        </w:rPr>
        <w:t>czterech</w:t>
      </w:r>
      <w:r w:rsidRPr="00395338">
        <w:rPr>
          <w:rFonts w:ascii="Times New Roman" w:hAnsi="Times New Roman" w:cs="Times New Roman"/>
          <w:sz w:val="24"/>
          <w:szCs w:val="24"/>
        </w:rPr>
        <w:t xml:space="preserve"> muzeów na terenie województwa organem współprowadzącym jest Minister właściwy do spraw kultury i ochrony dziedzictwa narodowego</w:t>
      </w:r>
      <w:r w:rsidR="0097280F">
        <w:rPr>
          <w:rFonts w:ascii="Times New Roman" w:hAnsi="Times New Roman" w:cs="Times New Roman"/>
          <w:sz w:val="24"/>
          <w:szCs w:val="24"/>
        </w:rPr>
        <w:t xml:space="preserve"> (Minister Rolnictwa </w:t>
      </w:r>
      <w:r w:rsidR="006431C7">
        <w:rPr>
          <w:rFonts w:ascii="Times New Roman" w:hAnsi="Times New Roman" w:cs="Times New Roman"/>
          <w:sz w:val="24"/>
          <w:szCs w:val="24"/>
        </w:rPr>
        <w:br/>
      </w:r>
      <w:r w:rsidR="0097280F">
        <w:rPr>
          <w:rFonts w:ascii="Times New Roman" w:hAnsi="Times New Roman" w:cs="Times New Roman"/>
          <w:sz w:val="24"/>
          <w:szCs w:val="24"/>
        </w:rPr>
        <w:t>i Rozwoju Wsi</w:t>
      </w:r>
      <w:r w:rsidR="002E436B">
        <w:rPr>
          <w:rFonts w:ascii="Times New Roman" w:hAnsi="Times New Roman" w:cs="Times New Roman"/>
          <w:sz w:val="24"/>
          <w:szCs w:val="24"/>
        </w:rPr>
        <w:t xml:space="preserve"> w odniesieniu do Muzeum Kultury Ludowej w Kolbuszowej</w:t>
      </w:r>
      <w:r w:rsidR="0097280F">
        <w:rPr>
          <w:rFonts w:ascii="Times New Roman" w:hAnsi="Times New Roman" w:cs="Times New Roman"/>
          <w:sz w:val="24"/>
          <w:szCs w:val="24"/>
        </w:rPr>
        <w:t>)</w:t>
      </w:r>
      <w:r w:rsidRPr="00395338">
        <w:rPr>
          <w:rFonts w:ascii="Times New Roman" w:hAnsi="Times New Roman" w:cs="Times New Roman"/>
          <w:sz w:val="24"/>
          <w:szCs w:val="24"/>
        </w:rPr>
        <w:t xml:space="preserve">. Do grupy tej należą: </w:t>
      </w:r>
    </w:p>
    <w:p w14:paraId="40184892" w14:textId="070FEC4B" w:rsidR="002E436B" w:rsidRDefault="002E436B" w:rsidP="003D12ED">
      <w:pPr>
        <w:pStyle w:val="Akapitzlist"/>
        <w:numPr>
          <w:ilvl w:val="0"/>
          <w:numId w:val="21"/>
        </w:numPr>
        <w:spacing w:after="0" w:line="360" w:lineRule="auto"/>
        <w:jc w:val="both"/>
        <w:rPr>
          <w:rFonts w:ascii="Times New Roman" w:hAnsi="Times New Roman" w:cs="Times New Roman"/>
          <w:sz w:val="24"/>
          <w:szCs w:val="24"/>
        </w:rPr>
      </w:pPr>
      <w:r w:rsidRPr="00395338">
        <w:rPr>
          <w:rFonts w:ascii="Times New Roman" w:eastAsia="Times New Roman" w:hAnsi="Times New Roman" w:cs="Times New Roman"/>
          <w:color w:val="000000"/>
          <w:sz w:val="24"/>
          <w:szCs w:val="24"/>
          <w:lang w:eastAsia="pl-PL"/>
        </w:rPr>
        <w:t>Muzeum - Zamek w Łańcucie</w:t>
      </w:r>
      <w:r w:rsidR="00836B36">
        <w:rPr>
          <w:rFonts w:ascii="Times New Roman" w:eastAsia="Times New Roman" w:hAnsi="Times New Roman" w:cs="Times New Roman"/>
          <w:color w:val="000000"/>
          <w:sz w:val="24"/>
          <w:szCs w:val="24"/>
          <w:lang w:eastAsia="pl-PL"/>
        </w:rPr>
        <w:t>,</w:t>
      </w:r>
    </w:p>
    <w:p w14:paraId="16AD1C36" w14:textId="0D93C1A8" w:rsidR="002E436B" w:rsidRPr="00395338" w:rsidRDefault="002E436B" w:rsidP="003D12ED">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Muzeum Polaków Ratujących Żydów podczas II wojny św. im. Rodziny Ulmów </w:t>
      </w:r>
      <w:r>
        <w:rPr>
          <w:rFonts w:ascii="Times New Roman" w:hAnsi="Times New Roman" w:cs="Times New Roman"/>
          <w:sz w:val="24"/>
          <w:szCs w:val="24"/>
        </w:rPr>
        <w:br/>
        <w:t>w Markowej</w:t>
      </w:r>
      <w:r w:rsidR="00836B36">
        <w:rPr>
          <w:rFonts w:ascii="Times New Roman" w:hAnsi="Times New Roman" w:cs="Times New Roman"/>
          <w:sz w:val="24"/>
          <w:szCs w:val="24"/>
        </w:rPr>
        <w:t>,</w:t>
      </w:r>
    </w:p>
    <w:p w14:paraId="3A093D8D" w14:textId="137D4039" w:rsidR="002E436B" w:rsidRPr="00395338" w:rsidRDefault="002E436B" w:rsidP="003D12ED">
      <w:pPr>
        <w:pStyle w:val="Akapitzlist"/>
        <w:numPr>
          <w:ilvl w:val="0"/>
          <w:numId w:val="21"/>
        </w:numPr>
        <w:spacing w:after="0" w:line="360" w:lineRule="auto"/>
        <w:jc w:val="both"/>
        <w:rPr>
          <w:rFonts w:ascii="Times New Roman" w:hAnsi="Times New Roman" w:cs="Times New Roman"/>
          <w:sz w:val="24"/>
          <w:szCs w:val="24"/>
        </w:rPr>
      </w:pPr>
      <w:r w:rsidRPr="00395338">
        <w:rPr>
          <w:rFonts w:ascii="Times New Roman" w:hAnsi="Times New Roman" w:cs="Times New Roman"/>
          <w:sz w:val="24"/>
          <w:szCs w:val="24"/>
        </w:rPr>
        <w:t>Muzeum Narodowe Ziemi Przemyskiej w Przemyślu</w:t>
      </w:r>
      <w:r w:rsidR="00836B36">
        <w:rPr>
          <w:rFonts w:ascii="Times New Roman" w:hAnsi="Times New Roman" w:cs="Times New Roman"/>
          <w:sz w:val="24"/>
          <w:szCs w:val="24"/>
        </w:rPr>
        <w:t>,</w:t>
      </w:r>
    </w:p>
    <w:p w14:paraId="3D86B4B1" w14:textId="4E097DA7" w:rsidR="00416AF7" w:rsidRPr="00395338" w:rsidRDefault="00416AF7" w:rsidP="003D12ED">
      <w:pPr>
        <w:pStyle w:val="Akapitzlist"/>
        <w:numPr>
          <w:ilvl w:val="0"/>
          <w:numId w:val="21"/>
        </w:numPr>
        <w:spacing w:after="0" w:line="360" w:lineRule="auto"/>
        <w:jc w:val="both"/>
        <w:rPr>
          <w:rFonts w:ascii="Times New Roman" w:hAnsi="Times New Roman" w:cs="Times New Roman"/>
          <w:sz w:val="24"/>
          <w:szCs w:val="24"/>
        </w:rPr>
      </w:pPr>
      <w:r w:rsidRPr="00395338">
        <w:rPr>
          <w:rFonts w:ascii="Times New Roman" w:hAnsi="Times New Roman" w:cs="Times New Roman"/>
          <w:sz w:val="24"/>
          <w:szCs w:val="24"/>
        </w:rPr>
        <w:t>Muzeum Kultury Ludowej w Kolbuszowej</w:t>
      </w:r>
      <w:r w:rsidR="00836B36">
        <w:rPr>
          <w:rFonts w:ascii="Times New Roman" w:hAnsi="Times New Roman" w:cs="Times New Roman"/>
          <w:sz w:val="24"/>
          <w:szCs w:val="24"/>
        </w:rPr>
        <w:t>.</w:t>
      </w:r>
    </w:p>
    <w:p w14:paraId="12281B17" w14:textId="77777777" w:rsidR="00416AF7" w:rsidRPr="00395338" w:rsidRDefault="00416AF7" w:rsidP="002C528B">
      <w:pPr>
        <w:spacing w:after="0" w:line="360" w:lineRule="auto"/>
        <w:contextualSpacing/>
        <w:jc w:val="both"/>
        <w:rPr>
          <w:rFonts w:ascii="Times New Roman" w:hAnsi="Times New Roman" w:cs="Times New Roman"/>
          <w:sz w:val="24"/>
          <w:szCs w:val="24"/>
        </w:rPr>
      </w:pPr>
      <w:r w:rsidRPr="00395338">
        <w:rPr>
          <w:rFonts w:ascii="Times New Roman" w:hAnsi="Times New Roman" w:cs="Times New Roman"/>
          <w:sz w:val="24"/>
          <w:szCs w:val="24"/>
        </w:rPr>
        <w:t>Rolę organizatora i współorganizatora</w:t>
      </w:r>
      <w:r>
        <w:rPr>
          <w:rFonts w:ascii="Times New Roman" w:hAnsi="Times New Roman" w:cs="Times New Roman"/>
          <w:sz w:val="24"/>
          <w:szCs w:val="24"/>
        </w:rPr>
        <w:t xml:space="preserve"> dziewięciu muzeów pełni także s</w:t>
      </w:r>
      <w:r w:rsidRPr="00395338">
        <w:rPr>
          <w:rFonts w:ascii="Times New Roman" w:hAnsi="Times New Roman" w:cs="Times New Roman"/>
          <w:sz w:val="24"/>
          <w:szCs w:val="24"/>
        </w:rPr>
        <w:t>amorząd województwa podkarpackiego.  Zespół ten stanowią poza wymienionymi powyżej:</w:t>
      </w:r>
    </w:p>
    <w:p w14:paraId="6FBEE23B" w14:textId="00312D68" w:rsidR="00836B36" w:rsidRDefault="00836B36" w:rsidP="003D12ED">
      <w:pPr>
        <w:pStyle w:val="Akapitzlist"/>
        <w:numPr>
          <w:ilvl w:val="0"/>
          <w:numId w:val="22"/>
        </w:numPr>
        <w:spacing w:after="0" w:line="36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Muzeum Okręgowe w Rzeszowie,</w:t>
      </w:r>
    </w:p>
    <w:p w14:paraId="79A79717" w14:textId="34A172AF" w:rsidR="00836B36" w:rsidRDefault="00836B36" w:rsidP="003D12ED">
      <w:pPr>
        <w:pStyle w:val="Akapitzlist"/>
        <w:numPr>
          <w:ilvl w:val="0"/>
          <w:numId w:val="22"/>
        </w:numPr>
        <w:spacing w:after="0" w:line="36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Muzeum Podkarpackie w Krośnie,</w:t>
      </w:r>
    </w:p>
    <w:p w14:paraId="30B97D6A" w14:textId="45416348" w:rsidR="00836B36" w:rsidRDefault="00836B36" w:rsidP="003D12ED">
      <w:pPr>
        <w:pStyle w:val="Akapitzlist"/>
        <w:numPr>
          <w:ilvl w:val="0"/>
          <w:numId w:val="22"/>
        </w:numPr>
        <w:spacing w:after="0" w:line="36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Muzeum Budownictwa Ludowego w Sanoku,</w:t>
      </w:r>
    </w:p>
    <w:p w14:paraId="27A40A1D" w14:textId="10BCF272" w:rsidR="00416AF7" w:rsidRPr="00395338" w:rsidRDefault="00416AF7" w:rsidP="003D12ED">
      <w:pPr>
        <w:pStyle w:val="Akapitzlist"/>
        <w:numPr>
          <w:ilvl w:val="0"/>
          <w:numId w:val="22"/>
        </w:numPr>
        <w:spacing w:after="0" w:line="360" w:lineRule="auto"/>
        <w:jc w:val="both"/>
        <w:rPr>
          <w:rFonts w:ascii="Times New Roman" w:hAnsi="Times New Roman" w:cs="Times New Roman"/>
          <w:color w:val="000000"/>
          <w:sz w:val="24"/>
          <w:szCs w:val="24"/>
          <w:u w:color="000000"/>
        </w:rPr>
      </w:pPr>
      <w:r w:rsidRPr="00395338">
        <w:rPr>
          <w:rFonts w:ascii="Times New Roman" w:hAnsi="Times New Roman" w:cs="Times New Roman"/>
          <w:color w:val="000000"/>
          <w:sz w:val="24"/>
          <w:szCs w:val="24"/>
          <w:u w:color="000000"/>
        </w:rPr>
        <w:t>Muzeum Marii Konopnickiej w Żarnowcu</w:t>
      </w:r>
      <w:r w:rsidR="00836B36">
        <w:rPr>
          <w:rFonts w:ascii="Times New Roman" w:hAnsi="Times New Roman" w:cs="Times New Roman"/>
          <w:color w:val="000000"/>
          <w:sz w:val="24"/>
          <w:szCs w:val="24"/>
          <w:u w:color="000000"/>
        </w:rPr>
        <w:t>,</w:t>
      </w:r>
    </w:p>
    <w:p w14:paraId="2B598210" w14:textId="77777777" w:rsidR="00416AF7" w:rsidRDefault="00416AF7" w:rsidP="003D12ED">
      <w:pPr>
        <w:pStyle w:val="Akapitzlist"/>
        <w:numPr>
          <w:ilvl w:val="0"/>
          <w:numId w:val="22"/>
        </w:numPr>
        <w:spacing w:after="0" w:line="360" w:lineRule="auto"/>
        <w:jc w:val="both"/>
        <w:rPr>
          <w:rFonts w:ascii="Times New Roman" w:eastAsia="Arial" w:hAnsi="Times New Roman" w:cs="Times New Roman"/>
          <w:color w:val="000000"/>
          <w:sz w:val="24"/>
          <w:szCs w:val="24"/>
          <w:u w:color="000000"/>
        </w:rPr>
      </w:pPr>
      <w:r w:rsidRPr="007E2776">
        <w:rPr>
          <w:rFonts w:ascii="Times New Roman" w:eastAsia="Arial" w:hAnsi="Times New Roman" w:cs="Times New Roman"/>
          <w:color w:val="000000"/>
          <w:sz w:val="24"/>
          <w:szCs w:val="24"/>
          <w:u w:color="000000"/>
        </w:rPr>
        <w:t>Muzeum Historyczne w Sanoku.</w:t>
      </w:r>
    </w:p>
    <w:p w14:paraId="4C3FD063" w14:textId="33E755E6" w:rsidR="00416AF7" w:rsidRPr="007E2776" w:rsidRDefault="00416AF7" w:rsidP="008462F5">
      <w:pPr>
        <w:spacing w:after="0" w:line="360" w:lineRule="auto"/>
        <w:contextualSpacing/>
        <w:jc w:val="both"/>
        <w:rPr>
          <w:rFonts w:ascii="Times New Roman" w:eastAsia="Arial" w:hAnsi="Times New Roman" w:cs="Times New Roman"/>
          <w:color w:val="000000"/>
          <w:sz w:val="24"/>
          <w:szCs w:val="24"/>
          <w:u w:color="000000"/>
        </w:rPr>
      </w:pPr>
      <w:r w:rsidRPr="007E2776">
        <w:rPr>
          <w:rFonts w:ascii="Times New Roman" w:eastAsia="Arial" w:hAnsi="Times New Roman" w:cs="Times New Roman"/>
          <w:color w:val="000000"/>
          <w:sz w:val="24"/>
          <w:szCs w:val="24"/>
          <w:u w:color="000000"/>
        </w:rPr>
        <w:t xml:space="preserve">Od 2023 r. </w:t>
      </w:r>
      <w:r w:rsidRPr="007E2776">
        <w:rPr>
          <w:rFonts w:ascii="Times New Roman" w:hAnsi="Times New Roman" w:cs="Times New Roman"/>
          <w:sz w:val="24"/>
          <w:szCs w:val="24"/>
        </w:rPr>
        <w:t>Województwo Podkarpackie</w:t>
      </w:r>
      <w:r w:rsidR="00836B36">
        <w:rPr>
          <w:rFonts w:ascii="Times New Roman" w:hAnsi="Times New Roman" w:cs="Times New Roman"/>
          <w:sz w:val="24"/>
          <w:szCs w:val="24"/>
        </w:rPr>
        <w:t xml:space="preserve"> zamierza również przyjąć rolę </w:t>
      </w:r>
      <w:r w:rsidRPr="007E2776">
        <w:rPr>
          <w:rFonts w:ascii="Times New Roman" w:hAnsi="Times New Roman" w:cs="Times New Roman"/>
          <w:sz w:val="24"/>
          <w:szCs w:val="24"/>
        </w:rPr>
        <w:t>współorganizator</w:t>
      </w:r>
      <w:r w:rsidR="00836B36">
        <w:rPr>
          <w:rFonts w:ascii="Times New Roman" w:hAnsi="Times New Roman" w:cs="Times New Roman"/>
          <w:sz w:val="24"/>
          <w:szCs w:val="24"/>
        </w:rPr>
        <w:t>a</w:t>
      </w:r>
      <w:r w:rsidRPr="007E2776">
        <w:rPr>
          <w:rFonts w:ascii="Times New Roman" w:hAnsi="Times New Roman" w:cs="Times New Roman"/>
          <w:sz w:val="24"/>
          <w:szCs w:val="24"/>
        </w:rPr>
        <w:t xml:space="preserve"> Muzeum Kresów w Lubaczowie.</w:t>
      </w:r>
    </w:p>
    <w:p w14:paraId="3C492FC6" w14:textId="06177F96" w:rsidR="00F223A0" w:rsidRDefault="00416AF7" w:rsidP="003633D9">
      <w:pPr>
        <w:spacing w:after="0" w:line="360" w:lineRule="auto"/>
        <w:ind w:firstLine="360"/>
        <w:contextualSpacing/>
        <w:jc w:val="both"/>
        <w:rPr>
          <w:rFonts w:ascii="Times New Roman" w:hAnsi="Times New Roman" w:cs="Times New Roman"/>
          <w:sz w:val="24"/>
          <w:szCs w:val="24"/>
        </w:rPr>
      </w:pPr>
      <w:r w:rsidRPr="007E2776">
        <w:rPr>
          <w:rFonts w:ascii="Times New Roman" w:hAnsi="Times New Roman" w:cs="Times New Roman"/>
          <w:sz w:val="24"/>
          <w:szCs w:val="24"/>
        </w:rPr>
        <w:t>Na uwagę zasługuje</w:t>
      </w:r>
      <w:r w:rsidRPr="00395338">
        <w:rPr>
          <w:rFonts w:ascii="Times New Roman" w:hAnsi="Times New Roman" w:cs="Times New Roman"/>
          <w:sz w:val="24"/>
          <w:szCs w:val="24"/>
        </w:rPr>
        <w:t xml:space="preserve"> coraz większa liczba zdigitalizowanych zbiorów muzealnych przy zastosowaniu różnych metod: poprzez skanowanie 3D, fotografię obrotową 360 stopni, fotografię wysokiej rozdzielczości oraz skanowanie 2D. </w:t>
      </w:r>
      <w:r w:rsidR="00836B36">
        <w:rPr>
          <w:rFonts w:ascii="Times New Roman" w:hAnsi="Times New Roman" w:cs="Times New Roman"/>
          <w:sz w:val="24"/>
          <w:szCs w:val="24"/>
        </w:rPr>
        <w:t>Przy czym m</w:t>
      </w:r>
      <w:r w:rsidRPr="00395338">
        <w:rPr>
          <w:rFonts w:ascii="Times New Roman" w:hAnsi="Times New Roman" w:cs="Times New Roman"/>
          <w:sz w:val="24"/>
          <w:szCs w:val="24"/>
        </w:rPr>
        <w:t>aterialne i niematerialne dziedzictwo Podkarpacia digitalizowane jest nie tylko przez muzea. Coraz częściej tworzone są repozytoria i portale przez NGOsy ukierunkowane na działania służące ochronie szeroko pojętego dziedzictwa kulturowego. Ta forma – w drodze poszukiwania tożsamości lokalnych społeczności – służy w szczególny sposób integracji społecznej, edukacji i ochronie dziedzictwa.</w:t>
      </w:r>
      <w:r w:rsidR="00836B36">
        <w:rPr>
          <w:rFonts w:ascii="Times New Roman" w:hAnsi="Times New Roman" w:cs="Times New Roman"/>
          <w:sz w:val="24"/>
          <w:szCs w:val="24"/>
        </w:rPr>
        <w:t xml:space="preserve"> Województwo Podkarpackie </w:t>
      </w:r>
      <w:r>
        <w:rPr>
          <w:rFonts w:ascii="Times New Roman" w:hAnsi="Times New Roman" w:cs="Times New Roman"/>
          <w:sz w:val="24"/>
          <w:szCs w:val="24"/>
        </w:rPr>
        <w:t>w ostatnich latac</w:t>
      </w:r>
      <w:r w:rsidR="00836B36">
        <w:rPr>
          <w:rFonts w:ascii="Times New Roman" w:hAnsi="Times New Roman" w:cs="Times New Roman"/>
          <w:sz w:val="24"/>
          <w:szCs w:val="24"/>
        </w:rPr>
        <w:t>h uruchomiło</w:t>
      </w:r>
      <w:r w:rsidRPr="00395338">
        <w:rPr>
          <w:rFonts w:ascii="Times New Roman" w:hAnsi="Times New Roman" w:cs="Times New Roman"/>
          <w:sz w:val="24"/>
          <w:szCs w:val="24"/>
        </w:rPr>
        <w:t xml:space="preserve"> </w:t>
      </w:r>
      <w:r w:rsidR="00836B36">
        <w:rPr>
          <w:rFonts w:ascii="Times New Roman" w:hAnsi="Times New Roman" w:cs="Times New Roman"/>
          <w:sz w:val="24"/>
          <w:szCs w:val="24"/>
        </w:rPr>
        <w:t xml:space="preserve">w tym obszarze </w:t>
      </w:r>
      <w:r w:rsidRPr="00395338">
        <w:rPr>
          <w:rFonts w:ascii="Times New Roman" w:hAnsi="Times New Roman" w:cs="Times New Roman"/>
          <w:sz w:val="24"/>
          <w:szCs w:val="24"/>
        </w:rPr>
        <w:t>inter</w:t>
      </w:r>
      <w:r>
        <w:rPr>
          <w:rFonts w:ascii="Times New Roman" w:hAnsi="Times New Roman" w:cs="Times New Roman"/>
          <w:sz w:val="24"/>
          <w:szCs w:val="24"/>
        </w:rPr>
        <w:t>e</w:t>
      </w:r>
      <w:r w:rsidRPr="00395338">
        <w:rPr>
          <w:rFonts w:ascii="Times New Roman" w:hAnsi="Times New Roman" w:cs="Times New Roman"/>
          <w:sz w:val="24"/>
          <w:szCs w:val="24"/>
        </w:rPr>
        <w:t>sujący portal</w:t>
      </w:r>
      <w:r w:rsidR="00836B36">
        <w:rPr>
          <w:rFonts w:ascii="Times New Roman" w:hAnsi="Times New Roman" w:cs="Times New Roman"/>
          <w:sz w:val="24"/>
          <w:szCs w:val="24"/>
        </w:rPr>
        <w:t xml:space="preserve"> internetowy</w:t>
      </w:r>
      <w:r w:rsidRPr="00395338">
        <w:rPr>
          <w:rFonts w:ascii="Times New Roman" w:hAnsi="Times New Roman" w:cs="Times New Roman"/>
          <w:sz w:val="24"/>
          <w:szCs w:val="24"/>
        </w:rPr>
        <w:t xml:space="preserve"> </w:t>
      </w:r>
      <w:r w:rsidR="00836B36">
        <w:rPr>
          <w:rFonts w:ascii="Times New Roman" w:hAnsi="Times New Roman" w:cs="Times New Roman"/>
          <w:sz w:val="24"/>
          <w:szCs w:val="24"/>
        </w:rPr>
        <w:t xml:space="preserve">pod nazwą </w:t>
      </w:r>
      <w:r w:rsidR="00D62D69">
        <w:rPr>
          <w:rFonts w:ascii="Times New Roman" w:hAnsi="Times New Roman" w:cs="Times New Roman"/>
          <w:sz w:val="24"/>
          <w:szCs w:val="24"/>
        </w:rPr>
        <w:t>„</w:t>
      </w:r>
      <w:r w:rsidR="00836B36" w:rsidRPr="00D62D69">
        <w:rPr>
          <w:rFonts w:ascii="Times New Roman" w:hAnsi="Times New Roman" w:cs="Times New Roman"/>
          <w:sz w:val="24"/>
          <w:szCs w:val="24"/>
        </w:rPr>
        <w:t>Portal Muzeum Dziedzictwa Kresów Dawnej Rzeczypospolitej</w:t>
      </w:r>
      <w:r w:rsidR="00D62D69">
        <w:rPr>
          <w:rFonts w:ascii="Times New Roman" w:hAnsi="Times New Roman" w:cs="Times New Roman"/>
          <w:sz w:val="24"/>
          <w:szCs w:val="24"/>
        </w:rPr>
        <w:t>”</w:t>
      </w:r>
      <w:r w:rsidR="00836B36">
        <w:rPr>
          <w:rFonts w:ascii="Times New Roman" w:hAnsi="Times New Roman" w:cs="Times New Roman"/>
          <w:sz w:val="24"/>
          <w:szCs w:val="24"/>
        </w:rPr>
        <w:t xml:space="preserve"> prezentujący </w:t>
      </w:r>
      <w:r w:rsidRPr="00395338">
        <w:rPr>
          <w:rFonts w:ascii="Times New Roman" w:hAnsi="Times New Roman" w:cs="Times New Roman"/>
          <w:sz w:val="24"/>
          <w:szCs w:val="24"/>
        </w:rPr>
        <w:t>zbiór informacji o historii, zabytkach i art</w:t>
      </w:r>
      <w:r w:rsidR="00D62D69">
        <w:rPr>
          <w:rFonts w:ascii="Times New Roman" w:hAnsi="Times New Roman" w:cs="Times New Roman"/>
          <w:sz w:val="24"/>
          <w:szCs w:val="24"/>
        </w:rPr>
        <w:t>efaktach związanych z kresowym dziedzictwem, obejmujący</w:t>
      </w:r>
      <w:r w:rsidRPr="00395338">
        <w:rPr>
          <w:rFonts w:ascii="Times New Roman" w:hAnsi="Times New Roman" w:cs="Times New Roman"/>
          <w:sz w:val="24"/>
          <w:szCs w:val="24"/>
        </w:rPr>
        <w:t xml:space="preserve"> także </w:t>
      </w:r>
      <w:r w:rsidR="00836B36">
        <w:rPr>
          <w:rFonts w:ascii="Times New Roman" w:hAnsi="Times New Roman" w:cs="Times New Roman"/>
          <w:sz w:val="24"/>
          <w:szCs w:val="24"/>
        </w:rPr>
        <w:t>ucyfrowione, rokrocznie poszerzane</w:t>
      </w:r>
      <w:r w:rsidRPr="00395338">
        <w:rPr>
          <w:rFonts w:ascii="Times New Roman" w:hAnsi="Times New Roman" w:cs="Times New Roman"/>
          <w:sz w:val="24"/>
          <w:szCs w:val="24"/>
        </w:rPr>
        <w:t xml:space="preserve"> zasob</w:t>
      </w:r>
      <w:r w:rsidR="00836B36">
        <w:rPr>
          <w:rFonts w:ascii="Times New Roman" w:hAnsi="Times New Roman" w:cs="Times New Roman"/>
          <w:sz w:val="24"/>
          <w:szCs w:val="24"/>
        </w:rPr>
        <w:t>y</w:t>
      </w:r>
      <w:r w:rsidRPr="00395338">
        <w:rPr>
          <w:rFonts w:ascii="Times New Roman" w:hAnsi="Times New Roman" w:cs="Times New Roman"/>
          <w:sz w:val="24"/>
          <w:szCs w:val="24"/>
        </w:rPr>
        <w:t xml:space="preserve"> </w:t>
      </w:r>
      <w:r w:rsidR="00836B36">
        <w:rPr>
          <w:rFonts w:ascii="Times New Roman" w:hAnsi="Times New Roman" w:cs="Times New Roman"/>
          <w:sz w:val="24"/>
          <w:szCs w:val="24"/>
        </w:rPr>
        <w:t xml:space="preserve">eksponatów </w:t>
      </w:r>
      <w:r w:rsidRPr="00395338">
        <w:rPr>
          <w:rFonts w:ascii="Times New Roman" w:hAnsi="Times New Roman" w:cs="Times New Roman"/>
          <w:sz w:val="24"/>
          <w:szCs w:val="24"/>
        </w:rPr>
        <w:t>muzealnych</w:t>
      </w:r>
      <w:r w:rsidR="00836B36">
        <w:rPr>
          <w:rFonts w:ascii="Times New Roman" w:hAnsi="Times New Roman" w:cs="Times New Roman"/>
          <w:sz w:val="24"/>
          <w:szCs w:val="24"/>
        </w:rPr>
        <w:t xml:space="preserve">. </w:t>
      </w:r>
      <w:r w:rsidRPr="00395338">
        <w:rPr>
          <w:rFonts w:ascii="Times New Roman" w:hAnsi="Times New Roman" w:cs="Times New Roman"/>
          <w:sz w:val="24"/>
          <w:szCs w:val="24"/>
        </w:rPr>
        <w:t xml:space="preserve">Zapewne ta forma „udostępniania dziedzictwa” i  zbiorów muzealnych </w:t>
      </w:r>
      <w:r>
        <w:rPr>
          <w:rFonts w:ascii="Times New Roman" w:hAnsi="Times New Roman" w:cs="Times New Roman"/>
          <w:sz w:val="24"/>
          <w:szCs w:val="24"/>
        </w:rPr>
        <w:t>na portalach internetowych</w:t>
      </w:r>
      <w:r w:rsidRPr="00395338">
        <w:rPr>
          <w:rFonts w:ascii="Times New Roman" w:hAnsi="Times New Roman" w:cs="Times New Roman"/>
          <w:sz w:val="24"/>
          <w:szCs w:val="24"/>
        </w:rPr>
        <w:t xml:space="preserve"> będzie nadal wdrażana i popularyzowana.</w:t>
      </w:r>
    </w:p>
    <w:p w14:paraId="5EBA82D0" w14:textId="076BD61F" w:rsidR="00F223A0" w:rsidRPr="003633D9" w:rsidRDefault="00C12BC7" w:rsidP="00FC284B">
      <w:pPr>
        <w:pStyle w:val="Nagwek1"/>
        <w:numPr>
          <w:ilvl w:val="0"/>
          <w:numId w:val="112"/>
        </w:numPr>
        <w:ind w:left="426" w:hanging="426"/>
        <w:rPr>
          <w:color w:val="auto"/>
        </w:rPr>
      </w:pPr>
      <w:bookmarkStart w:id="97" w:name="_Toc120264959"/>
      <w:r w:rsidRPr="003633D9">
        <w:rPr>
          <w:color w:val="auto"/>
        </w:rPr>
        <w:t>Dziedzictwo archeologiczne</w:t>
      </w:r>
      <w:r w:rsidR="00377A42" w:rsidRPr="003633D9">
        <w:rPr>
          <w:rStyle w:val="Odwoanieprzypisudolnego"/>
          <w:rFonts w:ascii="Times New Roman" w:hAnsi="Times New Roman" w:cs="Times New Roman"/>
          <w:b w:val="0"/>
          <w:color w:val="auto"/>
          <w:sz w:val="24"/>
          <w:szCs w:val="24"/>
        </w:rPr>
        <w:footnoteReference w:id="47"/>
      </w:r>
      <w:r w:rsidR="003633D9" w:rsidRPr="003633D9">
        <w:rPr>
          <w:color w:val="auto"/>
        </w:rPr>
        <w:t xml:space="preserve">. </w:t>
      </w:r>
      <w:r w:rsidRPr="003633D9">
        <w:rPr>
          <w:color w:val="auto"/>
        </w:rPr>
        <w:t>(Księga rejestru zabytków C oraz ewidencja archeologiczna – Archeologiczne Zdjęcie Polski)</w:t>
      </w:r>
      <w:bookmarkEnd w:id="97"/>
    </w:p>
    <w:p w14:paraId="7751A5EA" w14:textId="77777777" w:rsidR="00C12BC7" w:rsidRPr="008462F5" w:rsidRDefault="00C12BC7" w:rsidP="002C528B">
      <w:pPr>
        <w:spacing w:after="0" w:line="360" w:lineRule="auto"/>
        <w:contextualSpacing/>
        <w:jc w:val="both"/>
        <w:rPr>
          <w:rFonts w:ascii="Times New Roman" w:hAnsi="Times New Roman" w:cs="Times New Roman"/>
          <w:sz w:val="24"/>
          <w:szCs w:val="24"/>
        </w:rPr>
      </w:pPr>
    </w:p>
    <w:p w14:paraId="047AE69E" w14:textId="66E9A924" w:rsidR="00836B36" w:rsidRDefault="00C12BC7"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Dziedzictwo archeologiczne to świadectwa prahistorii i historii ludzkości</w:t>
      </w:r>
      <w:r w:rsidR="00836B36">
        <w:rPr>
          <w:rFonts w:ascii="Times New Roman" w:hAnsi="Times New Roman" w:cs="Times New Roman"/>
          <w:sz w:val="24"/>
          <w:szCs w:val="24"/>
        </w:rPr>
        <w:t xml:space="preserve"> </w:t>
      </w:r>
      <w:r>
        <w:rPr>
          <w:rFonts w:ascii="Times New Roman" w:hAnsi="Times New Roman" w:cs="Times New Roman"/>
          <w:sz w:val="24"/>
          <w:szCs w:val="24"/>
        </w:rPr>
        <w:t xml:space="preserve">odkrywane metodami badań archeologicznych </w:t>
      </w:r>
      <w:r w:rsidR="00111F16">
        <w:rPr>
          <w:rFonts w:ascii="Times New Roman" w:hAnsi="Times New Roman" w:cs="Times New Roman"/>
          <w:sz w:val="24"/>
          <w:szCs w:val="24"/>
        </w:rPr>
        <w:t xml:space="preserve">w postaci ukrytych w ziemi warstw kulturowych oraz zabytków ruchomych pozyskiwanych podczas badań archeologicznych. Zabytki archeologiczne mogą mieć własną </w:t>
      </w:r>
      <w:r w:rsidR="00774650">
        <w:rPr>
          <w:rFonts w:ascii="Times New Roman" w:hAnsi="Times New Roman" w:cs="Times New Roman"/>
          <w:sz w:val="24"/>
          <w:szCs w:val="24"/>
        </w:rPr>
        <w:t>postać terenową (np. grodziska)</w:t>
      </w:r>
      <w:r w:rsidR="00111F16">
        <w:rPr>
          <w:rFonts w:ascii="Times New Roman" w:hAnsi="Times New Roman" w:cs="Times New Roman"/>
          <w:sz w:val="24"/>
          <w:szCs w:val="24"/>
        </w:rPr>
        <w:t xml:space="preserve"> lub występować w postaci tak zwanych stanowisk płaskich, w których przekaz dziejowy wiąże się z zabytkami tkwiącymi w</w:t>
      </w:r>
      <w:r w:rsidR="00774650">
        <w:rPr>
          <w:rFonts w:ascii="Times New Roman" w:hAnsi="Times New Roman" w:cs="Times New Roman"/>
          <w:sz w:val="24"/>
          <w:szCs w:val="24"/>
        </w:rPr>
        <w:t xml:space="preserve"> ziemi, </w:t>
      </w:r>
      <w:r w:rsidR="006431C7">
        <w:rPr>
          <w:rFonts w:ascii="Times New Roman" w:hAnsi="Times New Roman" w:cs="Times New Roman"/>
          <w:sz w:val="24"/>
          <w:szCs w:val="24"/>
        </w:rPr>
        <w:br/>
      </w:r>
      <w:r w:rsidR="00774650">
        <w:rPr>
          <w:rFonts w:ascii="Times New Roman" w:hAnsi="Times New Roman" w:cs="Times New Roman"/>
          <w:sz w:val="24"/>
          <w:szCs w:val="24"/>
        </w:rPr>
        <w:t>w warstwach kulturowych</w:t>
      </w:r>
      <w:r w:rsidR="00111F16">
        <w:rPr>
          <w:rFonts w:ascii="Times New Roman" w:hAnsi="Times New Roman" w:cs="Times New Roman"/>
          <w:sz w:val="24"/>
          <w:szCs w:val="24"/>
        </w:rPr>
        <w:t xml:space="preserve"> wytworzonych w ciągu wieków obecności ludzkiej.</w:t>
      </w:r>
    </w:p>
    <w:p w14:paraId="3E61E8B0" w14:textId="5B15115E" w:rsidR="00267156" w:rsidRDefault="00111F16"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Zabytki archeologiczne są trudne do identyfikacji i interpretacji bez specjalistycznej wiedzy archeologów. Jednocześnie ich masowe występowanie oraz zasady eksploracji i badań sprawiają, iż często zabytki archeologiczne znajdują się w kolizjach z inwestycjami lub ich eksploracja jest warunkiem rozpoczęcia inwestycji. Dobre rozpoznanie i udokumentowanie zabytków archeologicznych jest warunkiem skutecznej ich ochrony w przypadku wszelkich prac ziemnych. Jednocześnie dobre rozpoznanie i odnotowanie zabytków archeologicznych </w:t>
      </w:r>
      <w:r w:rsidR="006431C7">
        <w:rPr>
          <w:rFonts w:ascii="Times New Roman" w:hAnsi="Times New Roman" w:cs="Times New Roman"/>
          <w:sz w:val="24"/>
          <w:szCs w:val="24"/>
        </w:rPr>
        <w:br/>
      </w:r>
      <w:r>
        <w:rPr>
          <w:rFonts w:ascii="Times New Roman" w:hAnsi="Times New Roman" w:cs="Times New Roman"/>
          <w:sz w:val="24"/>
          <w:szCs w:val="24"/>
        </w:rPr>
        <w:t>w dokumentach planistycznych stanowi istotny warunek przejrzystości reguł gospodarowania na danym terenie.</w:t>
      </w:r>
    </w:p>
    <w:p w14:paraId="63227692" w14:textId="4FB8BA61"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W myśl </w:t>
      </w:r>
      <w:r w:rsidRPr="00774650">
        <w:rPr>
          <w:rFonts w:ascii="Times New Roman" w:hAnsi="Times New Roman" w:cs="Times New Roman"/>
          <w:i/>
          <w:sz w:val="24"/>
          <w:szCs w:val="24"/>
        </w:rPr>
        <w:t>Ustawy z dnia 23 lipca 2003 r. o ochronie zabytków i opiece nad zabytkami</w:t>
      </w:r>
      <w:r w:rsidRPr="00C12BC7">
        <w:rPr>
          <w:rFonts w:ascii="Times New Roman" w:hAnsi="Times New Roman" w:cs="Times New Roman"/>
          <w:sz w:val="24"/>
          <w:szCs w:val="24"/>
        </w:rPr>
        <w:t xml:space="preserve"> (art. </w:t>
      </w:r>
      <w:r w:rsidR="00267156">
        <w:rPr>
          <w:rFonts w:ascii="Times New Roman" w:hAnsi="Times New Roman" w:cs="Times New Roman"/>
          <w:sz w:val="24"/>
          <w:szCs w:val="24"/>
        </w:rPr>
        <w:br/>
      </w:r>
      <w:r w:rsidRPr="00C12BC7">
        <w:rPr>
          <w:rFonts w:ascii="Times New Roman" w:hAnsi="Times New Roman" w:cs="Times New Roman"/>
          <w:sz w:val="24"/>
          <w:szCs w:val="24"/>
        </w:rPr>
        <w:t xml:space="preserve">3 ust. 4) zabytek archeologiczny to zabytek nieruchomy, będący powierzchniową, podziemną lub podwodną pozostałością egzystencji i działalności człowieka, złożoną z nawarstwień kulturowych i znajdujących się </w:t>
      </w:r>
      <w:r w:rsidR="00774650">
        <w:rPr>
          <w:rFonts w:ascii="Times New Roman" w:hAnsi="Times New Roman" w:cs="Times New Roman"/>
          <w:sz w:val="24"/>
          <w:szCs w:val="24"/>
        </w:rPr>
        <w:t>w nich wytworów bądź ich śladów</w:t>
      </w:r>
      <w:r w:rsidRPr="00C12BC7">
        <w:rPr>
          <w:rFonts w:ascii="Times New Roman" w:hAnsi="Times New Roman" w:cs="Times New Roman"/>
          <w:sz w:val="24"/>
          <w:szCs w:val="24"/>
        </w:rPr>
        <w:t xml:space="preserve"> albo zabytek ruchomy, będący tym wytworem.</w:t>
      </w:r>
      <w:r w:rsidR="001F2E8D">
        <w:rPr>
          <w:rFonts w:ascii="Times New Roman" w:hAnsi="Times New Roman" w:cs="Times New Roman"/>
          <w:sz w:val="24"/>
          <w:szCs w:val="24"/>
        </w:rPr>
        <w:t xml:space="preserve"> </w:t>
      </w:r>
      <w:r w:rsidRPr="00C12BC7">
        <w:rPr>
          <w:rFonts w:ascii="Times New Roman" w:hAnsi="Times New Roman" w:cs="Times New Roman"/>
          <w:sz w:val="24"/>
          <w:szCs w:val="24"/>
        </w:rPr>
        <w:t>Zabytkiem archeologicznym jest zatem każdy ślad pozostawiony przez człowieka, mający wartość historyczną, naukową, jak i kulturową. Wyróżnia się dwa główne typy zabytków archeologicznych: ruchome i nieruchome.</w:t>
      </w:r>
      <w:r w:rsidR="001F2E8D">
        <w:rPr>
          <w:rFonts w:ascii="Times New Roman" w:hAnsi="Times New Roman" w:cs="Times New Roman"/>
          <w:sz w:val="24"/>
          <w:szCs w:val="24"/>
        </w:rPr>
        <w:t xml:space="preserve"> </w:t>
      </w:r>
      <w:r w:rsidRPr="00C12BC7">
        <w:rPr>
          <w:rFonts w:ascii="Times New Roman" w:hAnsi="Times New Roman" w:cs="Times New Roman"/>
          <w:sz w:val="24"/>
          <w:szCs w:val="24"/>
        </w:rPr>
        <w:t>I tak, zabytki ruchome to takie, które mogą w sposób naturalny bądź celowy zmienić miejsce swojego położenia, poprzez działalność człowieka</w:t>
      </w:r>
      <w:r w:rsidR="00774650">
        <w:rPr>
          <w:rFonts w:ascii="Times New Roman" w:hAnsi="Times New Roman" w:cs="Times New Roman"/>
          <w:sz w:val="24"/>
          <w:szCs w:val="24"/>
        </w:rPr>
        <w:t xml:space="preserve"> czy też </w:t>
      </w:r>
      <w:r w:rsidRPr="00C12BC7">
        <w:rPr>
          <w:rFonts w:ascii="Times New Roman" w:hAnsi="Times New Roman" w:cs="Times New Roman"/>
          <w:sz w:val="24"/>
          <w:szCs w:val="24"/>
        </w:rPr>
        <w:t>czynniki środowiskowe. Do takich zbytków zaliczyć możemy wszelkiego rodzaju numizmaty, instrumenty muzyczne, pamiątki historyczne, rękodzieła, przedmioty metalowe, wyroby gliniane, dzieła sztuki plastycznej itp.</w:t>
      </w:r>
    </w:p>
    <w:p w14:paraId="72C7FC8D" w14:textId="02DCC557"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Z kolei zabytkami nieruchomymi nazywamy wszelkiego rodzaju pozostałości po działalności człowieka, które zalegają w jednym, niezmiennym miejscu. Należą do nich m.in. obiekty mieszkalne, obronne</w:t>
      </w:r>
      <w:r w:rsidR="001F2E8D">
        <w:rPr>
          <w:rFonts w:ascii="Times New Roman" w:hAnsi="Times New Roman" w:cs="Times New Roman"/>
          <w:sz w:val="24"/>
          <w:szCs w:val="24"/>
        </w:rPr>
        <w:t xml:space="preserve"> </w:t>
      </w:r>
      <w:r w:rsidRPr="00C12BC7">
        <w:rPr>
          <w:rFonts w:ascii="Times New Roman" w:hAnsi="Times New Roman" w:cs="Times New Roman"/>
          <w:sz w:val="24"/>
          <w:szCs w:val="24"/>
        </w:rPr>
        <w:t>czy też sakralne. Zabytki nieruchome są również miejscami pamięci wydarzeń historycznych, dziełami architektury i budownictwa. W ten sposób współtworzą krajobraz kulturowy.</w:t>
      </w:r>
    </w:p>
    <w:p w14:paraId="5024295E" w14:textId="3CDACD89"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Innym</w:t>
      </w:r>
      <w:r w:rsidR="00774650">
        <w:rPr>
          <w:rFonts w:ascii="Times New Roman" w:hAnsi="Times New Roman" w:cs="Times New Roman"/>
          <w:sz w:val="24"/>
          <w:szCs w:val="24"/>
        </w:rPr>
        <w:t>,</w:t>
      </w:r>
      <w:r w:rsidRPr="00C12BC7">
        <w:rPr>
          <w:rFonts w:ascii="Times New Roman" w:hAnsi="Times New Roman" w:cs="Times New Roman"/>
          <w:sz w:val="24"/>
          <w:szCs w:val="24"/>
        </w:rPr>
        <w:t xml:space="preserve"> równie istotnym pojęciem jest stanowisko archeologiczne, nazywane nieruchomym zabytkiem archeologicznym. Jest to zwarty przestrzennie obszar, w obrębie którego występują źródła archeologiczne (zabytki nieruchome i ruchome oraz inne ślady </w:t>
      </w:r>
      <w:r w:rsidRPr="00C12BC7">
        <w:rPr>
          <w:rFonts w:ascii="Times New Roman" w:hAnsi="Times New Roman" w:cs="Times New Roman"/>
          <w:sz w:val="24"/>
          <w:szCs w:val="24"/>
        </w:rPr>
        <w:lastRenderedPageBreak/>
        <w:t>wykorzystania terenu przez człowieka) wraz z otaczającym je kontekstem – tzw. nawarstwieniami kulturowymi. Te ostatnie są warstwami ziemi, które powstały na stanowisku (np. osadzie pradziejowej) w trakcie jego funkcjonowania w przeszłości.</w:t>
      </w:r>
    </w:p>
    <w:p w14:paraId="791FB3E2" w14:textId="78097F24" w:rsidR="00FE75CF"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Kwestią niezwykle ważną w opisywanej tematyce jest fakt, że zabytki archeologiczne bez względu na stan zachowania podlegają ochronie prawnej (art. 6). Odkryte przypadkowo lub pozyskane w wyniku badań archeologicznych należą do Skarbu Państwa (art. 35). </w:t>
      </w:r>
      <w:r w:rsidR="00FE75CF">
        <w:rPr>
          <w:rFonts w:ascii="Times New Roman" w:hAnsi="Times New Roman" w:cs="Times New Roman"/>
          <w:sz w:val="24"/>
          <w:szCs w:val="24"/>
        </w:rPr>
        <w:t>Każdy znalazca jest zobowią</w:t>
      </w:r>
      <w:r w:rsidR="00774650">
        <w:rPr>
          <w:rFonts w:ascii="Times New Roman" w:hAnsi="Times New Roman" w:cs="Times New Roman"/>
          <w:sz w:val="24"/>
          <w:szCs w:val="24"/>
        </w:rPr>
        <w:t>zany do zgłoszenia znaleziska do właściwej jednostki</w:t>
      </w:r>
      <w:r w:rsidR="00FE75CF">
        <w:rPr>
          <w:rFonts w:ascii="Times New Roman" w:hAnsi="Times New Roman" w:cs="Times New Roman"/>
          <w:sz w:val="24"/>
          <w:szCs w:val="24"/>
        </w:rPr>
        <w:t xml:space="preserve"> administracji (gmina) i </w:t>
      </w:r>
      <w:r w:rsidR="00774650">
        <w:rPr>
          <w:rFonts w:ascii="Times New Roman" w:hAnsi="Times New Roman" w:cs="Times New Roman"/>
          <w:sz w:val="24"/>
          <w:szCs w:val="24"/>
        </w:rPr>
        <w:t>do wojewódzkiego</w:t>
      </w:r>
      <w:r w:rsidR="00FE75CF">
        <w:rPr>
          <w:rFonts w:ascii="Times New Roman" w:hAnsi="Times New Roman" w:cs="Times New Roman"/>
          <w:sz w:val="24"/>
          <w:szCs w:val="24"/>
        </w:rPr>
        <w:t xml:space="preserve"> ko</w:t>
      </w:r>
      <w:r w:rsidR="00774650">
        <w:rPr>
          <w:rFonts w:ascii="Times New Roman" w:hAnsi="Times New Roman" w:cs="Times New Roman"/>
          <w:sz w:val="24"/>
          <w:szCs w:val="24"/>
        </w:rPr>
        <w:t>nserwatora</w:t>
      </w:r>
      <w:r w:rsidR="00FE75CF">
        <w:rPr>
          <w:rFonts w:ascii="Times New Roman" w:hAnsi="Times New Roman" w:cs="Times New Roman"/>
          <w:sz w:val="24"/>
          <w:szCs w:val="24"/>
        </w:rPr>
        <w:t xml:space="preserve"> zabytków.</w:t>
      </w:r>
    </w:p>
    <w:p w14:paraId="4CE5762D" w14:textId="08440DAD" w:rsidR="00111F16" w:rsidRPr="00C12BC7" w:rsidRDefault="00FE75CF" w:rsidP="003633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w:t>
      </w:r>
      <w:r w:rsidR="00C12BC7" w:rsidRPr="00C12BC7">
        <w:rPr>
          <w:rFonts w:ascii="Times New Roman" w:hAnsi="Times New Roman" w:cs="Times New Roman"/>
          <w:sz w:val="24"/>
          <w:szCs w:val="24"/>
        </w:rPr>
        <w:t xml:space="preserve">orządkując przed zasadniczym opisem kwestie terminologiczne warto jeszcze wspomnieć o kulturze archeologicznej. Jest to jednostka klasyfikacyjna służąca uporządkowaniu źródeł archeologicznych. Każda taka jednostka kulturowa jest złożona z współwystępujących ze sobą na określonym terytorium i w określonym czasie analogicznych zabytków archeologicznych (zarówno ruchomych, jak i nieruchomych). Nazwę kultury nadaje się na podstawie miejsca odkrycia zespołu zabytków charakteryzujących określone zjawisko kulturowe (np. kultura </w:t>
      </w:r>
      <w:r w:rsidR="001F2E8D">
        <w:rPr>
          <w:rFonts w:ascii="Times New Roman" w:hAnsi="Times New Roman" w:cs="Times New Roman"/>
          <w:sz w:val="24"/>
          <w:szCs w:val="24"/>
        </w:rPr>
        <w:t>p</w:t>
      </w:r>
      <w:r w:rsidR="00C12BC7" w:rsidRPr="00C12BC7">
        <w:rPr>
          <w:rFonts w:ascii="Times New Roman" w:hAnsi="Times New Roman" w:cs="Times New Roman"/>
          <w:sz w:val="24"/>
          <w:szCs w:val="24"/>
        </w:rPr>
        <w:t>rzeworska), symptomatycznych zabytków ruchomych (np. kultura grobów katakumbowych) albo zabytków nieruchomych, np. z uwagi na zastosowaną technikę zdobienia naczyń ceramicznych (np. kultura ceramiki sznurowej).</w:t>
      </w:r>
    </w:p>
    <w:p w14:paraId="2C29BC89" w14:textId="039BE095" w:rsidR="00C12BC7" w:rsidRDefault="00FC284B" w:rsidP="003633D9">
      <w:pPr>
        <w:pStyle w:val="Nagwek1"/>
        <w:rPr>
          <w:color w:val="auto"/>
        </w:rPr>
      </w:pPr>
      <w:bookmarkStart w:id="98" w:name="_Toc120264960"/>
      <w:r>
        <w:rPr>
          <w:color w:val="auto"/>
        </w:rPr>
        <w:t>VI</w:t>
      </w:r>
      <w:r w:rsidR="003633D9" w:rsidRPr="003633D9">
        <w:rPr>
          <w:color w:val="auto"/>
        </w:rPr>
        <w:t xml:space="preserve">.1. </w:t>
      </w:r>
      <w:r w:rsidR="00C12BC7" w:rsidRPr="003633D9">
        <w:rPr>
          <w:color w:val="auto"/>
        </w:rPr>
        <w:t>Stanowiska archeologiczne</w:t>
      </w:r>
      <w:bookmarkEnd w:id="98"/>
    </w:p>
    <w:p w14:paraId="12EF39DA" w14:textId="77777777" w:rsidR="003633D9" w:rsidRPr="003633D9" w:rsidRDefault="003633D9" w:rsidP="003633D9"/>
    <w:p w14:paraId="2E6585F4" w14:textId="525A5A77" w:rsidR="00111F16" w:rsidRPr="00C12BC7" w:rsidRDefault="00C12BC7" w:rsidP="00C12BC7">
      <w:pPr>
        <w:spacing w:after="0" w:line="360" w:lineRule="auto"/>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Początków osadnictwa na terenach dzisiejszego województwa podkarpackiego w świetle najnowszych badań można upatrywać w okresie środkowego paleolitu. Wielu informacji </w:t>
      </w:r>
      <w:r w:rsidR="001F2E8D">
        <w:rPr>
          <w:rFonts w:ascii="Times New Roman" w:hAnsi="Times New Roman" w:cs="Times New Roman"/>
          <w:sz w:val="24"/>
          <w:szCs w:val="24"/>
        </w:rPr>
        <w:t xml:space="preserve">w tym zakresie </w:t>
      </w:r>
      <w:r w:rsidRPr="00C12BC7">
        <w:rPr>
          <w:rFonts w:ascii="Times New Roman" w:hAnsi="Times New Roman" w:cs="Times New Roman"/>
          <w:sz w:val="24"/>
          <w:szCs w:val="24"/>
        </w:rPr>
        <w:t xml:space="preserve">dostarczyły badania prowadzone na trasie budowy autostrady A4 w latach 2005-2011 oraz kontynuacja prac archeologicznych w latach późniejszych. Teren województwa podkarpackiego jest niewątpliwie obiektem zainteresowań różnych ośrodków archeologicznych i z każdym sezonem </w:t>
      </w:r>
      <w:r w:rsidR="001F2E8D">
        <w:rPr>
          <w:rFonts w:ascii="Times New Roman" w:hAnsi="Times New Roman" w:cs="Times New Roman"/>
          <w:sz w:val="24"/>
          <w:szCs w:val="24"/>
        </w:rPr>
        <w:t xml:space="preserve">jest też </w:t>
      </w:r>
      <w:r w:rsidRPr="00C12BC7">
        <w:rPr>
          <w:rFonts w:ascii="Times New Roman" w:hAnsi="Times New Roman" w:cs="Times New Roman"/>
          <w:sz w:val="24"/>
          <w:szCs w:val="24"/>
        </w:rPr>
        <w:t>coraz lepiej rozpoznawalny. Na terenie województwa podkarpackiego zlokalizowanych jest ok. 20 tysięcy stanowisk archeologicznych</w:t>
      </w:r>
      <w:r w:rsidR="001F2E8D">
        <w:rPr>
          <w:rFonts w:ascii="Times New Roman" w:hAnsi="Times New Roman" w:cs="Times New Roman"/>
          <w:sz w:val="24"/>
          <w:szCs w:val="24"/>
        </w:rPr>
        <w:t>,</w:t>
      </w:r>
      <w:r w:rsidRPr="00C12BC7">
        <w:rPr>
          <w:rFonts w:ascii="Times New Roman" w:hAnsi="Times New Roman" w:cs="Times New Roman"/>
          <w:sz w:val="24"/>
          <w:szCs w:val="24"/>
        </w:rPr>
        <w:t xml:space="preserve"> z czego tylko 482 wpisane są do rejestru zabytków.</w:t>
      </w:r>
    </w:p>
    <w:p w14:paraId="2A85F37E" w14:textId="506A1188" w:rsidR="00C12BC7" w:rsidRPr="003633D9" w:rsidRDefault="00264AB3" w:rsidP="003633D9">
      <w:pPr>
        <w:pStyle w:val="Nagwek1"/>
        <w:rPr>
          <w:color w:val="auto"/>
        </w:rPr>
      </w:pPr>
      <w:bookmarkStart w:id="99" w:name="_Toc120264961"/>
      <w:r>
        <w:rPr>
          <w:color w:val="auto"/>
        </w:rPr>
        <w:lastRenderedPageBreak/>
        <w:t>V</w:t>
      </w:r>
      <w:r w:rsidR="00FC284B">
        <w:rPr>
          <w:color w:val="auto"/>
        </w:rPr>
        <w:t>I</w:t>
      </w:r>
      <w:r w:rsidR="003633D9" w:rsidRPr="003633D9">
        <w:rPr>
          <w:color w:val="auto"/>
        </w:rPr>
        <w:t xml:space="preserve">.1.1. </w:t>
      </w:r>
      <w:r w:rsidR="00C12BC7" w:rsidRPr="003633D9">
        <w:rPr>
          <w:color w:val="auto"/>
        </w:rPr>
        <w:t>Charakterystyka archeologicznych dziejów terenu obecnego województwa podkarpackiego</w:t>
      </w:r>
      <w:bookmarkEnd w:id="99"/>
    </w:p>
    <w:p w14:paraId="3E98C2E0" w14:textId="7398B5D1" w:rsidR="00C12BC7" w:rsidRDefault="00264AB3" w:rsidP="003633D9">
      <w:pPr>
        <w:pStyle w:val="Nagwek1"/>
        <w:rPr>
          <w:color w:val="auto"/>
        </w:rPr>
      </w:pPr>
      <w:bookmarkStart w:id="100" w:name="_Toc120264962"/>
      <w:r>
        <w:rPr>
          <w:color w:val="auto"/>
        </w:rPr>
        <w:t>V</w:t>
      </w:r>
      <w:r w:rsidR="00FC284B">
        <w:rPr>
          <w:color w:val="auto"/>
        </w:rPr>
        <w:t>I</w:t>
      </w:r>
      <w:r w:rsidR="003633D9" w:rsidRPr="003633D9">
        <w:rPr>
          <w:color w:val="auto"/>
        </w:rPr>
        <w:t>.1.1.1. Epoka kamienia, ś</w:t>
      </w:r>
      <w:r w:rsidR="00C12BC7" w:rsidRPr="003633D9">
        <w:rPr>
          <w:color w:val="auto"/>
        </w:rPr>
        <w:t>rodkowy paleolit (Neandertalczyk na Podkarpaciu)</w:t>
      </w:r>
      <w:bookmarkEnd w:id="100"/>
    </w:p>
    <w:p w14:paraId="23FF2DFA" w14:textId="77777777" w:rsidR="003633D9" w:rsidRPr="003633D9" w:rsidRDefault="003633D9" w:rsidP="003633D9"/>
    <w:p w14:paraId="06A5A732" w14:textId="613EA752" w:rsid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Zabytki archeologiczne z tere</w:t>
      </w:r>
      <w:r w:rsidR="00111F16">
        <w:rPr>
          <w:rFonts w:ascii="Times New Roman" w:hAnsi="Times New Roman" w:cs="Times New Roman"/>
          <w:sz w:val="24"/>
          <w:szCs w:val="24"/>
        </w:rPr>
        <w:t xml:space="preserve">nów województwa podkarpackiego </w:t>
      </w:r>
      <w:r w:rsidRPr="00C12BC7">
        <w:rPr>
          <w:rFonts w:ascii="Times New Roman" w:hAnsi="Times New Roman" w:cs="Times New Roman"/>
          <w:sz w:val="24"/>
          <w:szCs w:val="24"/>
        </w:rPr>
        <w:t>przypadając</w:t>
      </w:r>
      <w:r w:rsidR="00774650">
        <w:rPr>
          <w:rFonts w:ascii="Times New Roman" w:hAnsi="Times New Roman" w:cs="Times New Roman"/>
          <w:sz w:val="24"/>
          <w:szCs w:val="24"/>
        </w:rPr>
        <w:t>e na okres środkowego paleolitu</w:t>
      </w:r>
      <w:r w:rsidRPr="00C12BC7">
        <w:rPr>
          <w:rFonts w:ascii="Times New Roman" w:hAnsi="Times New Roman" w:cs="Times New Roman"/>
          <w:sz w:val="24"/>
          <w:szCs w:val="24"/>
        </w:rPr>
        <w:t xml:space="preserve"> znane są jedynie z dwóch miejscowości</w:t>
      </w:r>
      <w:r w:rsidR="00690E20">
        <w:rPr>
          <w:rFonts w:ascii="Times New Roman" w:hAnsi="Times New Roman" w:cs="Times New Roman"/>
          <w:sz w:val="24"/>
          <w:szCs w:val="24"/>
        </w:rPr>
        <w:t>:</w:t>
      </w:r>
      <w:r w:rsidRPr="00C12BC7">
        <w:rPr>
          <w:rFonts w:ascii="Times New Roman" w:hAnsi="Times New Roman" w:cs="Times New Roman"/>
          <w:sz w:val="24"/>
          <w:szCs w:val="24"/>
        </w:rPr>
        <w:t xml:space="preserve"> z Przemyśla i Ruszelczyc (pow. przemyski). W pierwszym z nich znaleziono łączone z tzw. kulturą mustierską narzędzia kamienne i odpadki z ich produkcji, natomiast w drugim było to ostrze kamienne wykonane techniką łupania. Przypuszcza się, że tereny dzisiejszego Podkarpacia były raczej krótkotrwale penetrowane w celach łowieckich i mogły być dobrym łącznikiem pomiędzy terenami dzisiejszej zachodniej Ukrainy z zachodnią częścią Małopolski, gdzie ludność neandertalska jest znacznie lepiej rozpoznana.</w:t>
      </w:r>
    </w:p>
    <w:p w14:paraId="1C0BDCA4" w14:textId="13098979" w:rsidR="00C12BC7" w:rsidRDefault="00264AB3" w:rsidP="003633D9">
      <w:pPr>
        <w:pStyle w:val="Nagwek1"/>
        <w:rPr>
          <w:color w:val="auto"/>
        </w:rPr>
      </w:pPr>
      <w:bookmarkStart w:id="101" w:name="_Toc120264963"/>
      <w:r>
        <w:rPr>
          <w:color w:val="auto"/>
        </w:rPr>
        <w:t>V</w:t>
      </w:r>
      <w:r w:rsidR="00FC284B">
        <w:rPr>
          <w:color w:val="auto"/>
        </w:rPr>
        <w:t>I</w:t>
      </w:r>
      <w:r w:rsidR="003633D9" w:rsidRPr="003633D9">
        <w:rPr>
          <w:color w:val="auto"/>
        </w:rPr>
        <w:t xml:space="preserve">.1.1.2. </w:t>
      </w:r>
      <w:r w:rsidR="00C12BC7" w:rsidRPr="003633D9">
        <w:rPr>
          <w:color w:val="auto"/>
        </w:rPr>
        <w:t>Górny paleolit (Człowiek współczesny, Homo sapiens sapiens)</w:t>
      </w:r>
      <w:bookmarkEnd w:id="101"/>
    </w:p>
    <w:p w14:paraId="63245869" w14:textId="77777777" w:rsidR="003633D9" w:rsidRPr="003633D9" w:rsidRDefault="003633D9" w:rsidP="003633D9"/>
    <w:p w14:paraId="7AB285A3" w14:textId="62B490C2" w:rsidR="00690E20"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Najwcześniejsze ślady przedstawicieli człowieka współczesnego na terenach Polski południowo-wschodniej znane są z wyrobów krzemiennych wykonanych techniką łupania oraz kościanego ostrza i pochodzą ze stanowiska w Przemyślu przy ulicy Słowackiego. Oprócz tych zabytków znaleziono również w ich pobliżu kości zwierząt: konia, renifera i mamuta. Zabytki należały do ludności tzw. kultury graweckiej, która najprawdopodobniej przemieszczała się </w:t>
      </w:r>
      <w:r w:rsidR="00690E20">
        <w:rPr>
          <w:rFonts w:ascii="Times New Roman" w:hAnsi="Times New Roman" w:cs="Times New Roman"/>
          <w:sz w:val="24"/>
          <w:szCs w:val="24"/>
        </w:rPr>
        <w:br/>
      </w:r>
      <w:r w:rsidRPr="00C12BC7">
        <w:rPr>
          <w:rFonts w:ascii="Times New Roman" w:hAnsi="Times New Roman" w:cs="Times New Roman"/>
          <w:sz w:val="24"/>
          <w:szCs w:val="24"/>
        </w:rPr>
        <w:t xml:space="preserve">z rejonu dzisiejszego Krakowa na wschód, na tereny współczesnej Ukrainy. Kultura ta około 30 000 lat temu objęła praktycznie całą dostępną część dzisiejszej Europy. Do innych zabytków </w:t>
      </w:r>
      <w:r w:rsidR="006431C7">
        <w:rPr>
          <w:rFonts w:ascii="Times New Roman" w:hAnsi="Times New Roman" w:cs="Times New Roman"/>
          <w:sz w:val="24"/>
          <w:szCs w:val="24"/>
        </w:rPr>
        <w:br/>
      </w:r>
      <w:r w:rsidRPr="00C12BC7">
        <w:rPr>
          <w:rFonts w:ascii="Times New Roman" w:hAnsi="Times New Roman" w:cs="Times New Roman"/>
          <w:sz w:val="24"/>
          <w:szCs w:val="24"/>
        </w:rPr>
        <w:t xml:space="preserve">z tego okresu na ziemiach obecnego województwa podkarpackiego należą wyroby krzemienne </w:t>
      </w:r>
      <w:r w:rsidR="006431C7">
        <w:rPr>
          <w:rFonts w:ascii="Times New Roman" w:hAnsi="Times New Roman" w:cs="Times New Roman"/>
          <w:sz w:val="24"/>
          <w:szCs w:val="24"/>
        </w:rPr>
        <w:br/>
      </w:r>
      <w:r w:rsidRPr="00C12BC7">
        <w:rPr>
          <w:rFonts w:ascii="Times New Roman" w:hAnsi="Times New Roman" w:cs="Times New Roman"/>
          <w:sz w:val="24"/>
          <w:szCs w:val="24"/>
        </w:rPr>
        <w:t>z Nowej Wsi (pow. rzeszowski), pochodzące z badań powierzchniowych. Wymienione wyżej znaleziska nie dają jednak możliwości pełnego poznania osadnictwa paleolitycznego na tym terenie, ponieważ dostarczają zbyt małej ilości danych, niemniej jednak poświadczają, że tereny te odgry</w:t>
      </w:r>
      <w:r w:rsidR="00774650">
        <w:rPr>
          <w:rFonts w:ascii="Times New Roman" w:hAnsi="Times New Roman" w:cs="Times New Roman"/>
          <w:sz w:val="24"/>
          <w:szCs w:val="24"/>
        </w:rPr>
        <w:t>wały znaczącą rolę w tamtym cza</w:t>
      </w:r>
      <w:r w:rsidRPr="00C12BC7">
        <w:rPr>
          <w:rFonts w:ascii="Times New Roman" w:hAnsi="Times New Roman" w:cs="Times New Roman"/>
          <w:sz w:val="24"/>
          <w:szCs w:val="24"/>
        </w:rPr>
        <w:t xml:space="preserve">sie.  </w:t>
      </w:r>
    </w:p>
    <w:p w14:paraId="10123B5B" w14:textId="4984F343" w:rsidR="00D47A67" w:rsidRPr="00C12BC7" w:rsidRDefault="00690E20" w:rsidP="003633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Przyjmuje się, że p</w:t>
      </w:r>
      <w:r w:rsidR="00C12BC7" w:rsidRPr="00C12BC7">
        <w:rPr>
          <w:rFonts w:ascii="Times New Roman" w:hAnsi="Times New Roman" w:cs="Times New Roman"/>
          <w:sz w:val="24"/>
          <w:szCs w:val="24"/>
        </w:rPr>
        <w:t xml:space="preserve">omiędzy okresem 24 000 a 18 000 lat temu na ziemiach polskich, jak </w:t>
      </w:r>
      <w:r>
        <w:rPr>
          <w:rFonts w:ascii="Times New Roman" w:hAnsi="Times New Roman" w:cs="Times New Roman"/>
          <w:sz w:val="24"/>
          <w:szCs w:val="24"/>
        </w:rPr>
        <w:br/>
      </w:r>
      <w:r w:rsidR="00C12BC7" w:rsidRPr="00C12BC7">
        <w:rPr>
          <w:rFonts w:ascii="Times New Roman" w:hAnsi="Times New Roman" w:cs="Times New Roman"/>
          <w:sz w:val="24"/>
          <w:szCs w:val="24"/>
        </w:rPr>
        <w:t xml:space="preserve">i </w:t>
      </w:r>
      <w:r>
        <w:rPr>
          <w:rFonts w:ascii="Times New Roman" w:hAnsi="Times New Roman" w:cs="Times New Roman"/>
          <w:sz w:val="24"/>
          <w:szCs w:val="24"/>
        </w:rPr>
        <w:t xml:space="preserve">na </w:t>
      </w:r>
      <w:r w:rsidR="00C12BC7" w:rsidRPr="00C12BC7">
        <w:rPr>
          <w:rFonts w:ascii="Times New Roman" w:hAnsi="Times New Roman" w:cs="Times New Roman"/>
          <w:sz w:val="24"/>
          <w:szCs w:val="24"/>
        </w:rPr>
        <w:t xml:space="preserve">innych terenach leżących od łuku Karpat po Sudety nie istniało praktycznie żadne osadnictwo ludzkie. Spowodowane to było trudnymi warunkami klimatycznymi </w:t>
      </w:r>
      <w:r w:rsidR="006431C7">
        <w:rPr>
          <w:rFonts w:ascii="Times New Roman" w:hAnsi="Times New Roman" w:cs="Times New Roman"/>
          <w:sz w:val="24"/>
          <w:szCs w:val="24"/>
        </w:rPr>
        <w:br/>
      </w:r>
      <w:r w:rsidR="00C12BC7" w:rsidRPr="00C12BC7">
        <w:rPr>
          <w:rFonts w:ascii="Times New Roman" w:hAnsi="Times New Roman" w:cs="Times New Roman"/>
          <w:sz w:val="24"/>
          <w:szCs w:val="24"/>
        </w:rPr>
        <w:t>i środowiskowymi.</w:t>
      </w:r>
    </w:p>
    <w:p w14:paraId="12496C97" w14:textId="4A34B4D6" w:rsidR="00C12BC7" w:rsidRDefault="00264AB3" w:rsidP="003633D9">
      <w:pPr>
        <w:pStyle w:val="Nagwek1"/>
        <w:rPr>
          <w:color w:val="auto"/>
        </w:rPr>
      </w:pPr>
      <w:bookmarkStart w:id="102" w:name="_Toc120264964"/>
      <w:r>
        <w:rPr>
          <w:color w:val="auto"/>
        </w:rPr>
        <w:lastRenderedPageBreak/>
        <w:t>V</w:t>
      </w:r>
      <w:r w:rsidR="00FC284B">
        <w:rPr>
          <w:color w:val="auto"/>
        </w:rPr>
        <w:t>I</w:t>
      </w:r>
      <w:r w:rsidR="003633D9" w:rsidRPr="003633D9">
        <w:rPr>
          <w:color w:val="auto"/>
        </w:rPr>
        <w:t xml:space="preserve">.1.1.3. </w:t>
      </w:r>
      <w:r w:rsidR="00C12BC7" w:rsidRPr="003633D9">
        <w:rPr>
          <w:color w:val="auto"/>
        </w:rPr>
        <w:t>Schyłkowy paleolit</w:t>
      </w:r>
      <w:bookmarkEnd w:id="102"/>
    </w:p>
    <w:p w14:paraId="2A88F5CA" w14:textId="77777777" w:rsidR="003633D9" w:rsidRPr="003633D9" w:rsidRDefault="003633D9" w:rsidP="003633D9"/>
    <w:p w14:paraId="5D74D442" w14:textId="4C96FB3E"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Obejmuj</w:t>
      </w:r>
      <w:r w:rsidR="00690E20">
        <w:rPr>
          <w:rFonts w:ascii="Times New Roman" w:hAnsi="Times New Roman" w:cs="Times New Roman"/>
          <w:sz w:val="24"/>
          <w:szCs w:val="24"/>
        </w:rPr>
        <w:t>e</w:t>
      </w:r>
      <w:r w:rsidRPr="00C12BC7">
        <w:rPr>
          <w:rFonts w:ascii="Times New Roman" w:hAnsi="Times New Roman" w:cs="Times New Roman"/>
          <w:sz w:val="24"/>
          <w:szCs w:val="24"/>
        </w:rPr>
        <w:t xml:space="preserve"> okres po wycofaniu się lądolodu z jego maksymalnego zasięgu na terenach ziem polskich</w:t>
      </w:r>
      <w:r w:rsidR="00690E20">
        <w:rPr>
          <w:rFonts w:ascii="Times New Roman" w:hAnsi="Times New Roman" w:cs="Times New Roman"/>
          <w:sz w:val="24"/>
          <w:szCs w:val="24"/>
        </w:rPr>
        <w:t>, co w</w:t>
      </w:r>
      <w:r w:rsidRPr="00C12BC7">
        <w:rPr>
          <w:rFonts w:ascii="Times New Roman" w:hAnsi="Times New Roman" w:cs="Times New Roman"/>
          <w:sz w:val="24"/>
          <w:szCs w:val="24"/>
        </w:rPr>
        <w:t xml:space="preserve"> efekcie przyniosło zmiany klimatu i związane z nimi zmiany środowiska naturalnego.</w:t>
      </w:r>
      <w:r w:rsidR="00690E20">
        <w:rPr>
          <w:rFonts w:ascii="Times New Roman" w:hAnsi="Times New Roman" w:cs="Times New Roman"/>
          <w:sz w:val="24"/>
          <w:szCs w:val="24"/>
        </w:rPr>
        <w:t xml:space="preserve"> </w:t>
      </w:r>
      <w:r w:rsidRPr="00C12BC7">
        <w:rPr>
          <w:rFonts w:ascii="Times New Roman" w:hAnsi="Times New Roman" w:cs="Times New Roman"/>
          <w:sz w:val="24"/>
          <w:szCs w:val="24"/>
        </w:rPr>
        <w:t>Ok</w:t>
      </w:r>
      <w:r w:rsidR="00690E20">
        <w:rPr>
          <w:rFonts w:ascii="Times New Roman" w:hAnsi="Times New Roman" w:cs="Times New Roman"/>
          <w:sz w:val="24"/>
          <w:szCs w:val="24"/>
        </w:rPr>
        <w:t>oło</w:t>
      </w:r>
      <w:r w:rsidRPr="00C12BC7">
        <w:rPr>
          <w:rFonts w:ascii="Times New Roman" w:hAnsi="Times New Roman" w:cs="Times New Roman"/>
          <w:sz w:val="24"/>
          <w:szCs w:val="24"/>
        </w:rPr>
        <w:t xml:space="preserve"> 15 000 lat temu na obszarach Polski południowo-wschodniej pojawiają się grupy łowieckie łączone z tzw. kulturą magdaleńską. Stanowiska poświadczające obecność tej ludności to m.in. Wierzawice,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31 (pow. leżajski), z którego znane jest obozowisko łowieckie, na którym zachowały się w dobrym stanie pozostałości ogniska oraz inne ślady działalności człowieka. Stanowisko odkryte w miejscowości Hłomcza (pow. sanocki) to również krótkotrwałe obozowisko, na którym odkryto kilka wyrobów kamiennych oraz ślady, które są interpretowane jako pozostałości po obiekcie mieszkalnym częściowo zagłębionym w ziemię. Pozostałe stanowiska, które dostarczyły informacji to: Grodzisko Dolne,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22 (pow. leżajski) i Łąka,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11-16 (pow. rzeszowski).</w:t>
      </w:r>
    </w:p>
    <w:p w14:paraId="1829EE3E" w14:textId="77D75F93" w:rsidR="00690E20"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Wraz z ociepleniem klimatu dochodziło do przemian w społecznościach zbieraczy </w:t>
      </w:r>
      <w:r w:rsidR="00690E20">
        <w:rPr>
          <w:rFonts w:ascii="Times New Roman" w:hAnsi="Times New Roman" w:cs="Times New Roman"/>
          <w:sz w:val="24"/>
          <w:szCs w:val="24"/>
        </w:rPr>
        <w:br/>
      </w:r>
      <w:r w:rsidRPr="00C12BC7">
        <w:rPr>
          <w:rFonts w:ascii="Times New Roman" w:hAnsi="Times New Roman" w:cs="Times New Roman"/>
          <w:sz w:val="24"/>
          <w:szCs w:val="24"/>
        </w:rPr>
        <w:t xml:space="preserve">i łowców, które zauważalne są w odmiennym wykonywaniu przez nich narzędzi. Widoczne jest to w społeczności kultury Federmesser, nawiązującej swą nazwą do niemieckiego określenia łukowato wygiętych narzędzi. Z omawianych terenów znane są pojedyncze znaleziska, </w:t>
      </w:r>
      <w:r w:rsidR="006431C7">
        <w:rPr>
          <w:rFonts w:ascii="Times New Roman" w:hAnsi="Times New Roman" w:cs="Times New Roman"/>
          <w:sz w:val="24"/>
          <w:szCs w:val="24"/>
        </w:rPr>
        <w:br/>
      </w:r>
      <w:r w:rsidRPr="00C12BC7">
        <w:rPr>
          <w:rFonts w:ascii="Times New Roman" w:hAnsi="Times New Roman" w:cs="Times New Roman"/>
          <w:sz w:val="24"/>
          <w:szCs w:val="24"/>
        </w:rPr>
        <w:t>a miejscem, z którego pochodzą liczniejsze</w:t>
      </w:r>
      <w:r w:rsidR="00690E20">
        <w:rPr>
          <w:rFonts w:ascii="Times New Roman" w:hAnsi="Times New Roman" w:cs="Times New Roman"/>
          <w:sz w:val="24"/>
          <w:szCs w:val="24"/>
        </w:rPr>
        <w:t>,</w:t>
      </w:r>
      <w:r w:rsidRPr="00C12BC7">
        <w:rPr>
          <w:rFonts w:ascii="Times New Roman" w:hAnsi="Times New Roman" w:cs="Times New Roman"/>
          <w:sz w:val="24"/>
          <w:szCs w:val="24"/>
        </w:rPr>
        <w:t xml:space="preserve"> jest stanowisko znajdujące się w miejscowości Rudna Wielka k. Rzeszowa.</w:t>
      </w:r>
    </w:p>
    <w:p w14:paraId="267BD0A0" w14:textId="35315113" w:rsidR="00D47A67" w:rsidRPr="00C12BC7" w:rsidRDefault="00C12BC7" w:rsidP="003633D9">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Ostatnimi przedstawicielami społeczności paleolitycznych, żyjących na terenach Polski </w:t>
      </w:r>
      <w:r w:rsidR="00690E20">
        <w:rPr>
          <w:rFonts w:ascii="Times New Roman" w:hAnsi="Times New Roman" w:cs="Times New Roman"/>
          <w:sz w:val="24"/>
          <w:szCs w:val="24"/>
        </w:rPr>
        <w:br/>
      </w:r>
      <w:r w:rsidRPr="00C12BC7">
        <w:rPr>
          <w:rFonts w:ascii="Times New Roman" w:hAnsi="Times New Roman" w:cs="Times New Roman"/>
          <w:sz w:val="24"/>
          <w:szCs w:val="24"/>
        </w:rPr>
        <w:t>w okresie pomiędzy 12 500 – 11 500 lat p.n.e jest ludność kultury świderskiej. Charakterystycznymi wyrobami tej grupy są ostrza z trzonkami służące jako groty strzał łuku. Na terenach Podkarpacia obecność tej ludności poświadczona jest pojedynczymi znaleziskami w postaci grocików strzał. Świadczy o niej także stanowisko położone w miejscowości Durdy (pow. tarnobrzeski), które prawdopodobnie pełniło funkcję pracowni, w której obrabiano surowce zamiejscowe pochodzące z rejonu Gór Świętokrzyskich. Inne stanowiska ze znaleziskami łączonymi z tą kulturą znajdują się w miejscowościach: Rzeszów-Pobitno, Sieniawa, Radymno, Białobrzegi (pow. łańcucki) czy Wesoła (pow. brzozowski).</w:t>
      </w:r>
    </w:p>
    <w:p w14:paraId="24AEE791" w14:textId="7CF3733E" w:rsidR="00C12BC7" w:rsidRDefault="00264AB3" w:rsidP="003633D9">
      <w:pPr>
        <w:pStyle w:val="Nagwek1"/>
        <w:rPr>
          <w:color w:val="auto"/>
        </w:rPr>
      </w:pPr>
      <w:bookmarkStart w:id="103" w:name="_Toc120264965"/>
      <w:r>
        <w:rPr>
          <w:color w:val="auto"/>
        </w:rPr>
        <w:t>V</w:t>
      </w:r>
      <w:r w:rsidR="00FC284B">
        <w:rPr>
          <w:color w:val="auto"/>
        </w:rPr>
        <w:t>I</w:t>
      </w:r>
      <w:r w:rsidR="003633D9" w:rsidRPr="003633D9">
        <w:rPr>
          <w:color w:val="auto"/>
        </w:rPr>
        <w:t xml:space="preserve">.1.1.4. </w:t>
      </w:r>
      <w:r w:rsidR="003633D9">
        <w:rPr>
          <w:color w:val="auto"/>
        </w:rPr>
        <w:t>Mezolit</w:t>
      </w:r>
      <w:bookmarkEnd w:id="103"/>
    </w:p>
    <w:p w14:paraId="46930364" w14:textId="77777777" w:rsidR="003633D9" w:rsidRPr="003633D9" w:rsidRDefault="003633D9" w:rsidP="003633D9"/>
    <w:p w14:paraId="3CC50242" w14:textId="664984B6" w:rsidR="00D47A67" w:rsidRPr="00C12BC7" w:rsidRDefault="00C12BC7" w:rsidP="003633D9">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Około 11 000 lat temu </w:t>
      </w:r>
      <w:r w:rsidR="00774650" w:rsidRPr="00C12BC7">
        <w:rPr>
          <w:rFonts w:ascii="Times New Roman" w:hAnsi="Times New Roman" w:cs="Times New Roman"/>
          <w:sz w:val="24"/>
          <w:szCs w:val="24"/>
        </w:rPr>
        <w:t xml:space="preserve">lądolód </w:t>
      </w:r>
      <w:r w:rsidRPr="00C12BC7">
        <w:rPr>
          <w:rFonts w:ascii="Times New Roman" w:hAnsi="Times New Roman" w:cs="Times New Roman"/>
          <w:sz w:val="24"/>
          <w:szCs w:val="24"/>
        </w:rPr>
        <w:t xml:space="preserve">zaczął się wycofywać z terenu Europy, co skutkowało przekształceniem klimatu w cieplejszy i zmianami środowiskowymi flory i fauny. Ludność żyjąca w tym czasie funkcjonowała na obszarze leśnym, a </w:t>
      </w:r>
      <w:r w:rsidR="00690E20">
        <w:rPr>
          <w:rFonts w:ascii="Times New Roman" w:hAnsi="Times New Roman" w:cs="Times New Roman"/>
          <w:sz w:val="24"/>
          <w:szCs w:val="24"/>
        </w:rPr>
        <w:t>jej</w:t>
      </w:r>
      <w:r w:rsidRPr="00C12BC7">
        <w:rPr>
          <w:rFonts w:ascii="Times New Roman" w:hAnsi="Times New Roman" w:cs="Times New Roman"/>
          <w:sz w:val="24"/>
          <w:szCs w:val="24"/>
        </w:rPr>
        <w:t xml:space="preserve"> gospodarka opierała się przede </w:t>
      </w:r>
      <w:r w:rsidRPr="00C12BC7">
        <w:rPr>
          <w:rFonts w:ascii="Times New Roman" w:hAnsi="Times New Roman" w:cs="Times New Roman"/>
          <w:sz w:val="24"/>
          <w:szCs w:val="24"/>
        </w:rPr>
        <w:lastRenderedPageBreak/>
        <w:t>wszystkim na zbieractwie, rybołówstwie i łowiectwie. Osadnictwo z tego okresu koncentrowało się głównie w rejonie Kotliny Sandomierskiej</w:t>
      </w:r>
      <w:r w:rsidR="00690E20">
        <w:rPr>
          <w:rFonts w:ascii="Times New Roman" w:hAnsi="Times New Roman" w:cs="Times New Roman"/>
          <w:sz w:val="24"/>
          <w:szCs w:val="24"/>
        </w:rPr>
        <w:t>. P</w:t>
      </w:r>
      <w:r w:rsidRPr="00C12BC7">
        <w:rPr>
          <w:rFonts w:ascii="Times New Roman" w:hAnsi="Times New Roman" w:cs="Times New Roman"/>
          <w:sz w:val="24"/>
          <w:szCs w:val="24"/>
        </w:rPr>
        <w:t>odobnie jak w przypadku poprzedniego okresu przemawiają za tym pojedyncze znaleziska. Pozostałości po kulturach mezolitycznych poświadczone są luźnymi znaleziskami z Majdanu Królewskiego, Płazówki, Komorowa, Raniżowa, miejscowości położonych w okolicach Kolbuszowej. Odkryte tam zabytki łączone są z kulturą komornicką. Znaleziska z tego okresu znajdowano również na terenie dzisiejszego Przemyśla oraz Nowej Wsi (pow. rzeszowski). Na terenie województwa podkarpackiego znajduje się duża ilość stanowisk archeologicznych z omawianego okresu, jednakże nie są one jeszcze dobrze rozpoznane i składają się głównie z luźnych znalezisk.</w:t>
      </w:r>
    </w:p>
    <w:p w14:paraId="22AF213C" w14:textId="45A9EB65" w:rsidR="00C12BC7" w:rsidRDefault="00264AB3" w:rsidP="003633D9">
      <w:pPr>
        <w:pStyle w:val="Nagwek1"/>
        <w:rPr>
          <w:color w:val="auto"/>
        </w:rPr>
      </w:pPr>
      <w:bookmarkStart w:id="104" w:name="_Toc120264966"/>
      <w:r>
        <w:rPr>
          <w:color w:val="auto"/>
        </w:rPr>
        <w:t>V</w:t>
      </w:r>
      <w:r w:rsidR="00FC284B">
        <w:rPr>
          <w:color w:val="auto"/>
        </w:rPr>
        <w:t>I</w:t>
      </w:r>
      <w:r w:rsidR="003633D9" w:rsidRPr="003633D9">
        <w:rPr>
          <w:color w:val="auto"/>
        </w:rPr>
        <w:t xml:space="preserve">.1.1.5. </w:t>
      </w:r>
      <w:r w:rsidR="00C12BC7" w:rsidRPr="003633D9">
        <w:rPr>
          <w:color w:val="auto"/>
        </w:rPr>
        <w:t>Neolit</w:t>
      </w:r>
      <w:bookmarkEnd w:id="104"/>
      <w:r w:rsidR="00C12BC7" w:rsidRPr="003633D9">
        <w:rPr>
          <w:color w:val="auto"/>
        </w:rPr>
        <w:t xml:space="preserve"> </w:t>
      </w:r>
    </w:p>
    <w:p w14:paraId="23D13B03" w14:textId="77777777" w:rsidR="003633D9" w:rsidRPr="003633D9" w:rsidRDefault="003633D9" w:rsidP="003633D9"/>
    <w:p w14:paraId="59BE9D96" w14:textId="712436D9"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Młodsza epoka kamienia to okres, w którym dokonują się olbrzymie zmiany w kulturze człowieka, zmienia się sposób osiedlania, pojawiają się stałe osady, dochodzi do udomowienia zwierząt i roślin oraz rozwija się gospodarka wytwórcza. Na obszarze dzisiejszego województwa podkarpackiego rozwija się kultura ceramiki wstęgowej rytej (ok. 5500 – 4800 p.n.e.), nazwana tak od charakterystycznego ornamentu na wyrobach ceramicznych w postaci wstęg spiralnych </w:t>
      </w:r>
      <w:r w:rsidR="006431C7">
        <w:rPr>
          <w:rFonts w:ascii="Times New Roman" w:hAnsi="Times New Roman" w:cs="Times New Roman"/>
          <w:sz w:val="24"/>
          <w:szCs w:val="24"/>
        </w:rPr>
        <w:br/>
      </w:r>
      <w:r w:rsidRPr="00C12BC7">
        <w:rPr>
          <w:rFonts w:ascii="Times New Roman" w:hAnsi="Times New Roman" w:cs="Times New Roman"/>
          <w:sz w:val="24"/>
          <w:szCs w:val="24"/>
        </w:rPr>
        <w:t xml:space="preserve">i innych wątków geometrycznych. Znana jest ze stanowisk w Rzeszowie z osiedla Piastów, </w:t>
      </w:r>
      <w:r w:rsidR="006431C7">
        <w:rPr>
          <w:rFonts w:ascii="Times New Roman" w:hAnsi="Times New Roman" w:cs="Times New Roman"/>
          <w:sz w:val="24"/>
          <w:szCs w:val="24"/>
        </w:rPr>
        <w:br/>
      </w:r>
      <w:r w:rsidRPr="00C12BC7">
        <w:rPr>
          <w:rFonts w:ascii="Times New Roman" w:hAnsi="Times New Roman" w:cs="Times New Roman"/>
          <w:sz w:val="24"/>
          <w:szCs w:val="24"/>
        </w:rPr>
        <w:t>z osiedla Zwięczyca, a także z miejscowości Olchowa (pow. ropczycko-sędziszowski), z której znany jest jedyny odkryty do tej pory grób na terenach Po</w:t>
      </w:r>
      <w:r w:rsidR="00BC7FA0">
        <w:rPr>
          <w:rFonts w:ascii="Times New Roman" w:hAnsi="Times New Roman" w:cs="Times New Roman"/>
          <w:sz w:val="24"/>
          <w:szCs w:val="24"/>
        </w:rPr>
        <w:t>dkarpacia należący do ludności</w:t>
      </w:r>
      <w:r w:rsidRPr="00C12BC7">
        <w:rPr>
          <w:rFonts w:ascii="Times New Roman" w:hAnsi="Times New Roman" w:cs="Times New Roman"/>
          <w:sz w:val="24"/>
          <w:szCs w:val="24"/>
        </w:rPr>
        <w:t xml:space="preserve"> </w:t>
      </w:r>
      <w:r w:rsidR="00BC7FA0">
        <w:rPr>
          <w:rFonts w:ascii="Times New Roman" w:hAnsi="Times New Roman" w:cs="Times New Roman"/>
          <w:sz w:val="24"/>
          <w:szCs w:val="24"/>
        </w:rPr>
        <w:t xml:space="preserve">tej </w:t>
      </w:r>
      <w:r w:rsidRPr="00C12BC7">
        <w:rPr>
          <w:rFonts w:ascii="Times New Roman" w:hAnsi="Times New Roman" w:cs="Times New Roman"/>
          <w:sz w:val="24"/>
          <w:szCs w:val="24"/>
        </w:rPr>
        <w:t>kultury. Po jej zaniku na tych terenach pojawiają się społeczności wczesnorolnicze kultury malickiej (ok. 4700 – 4000 p.n.e.) o bardzo zbliżonych cechach do swych poprzedników, lokujące się na podobnych terenach, posiadające przy tym zbliżony typ gospodarki oraz produkcji naczyń. Do najważniejszych stanowisk tej kultury należą m.in. Rozbórz,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42 (pow. przeworski), a także Rzeszów-Lisia Góra, Łańcut,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3 i Jarosław,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158.</w:t>
      </w:r>
      <w:r w:rsidR="00690E20">
        <w:rPr>
          <w:rFonts w:ascii="Times New Roman" w:hAnsi="Times New Roman" w:cs="Times New Roman"/>
          <w:sz w:val="24"/>
          <w:szCs w:val="24"/>
        </w:rPr>
        <w:t xml:space="preserve"> </w:t>
      </w:r>
      <w:r w:rsidRPr="00C12BC7">
        <w:rPr>
          <w:rFonts w:ascii="Times New Roman" w:hAnsi="Times New Roman" w:cs="Times New Roman"/>
          <w:sz w:val="24"/>
          <w:szCs w:val="24"/>
        </w:rPr>
        <w:t>Do kultur wczesnorolniczych zaliczyć można również kulturę lubelsko-wołyńską (ok. 4200 – 3700 p.n.e.), której ślady odnajdywane są także w Polsce południowo-wschodniej. Kultura ta wyróżniona została ze względu na charakterystyczne dla niej wyroby ceramiczne, takie jak amfory gruszkowate i czarki. Spotykane są też formy w kształcie bębnów. Znane stanowiska tej kultury w województwie podkarpackim to m.in. Łańcut, st</w:t>
      </w:r>
      <w:r w:rsidR="00690E20">
        <w:rPr>
          <w:rFonts w:ascii="Times New Roman" w:hAnsi="Times New Roman" w:cs="Times New Roman"/>
          <w:sz w:val="24"/>
          <w:szCs w:val="24"/>
        </w:rPr>
        <w:t>anowiska</w:t>
      </w:r>
      <w:r w:rsidRPr="00C12BC7">
        <w:rPr>
          <w:rFonts w:ascii="Times New Roman" w:hAnsi="Times New Roman" w:cs="Times New Roman"/>
          <w:sz w:val="24"/>
          <w:szCs w:val="24"/>
        </w:rPr>
        <w:t xml:space="preserve"> 3 i 10, Kosina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35 (pow. łańcucki).</w:t>
      </w:r>
    </w:p>
    <w:p w14:paraId="081EE162" w14:textId="6183AFA9"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Kolejną jednostką kulturową występującą na terenach Polski południowo-wschodniej jest kultura pucharów lejkowatych (ok. 3700/3650 – 3100 p.n.e.). Przedstawiciele tej kultury prowadzili osiadły tryb życia. Zakładali oni często dość duże, kilkuhektarowe osiedla, wokół </w:t>
      </w:r>
      <w:r w:rsidRPr="00C12BC7">
        <w:rPr>
          <w:rFonts w:ascii="Times New Roman" w:hAnsi="Times New Roman" w:cs="Times New Roman"/>
          <w:sz w:val="24"/>
          <w:szCs w:val="24"/>
        </w:rPr>
        <w:lastRenderedPageBreak/>
        <w:t>których istniała sieć mniejszych osad, obozowisk i cmentarzysk. Duże osiedla tej kultury położone były zwykle na obszarach wyższych i dobrze eksponowanych. Podstawowym typem gospodarki była gospodarka ekstensywna, wymagająca dużych areałów ziemi pod uprawę rolną i hodowlę. W tym celu stosowano masowe odlesienia terenu za pomocą techniki wypaleniskowej. Do najważniejszych stanowisk kultury pucharów lejkowatych na terenie województwa podkarpackiego należą: Skołoszów, st</w:t>
      </w:r>
      <w:r w:rsidR="00690E20">
        <w:rPr>
          <w:rFonts w:ascii="Times New Roman" w:hAnsi="Times New Roman" w:cs="Times New Roman"/>
          <w:sz w:val="24"/>
          <w:szCs w:val="24"/>
        </w:rPr>
        <w:t>anowiska</w:t>
      </w:r>
      <w:r w:rsidRPr="00C12BC7">
        <w:rPr>
          <w:rFonts w:ascii="Times New Roman" w:hAnsi="Times New Roman" w:cs="Times New Roman"/>
          <w:sz w:val="24"/>
          <w:szCs w:val="24"/>
        </w:rPr>
        <w:t xml:space="preserve"> 7, 16 i 31; Pawłosiów,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52; Szczytna, st</w:t>
      </w:r>
      <w:r w:rsidR="00690E20">
        <w:rPr>
          <w:rFonts w:ascii="Times New Roman" w:hAnsi="Times New Roman" w:cs="Times New Roman"/>
          <w:sz w:val="24"/>
          <w:szCs w:val="24"/>
        </w:rPr>
        <w:t>anowiska</w:t>
      </w:r>
      <w:r w:rsidRPr="00C12BC7">
        <w:rPr>
          <w:rFonts w:ascii="Times New Roman" w:hAnsi="Times New Roman" w:cs="Times New Roman"/>
          <w:sz w:val="24"/>
          <w:szCs w:val="24"/>
        </w:rPr>
        <w:t xml:space="preserve"> 5 i 6; Jankowice, st</w:t>
      </w:r>
      <w:r w:rsidR="00690E20">
        <w:rPr>
          <w:rFonts w:ascii="Times New Roman" w:hAnsi="Times New Roman" w:cs="Times New Roman"/>
          <w:sz w:val="24"/>
          <w:szCs w:val="24"/>
        </w:rPr>
        <w:t>anowiska</w:t>
      </w:r>
      <w:r w:rsidRPr="00C12BC7">
        <w:rPr>
          <w:rFonts w:ascii="Times New Roman" w:hAnsi="Times New Roman" w:cs="Times New Roman"/>
          <w:sz w:val="24"/>
          <w:szCs w:val="24"/>
        </w:rPr>
        <w:t xml:space="preserve"> 6 i 9 (</w:t>
      </w:r>
      <w:r w:rsidR="00BC7FA0">
        <w:rPr>
          <w:rFonts w:ascii="Times New Roman" w:hAnsi="Times New Roman" w:cs="Times New Roman"/>
          <w:sz w:val="24"/>
          <w:szCs w:val="24"/>
        </w:rPr>
        <w:t>pow. jarosławski); Rozbórz, sta</w:t>
      </w:r>
      <w:r w:rsidR="00690E20">
        <w:rPr>
          <w:rFonts w:ascii="Times New Roman" w:hAnsi="Times New Roman" w:cs="Times New Roman"/>
          <w:sz w:val="24"/>
          <w:szCs w:val="24"/>
        </w:rPr>
        <w:t>nowiska</w:t>
      </w:r>
      <w:r w:rsidRPr="00C12BC7">
        <w:rPr>
          <w:rFonts w:ascii="Times New Roman" w:hAnsi="Times New Roman" w:cs="Times New Roman"/>
          <w:sz w:val="24"/>
          <w:szCs w:val="24"/>
        </w:rPr>
        <w:t xml:space="preserve"> 27 i 28 (pow. przeworski); Białobrzegi,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5 (pow. łańcucki) i Jasienica Sufczyńska, st</w:t>
      </w:r>
      <w:r w:rsidR="00690E20">
        <w:rPr>
          <w:rFonts w:ascii="Times New Roman" w:hAnsi="Times New Roman" w:cs="Times New Roman"/>
          <w:sz w:val="24"/>
          <w:szCs w:val="24"/>
        </w:rPr>
        <w:t>anowisko</w:t>
      </w:r>
      <w:r w:rsidRPr="00C12BC7">
        <w:rPr>
          <w:rFonts w:ascii="Times New Roman" w:hAnsi="Times New Roman" w:cs="Times New Roman"/>
          <w:sz w:val="24"/>
          <w:szCs w:val="24"/>
        </w:rPr>
        <w:t xml:space="preserve"> 5 (pow. przemyski). Na st</w:t>
      </w:r>
      <w:r w:rsidR="00690E20">
        <w:rPr>
          <w:rFonts w:ascii="Times New Roman" w:hAnsi="Times New Roman" w:cs="Times New Roman"/>
          <w:sz w:val="24"/>
          <w:szCs w:val="24"/>
        </w:rPr>
        <w:t>anowisku</w:t>
      </w:r>
      <w:r w:rsidRPr="00C12BC7">
        <w:rPr>
          <w:rFonts w:ascii="Times New Roman" w:hAnsi="Times New Roman" w:cs="Times New Roman"/>
          <w:sz w:val="24"/>
          <w:szCs w:val="24"/>
        </w:rPr>
        <w:t xml:space="preserve"> 7 w Skołoszowie odkryto pierwszy na terenie Podkarpacia monumentalny grobowiec tej kultury związany z zachodnioeuropejską ideą megalityczną.</w:t>
      </w:r>
    </w:p>
    <w:p w14:paraId="23B925ED" w14:textId="026EF164"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W późnym neolicie na przełomie IV i III tys. p.n.e. nastąpiły kolejne zmiany kulturowe. Na terenach obecnego województwa podkarpackiego pojawia się kultura amfor kulistych, charakteryzująca się wyrobami ceramicznymi o baniastych brzuścach. Ślady obecności tej kultury rozpoznano m.in. podczas badań autostradowych w Rozborzu, na st</w:t>
      </w:r>
      <w:r w:rsidR="00690E20">
        <w:rPr>
          <w:rFonts w:ascii="Times New Roman" w:hAnsi="Times New Roman" w:cs="Times New Roman"/>
          <w:sz w:val="24"/>
          <w:szCs w:val="24"/>
        </w:rPr>
        <w:t>anowisku</w:t>
      </w:r>
      <w:r w:rsidRPr="00C12BC7">
        <w:rPr>
          <w:rFonts w:ascii="Times New Roman" w:hAnsi="Times New Roman" w:cs="Times New Roman"/>
          <w:sz w:val="24"/>
          <w:szCs w:val="24"/>
        </w:rPr>
        <w:t xml:space="preserve"> 42. (pow. przeworski). Odkryto tam jamę interpretowaną jako grób. Inne, niewielkie pozostałości po społeczności tej kultury znane są także z Woli Raniżowskiej (pow. kolbuszowski) i Niska (pow. niżański).</w:t>
      </w:r>
    </w:p>
    <w:p w14:paraId="75E109C2" w14:textId="58AF6C64" w:rsidR="00D47A67" w:rsidRPr="00C12BC7" w:rsidRDefault="00C12BC7" w:rsidP="003633D9">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W wyniku zmian zachodzących w tym okresie dochodzi do pojawienia się nowych społeczności pasterskich, związanych z kulturą ceramiki sznurowej (ok. 2800 – 2300 p.n.e.), której nazwa pochodzi od sposobu zdobienia naczyń – odciskiem sznura. Ludność ta zajmowała się wypasem licznych stad zwierząt złożonych głównie z kóz, owiec i bydła. Prawdopodobnie ze względu na nomadyczny tryb życia tych społeczności mało jest informacji na temat organizacji osad. Więcej wiadomo o obrządku pogrzebowym. W kulturze ceramiki sznurowej spotykane są  charakterystyczne kopce ziemne (kurhany) przykrywające jamy grobowe. Występują one w dużych ilościach na pogórzach karpackich. Są one znane z miejscowości Bierówka, Krajowice, Niepla, Sieklówka (pow. jasielski) oraz</w:t>
      </w:r>
      <w:r w:rsidR="00D10340">
        <w:rPr>
          <w:rFonts w:ascii="Times New Roman" w:hAnsi="Times New Roman" w:cs="Times New Roman"/>
          <w:sz w:val="24"/>
          <w:szCs w:val="24"/>
        </w:rPr>
        <w:t>:</w:t>
      </w:r>
      <w:r w:rsidRPr="00C12BC7">
        <w:rPr>
          <w:rFonts w:ascii="Times New Roman" w:hAnsi="Times New Roman" w:cs="Times New Roman"/>
          <w:sz w:val="24"/>
          <w:szCs w:val="24"/>
        </w:rPr>
        <w:t xml:space="preserve"> Morawsko, Szczytna i Mirocin (pow. jarosławski). W jednym z grobów w Szczytnej odkryto m.in. miedziany toporek.</w:t>
      </w:r>
    </w:p>
    <w:p w14:paraId="722340F8" w14:textId="27F24991" w:rsidR="00C12BC7" w:rsidRDefault="00264AB3" w:rsidP="003633D9">
      <w:pPr>
        <w:pStyle w:val="Nagwek1"/>
        <w:rPr>
          <w:color w:val="auto"/>
        </w:rPr>
      </w:pPr>
      <w:bookmarkStart w:id="105" w:name="_Toc120264967"/>
      <w:r>
        <w:rPr>
          <w:color w:val="auto"/>
        </w:rPr>
        <w:t>V</w:t>
      </w:r>
      <w:r w:rsidR="00FC284B">
        <w:rPr>
          <w:color w:val="auto"/>
        </w:rPr>
        <w:t>I</w:t>
      </w:r>
      <w:r w:rsidR="003633D9" w:rsidRPr="003633D9">
        <w:rPr>
          <w:color w:val="auto"/>
        </w:rPr>
        <w:t xml:space="preserve">.1.1.6. </w:t>
      </w:r>
      <w:r w:rsidR="00C12BC7" w:rsidRPr="003633D9">
        <w:rPr>
          <w:color w:val="auto"/>
        </w:rPr>
        <w:t>Epoka brązu</w:t>
      </w:r>
      <w:bookmarkEnd w:id="105"/>
    </w:p>
    <w:p w14:paraId="5388323A" w14:textId="77777777" w:rsidR="003633D9" w:rsidRPr="003633D9" w:rsidRDefault="003633D9" w:rsidP="003633D9"/>
    <w:p w14:paraId="045F0893" w14:textId="7A7A7A9E" w:rsidR="00C12BC7" w:rsidRDefault="00D10340"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Jest to o</w:t>
      </w:r>
      <w:r w:rsidR="00C12BC7" w:rsidRPr="00C12BC7">
        <w:rPr>
          <w:rFonts w:ascii="Times New Roman" w:hAnsi="Times New Roman" w:cs="Times New Roman"/>
          <w:sz w:val="24"/>
          <w:szCs w:val="24"/>
        </w:rPr>
        <w:t xml:space="preserve">kres w dziejach ludzkości rozpoczynający się na omawianych terenach ok. 2300 lat p.n.e. Od tego czasu zaczyna się intensywny rozwój metalurgii brązu (stop miedzi i cyny) na północ od Karpat. Na obszarze dzisiejszego województwa podkarpackiego najwcześniejszą </w:t>
      </w:r>
      <w:r w:rsidR="00C12BC7" w:rsidRPr="00C12BC7">
        <w:rPr>
          <w:rFonts w:ascii="Times New Roman" w:hAnsi="Times New Roman" w:cs="Times New Roman"/>
          <w:sz w:val="24"/>
          <w:szCs w:val="24"/>
        </w:rPr>
        <w:lastRenderedPageBreak/>
        <w:t>jednostką kulturową, którą możemy wiązać z okresem wczesnej epoki brązu jest kultura mierzanowicka. Nazwa jej pochodzi od miejscowości Mierzanowice k</w:t>
      </w:r>
      <w:r>
        <w:rPr>
          <w:rFonts w:ascii="Times New Roman" w:hAnsi="Times New Roman" w:cs="Times New Roman"/>
          <w:sz w:val="24"/>
          <w:szCs w:val="24"/>
        </w:rPr>
        <w:t>oło</w:t>
      </w:r>
      <w:r w:rsidR="00C12BC7" w:rsidRPr="00C12BC7">
        <w:rPr>
          <w:rFonts w:ascii="Times New Roman" w:hAnsi="Times New Roman" w:cs="Times New Roman"/>
          <w:sz w:val="24"/>
          <w:szCs w:val="24"/>
        </w:rPr>
        <w:t xml:space="preserve"> Sandomierza (odkryto tam p</w:t>
      </w:r>
      <w:r w:rsidR="00BC7FA0">
        <w:rPr>
          <w:rFonts w:ascii="Times New Roman" w:hAnsi="Times New Roman" w:cs="Times New Roman"/>
          <w:sz w:val="24"/>
          <w:szCs w:val="24"/>
        </w:rPr>
        <w:t>onad 100 grobów tej ludności</w:t>
      </w:r>
      <w:r w:rsidR="00C12BC7" w:rsidRPr="00C12BC7">
        <w:rPr>
          <w:rFonts w:ascii="Times New Roman" w:hAnsi="Times New Roman" w:cs="Times New Roman"/>
          <w:sz w:val="24"/>
          <w:szCs w:val="24"/>
        </w:rPr>
        <w:t xml:space="preserve">). Przedstawiciele tej kultury </w:t>
      </w:r>
      <w:r w:rsidR="00BC7FA0">
        <w:rPr>
          <w:rFonts w:ascii="Times New Roman" w:hAnsi="Times New Roman" w:cs="Times New Roman"/>
          <w:sz w:val="24"/>
          <w:szCs w:val="24"/>
        </w:rPr>
        <w:t>prowadzili osiadły tryb życia. Jej p</w:t>
      </w:r>
      <w:r w:rsidR="00C12BC7" w:rsidRPr="00C12BC7">
        <w:rPr>
          <w:rFonts w:ascii="Times New Roman" w:hAnsi="Times New Roman" w:cs="Times New Roman"/>
          <w:sz w:val="24"/>
          <w:szCs w:val="24"/>
        </w:rPr>
        <w:t>ozostałości odkryto na wielu stanowiskach, m.in. w Skołoszowie,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7 (pow. jarosławski), Przeworsku,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158 i Mirocinie,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27 (pow. przeworski). </w:t>
      </w:r>
      <w:r w:rsidR="00CC7605">
        <w:rPr>
          <w:rFonts w:ascii="Times New Roman" w:hAnsi="Times New Roman" w:cs="Times New Roman"/>
          <w:sz w:val="24"/>
          <w:szCs w:val="24"/>
        </w:rPr>
        <w:br/>
      </w:r>
      <w:r w:rsidR="00C12BC7" w:rsidRPr="00C12BC7">
        <w:rPr>
          <w:rFonts w:ascii="Times New Roman" w:hAnsi="Times New Roman" w:cs="Times New Roman"/>
          <w:sz w:val="24"/>
          <w:szCs w:val="24"/>
        </w:rPr>
        <w:t xml:space="preserve">W Skołoszowie znaleziono groby ludzkie i zwierzęce (np. pochówek krowy z dzieckiem) tej kultury. W latach 2100 – 1650 p.n.e. na terenie dzisiejszej Trzcinicy (pow. jasielski) przedstawiciele grupy pleszowskiej kultury mierzanowickiej wybudowali osadę obronną </w:t>
      </w:r>
      <w:r w:rsidR="00CC7605">
        <w:rPr>
          <w:rFonts w:ascii="Times New Roman" w:hAnsi="Times New Roman" w:cs="Times New Roman"/>
          <w:sz w:val="24"/>
          <w:szCs w:val="24"/>
        </w:rPr>
        <w:br/>
      </w:r>
      <w:r w:rsidR="00C12BC7" w:rsidRPr="00C12BC7">
        <w:rPr>
          <w:rFonts w:ascii="Times New Roman" w:hAnsi="Times New Roman" w:cs="Times New Roman"/>
          <w:sz w:val="24"/>
          <w:szCs w:val="24"/>
        </w:rPr>
        <w:t>o powierzchni ok. 60 arów. Ludność tej grupy uległa silnym oddziaływaniom kultur zakarpackich, a ostatecznie została wyparta ze swojego miejsca pobytu na rzecz społeczności kultury Otomani-Füzesabony, która przybyła ok. 1650 roku p.n.e. i zajęła miejsce po grupie pleszowskiej. W późniejszym okresie dochodzi do załamania się kultury mierzanowickiej i akulturacji z</w:t>
      </w:r>
      <w:r w:rsidR="00BC7FA0">
        <w:rPr>
          <w:rFonts w:ascii="Times New Roman" w:hAnsi="Times New Roman" w:cs="Times New Roman"/>
          <w:sz w:val="24"/>
          <w:szCs w:val="24"/>
        </w:rPr>
        <w:t xml:space="preserve"> przybyszami nowych grup</w:t>
      </w:r>
      <w:r w:rsidR="00C12BC7" w:rsidRPr="00C12BC7">
        <w:rPr>
          <w:rFonts w:ascii="Times New Roman" w:hAnsi="Times New Roman" w:cs="Times New Roman"/>
          <w:sz w:val="24"/>
          <w:szCs w:val="24"/>
        </w:rPr>
        <w:t xml:space="preserve">, które wykształcają się na tym obszarze i reprezentowane są przez kulturę trzciniecką (jej obecność datowana jest na czasy od XVI do XIII w. p.n.e.). Nazwa kultury pochodzi od nazwy miejscowości Trzciniec w województwie lubelskim. </w:t>
      </w:r>
      <w:r w:rsidR="00CC7605">
        <w:rPr>
          <w:rFonts w:ascii="Times New Roman" w:hAnsi="Times New Roman" w:cs="Times New Roman"/>
          <w:sz w:val="24"/>
          <w:szCs w:val="24"/>
        </w:rPr>
        <w:br/>
      </w:r>
      <w:r w:rsidR="00C12BC7" w:rsidRPr="00C12BC7">
        <w:rPr>
          <w:rFonts w:ascii="Times New Roman" w:hAnsi="Times New Roman" w:cs="Times New Roman"/>
          <w:sz w:val="24"/>
          <w:szCs w:val="24"/>
        </w:rPr>
        <w:t xml:space="preserve">Z obszarów województwa podkarpackiego znanych jest kilka stanowisk </w:t>
      </w:r>
      <w:r>
        <w:rPr>
          <w:rFonts w:ascii="Times New Roman" w:hAnsi="Times New Roman" w:cs="Times New Roman"/>
          <w:sz w:val="24"/>
          <w:szCs w:val="24"/>
        </w:rPr>
        <w:t xml:space="preserve">tej kultury, tj. </w:t>
      </w:r>
      <w:r w:rsidR="00C12BC7" w:rsidRPr="00C12BC7">
        <w:rPr>
          <w:rFonts w:ascii="Times New Roman" w:hAnsi="Times New Roman" w:cs="Times New Roman"/>
          <w:sz w:val="24"/>
          <w:szCs w:val="24"/>
        </w:rPr>
        <w:t>m.in. Grodzisko Dolne,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22 (pow. leżajski), Tarnobrzeg-Nagnajów oraz z miejscowości Trześń (pow. tarnobrzeski). Schyłek kultury trzcinieckiej na o</w:t>
      </w:r>
      <w:r w:rsidR="00CC7605">
        <w:rPr>
          <w:rFonts w:ascii="Times New Roman" w:hAnsi="Times New Roman" w:cs="Times New Roman"/>
          <w:sz w:val="24"/>
          <w:szCs w:val="24"/>
        </w:rPr>
        <w:t xml:space="preserve">mawianym obszarze związany jest </w:t>
      </w:r>
      <w:r w:rsidR="00C12BC7" w:rsidRPr="00C12BC7">
        <w:rPr>
          <w:rFonts w:ascii="Times New Roman" w:hAnsi="Times New Roman" w:cs="Times New Roman"/>
          <w:sz w:val="24"/>
          <w:szCs w:val="24"/>
        </w:rPr>
        <w:t>z pojawieniem się tarnobrzeskiej kultury łużyckiej, reprezentującej ogromny kompleks środkowoeuropejskich kultur pól popielnicowych o ujednoliconym obrządku pogrzebowym. Są to groby ze spalonymi szczątkami zmarłych umieszczanych w glinianych urnach tworzących wielkie cmentarzyska. Wielu informacji na temat omawianej jednostki kulturowej dostarczyły ba</w:t>
      </w:r>
      <w:r w:rsidR="00BC7FA0">
        <w:rPr>
          <w:rFonts w:ascii="Times New Roman" w:hAnsi="Times New Roman" w:cs="Times New Roman"/>
          <w:sz w:val="24"/>
          <w:szCs w:val="24"/>
        </w:rPr>
        <w:t>dania autostradowe</w:t>
      </w:r>
      <w:r w:rsidR="00C12BC7" w:rsidRPr="00C12BC7">
        <w:rPr>
          <w:rFonts w:ascii="Times New Roman" w:hAnsi="Times New Roman" w:cs="Times New Roman"/>
          <w:sz w:val="24"/>
          <w:szCs w:val="24"/>
        </w:rPr>
        <w:t>, które były ważnym wsparciem choćby przy rozpoznaniu osadnictwa tej ludności. Na Podkarpaciu omawiana kultura znana jest m.in. z takich stanowisk jak Paluchy,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1 (pow. przeworski), gdzie odkryto ponad 1000 grobów; Bachórz-Chodorówka,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1 (pow. rzeszowski); Tarnobrzeg-Mokrzyszów,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2 (pow. tarnobrzeski); Pysznica,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1 (pow. stalowowolski); Krzemienica,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1 (pow. mielecki); Dębina, st</w:t>
      </w:r>
      <w:r>
        <w:rPr>
          <w:rFonts w:ascii="Times New Roman" w:hAnsi="Times New Roman" w:cs="Times New Roman"/>
          <w:sz w:val="24"/>
          <w:szCs w:val="24"/>
        </w:rPr>
        <w:t>anowisko</w:t>
      </w:r>
      <w:r w:rsidR="00C12BC7" w:rsidRPr="00C12BC7">
        <w:rPr>
          <w:rFonts w:ascii="Times New Roman" w:hAnsi="Times New Roman" w:cs="Times New Roman"/>
          <w:sz w:val="24"/>
          <w:szCs w:val="24"/>
        </w:rPr>
        <w:t xml:space="preserve"> 6 (pow. łańcucki). Tarnobrzeska kultura łużycka rozwijała się na przełomie epoki brązu i wczesnej epoki żelaza.</w:t>
      </w:r>
    </w:p>
    <w:p w14:paraId="2F93F067" w14:textId="16A69F9A" w:rsidR="00C12BC7" w:rsidRDefault="00264AB3" w:rsidP="003633D9">
      <w:pPr>
        <w:pStyle w:val="Nagwek1"/>
        <w:rPr>
          <w:color w:val="auto"/>
        </w:rPr>
      </w:pPr>
      <w:bookmarkStart w:id="106" w:name="_Toc120264968"/>
      <w:r>
        <w:rPr>
          <w:color w:val="auto"/>
        </w:rPr>
        <w:t>V</w:t>
      </w:r>
      <w:r w:rsidR="00FC284B">
        <w:rPr>
          <w:color w:val="auto"/>
        </w:rPr>
        <w:t>I</w:t>
      </w:r>
      <w:r w:rsidR="003633D9" w:rsidRPr="003633D9">
        <w:rPr>
          <w:color w:val="auto"/>
        </w:rPr>
        <w:t>.1.1.7. Epoka żelaza, w</w:t>
      </w:r>
      <w:r w:rsidR="00C12BC7" w:rsidRPr="003633D9">
        <w:rPr>
          <w:color w:val="auto"/>
        </w:rPr>
        <w:t>czesna epoka żelaza</w:t>
      </w:r>
      <w:bookmarkEnd w:id="106"/>
    </w:p>
    <w:p w14:paraId="15C9DB1F" w14:textId="77777777" w:rsidR="003633D9" w:rsidRPr="003633D9" w:rsidRDefault="003633D9" w:rsidP="003633D9"/>
    <w:p w14:paraId="566FBFC0" w14:textId="35490BDA" w:rsidR="00D47A67" w:rsidRPr="00C12BC7" w:rsidRDefault="00C12BC7" w:rsidP="003633D9">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Na terenach województwa podkarpackiego odkryto niedawno pozostałości jedynego znanego w tej części Europy grodziska kultury scytyjskiej w Chotyńcu (pow. jarosławski). </w:t>
      </w:r>
      <w:r w:rsidRPr="00C12BC7">
        <w:rPr>
          <w:rFonts w:ascii="Times New Roman" w:hAnsi="Times New Roman" w:cs="Times New Roman"/>
          <w:sz w:val="24"/>
          <w:szCs w:val="24"/>
        </w:rPr>
        <w:lastRenderedPageBreak/>
        <w:t>Odkrycie to potwierdza, że Scytowie nie tylko wyprawiali się po łupy na teren dzisiejszej Polski, ale i żyli na tych terenach na co dzień. Grodzisko w Chotyńcu jest najdalej wysuniętym tego typu obiektem na zachód Europy. Na obszarze Polski południowo-wschodniej nadal obserwujemy występowanie ludności tarnobrzeskiej kultury łużyckiej, a ok. V w. p.n.e. obok niej pojawiają się tutaj przedstawiciele kultury pomorskiej. Niewielkie grupki tej ludności stosowa</w:t>
      </w:r>
      <w:r w:rsidR="00BC7FA0">
        <w:rPr>
          <w:rFonts w:ascii="Times New Roman" w:hAnsi="Times New Roman" w:cs="Times New Roman"/>
          <w:sz w:val="24"/>
          <w:szCs w:val="24"/>
        </w:rPr>
        <w:t xml:space="preserve">ły bardziej </w:t>
      </w:r>
      <w:r w:rsidR="00CC7605">
        <w:rPr>
          <w:rFonts w:ascii="Times New Roman" w:hAnsi="Times New Roman" w:cs="Times New Roman"/>
          <w:sz w:val="24"/>
          <w:szCs w:val="24"/>
        </w:rPr>
        <w:t xml:space="preserve">mobilny tryb życia, </w:t>
      </w:r>
      <w:r w:rsidRPr="00C12BC7">
        <w:rPr>
          <w:rFonts w:ascii="Times New Roman" w:hAnsi="Times New Roman" w:cs="Times New Roman"/>
          <w:sz w:val="24"/>
          <w:szCs w:val="24"/>
        </w:rPr>
        <w:t>a charakterystycznymi pochówkami dla tej kultury były pochówki podkloszowe, gdzie popielnice ze szczątkami zmarłych przykrywane były charakterystycznymi misami. Zabytki wiązane z tą kulturą pochodzą ze stanowisk takich jak Trześń, st</w:t>
      </w:r>
      <w:r w:rsidR="00D10340">
        <w:rPr>
          <w:rFonts w:ascii="Times New Roman" w:hAnsi="Times New Roman" w:cs="Times New Roman"/>
          <w:sz w:val="24"/>
          <w:szCs w:val="24"/>
        </w:rPr>
        <w:t>anowisko</w:t>
      </w:r>
      <w:r w:rsidRPr="00C12BC7">
        <w:rPr>
          <w:rFonts w:ascii="Times New Roman" w:hAnsi="Times New Roman" w:cs="Times New Roman"/>
          <w:sz w:val="24"/>
          <w:szCs w:val="24"/>
        </w:rPr>
        <w:t xml:space="preserve"> </w:t>
      </w:r>
      <w:r w:rsidR="00CC7605">
        <w:rPr>
          <w:rFonts w:ascii="Times New Roman" w:hAnsi="Times New Roman" w:cs="Times New Roman"/>
          <w:sz w:val="24"/>
          <w:szCs w:val="24"/>
        </w:rPr>
        <w:br/>
      </w:r>
      <w:r w:rsidRPr="00C12BC7">
        <w:rPr>
          <w:rFonts w:ascii="Times New Roman" w:hAnsi="Times New Roman" w:cs="Times New Roman"/>
          <w:sz w:val="24"/>
          <w:szCs w:val="24"/>
        </w:rPr>
        <w:t>1 (pow. tarnobrzeski), Krzemienica, st</w:t>
      </w:r>
      <w:r w:rsidR="00D10340">
        <w:rPr>
          <w:rFonts w:ascii="Times New Roman" w:hAnsi="Times New Roman" w:cs="Times New Roman"/>
          <w:sz w:val="24"/>
          <w:szCs w:val="24"/>
        </w:rPr>
        <w:t>anowisko</w:t>
      </w:r>
      <w:r w:rsidRPr="00C12BC7">
        <w:rPr>
          <w:rFonts w:ascii="Times New Roman" w:hAnsi="Times New Roman" w:cs="Times New Roman"/>
          <w:sz w:val="24"/>
          <w:szCs w:val="24"/>
        </w:rPr>
        <w:t xml:space="preserve"> 2 (pow. mielecki).</w:t>
      </w:r>
    </w:p>
    <w:p w14:paraId="39B57AA2" w14:textId="2100A1EF" w:rsidR="00C12BC7" w:rsidRDefault="00264AB3" w:rsidP="003633D9">
      <w:pPr>
        <w:pStyle w:val="Nagwek1"/>
        <w:rPr>
          <w:color w:val="auto"/>
        </w:rPr>
      </w:pPr>
      <w:bookmarkStart w:id="107" w:name="_Toc120264969"/>
      <w:r>
        <w:rPr>
          <w:color w:val="auto"/>
        </w:rPr>
        <w:t>V</w:t>
      </w:r>
      <w:r w:rsidR="00FC284B">
        <w:rPr>
          <w:color w:val="auto"/>
        </w:rPr>
        <w:t>I</w:t>
      </w:r>
      <w:r w:rsidR="003633D9" w:rsidRPr="003633D9">
        <w:rPr>
          <w:color w:val="auto"/>
        </w:rPr>
        <w:t xml:space="preserve">.1.1.8. </w:t>
      </w:r>
      <w:r w:rsidR="00C12BC7" w:rsidRPr="003633D9">
        <w:rPr>
          <w:color w:val="auto"/>
        </w:rPr>
        <w:t>Okres lateński i okres wpływów rzymskich</w:t>
      </w:r>
      <w:bookmarkEnd w:id="107"/>
    </w:p>
    <w:p w14:paraId="3E869ECA" w14:textId="77777777" w:rsidR="003633D9" w:rsidRPr="003633D9" w:rsidRDefault="003633D9" w:rsidP="003633D9"/>
    <w:p w14:paraId="15794490" w14:textId="745FC483" w:rsid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Pierwsza połowa III tysiąclecia p.n.e. na terenach Polski południowo-wschodniej przynosi kolejne zmiany w osadnictwie pradziejowym. Pojawiają się tutaj osobnicy kultury lateńskiej, których powszechnie utożsamia się z Celtami. Nazwa kultury pochodzi od miejscowości nad jeziorem Neuchatel, gdzie odkryto zabytki celtyckie, jednak kultura lateńska nie jest jednoznacznie tożsama z kulturą Celtów, gdyż niektóre grupy ludności celtyckiej znalazły się poza odd</w:t>
      </w:r>
      <w:r w:rsidR="00BC7FA0">
        <w:rPr>
          <w:rFonts w:ascii="Times New Roman" w:hAnsi="Times New Roman" w:cs="Times New Roman"/>
          <w:sz w:val="24"/>
          <w:szCs w:val="24"/>
        </w:rPr>
        <w:t xml:space="preserve">ziaływaniem kultury lateńskiej. </w:t>
      </w:r>
      <w:r w:rsidRPr="00C12BC7">
        <w:rPr>
          <w:rFonts w:ascii="Times New Roman" w:hAnsi="Times New Roman" w:cs="Times New Roman"/>
          <w:sz w:val="24"/>
          <w:szCs w:val="24"/>
        </w:rPr>
        <w:t>Najliczniejsze znaleziska wiązane z kulturą lateńską pochodzą z dorzecza górnego Sanu, a ich zasięg pokrywa się z występowaniem na tym terenie źródeł solnych. Ze stanowisk w Paszkówce, st</w:t>
      </w:r>
      <w:r w:rsidR="00D10340">
        <w:rPr>
          <w:rFonts w:ascii="Times New Roman" w:hAnsi="Times New Roman" w:cs="Times New Roman"/>
          <w:sz w:val="24"/>
          <w:szCs w:val="24"/>
        </w:rPr>
        <w:t>anowiska</w:t>
      </w:r>
      <w:r w:rsidRPr="00C12BC7">
        <w:rPr>
          <w:rFonts w:ascii="Times New Roman" w:hAnsi="Times New Roman" w:cs="Times New Roman"/>
          <w:sz w:val="24"/>
          <w:szCs w:val="24"/>
        </w:rPr>
        <w:t xml:space="preserve"> 3 i 32; Sanoka – na Białej Górze i Trepczy (pow. sanocki) znane są znaleziska osadowe. Z Pakoszówki znany jest również skarb brązowych ozdób i narzędzi żelaznych. Pod wpływem silnych oddziaływań kultury lateńskiej na przełomie III i II w p.n.e. oraz innych czynników wykształciła się nowa jednostka kulturowa, mianowicie kultura przeworska. Jej nazwa związana jest z odkryciem cmentarzyska </w:t>
      </w:r>
      <w:r w:rsidR="00CC7605">
        <w:rPr>
          <w:rFonts w:ascii="Times New Roman" w:hAnsi="Times New Roman" w:cs="Times New Roman"/>
          <w:sz w:val="24"/>
          <w:szCs w:val="24"/>
        </w:rPr>
        <w:br/>
      </w:r>
      <w:r w:rsidRPr="00C12BC7">
        <w:rPr>
          <w:rFonts w:ascii="Times New Roman" w:hAnsi="Times New Roman" w:cs="Times New Roman"/>
          <w:sz w:val="24"/>
          <w:szCs w:val="24"/>
        </w:rPr>
        <w:t>w miejscowości Gać położonej niedaleko Przeworska. Z Polski południowo-wschodniej pochodzi spora ilość materiałów datowanych od początku n.e. aż po V stulecie, czyli na okres wpływów rzymskich, aż po okres wędrówek ludów. Innymi znanymi stanowiskami są m.in. Zamiechów, st</w:t>
      </w:r>
      <w:r w:rsidR="00D10340">
        <w:rPr>
          <w:rFonts w:ascii="Times New Roman" w:hAnsi="Times New Roman" w:cs="Times New Roman"/>
          <w:sz w:val="24"/>
          <w:szCs w:val="24"/>
        </w:rPr>
        <w:t>anowisko</w:t>
      </w:r>
      <w:r w:rsidRPr="00C12BC7">
        <w:rPr>
          <w:rFonts w:ascii="Times New Roman" w:hAnsi="Times New Roman" w:cs="Times New Roman"/>
          <w:sz w:val="24"/>
          <w:szCs w:val="24"/>
        </w:rPr>
        <w:t xml:space="preserve"> 1 (pow. jarosławski); Ożańsk, st</w:t>
      </w:r>
      <w:r w:rsidR="00D10340">
        <w:rPr>
          <w:rFonts w:ascii="Times New Roman" w:hAnsi="Times New Roman" w:cs="Times New Roman"/>
          <w:sz w:val="24"/>
          <w:szCs w:val="24"/>
        </w:rPr>
        <w:t>anowisko</w:t>
      </w:r>
      <w:r w:rsidRPr="00C12BC7">
        <w:rPr>
          <w:rFonts w:ascii="Times New Roman" w:hAnsi="Times New Roman" w:cs="Times New Roman"/>
          <w:sz w:val="24"/>
          <w:szCs w:val="24"/>
        </w:rPr>
        <w:t xml:space="preserve"> 13 (pow. jarosławski); Rzeszów, st</w:t>
      </w:r>
      <w:r w:rsidR="00D10340">
        <w:rPr>
          <w:rFonts w:ascii="Times New Roman" w:hAnsi="Times New Roman" w:cs="Times New Roman"/>
          <w:sz w:val="24"/>
          <w:szCs w:val="24"/>
        </w:rPr>
        <w:t>anowisko</w:t>
      </w:r>
      <w:r w:rsidRPr="00C12BC7">
        <w:rPr>
          <w:rFonts w:ascii="Times New Roman" w:hAnsi="Times New Roman" w:cs="Times New Roman"/>
          <w:sz w:val="24"/>
          <w:szCs w:val="24"/>
        </w:rPr>
        <w:t xml:space="preserve"> 108, Radawa (pow. jaros</w:t>
      </w:r>
      <w:r w:rsidR="00BC7FA0">
        <w:rPr>
          <w:rFonts w:ascii="Times New Roman" w:hAnsi="Times New Roman" w:cs="Times New Roman"/>
          <w:sz w:val="24"/>
          <w:szCs w:val="24"/>
        </w:rPr>
        <w:t xml:space="preserve">ławski). Kultura ta jest bardzo </w:t>
      </w:r>
      <w:r w:rsidRPr="00C12BC7">
        <w:rPr>
          <w:rFonts w:ascii="Times New Roman" w:hAnsi="Times New Roman" w:cs="Times New Roman"/>
          <w:sz w:val="24"/>
          <w:szCs w:val="24"/>
        </w:rPr>
        <w:t>dobrze rozpoznana na tym terenie głównie w sferze obrządku pogrzebowego.</w:t>
      </w:r>
    </w:p>
    <w:p w14:paraId="2D93D15C" w14:textId="77777777" w:rsidR="001417A3" w:rsidRDefault="001417A3">
      <w:pPr>
        <w:rPr>
          <w:rFonts w:asciiTheme="majorHAnsi" w:eastAsiaTheme="majorEastAsia" w:hAnsiTheme="majorHAnsi" w:cstheme="majorBidi"/>
          <w:b/>
          <w:bCs/>
          <w:sz w:val="28"/>
          <w:szCs w:val="28"/>
        </w:rPr>
      </w:pPr>
      <w:bookmarkStart w:id="108" w:name="_Toc120264970"/>
      <w:r>
        <w:br w:type="page"/>
      </w:r>
    </w:p>
    <w:p w14:paraId="68481736" w14:textId="7EFC3BEC" w:rsidR="00C12BC7" w:rsidRDefault="00264AB3" w:rsidP="003633D9">
      <w:pPr>
        <w:pStyle w:val="Nagwek1"/>
        <w:rPr>
          <w:color w:val="auto"/>
        </w:rPr>
      </w:pPr>
      <w:r>
        <w:rPr>
          <w:color w:val="auto"/>
        </w:rPr>
        <w:lastRenderedPageBreak/>
        <w:t>V</w:t>
      </w:r>
      <w:r w:rsidR="00FC284B">
        <w:rPr>
          <w:color w:val="auto"/>
        </w:rPr>
        <w:t>I</w:t>
      </w:r>
      <w:r w:rsidR="003633D9" w:rsidRPr="003633D9">
        <w:rPr>
          <w:color w:val="auto"/>
        </w:rPr>
        <w:t xml:space="preserve">.1.1.9. </w:t>
      </w:r>
      <w:r w:rsidR="00C12BC7" w:rsidRPr="003633D9">
        <w:rPr>
          <w:color w:val="auto"/>
        </w:rPr>
        <w:t>Okres wędrówki ludów</w:t>
      </w:r>
      <w:bookmarkEnd w:id="108"/>
    </w:p>
    <w:p w14:paraId="3B2BEEC7" w14:textId="77777777" w:rsidR="003633D9" w:rsidRPr="003633D9" w:rsidRDefault="003633D9" w:rsidP="003633D9"/>
    <w:p w14:paraId="30AF56B9" w14:textId="62141907" w:rsid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Schyłek IV i pierwsze dekady V w. n.e. to początek tzw. Wędrówki Ludów, kiedy to dochodzi do ogromnych zmian społecznych i kulturowych na obszarze nie tylko Polski południowo-wschodniej, ale również na innych terenach kraju i Europy. Obecne tereny województwa podkarpackiego znalazły się na obszarze oddziaływania Hunów, którzy w latach 375 – 376 przybyli na tereny stepów nadczarnomorskich i niosąc poważne zagrożenie dla wielu innych ludów, spowodowali w konsekwencji liczne fale migracji w kierunku zachodnim. Te ostatnie przyczyniły się do upadku kultur archeologicznych zamieszkujących m.in. tereny dzisiejszego Podkarpacia. Znane są tylko nieliczne przedmioty pochodzące z ich pobytu na tym terenie. Jednym ze stanowisk, gdzie dokonano odkrycia pracowni bursztyniarskiej, skarbu monet oraz ozdób metali szlachetnych wiązanych z tą ludnością, jest Świlcza k. Rzeszowa.</w:t>
      </w:r>
    </w:p>
    <w:p w14:paraId="52E3A0C2" w14:textId="5257A22F" w:rsidR="00C12BC7" w:rsidRDefault="00264AB3" w:rsidP="003633D9">
      <w:pPr>
        <w:pStyle w:val="Nagwek1"/>
        <w:rPr>
          <w:color w:val="auto"/>
        </w:rPr>
      </w:pPr>
      <w:bookmarkStart w:id="109" w:name="_Toc120264971"/>
      <w:r>
        <w:rPr>
          <w:color w:val="auto"/>
        </w:rPr>
        <w:t>V</w:t>
      </w:r>
      <w:r w:rsidR="00FC284B">
        <w:rPr>
          <w:color w:val="auto"/>
        </w:rPr>
        <w:t>I</w:t>
      </w:r>
      <w:r w:rsidR="003633D9" w:rsidRPr="003633D9">
        <w:rPr>
          <w:color w:val="auto"/>
        </w:rPr>
        <w:t>.1.1.10. Wczesne średniowiecze, o</w:t>
      </w:r>
      <w:r w:rsidR="00C12BC7" w:rsidRPr="003633D9">
        <w:rPr>
          <w:color w:val="auto"/>
        </w:rPr>
        <w:t>kres przedchrześcijański</w:t>
      </w:r>
      <w:bookmarkEnd w:id="109"/>
    </w:p>
    <w:p w14:paraId="4C3959F4" w14:textId="77777777" w:rsidR="003633D9" w:rsidRPr="003633D9" w:rsidRDefault="003633D9" w:rsidP="003633D9"/>
    <w:p w14:paraId="170B7782" w14:textId="65326FA5" w:rsid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Umownym końcem omawianego do tej pory okresu pradziejowego jest upadek </w:t>
      </w:r>
      <w:r w:rsidR="00D10340">
        <w:rPr>
          <w:rFonts w:ascii="Times New Roman" w:hAnsi="Times New Roman" w:cs="Times New Roman"/>
          <w:sz w:val="24"/>
          <w:szCs w:val="24"/>
        </w:rPr>
        <w:t>c</w:t>
      </w:r>
      <w:r w:rsidRPr="00C12BC7">
        <w:rPr>
          <w:rFonts w:ascii="Times New Roman" w:hAnsi="Times New Roman" w:cs="Times New Roman"/>
          <w:sz w:val="24"/>
          <w:szCs w:val="24"/>
        </w:rPr>
        <w:t>esarstwa zachodniorzymskiego w 476 roku. Ważnym momentem epokowych przesileń i procesu upadku świata starożytnego jest także śmierć przywódcy Hunów, Attyli (474 rok). W okresie wielkich przemieszczeń ludności na obszarze Polski południowo-wschodniej dochodzi również do wielkich przemian osadniczych. Na tereny dotąd niezajęte przez żadną jednostkę kulturową końcem V bądź początkiem wieku VI ze wschodu napływać zaczyna ludność słowiańska. Na obszarze Pogórza Karpackiego obserwujemy rozwój dużych skupisk osadniczych. Słowianie wraz ze swoim przybyciem przynieśli nowy model kulturowy, który wyróżniał się przede wszystkim innym budownictwem domostw, organizacją przestrzenną osad, a także innymi wyrobami garncarskimi i metalowymi. Charakterystycznym typem budowli mieszkalnych dla ludności słowiańskiej były tzw. półziemianki kwadratowe z glinianym lub kamiennym piecem w narożniku domostw. Podstawowym typem gospodarki u Słowian była uprawa rolna, łowiectwo, a także zbieractwo, które dzięki lokowaniu osad w pobliżu połaci leśnych mogło obfitować w pożywienie, a także być źródłem drewna do budowy domów oraz łodzi. Kultura duchowa Słowian odbiegała nieco od późniejszego modelu chowania zmarłych. Początkowo zmarłych palono na stosie wraz z wyposażeniem grobowym, a później pozostałości stosu umieszczano w glinianych naczyniach i zakopywano w ziemi. Z wczesnosłowiańskich stanowisk znamy m.in. Bachórz, st</w:t>
      </w:r>
      <w:r w:rsidR="00DE1510">
        <w:rPr>
          <w:rFonts w:ascii="Times New Roman" w:hAnsi="Times New Roman" w:cs="Times New Roman"/>
          <w:sz w:val="24"/>
          <w:szCs w:val="24"/>
        </w:rPr>
        <w:t>anowisko</w:t>
      </w:r>
      <w:r w:rsidRPr="00C12BC7">
        <w:rPr>
          <w:rFonts w:ascii="Times New Roman" w:hAnsi="Times New Roman" w:cs="Times New Roman"/>
          <w:sz w:val="24"/>
          <w:szCs w:val="24"/>
        </w:rPr>
        <w:t xml:space="preserve"> 16 k. Dynowa, Zamiechów, st</w:t>
      </w:r>
      <w:r w:rsidR="00DE1510">
        <w:rPr>
          <w:rFonts w:ascii="Times New Roman" w:hAnsi="Times New Roman" w:cs="Times New Roman"/>
          <w:sz w:val="24"/>
          <w:szCs w:val="24"/>
        </w:rPr>
        <w:t>anowisko</w:t>
      </w:r>
      <w:r w:rsidRPr="00C12BC7">
        <w:rPr>
          <w:rFonts w:ascii="Times New Roman" w:hAnsi="Times New Roman" w:cs="Times New Roman"/>
          <w:sz w:val="24"/>
          <w:szCs w:val="24"/>
        </w:rPr>
        <w:t xml:space="preserve"> 18 (pow. jarosławski), Grodzisko Dolne, st</w:t>
      </w:r>
      <w:r w:rsidR="00DE1510">
        <w:rPr>
          <w:rFonts w:ascii="Times New Roman" w:hAnsi="Times New Roman" w:cs="Times New Roman"/>
          <w:sz w:val="24"/>
          <w:szCs w:val="24"/>
        </w:rPr>
        <w:t>anowisko</w:t>
      </w:r>
      <w:r w:rsidRPr="00C12BC7">
        <w:rPr>
          <w:rFonts w:ascii="Times New Roman" w:hAnsi="Times New Roman" w:cs="Times New Roman"/>
          <w:sz w:val="24"/>
          <w:szCs w:val="24"/>
        </w:rPr>
        <w:t xml:space="preserve"> 22 (pow. leżajski), Ożańsk, st</w:t>
      </w:r>
      <w:r w:rsidR="00DE1510">
        <w:rPr>
          <w:rFonts w:ascii="Times New Roman" w:hAnsi="Times New Roman" w:cs="Times New Roman"/>
          <w:sz w:val="24"/>
          <w:szCs w:val="24"/>
        </w:rPr>
        <w:t>anowisko</w:t>
      </w:r>
      <w:r w:rsidRPr="00C12BC7">
        <w:rPr>
          <w:rFonts w:ascii="Times New Roman" w:hAnsi="Times New Roman" w:cs="Times New Roman"/>
          <w:sz w:val="24"/>
          <w:szCs w:val="24"/>
        </w:rPr>
        <w:t xml:space="preserve"> 13 (pow. jarosławski), </w:t>
      </w:r>
      <w:r w:rsidR="00CC7605">
        <w:rPr>
          <w:rFonts w:ascii="Times New Roman" w:hAnsi="Times New Roman" w:cs="Times New Roman"/>
          <w:sz w:val="24"/>
          <w:szCs w:val="24"/>
        </w:rPr>
        <w:br/>
      </w:r>
      <w:r w:rsidRPr="00C12BC7">
        <w:rPr>
          <w:rFonts w:ascii="Times New Roman" w:hAnsi="Times New Roman" w:cs="Times New Roman"/>
          <w:sz w:val="24"/>
          <w:szCs w:val="24"/>
        </w:rPr>
        <w:lastRenderedPageBreak/>
        <w:t>a także Trzcinica (pow. jasielski), z której pochodzi gród słowiański datowany na VIII wiek, wybudowany na wcześniejszych założeniach obronnych pochodzących z epoki brązu. Z luźnych znalezisk wiemy, że do VIII w n.e. na tereny objęte przez osadnictwo słowiańskie na Podkarpaciu przybywał również koczowniczy lud Awarów, a w X w n.e. Madziarowie (Węgrzy). Pobyt tych ostatnich potwierdzają groby znalezione przy ul. Rycerskiej w Przemyślu, które utożsamia się ze stacjonującymi tam na przełomie IX i X w n.e. grupami węgierskich wojowników.</w:t>
      </w:r>
    </w:p>
    <w:p w14:paraId="2DF47056" w14:textId="7BD72882" w:rsidR="00C12BC7" w:rsidRDefault="00264AB3" w:rsidP="003633D9">
      <w:pPr>
        <w:pStyle w:val="Nagwek1"/>
        <w:rPr>
          <w:color w:val="auto"/>
        </w:rPr>
      </w:pPr>
      <w:bookmarkStart w:id="110" w:name="_Toc120264972"/>
      <w:r>
        <w:rPr>
          <w:color w:val="auto"/>
        </w:rPr>
        <w:t>V</w:t>
      </w:r>
      <w:r w:rsidR="00FC284B">
        <w:rPr>
          <w:color w:val="auto"/>
        </w:rPr>
        <w:t>I</w:t>
      </w:r>
      <w:r w:rsidR="003633D9" w:rsidRPr="003633D9">
        <w:rPr>
          <w:color w:val="auto"/>
        </w:rPr>
        <w:t xml:space="preserve">.1.1.11. </w:t>
      </w:r>
      <w:r w:rsidR="00C12BC7" w:rsidRPr="003633D9">
        <w:rPr>
          <w:color w:val="auto"/>
        </w:rPr>
        <w:t>Okres po przyjęciu chrztu</w:t>
      </w:r>
      <w:bookmarkEnd w:id="110"/>
    </w:p>
    <w:p w14:paraId="1C972E07" w14:textId="77777777" w:rsidR="003633D9" w:rsidRPr="003633D9" w:rsidRDefault="003633D9" w:rsidP="003633D9"/>
    <w:p w14:paraId="4442F3F3" w14:textId="331F0963" w:rsidR="00DC2641"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W omówieniu epoki wczesnego średniowiecza warto wskazać jej istotną cezurę wewnętrzną. Jest nią przyjęcie chrześcijaństwa przez świeżo sformowane państwo piastowskie. Należy pamiętać, że proces odrzucenia starych tradycji i wierzeń pogańskich był zjawiskiem długotrwałym, który na różnych obszarach zachodził w niejednakowym tempie. W kontekście chrześc</w:t>
      </w:r>
      <w:r w:rsidR="00DC2641">
        <w:rPr>
          <w:rFonts w:ascii="Times New Roman" w:hAnsi="Times New Roman" w:cs="Times New Roman"/>
          <w:sz w:val="24"/>
          <w:szCs w:val="24"/>
        </w:rPr>
        <w:t>ijaństwa ważną datą dla terenu</w:t>
      </w:r>
      <w:r w:rsidRPr="00C12BC7">
        <w:rPr>
          <w:rFonts w:ascii="Times New Roman" w:hAnsi="Times New Roman" w:cs="Times New Roman"/>
          <w:sz w:val="24"/>
          <w:szCs w:val="24"/>
        </w:rPr>
        <w:t xml:space="preserve"> </w:t>
      </w:r>
      <w:r w:rsidR="00DE1510">
        <w:rPr>
          <w:rFonts w:ascii="Times New Roman" w:hAnsi="Times New Roman" w:cs="Times New Roman"/>
          <w:sz w:val="24"/>
          <w:szCs w:val="24"/>
        </w:rPr>
        <w:t xml:space="preserve">współczesnego </w:t>
      </w:r>
      <w:r w:rsidRPr="00C12BC7">
        <w:rPr>
          <w:rFonts w:ascii="Times New Roman" w:hAnsi="Times New Roman" w:cs="Times New Roman"/>
          <w:sz w:val="24"/>
          <w:szCs w:val="24"/>
        </w:rPr>
        <w:t xml:space="preserve">Podkarpacia był rok 988, kiedy to chrzest przyjął ruski książę Włodzimierz, pod koniec X w. </w:t>
      </w:r>
      <w:r w:rsidR="00DE1510" w:rsidRPr="00C12BC7">
        <w:rPr>
          <w:rFonts w:ascii="Times New Roman" w:hAnsi="Times New Roman" w:cs="Times New Roman"/>
          <w:sz w:val="24"/>
          <w:szCs w:val="24"/>
        </w:rPr>
        <w:t xml:space="preserve">bowiem </w:t>
      </w:r>
      <w:r w:rsidRPr="00C12BC7">
        <w:rPr>
          <w:rFonts w:ascii="Times New Roman" w:hAnsi="Times New Roman" w:cs="Times New Roman"/>
          <w:sz w:val="24"/>
          <w:szCs w:val="24"/>
        </w:rPr>
        <w:t xml:space="preserve">tereny te były przedmiotem ciągłych zmagań polskich i ruskich książąt. Z perspektywy archeologicznej, ważnym znaleziskiem </w:t>
      </w:r>
      <w:r w:rsidR="00CC7605">
        <w:rPr>
          <w:rFonts w:ascii="Times New Roman" w:hAnsi="Times New Roman" w:cs="Times New Roman"/>
          <w:sz w:val="24"/>
          <w:szCs w:val="24"/>
        </w:rPr>
        <w:br/>
      </w:r>
      <w:r w:rsidRPr="00C12BC7">
        <w:rPr>
          <w:rFonts w:ascii="Times New Roman" w:hAnsi="Times New Roman" w:cs="Times New Roman"/>
          <w:sz w:val="24"/>
          <w:szCs w:val="24"/>
        </w:rPr>
        <w:t xml:space="preserve">z tamtego okresu, świadczącym o wpływach chrześcijańskich jest odkryta na Wzgórzu Zamkowym w Przemyślu rotunda na planie kolistym, a raczej jej pozostałości. Jest ona jednym z najstarszych romańskich obiektów sakralnych odkrytych w Polsce. Jej datowanie określa się na koniec X i początek XI wieku. Powstanie budowli przypisuje się okresowi panowania Bolesława Chrobrego bądź jego syna Mieszka II. Kolejnym źródłem sugerującym rozwój chrześcijaństwa są pozostałości cerkwi drewnianej ze stanowiska na wzgórzu Horodyszcze </w:t>
      </w:r>
      <w:r w:rsidR="00CC7605">
        <w:rPr>
          <w:rFonts w:ascii="Times New Roman" w:hAnsi="Times New Roman" w:cs="Times New Roman"/>
          <w:sz w:val="24"/>
          <w:szCs w:val="24"/>
        </w:rPr>
        <w:br/>
      </w:r>
      <w:r w:rsidRPr="00C12BC7">
        <w:rPr>
          <w:rFonts w:ascii="Times New Roman" w:hAnsi="Times New Roman" w:cs="Times New Roman"/>
          <w:sz w:val="24"/>
          <w:szCs w:val="24"/>
        </w:rPr>
        <w:t xml:space="preserve">w Trepczy datowanej na XII wiek. Do niewątpliwie cennego odkrycia doszło niedawno </w:t>
      </w:r>
      <w:r w:rsidR="00CC7605">
        <w:rPr>
          <w:rFonts w:ascii="Times New Roman" w:hAnsi="Times New Roman" w:cs="Times New Roman"/>
          <w:sz w:val="24"/>
          <w:szCs w:val="24"/>
        </w:rPr>
        <w:br/>
      </w:r>
      <w:r w:rsidRPr="00C12BC7">
        <w:rPr>
          <w:rFonts w:ascii="Times New Roman" w:hAnsi="Times New Roman" w:cs="Times New Roman"/>
          <w:sz w:val="24"/>
          <w:szCs w:val="24"/>
        </w:rPr>
        <w:t>w miejscowości Myczkowce</w:t>
      </w:r>
      <w:r w:rsidR="00DE1510">
        <w:rPr>
          <w:rFonts w:ascii="Times New Roman" w:hAnsi="Times New Roman" w:cs="Times New Roman"/>
          <w:sz w:val="24"/>
          <w:szCs w:val="24"/>
        </w:rPr>
        <w:t xml:space="preserve"> -</w:t>
      </w:r>
      <w:r w:rsidRPr="00C12BC7">
        <w:rPr>
          <w:rFonts w:ascii="Times New Roman" w:hAnsi="Times New Roman" w:cs="Times New Roman"/>
          <w:sz w:val="24"/>
          <w:szCs w:val="24"/>
        </w:rPr>
        <w:t xml:space="preserve"> jest to najdalej na południe wysunięta osada wczesnośredniowieczna w polskich Bieszczadach, datowana na okres pomiędzy X a XII stuleciem. Znane są również znaleziska obce, jak m.in. zabytek </w:t>
      </w:r>
      <w:r w:rsidR="00E95894">
        <w:rPr>
          <w:rFonts w:ascii="Times New Roman" w:hAnsi="Times New Roman" w:cs="Times New Roman"/>
          <w:sz w:val="24"/>
          <w:szCs w:val="24"/>
        </w:rPr>
        <w:t xml:space="preserve">– gemma, </w:t>
      </w:r>
      <w:r w:rsidRPr="00C12BC7">
        <w:rPr>
          <w:rFonts w:ascii="Times New Roman" w:hAnsi="Times New Roman" w:cs="Times New Roman"/>
          <w:sz w:val="24"/>
          <w:szCs w:val="24"/>
        </w:rPr>
        <w:t xml:space="preserve">pochodzący z kręgu bizantyjskiego znaleziony </w:t>
      </w:r>
      <w:r w:rsidR="00E95894">
        <w:rPr>
          <w:rFonts w:ascii="Times New Roman" w:hAnsi="Times New Roman" w:cs="Times New Roman"/>
          <w:sz w:val="24"/>
          <w:szCs w:val="24"/>
        </w:rPr>
        <w:t>prawdopodobnie</w:t>
      </w:r>
      <w:r w:rsidRPr="00C12BC7">
        <w:rPr>
          <w:rFonts w:ascii="Times New Roman" w:hAnsi="Times New Roman" w:cs="Times New Roman"/>
          <w:sz w:val="24"/>
          <w:szCs w:val="24"/>
        </w:rPr>
        <w:t xml:space="preserve"> </w:t>
      </w:r>
      <w:r w:rsidR="00E95894">
        <w:rPr>
          <w:rFonts w:ascii="Times New Roman" w:hAnsi="Times New Roman" w:cs="Times New Roman"/>
          <w:sz w:val="24"/>
          <w:szCs w:val="24"/>
        </w:rPr>
        <w:t>nad Sanem</w:t>
      </w:r>
      <w:r w:rsidRPr="00C12BC7">
        <w:rPr>
          <w:rFonts w:ascii="Times New Roman" w:hAnsi="Times New Roman" w:cs="Times New Roman"/>
          <w:sz w:val="24"/>
          <w:szCs w:val="24"/>
        </w:rPr>
        <w:t xml:space="preserve"> w Przemyślu, datowany na przełom X </w:t>
      </w:r>
      <w:r w:rsidR="00CC7605">
        <w:rPr>
          <w:rFonts w:ascii="Times New Roman" w:hAnsi="Times New Roman" w:cs="Times New Roman"/>
          <w:sz w:val="24"/>
          <w:szCs w:val="24"/>
        </w:rPr>
        <w:br/>
      </w:r>
      <w:r w:rsidRPr="00C12BC7">
        <w:rPr>
          <w:rFonts w:ascii="Times New Roman" w:hAnsi="Times New Roman" w:cs="Times New Roman"/>
          <w:sz w:val="24"/>
          <w:szCs w:val="24"/>
        </w:rPr>
        <w:t xml:space="preserve">i XI wieku. </w:t>
      </w:r>
    </w:p>
    <w:p w14:paraId="36807AD8" w14:textId="5DB7B5C8" w:rsid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Wraz z nadejściem chrześcijaństwa zauważalne są również zmiany w obrządku pogrzebowym, zmarli chowani byli niespaleni</w:t>
      </w:r>
      <w:r w:rsidR="00DC2641">
        <w:rPr>
          <w:rFonts w:ascii="Times New Roman" w:hAnsi="Times New Roman" w:cs="Times New Roman"/>
          <w:sz w:val="24"/>
          <w:szCs w:val="24"/>
        </w:rPr>
        <w:t>,</w:t>
      </w:r>
      <w:r w:rsidRPr="00C12BC7">
        <w:rPr>
          <w:rFonts w:ascii="Times New Roman" w:hAnsi="Times New Roman" w:cs="Times New Roman"/>
          <w:sz w:val="24"/>
          <w:szCs w:val="24"/>
        </w:rPr>
        <w:t xml:space="preserve"> w pozycji na wznak</w:t>
      </w:r>
      <w:r w:rsidR="00DC2641">
        <w:rPr>
          <w:rFonts w:ascii="Times New Roman" w:hAnsi="Times New Roman" w:cs="Times New Roman"/>
          <w:sz w:val="24"/>
          <w:szCs w:val="24"/>
        </w:rPr>
        <w:t>,</w:t>
      </w:r>
      <w:r w:rsidRPr="00C12BC7">
        <w:rPr>
          <w:rFonts w:ascii="Times New Roman" w:hAnsi="Times New Roman" w:cs="Times New Roman"/>
          <w:sz w:val="24"/>
          <w:szCs w:val="24"/>
        </w:rPr>
        <w:t xml:space="preserve"> z twarzą skierowaną na wschód (głowa skierowana na zachód). Pojawia się wtedy również bogate wyposażenie grobowe. Usystematyzował</w:t>
      </w:r>
      <w:r w:rsidR="00DC2641">
        <w:rPr>
          <w:rFonts w:ascii="Times New Roman" w:hAnsi="Times New Roman" w:cs="Times New Roman"/>
          <w:sz w:val="24"/>
          <w:szCs w:val="24"/>
        </w:rPr>
        <w:t xml:space="preserve"> się także</w:t>
      </w:r>
      <w:r w:rsidRPr="00C12BC7">
        <w:rPr>
          <w:rFonts w:ascii="Times New Roman" w:hAnsi="Times New Roman" w:cs="Times New Roman"/>
          <w:sz w:val="24"/>
          <w:szCs w:val="24"/>
        </w:rPr>
        <w:t xml:space="preserve"> sposób lokowania grobów w układzie rzędowym. Przykładem jest stanowisko we wsi Boratyn (pow. jarosławski), gdzie odkryto ponad 50 grobów ułożonych </w:t>
      </w:r>
      <w:r w:rsidR="00CC7605">
        <w:rPr>
          <w:rFonts w:ascii="Times New Roman" w:hAnsi="Times New Roman" w:cs="Times New Roman"/>
          <w:sz w:val="24"/>
          <w:szCs w:val="24"/>
        </w:rPr>
        <w:br/>
      </w:r>
      <w:r w:rsidRPr="00C12BC7">
        <w:rPr>
          <w:rFonts w:ascii="Times New Roman" w:hAnsi="Times New Roman" w:cs="Times New Roman"/>
          <w:sz w:val="24"/>
          <w:szCs w:val="24"/>
        </w:rPr>
        <w:t xml:space="preserve">w rządku. Cmentarz datowany jest na okres między XI a XIII wiekiem. Kolejnym podobnym </w:t>
      </w:r>
      <w:r w:rsidRPr="00C12BC7">
        <w:rPr>
          <w:rFonts w:ascii="Times New Roman" w:hAnsi="Times New Roman" w:cs="Times New Roman"/>
          <w:sz w:val="24"/>
          <w:szCs w:val="24"/>
        </w:rPr>
        <w:lastRenderedPageBreak/>
        <w:t xml:space="preserve">odkryciem jest wieś Łowce położona niedaleko Boratyna, gdzie odkryto dwa groby szkieletowe. Innymi znanymi stanowiskami </w:t>
      </w:r>
      <w:r w:rsidR="00DE1510">
        <w:rPr>
          <w:rFonts w:ascii="Times New Roman" w:hAnsi="Times New Roman" w:cs="Times New Roman"/>
          <w:sz w:val="24"/>
          <w:szCs w:val="24"/>
        </w:rPr>
        <w:t xml:space="preserve">z </w:t>
      </w:r>
      <w:r w:rsidR="00DC2641">
        <w:rPr>
          <w:rFonts w:ascii="Times New Roman" w:hAnsi="Times New Roman" w:cs="Times New Roman"/>
          <w:sz w:val="24"/>
          <w:szCs w:val="24"/>
        </w:rPr>
        <w:t xml:space="preserve">omawianego okresu są </w:t>
      </w:r>
      <w:r w:rsidRPr="00C12BC7">
        <w:rPr>
          <w:rFonts w:ascii="Times New Roman" w:hAnsi="Times New Roman" w:cs="Times New Roman"/>
          <w:sz w:val="24"/>
          <w:szCs w:val="24"/>
        </w:rPr>
        <w:t>położone w miejscowościach takich jak: Haczów (pow. brzozowski), Walawa (pow. przemyski) Żurawica (pow. przemyski) Sanok oraz Przemyśl.</w:t>
      </w:r>
    </w:p>
    <w:p w14:paraId="79F591CC" w14:textId="4E4A3953" w:rsidR="00C12BC7" w:rsidRDefault="00264AB3" w:rsidP="003633D9">
      <w:pPr>
        <w:pStyle w:val="Nagwek1"/>
        <w:rPr>
          <w:color w:val="auto"/>
        </w:rPr>
      </w:pPr>
      <w:bookmarkStart w:id="111" w:name="_Toc120264973"/>
      <w:r>
        <w:rPr>
          <w:color w:val="auto"/>
        </w:rPr>
        <w:t>V</w:t>
      </w:r>
      <w:r w:rsidR="00FC284B">
        <w:rPr>
          <w:color w:val="auto"/>
        </w:rPr>
        <w:t>I</w:t>
      </w:r>
      <w:r w:rsidR="003633D9" w:rsidRPr="003633D9">
        <w:rPr>
          <w:color w:val="auto"/>
        </w:rPr>
        <w:t xml:space="preserve">.1.1.12. </w:t>
      </w:r>
      <w:r w:rsidR="00C12BC7" w:rsidRPr="003633D9">
        <w:rPr>
          <w:color w:val="auto"/>
        </w:rPr>
        <w:t>Późne średniowiecze i czasy nowożytne</w:t>
      </w:r>
      <w:bookmarkEnd w:id="111"/>
    </w:p>
    <w:p w14:paraId="1C4781ED" w14:textId="77777777" w:rsidR="003633D9" w:rsidRPr="003633D9" w:rsidRDefault="003633D9" w:rsidP="003633D9"/>
    <w:p w14:paraId="36AEB11E" w14:textId="0E472A87" w:rsidR="00CC7605" w:rsidRPr="003633D9" w:rsidRDefault="00C12BC7" w:rsidP="003633D9">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Rozpoznanie ostatniego z omawianych okresów staje się coraz bardziej efektywne dzięki bogatym źródłom pisanym, w tym przekazom etnograficznym oraz kulturze materialnej. </w:t>
      </w:r>
      <w:r w:rsidR="00DC2641">
        <w:rPr>
          <w:rFonts w:ascii="Times New Roman" w:hAnsi="Times New Roman" w:cs="Times New Roman"/>
          <w:sz w:val="24"/>
          <w:szCs w:val="24"/>
        </w:rPr>
        <w:t>W tym czasi</w:t>
      </w:r>
      <w:r w:rsidR="00DE1510">
        <w:rPr>
          <w:rFonts w:ascii="Times New Roman" w:hAnsi="Times New Roman" w:cs="Times New Roman"/>
          <w:sz w:val="24"/>
          <w:szCs w:val="24"/>
        </w:rPr>
        <w:t>e r</w:t>
      </w:r>
      <w:r w:rsidRPr="00C12BC7">
        <w:rPr>
          <w:rFonts w:ascii="Times New Roman" w:hAnsi="Times New Roman" w:cs="Times New Roman"/>
          <w:sz w:val="24"/>
          <w:szCs w:val="24"/>
        </w:rPr>
        <w:t xml:space="preserve">ozwijać zaczyna się na większą skalę budownictwo sakralne, czego najlepszym przykładem jest przede wszystkim Przemyśl, bogaty w pomniki historii </w:t>
      </w:r>
      <w:r w:rsidR="00DE1510">
        <w:rPr>
          <w:rFonts w:ascii="Times New Roman" w:hAnsi="Times New Roman" w:cs="Times New Roman"/>
          <w:sz w:val="24"/>
          <w:szCs w:val="24"/>
        </w:rPr>
        <w:t xml:space="preserve">z </w:t>
      </w:r>
      <w:r w:rsidRPr="00C12BC7">
        <w:rPr>
          <w:rFonts w:ascii="Times New Roman" w:hAnsi="Times New Roman" w:cs="Times New Roman"/>
          <w:sz w:val="24"/>
          <w:szCs w:val="24"/>
        </w:rPr>
        <w:t xml:space="preserve">tamtych lat. Z punktu widzenia archeologii, do najciekawszych znalezisk tego okresu można zaliczyć stanowisko </w:t>
      </w:r>
      <w:r w:rsidR="00DE1510">
        <w:rPr>
          <w:rFonts w:ascii="Times New Roman" w:hAnsi="Times New Roman" w:cs="Times New Roman"/>
          <w:sz w:val="24"/>
          <w:szCs w:val="24"/>
        </w:rPr>
        <w:br/>
      </w:r>
      <w:r w:rsidRPr="00C12BC7">
        <w:rPr>
          <w:rFonts w:ascii="Times New Roman" w:hAnsi="Times New Roman" w:cs="Times New Roman"/>
          <w:sz w:val="24"/>
          <w:szCs w:val="24"/>
        </w:rPr>
        <w:t xml:space="preserve">w miejscowości Wyszatyce k. Przemyśla, gdzie natrafiono na pochówki dziecięce złożone </w:t>
      </w:r>
      <w:r w:rsidR="00DE1510">
        <w:rPr>
          <w:rFonts w:ascii="Times New Roman" w:hAnsi="Times New Roman" w:cs="Times New Roman"/>
          <w:sz w:val="24"/>
          <w:szCs w:val="24"/>
        </w:rPr>
        <w:br/>
      </w:r>
      <w:r w:rsidRPr="00C12BC7">
        <w:rPr>
          <w:rFonts w:ascii="Times New Roman" w:hAnsi="Times New Roman" w:cs="Times New Roman"/>
          <w:sz w:val="24"/>
          <w:szCs w:val="24"/>
        </w:rPr>
        <w:t xml:space="preserve">w naczyniach glinianych, które pełnić mogły funkcję trumienek. Z kolei w pobliżu cmentarza znajdowała się kapliczka św. Jana Nepomucena ulokowana na skrzyżowaniu dróg. Z XVIII w. znany jest również inny cmentarz z pochówkami dzieci w Jaśle, usytuowany także w pobliżu kapliczki. Z omawianego okresu pochodzą groby zaliczane do kategorii skazańców. Ich przykładem jest grób z Sanoka, znaleziony przy ul. Zamkowej, gdzie zmarły pochowany był w pobliżu szubienicy. Pojawiają się również pochówki w kryptach, grobowcach nazywanych sarkofagami czy w konstrukcjach o charakterze katakumb. Okres późnego średniowiecza jak </w:t>
      </w:r>
      <w:r w:rsidR="00CC7605">
        <w:rPr>
          <w:rFonts w:ascii="Times New Roman" w:hAnsi="Times New Roman" w:cs="Times New Roman"/>
          <w:sz w:val="24"/>
          <w:szCs w:val="24"/>
        </w:rPr>
        <w:br/>
      </w:r>
      <w:r w:rsidRPr="00C12BC7">
        <w:rPr>
          <w:rFonts w:ascii="Times New Roman" w:hAnsi="Times New Roman" w:cs="Times New Roman"/>
          <w:sz w:val="24"/>
          <w:szCs w:val="24"/>
        </w:rPr>
        <w:t>i czasów nowożytnych to przestrzeń badawcza nie tylko dla archeologów, ale również bardzo ważny obszar zainteresowań dla historyków, etnografów, historyków sztuki i przedstawicieli innych dyscyplin.</w:t>
      </w:r>
    </w:p>
    <w:p w14:paraId="08F8BB2A" w14:textId="3844E2A6" w:rsidR="00C12BC7" w:rsidRDefault="00264AB3" w:rsidP="003633D9">
      <w:pPr>
        <w:pStyle w:val="Nagwek1"/>
        <w:rPr>
          <w:color w:val="auto"/>
        </w:rPr>
      </w:pPr>
      <w:bookmarkStart w:id="112" w:name="_Toc120264974"/>
      <w:r>
        <w:rPr>
          <w:color w:val="auto"/>
        </w:rPr>
        <w:t>V</w:t>
      </w:r>
      <w:r w:rsidR="00FC284B">
        <w:rPr>
          <w:color w:val="auto"/>
        </w:rPr>
        <w:t>I</w:t>
      </w:r>
      <w:r w:rsidR="003633D9" w:rsidRPr="003633D9">
        <w:rPr>
          <w:color w:val="auto"/>
        </w:rPr>
        <w:t xml:space="preserve">.1.2. </w:t>
      </w:r>
      <w:r w:rsidR="00C12BC7" w:rsidRPr="003633D9">
        <w:rPr>
          <w:color w:val="auto"/>
        </w:rPr>
        <w:t>Stanowiska archeologiczne wpisane do rejestru zabytków</w:t>
      </w:r>
      <w:bookmarkEnd w:id="112"/>
    </w:p>
    <w:p w14:paraId="596C1126" w14:textId="77777777" w:rsidR="003633D9" w:rsidRPr="003633D9" w:rsidRDefault="003633D9" w:rsidP="003633D9"/>
    <w:p w14:paraId="1D39B5CC" w14:textId="2B071282" w:rsidR="00765A6A" w:rsidRDefault="00C12BC7" w:rsidP="00765A6A">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Poniższ</w:t>
      </w:r>
      <w:r w:rsidR="00DE1510">
        <w:rPr>
          <w:rFonts w:ascii="Times New Roman" w:hAnsi="Times New Roman" w:cs="Times New Roman"/>
          <w:sz w:val="24"/>
          <w:szCs w:val="24"/>
        </w:rPr>
        <w:t>a tabela</w:t>
      </w:r>
      <w:r w:rsidRPr="00C12BC7">
        <w:rPr>
          <w:rFonts w:ascii="Times New Roman" w:hAnsi="Times New Roman" w:cs="Times New Roman"/>
          <w:sz w:val="24"/>
          <w:szCs w:val="24"/>
        </w:rPr>
        <w:t xml:space="preserve"> przedstawia informacje na temat ilości stanowisk archeologicznych wpisanych do rejestru zabytków na terenie województwa podkarpackiego</w:t>
      </w:r>
      <w:r w:rsidR="00DE1510">
        <w:rPr>
          <w:rFonts w:ascii="Times New Roman" w:hAnsi="Times New Roman" w:cs="Times New Roman"/>
          <w:sz w:val="24"/>
          <w:szCs w:val="24"/>
        </w:rPr>
        <w:t xml:space="preserve"> w ujęciu powiatowym</w:t>
      </w:r>
      <w:r w:rsidRPr="00C12BC7">
        <w:rPr>
          <w:rFonts w:ascii="Times New Roman" w:hAnsi="Times New Roman" w:cs="Times New Roman"/>
          <w:sz w:val="24"/>
          <w:szCs w:val="24"/>
        </w:rPr>
        <w:t xml:space="preserve"> (stan z dn. </w:t>
      </w:r>
      <w:r w:rsidR="00281040">
        <w:rPr>
          <w:rFonts w:ascii="Times New Roman" w:hAnsi="Times New Roman" w:cs="Times New Roman"/>
          <w:sz w:val="24"/>
          <w:szCs w:val="24"/>
        </w:rPr>
        <w:t>3</w:t>
      </w:r>
      <w:r w:rsidRPr="00C12BC7">
        <w:rPr>
          <w:rFonts w:ascii="Times New Roman" w:hAnsi="Times New Roman" w:cs="Times New Roman"/>
          <w:sz w:val="24"/>
          <w:szCs w:val="24"/>
        </w:rPr>
        <w:t>1.</w:t>
      </w:r>
      <w:r w:rsidR="00281040">
        <w:rPr>
          <w:rFonts w:ascii="Times New Roman" w:hAnsi="Times New Roman" w:cs="Times New Roman"/>
          <w:sz w:val="24"/>
          <w:szCs w:val="24"/>
        </w:rPr>
        <w:t>03</w:t>
      </w:r>
      <w:r w:rsidRPr="00C12BC7">
        <w:rPr>
          <w:rFonts w:ascii="Times New Roman" w:hAnsi="Times New Roman" w:cs="Times New Roman"/>
          <w:sz w:val="24"/>
          <w:szCs w:val="24"/>
        </w:rPr>
        <w:t>.20</w:t>
      </w:r>
      <w:r w:rsidR="00281040">
        <w:rPr>
          <w:rFonts w:ascii="Times New Roman" w:hAnsi="Times New Roman" w:cs="Times New Roman"/>
          <w:sz w:val="24"/>
          <w:szCs w:val="24"/>
        </w:rPr>
        <w:t>22</w:t>
      </w:r>
      <w:r w:rsidRPr="00C12BC7">
        <w:rPr>
          <w:rFonts w:ascii="Times New Roman" w:hAnsi="Times New Roman" w:cs="Times New Roman"/>
          <w:sz w:val="24"/>
          <w:szCs w:val="24"/>
        </w:rPr>
        <w:t xml:space="preserve"> r.).</w:t>
      </w:r>
      <w:r w:rsidR="00DE1510">
        <w:rPr>
          <w:rFonts w:ascii="Times New Roman" w:hAnsi="Times New Roman" w:cs="Times New Roman"/>
          <w:sz w:val="24"/>
          <w:szCs w:val="24"/>
        </w:rPr>
        <w:t>:</w:t>
      </w:r>
    </w:p>
    <w:p w14:paraId="495DD087" w14:textId="77777777" w:rsidR="00765A6A" w:rsidRDefault="00765A6A" w:rsidP="00765A6A">
      <w:pPr>
        <w:spacing w:after="0" w:line="360" w:lineRule="auto"/>
        <w:ind w:firstLine="708"/>
        <w:contextualSpacing/>
        <w:jc w:val="both"/>
        <w:rPr>
          <w:rFonts w:ascii="Times New Roman" w:hAnsi="Times New Roman" w:cs="Times New Roman"/>
          <w:sz w:val="24"/>
          <w:szCs w:val="24"/>
        </w:rPr>
      </w:pPr>
    </w:p>
    <w:p w14:paraId="3B3754C2" w14:textId="18EB7D7C" w:rsidR="00DE1510" w:rsidRPr="00765A6A" w:rsidRDefault="00DC2641" w:rsidP="00765A6A">
      <w:pPr>
        <w:pStyle w:val="Nagwek2"/>
        <w:jc w:val="center"/>
        <w:rPr>
          <w:rFonts w:ascii="Times New Roman" w:hAnsi="Times New Roman" w:cs="Times New Roman"/>
          <w:b/>
          <w:color w:val="auto"/>
          <w:sz w:val="24"/>
          <w:szCs w:val="24"/>
        </w:rPr>
      </w:pPr>
      <w:bookmarkStart w:id="113" w:name="_Toc120265471"/>
      <w:r w:rsidRPr="00765A6A">
        <w:rPr>
          <w:b/>
          <w:color w:val="auto"/>
        </w:rPr>
        <w:t>Tabela nr 5</w:t>
      </w:r>
      <w:r w:rsidR="00765A6A" w:rsidRPr="00765A6A">
        <w:rPr>
          <w:b/>
          <w:color w:val="auto"/>
        </w:rPr>
        <w:t xml:space="preserve"> - </w:t>
      </w:r>
      <w:r w:rsidRPr="00765A6A">
        <w:rPr>
          <w:b/>
          <w:color w:val="auto"/>
        </w:rPr>
        <w:t xml:space="preserve">Stanowiska archeologiczne w województwie podkarpackim </w:t>
      </w:r>
      <w:r w:rsidR="00765A6A" w:rsidRPr="00765A6A">
        <w:rPr>
          <w:b/>
          <w:color w:val="auto"/>
        </w:rPr>
        <w:br/>
      </w:r>
      <w:r w:rsidRPr="00765A6A">
        <w:rPr>
          <w:b/>
          <w:color w:val="auto"/>
        </w:rPr>
        <w:t>z podziałem na powiaty</w:t>
      </w:r>
      <w:bookmarkEnd w:id="113"/>
    </w:p>
    <w:p w14:paraId="4AD48925" w14:textId="77777777" w:rsidR="00DC2641" w:rsidRPr="00C12BC7" w:rsidRDefault="00DC2641" w:rsidP="00DC2641">
      <w:pPr>
        <w:spacing w:after="0" w:line="360" w:lineRule="auto"/>
        <w:contextualSpacing/>
        <w:jc w:val="both"/>
        <w:rPr>
          <w:rFonts w:ascii="Times New Roman" w:hAnsi="Times New Roman" w:cs="Times New Roman"/>
          <w:sz w:val="24"/>
          <w:szCs w:val="24"/>
        </w:rPr>
      </w:pPr>
    </w:p>
    <w:tbl>
      <w:tblPr>
        <w:tblStyle w:val="Tabela-Siatka"/>
        <w:tblW w:w="0" w:type="auto"/>
        <w:jc w:val="center"/>
        <w:shd w:val="clear" w:color="auto" w:fill="FFFFFF" w:themeFill="background1"/>
        <w:tblLook w:val="04A0" w:firstRow="1" w:lastRow="0" w:firstColumn="1" w:lastColumn="0" w:noHBand="0" w:noVBand="1"/>
      </w:tblPr>
      <w:tblGrid>
        <w:gridCol w:w="675"/>
        <w:gridCol w:w="4213"/>
        <w:gridCol w:w="2024"/>
      </w:tblGrid>
      <w:tr w:rsidR="00DE1510" w:rsidRPr="00723FDB" w14:paraId="1071AB99" w14:textId="77777777" w:rsidTr="008462F5">
        <w:trPr>
          <w:jc w:val="center"/>
        </w:trPr>
        <w:tc>
          <w:tcPr>
            <w:tcW w:w="675" w:type="dxa"/>
            <w:shd w:val="clear" w:color="auto" w:fill="FFFFFF" w:themeFill="background1"/>
          </w:tcPr>
          <w:p w14:paraId="3AE83B9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lastRenderedPageBreak/>
              <w:t>L.p.</w:t>
            </w:r>
          </w:p>
        </w:tc>
        <w:tc>
          <w:tcPr>
            <w:tcW w:w="4213" w:type="dxa"/>
            <w:shd w:val="clear" w:color="auto" w:fill="FFFFFF" w:themeFill="background1"/>
          </w:tcPr>
          <w:p w14:paraId="7A42619F"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Powiat (alfabetycznie)</w:t>
            </w:r>
          </w:p>
        </w:tc>
        <w:tc>
          <w:tcPr>
            <w:tcW w:w="2024" w:type="dxa"/>
            <w:shd w:val="clear" w:color="auto" w:fill="FFFFFF" w:themeFill="background1"/>
          </w:tcPr>
          <w:p w14:paraId="5FA80E31"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Liczba stanowisk</w:t>
            </w:r>
          </w:p>
        </w:tc>
      </w:tr>
      <w:tr w:rsidR="00DE1510" w:rsidRPr="00723FDB" w14:paraId="375B4CD3" w14:textId="77777777" w:rsidTr="008462F5">
        <w:trPr>
          <w:jc w:val="center"/>
        </w:trPr>
        <w:tc>
          <w:tcPr>
            <w:tcW w:w="675" w:type="dxa"/>
            <w:shd w:val="clear" w:color="auto" w:fill="FFFFFF" w:themeFill="background1"/>
          </w:tcPr>
          <w:p w14:paraId="73D0C4B3"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w:t>
            </w:r>
          </w:p>
        </w:tc>
        <w:tc>
          <w:tcPr>
            <w:tcW w:w="4213" w:type="dxa"/>
            <w:shd w:val="clear" w:color="auto" w:fill="FFFFFF" w:themeFill="background1"/>
          </w:tcPr>
          <w:p w14:paraId="2B17091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bieszczadzki</w:t>
            </w:r>
          </w:p>
        </w:tc>
        <w:tc>
          <w:tcPr>
            <w:tcW w:w="2024" w:type="dxa"/>
            <w:shd w:val="clear" w:color="auto" w:fill="FFFFFF" w:themeFill="background1"/>
          </w:tcPr>
          <w:p w14:paraId="2DC510E0"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0</w:t>
            </w:r>
          </w:p>
        </w:tc>
      </w:tr>
      <w:tr w:rsidR="00DE1510" w:rsidRPr="00723FDB" w14:paraId="05D660D9" w14:textId="77777777" w:rsidTr="008462F5">
        <w:trPr>
          <w:jc w:val="center"/>
        </w:trPr>
        <w:tc>
          <w:tcPr>
            <w:tcW w:w="675" w:type="dxa"/>
            <w:shd w:val="clear" w:color="auto" w:fill="FFFFFF" w:themeFill="background1"/>
          </w:tcPr>
          <w:p w14:paraId="449EFB2A"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w:t>
            </w:r>
          </w:p>
        </w:tc>
        <w:tc>
          <w:tcPr>
            <w:tcW w:w="4213" w:type="dxa"/>
            <w:shd w:val="clear" w:color="auto" w:fill="FFFFFF" w:themeFill="background1"/>
          </w:tcPr>
          <w:p w14:paraId="22166329"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brzozowski</w:t>
            </w:r>
          </w:p>
        </w:tc>
        <w:tc>
          <w:tcPr>
            <w:tcW w:w="2024" w:type="dxa"/>
            <w:shd w:val="clear" w:color="auto" w:fill="FFFFFF" w:themeFill="background1"/>
          </w:tcPr>
          <w:p w14:paraId="4FE6DAC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5</w:t>
            </w:r>
          </w:p>
        </w:tc>
      </w:tr>
      <w:tr w:rsidR="00DE1510" w:rsidRPr="00723FDB" w14:paraId="19AC2D83" w14:textId="77777777" w:rsidTr="008462F5">
        <w:trPr>
          <w:jc w:val="center"/>
        </w:trPr>
        <w:tc>
          <w:tcPr>
            <w:tcW w:w="675" w:type="dxa"/>
            <w:shd w:val="clear" w:color="auto" w:fill="FFFFFF" w:themeFill="background1"/>
          </w:tcPr>
          <w:p w14:paraId="0C4E1F4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3.</w:t>
            </w:r>
          </w:p>
        </w:tc>
        <w:tc>
          <w:tcPr>
            <w:tcW w:w="4213" w:type="dxa"/>
            <w:shd w:val="clear" w:color="auto" w:fill="FFFFFF" w:themeFill="background1"/>
          </w:tcPr>
          <w:p w14:paraId="2C12B45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dębicki</w:t>
            </w:r>
          </w:p>
        </w:tc>
        <w:tc>
          <w:tcPr>
            <w:tcW w:w="2024" w:type="dxa"/>
            <w:shd w:val="clear" w:color="auto" w:fill="FFFFFF" w:themeFill="background1"/>
          </w:tcPr>
          <w:p w14:paraId="649D6DB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12</w:t>
            </w:r>
          </w:p>
        </w:tc>
      </w:tr>
      <w:tr w:rsidR="00DE1510" w:rsidRPr="00723FDB" w14:paraId="4FBA373E" w14:textId="77777777" w:rsidTr="008462F5">
        <w:trPr>
          <w:jc w:val="center"/>
        </w:trPr>
        <w:tc>
          <w:tcPr>
            <w:tcW w:w="675" w:type="dxa"/>
            <w:shd w:val="clear" w:color="auto" w:fill="FFFFFF" w:themeFill="background1"/>
          </w:tcPr>
          <w:p w14:paraId="7D5AC870"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4.</w:t>
            </w:r>
          </w:p>
        </w:tc>
        <w:tc>
          <w:tcPr>
            <w:tcW w:w="4213" w:type="dxa"/>
            <w:shd w:val="clear" w:color="auto" w:fill="FFFFFF" w:themeFill="background1"/>
          </w:tcPr>
          <w:p w14:paraId="1EC8665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jarosławski</w:t>
            </w:r>
          </w:p>
        </w:tc>
        <w:tc>
          <w:tcPr>
            <w:tcW w:w="2024" w:type="dxa"/>
            <w:shd w:val="clear" w:color="auto" w:fill="FFFFFF" w:themeFill="background1"/>
          </w:tcPr>
          <w:p w14:paraId="090A5EE3"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21</w:t>
            </w:r>
          </w:p>
        </w:tc>
      </w:tr>
      <w:tr w:rsidR="00DE1510" w:rsidRPr="00723FDB" w14:paraId="7633C389" w14:textId="77777777" w:rsidTr="008462F5">
        <w:trPr>
          <w:jc w:val="center"/>
        </w:trPr>
        <w:tc>
          <w:tcPr>
            <w:tcW w:w="675" w:type="dxa"/>
            <w:shd w:val="clear" w:color="auto" w:fill="FFFFFF" w:themeFill="background1"/>
          </w:tcPr>
          <w:p w14:paraId="35E6364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5.</w:t>
            </w:r>
          </w:p>
        </w:tc>
        <w:tc>
          <w:tcPr>
            <w:tcW w:w="4213" w:type="dxa"/>
            <w:shd w:val="clear" w:color="auto" w:fill="FFFFFF" w:themeFill="background1"/>
          </w:tcPr>
          <w:p w14:paraId="5BBD9CE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jasielski</w:t>
            </w:r>
          </w:p>
        </w:tc>
        <w:tc>
          <w:tcPr>
            <w:tcW w:w="2024" w:type="dxa"/>
            <w:shd w:val="clear" w:color="auto" w:fill="FFFFFF" w:themeFill="background1"/>
          </w:tcPr>
          <w:p w14:paraId="14386870"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29</w:t>
            </w:r>
          </w:p>
        </w:tc>
      </w:tr>
      <w:tr w:rsidR="00DE1510" w:rsidRPr="00723FDB" w14:paraId="129A064E" w14:textId="77777777" w:rsidTr="008462F5">
        <w:trPr>
          <w:jc w:val="center"/>
        </w:trPr>
        <w:tc>
          <w:tcPr>
            <w:tcW w:w="675" w:type="dxa"/>
            <w:shd w:val="clear" w:color="auto" w:fill="FFFFFF" w:themeFill="background1"/>
          </w:tcPr>
          <w:p w14:paraId="3AE14379"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6.</w:t>
            </w:r>
          </w:p>
        </w:tc>
        <w:tc>
          <w:tcPr>
            <w:tcW w:w="4213" w:type="dxa"/>
            <w:shd w:val="clear" w:color="auto" w:fill="FFFFFF" w:themeFill="background1"/>
          </w:tcPr>
          <w:p w14:paraId="6EE65797"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kolbuszowski</w:t>
            </w:r>
          </w:p>
        </w:tc>
        <w:tc>
          <w:tcPr>
            <w:tcW w:w="2024" w:type="dxa"/>
            <w:shd w:val="clear" w:color="auto" w:fill="FFFFFF" w:themeFill="background1"/>
          </w:tcPr>
          <w:p w14:paraId="15BB258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18</w:t>
            </w:r>
          </w:p>
        </w:tc>
      </w:tr>
      <w:tr w:rsidR="00DE1510" w:rsidRPr="00723FDB" w14:paraId="0D0FEA18" w14:textId="77777777" w:rsidTr="008462F5">
        <w:trPr>
          <w:jc w:val="center"/>
        </w:trPr>
        <w:tc>
          <w:tcPr>
            <w:tcW w:w="675" w:type="dxa"/>
            <w:shd w:val="clear" w:color="auto" w:fill="FFFFFF" w:themeFill="background1"/>
          </w:tcPr>
          <w:p w14:paraId="39F0A6A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7.</w:t>
            </w:r>
          </w:p>
        </w:tc>
        <w:tc>
          <w:tcPr>
            <w:tcW w:w="4213" w:type="dxa"/>
            <w:shd w:val="clear" w:color="auto" w:fill="FFFFFF" w:themeFill="background1"/>
          </w:tcPr>
          <w:p w14:paraId="6035C64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Krosno-miasto na prawach powiatu</w:t>
            </w:r>
          </w:p>
        </w:tc>
        <w:tc>
          <w:tcPr>
            <w:tcW w:w="2024" w:type="dxa"/>
            <w:shd w:val="clear" w:color="auto" w:fill="FFFFFF" w:themeFill="background1"/>
          </w:tcPr>
          <w:p w14:paraId="0A0496C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6</w:t>
            </w:r>
          </w:p>
        </w:tc>
      </w:tr>
      <w:tr w:rsidR="00DE1510" w:rsidRPr="00723FDB" w14:paraId="366CCAA5" w14:textId="77777777" w:rsidTr="008462F5">
        <w:trPr>
          <w:jc w:val="center"/>
        </w:trPr>
        <w:tc>
          <w:tcPr>
            <w:tcW w:w="675" w:type="dxa"/>
            <w:shd w:val="clear" w:color="auto" w:fill="FFFFFF" w:themeFill="background1"/>
          </w:tcPr>
          <w:p w14:paraId="36945AA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8.</w:t>
            </w:r>
          </w:p>
        </w:tc>
        <w:tc>
          <w:tcPr>
            <w:tcW w:w="4213" w:type="dxa"/>
            <w:shd w:val="clear" w:color="auto" w:fill="FFFFFF" w:themeFill="background1"/>
          </w:tcPr>
          <w:p w14:paraId="7465D05D"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krośnieński</w:t>
            </w:r>
          </w:p>
        </w:tc>
        <w:tc>
          <w:tcPr>
            <w:tcW w:w="2024" w:type="dxa"/>
            <w:shd w:val="clear" w:color="auto" w:fill="FFFFFF" w:themeFill="background1"/>
          </w:tcPr>
          <w:p w14:paraId="00F785FC"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54</w:t>
            </w:r>
          </w:p>
        </w:tc>
      </w:tr>
      <w:tr w:rsidR="00DE1510" w:rsidRPr="00723FDB" w14:paraId="7D4ED567" w14:textId="77777777" w:rsidTr="008462F5">
        <w:trPr>
          <w:jc w:val="center"/>
        </w:trPr>
        <w:tc>
          <w:tcPr>
            <w:tcW w:w="675" w:type="dxa"/>
            <w:shd w:val="clear" w:color="auto" w:fill="FFFFFF" w:themeFill="background1"/>
          </w:tcPr>
          <w:p w14:paraId="06A6E929"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9.</w:t>
            </w:r>
          </w:p>
        </w:tc>
        <w:tc>
          <w:tcPr>
            <w:tcW w:w="4213" w:type="dxa"/>
            <w:shd w:val="clear" w:color="auto" w:fill="FFFFFF" w:themeFill="background1"/>
          </w:tcPr>
          <w:p w14:paraId="4C4B712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leski</w:t>
            </w:r>
          </w:p>
        </w:tc>
        <w:tc>
          <w:tcPr>
            <w:tcW w:w="2024" w:type="dxa"/>
            <w:shd w:val="clear" w:color="auto" w:fill="FFFFFF" w:themeFill="background1"/>
          </w:tcPr>
          <w:p w14:paraId="0540EC45"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12</w:t>
            </w:r>
          </w:p>
        </w:tc>
      </w:tr>
      <w:tr w:rsidR="00DE1510" w:rsidRPr="00723FDB" w14:paraId="2F2D7433" w14:textId="77777777" w:rsidTr="008462F5">
        <w:trPr>
          <w:jc w:val="center"/>
        </w:trPr>
        <w:tc>
          <w:tcPr>
            <w:tcW w:w="675" w:type="dxa"/>
            <w:shd w:val="clear" w:color="auto" w:fill="FFFFFF" w:themeFill="background1"/>
          </w:tcPr>
          <w:p w14:paraId="545DC11C"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10.</w:t>
            </w:r>
          </w:p>
        </w:tc>
        <w:tc>
          <w:tcPr>
            <w:tcW w:w="4213" w:type="dxa"/>
            <w:shd w:val="clear" w:color="auto" w:fill="FFFFFF" w:themeFill="background1"/>
          </w:tcPr>
          <w:p w14:paraId="2BC63035"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leżajski</w:t>
            </w:r>
          </w:p>
        </w:tc>
        <w:tc>
          <w:tcPr>
            <w:tcW w:w="2024" w:type="dxa"/>
            <w:shd w:val="clear" w:color="auto" w:fill="FFFFFF" w:themeFill="background1"/>
          </w:tcPr>
          <w:p w14:paraId="6D341D5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27</w:t>
            </w:r>
          </w:p>
        </w:tc>
      </w:tr>
      <w:tr w:rsidR="00DE1510" w:rsidRPr="00723FDB" w14:paraId="20D2F0B4" w14:textId="77777777" w:rsidTr="008462F5">
        <w:trPr>
          <w:jc w:val="center"/>
        </w:trPr>
        <w:tc>
          <w:tcPr>
            <w:tcW w:w="675" w:type="dxa"/>
            <w:shd w:val="clear" w:color="auto" w:fill="FFFFFF" w:themeFill="background1"/>
          </w:tcPr>
          <w:p w14:paraId="7DCFA270"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11.</w:t>
            </w:r>
          </w:p>
        </w:tc>
        <w:tc>
          <w:tcPr>
            <w:tcW w:w="4213" w:type="dxa"/>
            <w:shd w:val="clear" w:color="auto" w:fill="FFFFFF" w:themeFill="background1"/>
          </w:tcPr>
          <w:p w14:paraId="2197A1B1"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lubaczowski</w:t>
            </w:r>
          </w:p>
        </w:tc>
        <w:tc>
          <w:tcPr>
            <w:tcW w:w="2024" w:type="dxa"/>
            <w:shd w:val="clear" w:color="auto" w:fill="FFFFFF" w:themeFill="background1"/>
          </w:tcPr>
          <w:p w14:paraId="5122D8A5"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34</w:t>
            </w:r>
          </w:p>
        </w:tc>
      </w:tr>
      <w:tr w:rsidR="00DE1510" w:rsidRPr="00723FDB" w14:paraId="0263A5B8" w14:textId="77777777" w:rsidTr="008462F5">
        <w:trPr>
          <w:jc w:val="center"/>
        </w:trPr>
        <w:tc>
          <w:tcPr>
            <w:tcW w:w="675" w:type="dxa"/>
            <w:shd w:val="clear" w:color="auto" w:fill="FFFFFF" w:themeFill="background1"/>
          </w:tcPr>
          <w:p w14:paraId="5768E123"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12.</w:t>
            </w:r>
          </w:p>
        </w:tc>
        <w:tc>
          <w:tcPr>
            <w:tcW w:w="4213" w:type="dxa"/>
            <w:shd w:val="clear" w:color="auto" w:fill="FFFFFF" w:themeFill="background1"/>
          </w:tcPr>
          <w:p w14:paraId="6D91DAF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łańcucki</w:t>
            </w:r>
          </w:p>
        </w:tc>
        <w:tc>
          <w:tcPr>
            <w:tcW w:w="2024" w:type="dxa"/>
            <w:shd w:val="clear" w:color="auto" w:fill="FFFFFF" w:themeFill="background1"/>
          </w:tcPr>
          <w:p w14:paraId="0F8970F3"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60</w:t>
            </w:r>
          </w:p>
        </w:tc>
      </w:tr>
      <w:tr w:rsidR="00DE1510" w:rsidRPr="00723FDB" w14:paraId="6210C0A8" w14:textId="77777777" w:rsidTr="008462F5">
        <w:trPr>
          <w:jc w:val="center"/>
        </w:trPr>
        <w:tc>
          <w:tcPr>
            <w:tcW w:w="675" w:type="dxa"/>
            <w:shd w:val="clear" w:color="auto" w:fill="FFFFFF" w:themeFill="background1"/>
          </w:tcPr>
          <w:p w14:paraId="43D92FFA"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13.</w:t>
            </w:r>
          </w:p>
        </w:tc>
        <w:tc>
          <w:tcPr>
            <w:tcW w:w="4213" w:type="dxa"/>
            <w:shd w:val="clear" w:color="auto" w:fill="FFFFFF" w:themeFill="background1"/>
          </w:tcPr>
          <w:p w14:paraId="7E12632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mielecki</w:t>
            </w:r>
          </w:p>
        </w:tc>
        <w:tc>
          <w:tcPr>
            <w:tcW w:w="2024" w:type="dxa"/>
            <w:shd w:val="clear" w:color="auto" w:fill="FFFFFF" w:themeFill="background1"/>
          </w:tcPr>
          <w:p w14:paraId="227213FA"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18</w:t>
            </w:r>
          </w:p>
        </w:tc>
      </w:tr>
      <w:tr w:rsidR="00DE1510" w:rsidRPr="00723FDB" w14:paraId="27DEA0D4" w14:textId="77777777" w:rsidTr="008462F5">
        <w:trPr>
          <w:jc w:val="center"/>
        </w:trPr>
        <w:tc>
          <w:tcPr>
            <w:tcW w:w="675" w:type="dxa"/>
            <w:shd w:val="clear" w:color="auto" w:fill="FFFFFF" w:themeFill="background1"/>
          </w:tcPr>
          <w:p w14:paraId="37BBC91E"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14.</w:t>
            </w:r>
          </w:p>
        </w:tc>
        <w:tc>
          <w:tcPr>
            <w:tcW w:w="4213" w:type="dxa"/>
            <w:shd w:val="clear" w:color="auto" w:fill="FFFFFF" w:themeFill="background1"/>
          </w:tcPr>
          <w:p w14:paraId="3A1F66CE"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niżański</w:t>
            </w:r>
          </w:p>
        </w:tc>
        <w:tc>
          <w:tcPr>
            <w:tcW w:w="2024" w:type="dxa"/>
            <w:shd w:val="clear" w:color="auto" w:fill="FFFFFF" w:themeFill="background1"/>
          </w:tcPr>
          <w:p w14:paraId="61B7BDAF"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14</w:t>
            </w:r>
          </w:p>
        </w:tc>
      </w:tr>
      <w:tr w:rsidR="00DE1510" w:rsidRPr="00723FDB" w14:paraId="7079CDD2" w14:textId="77777777" w:rsidTr="008462F5">
        <w:trPr>
          <w:jc w:val="center"/>
        </w:trPr>
        <w:tc>
          <w:tcPr>
            <w:tcW w:w="675" w:type="dxa"/>
            <w:shd w:val="clear" w:color="auto" w:fill="FFFFFF" w:themeFill="background1"/>
          </w:tcPr>
          <w:p w14:paraId="22CCACA6"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15.</w:t>
            </w:r>
          </w:p>
        </w:tc>
        <w:tc>
          <w:tcPr>
            <w:tcW w:w="4213" w:type="dxa"/>
            <w:shd w:val="clear" w:color="auto" w:fill="FFFFFF" w:themeFill="background1"/>
          </w:tcPr>
          <w:p w14:paraId="210828A9"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Przemyśl miasto na prawach powiatu</w:t>
            </w:r>
          </w:p>
        </w:tc>
        <w:tc>
          <w:tcPr>
            <w:tcW w:w="2024" w:type="dxa"/>
            <w:shd w:val="clear" w:color="auto" w:fill="FFFFFF" w:themeFill="background1"/>
          </w:tcPr>
          <w:p w14:paraId="510C926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9</w:t>
            </w:r>
          </w:p>
        </w:tc>
      </w:tr>
      <w:tr w:rsidR="00DE1510" w:rsidRPr="00723FDB" w14:paraId="51BBC649" w14:textId="77777777" w:rsidTr="008462F5">
        <w:trPr>
          <w:jc w:val="center"/>
        </w:trPr>
        <w:tc>
          <w:tcPr>
            <w:tcW w:w="675" w:type="dxa"/>
            <w:shd w:val="clear" w:color="auto" w:fill="FFFFFF" w:themeFill="background1"/>
          </w:tcPr>
          <w:p w14:paraId="0BD9F77D"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16.</w:t>
            </w:r>
          </w:p>
        </w:tc>
        <w:tc>
          <w:tcPr>
            <w:tcW w:w="4213" w:type="dxa"/>
            <w:shd w:val="clear" w:color="auto" w:fill="FFFFFF" w:themeFill="background1"/>
          </w:tcPr>
          <w:p w14:paraId="43F8362D"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przemyski</w:t>
            </w:r>
          </w:p>
        </w:tc>
        <w:tc>
          <w:tcPr>
            <w:tcW w:w="2024" w:type="dxa"/>
            <w:shd w:val="clear" w:color="auto" w:fill="FFFFFF" w:themeFill="background1"/>
          </w:tcPr>
          <w:p w14:paraId="244325EE"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39</w:t>
            </w:r>
          </w:p>
        </w:tc>
      </w:tr>
      <w:tr w:rsidR="00DE1510" w:rsidRPr="00723FDB" w14:paraId="38E2DB08" w14:textId="77777777" w:rsidTr="008462F5">
        <w:trPr>
          <w:jc w:val="center"/>
        </w:trPr>
        <w:tc>
          <w:tcPr>
            <w:tcW w:w="675" w:type="dxa"/>
            <w:shd w:val="clear" w:color="auto" w:fill="FFFFFF" w:themeFill="background1"/>
          </w:tcPr>
          <w:p w14:paraId="2BB2CE8A"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17.</w:t>
            </w:r>
          </w:p>
        </w:tc>
        <w:tc>
          <w:tcPr>
            <w:tcW w:w="4213" w:type="dxa"/>
            <w:shd w:val="clear" w:color="auto" w:fill="FFFFFF" w:themeFill="background1"/>
          </w:tcPr>
          <w:p w14:paraId="05AA4CD1"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przeworski</w:t>
            </w:r>
          </w:p>
        </w:tc>
        <w:tc>
          <w:tcPr>
            <w:tcW w:w="2024" w:type="dxa"/>
            <w:shd w:val="clear" w:color="auto" w:fill="FFFFFF" w:themeFill="background1"/>
          </w:tcPr>
          <w:p w14:paraId="7151A8BE"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20</w:t>
            </w:r>
          </w:p>
        </w:tc>
      </w:tr>
      <w:tr w:rsidR="00DE1510" w:rsidRPr="00723FDB" w14:paraId="3337D036" w14:textId="77777777" w:rsidTr="008462F5">
        <w:trPr>
          <w:jc w:val="center"/>
        </w:trPr>
        <w:tc>
          <w:tcPr>
            <w:tcW w:w="675" w:type="dxa"/>
            <w:shd w:val="clear" w:color="auto" w:fill="FFFFFF" w:themeFill="background1"/>
          </w:tcPr>
          <w:p w14:paraId="71F98E7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18.</w:t>
            </w:r>
          </w:p>
        </w:tc>
        <w:tc>
          <w:tcPr>
            <w:tcW w:w="4213" w:type="dxa"/>
            <w:shd w:val="clear" w:color="auto" w:fill="FFFFFF" w:themeFill="background1"/>
          </w:tcPr>
          <w:p w14:paraId="0DDBF6F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ropczycko-sędziszowski</w:t>
            </w:r>
          </w:p>
        </w:tc>
        <w:tc>
          <w:tcPr>
            <w:tcW w:w="2024" w:type="dxa"/>
            <w:shd w:val="clear" w:color="auto" w:fill="FFFFFF" w:themeFill="background1"/>
          </w:tcPr>
          <w:p w14:paraId="4A9DA24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5</w:t>
            </w:r>
          </w:p>
        </w:tc>
      </w:tr>
      <w:tr w:rsidR="00DE1510" w:rsidRPr="00723FDB" w14:paraId="7F4B7F9A" w14:textId="77777777" w:rsidTr="008462F5">
        <w:trPr>
          <w:jc w:val="center"/>
        </w:trPr>
        <w:tc>
          <w:tcPr>
            <w:tcW w:w="675" w:type="dxa"/>
            <w:shd w:val="clear" w:color="auto" w:fill="FFFFFF" w:themeFill="background1"/>
          </w:tcPr>
          <w:p w14:paraId="7F3B7697"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19.</w:t>
            </w:r>
          </w:p>
        </w:tc>
        <w:tc>
          <w:tcPr>
            <w:tcW w:w="4213" w:type="dxa"/>
            <w:shd w:val="clear" w:color="auto" w:fill="FFFFFF" w:themeFill="background1"/>
          </w:tcPr>
          <w:p w14:paraId="274169EE"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rzeszowski</w:t>
            </w:r>
          </w:p>
        </w:tc>
        <w:tc>
          <w:tcPr>
            <w:tcW w:w="2024" w:type="dxa"/>
            <w:shd w:val="clear" w:color="auto" w:fill="FFFFFF" w:themeFill="background1"/>
          </w:tcPr>
          <w:p w14:paraId="138998A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34</w:t>
            </w:r>
          </w:p>
        </w:tc>
      </w:tr>
      <w:tr w:rsidR="00DE1510" w:rsidRPr="00723FDB" w14:paraId="59FA7F33" w14:textId="77777777" w:rsidTr="008462F5">
        <w:trPr>
          <w:jc w:val="center"/>
        </w:trPr>
        <w:tc>
          <w:tcPr>
            <w:tcW w:w="675" w:type="dxa"/>
            <w:shd w:val="clear" w:color="auto" w:fill="FFFFFF" w:themeFill="background1"/>
          </w:tcPr>
          <w:p w14:paraId="0E6B251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20.</w:t>
            </w:r>
          </w:p>
        </w:tc>
        <w:tc>
          <w:tcPr>
            <w:tcW w:w="4213" w:type="dxa"/>
            <w:shd w:val="clear" w:color="auto" w:fill="FFFFFF" w:themeFill="background1"/>
          </w:tcPr>
          <w:p w14:paraId="3F7ABDC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Rzeszów miasto na prawach powiatu</w:t>
            </w:r>
          </w:p>
        </w:tc>
        <w:tc>
          <w:tcPr>
            <w:tcW w:w="2024" w:type="dxa"/>
            <w:shd w:val="clear" w:color="auto" w:fill="FFFFFF" w:themeFill="background1"/>
          </w:tcPr>
          <w:p w14:paraId="62CFF7CD"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11</w:t>
            </w:r>
          </w:p>
        </w:tc>
      </w:tr>
      <w:tr w:rsidR="00DE1510" w:rsidRPr="00723FDB" w14:paraId="5DB3F308" w14:textId="77777777" w:rsidTr="008462F5">
        <w:trPr>
          <w:jc w:val="center"/>
        </w:trPr>
        <w:tc>
          <w:tcPr>
            <w:tcW w:w="675" w:type="dxa"/>
            <w:shd w:val="clear" w:color="auto" w:fill="FFFFFF" w:themeFill="background1"/>
          </w:tcPr>
          <w:p w14:paraId="79EE9D7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21.</w:t>
            </w:r>
          </w:p>
        </w:tc>
        <w:tc>
          <w:tcPr>
            <w:tcW w:w="4213" w:type="dxa"/>
            <w:shd w:val="clear" w:color="auto" w:fill="FFFFFF" w:themeFill="background1"/>
          </w:tcPr>
          <w:p w14:paraId="521BEB8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sanocki</w:t>
            </w:r>
          </w:p>
        </w:tc>
        <w:tc>
          <w:tcPr>
            <w:tcW w:w="2024" w:type="dxa"/>
            <w:shd w:val="clear" w:color="auto" w:fill="FFFFFF" w:themeFill="background1"/>
          </w:tcPr>
          <w:p w14:paraId="14282384"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20</w:t>
            </w:r>
          </w:p>
        </w:tc>
      </w:tr>
      <w:tr w:rsidR="00DE1510" w:rsidRPr="00723FDB" w14:paraId="1876C0B4" w14:textId="77777777" w:rsidTr="008462F5">
        <w:trPr>
          <w:jc w:val="center"/>
        </w:trPr>
        <w:tc>
          <w:tcPr>
            <w:tcW w:w="675" w:type="dxa"/>
            <w:shd w:val="clear" w:color="auto" w:fill="FFFFFF" w:themeFill="background1"/>
          </w:tcPr>
          <w:p w14:paraId="5B7F6A4C"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22.</w:t>
            </w:r>
          </w:p>
        </w:tc>
        <w:tc>
          <w:tcPr>
            <w:tcW w:w="4213" w:type="dxa"/>
            <w:shd w:val="clear" w:color="auto" w:fill="FFFFFF" w:themeFill="background1"/>
          </w:tcPr>
          <w:p w14:paraId="421DD122"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stalowowolski</w:t>
            </w:r>
          </w:p>
        </w:tc>
        <w:tc>
          <w:tcPr>
            <w:tcW w:w="2024" w:type="dxa"/>
            <w:shd w:val="clear" w:color="auto" w:fill="FFFFFF" w:themeFill="background1"/>
          </w:tcPr>
          <w:p w14:paraId="0CECD1EF"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17</w:t>
            </w:r>
          </w:p>
        </w:tc>
      </w:tr>
      <w:tr w:rsidR="00DE1510" w:rsidRPr="00723FDB" w14:paraId="0DEAEBE9" w14:textId="77777777" w:rsidTr="008462F5">
        <w:trPr>
          <w:jc w:val="center"/>
        </w:trPr>
        <w:tc>
          <w:tcPr>
            <w:tcW w:w="675" w:type="dxa"/>
            <w:shd w:val="clear" w:color="auto" w:fill="FFFFFF" w:themeFill="background1"/>
          </w:tcPr>
          <w:p w14:paraId="1ECB6BA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23.</w:t>
            </w:r>
          </w:p>
        </w:tc>
        <w:tc>
          <w:tcPr>
            <w:tcW w:w="4213" w:type="dxa"/>
            <w:shd w:val="clear" w:color="auto" w:fill="FFFFFF" w:themeFill="background1"/>
          </w:tcPr>
          <w:p w14:paraId="7CEE5463"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strzyżowski</w:t>
            </w:r>
          </w:p>
        </w:tc>
        <w:tc>
          <w:tcPr>
            <w:tcW w:w="2024" w:type="dxa"/>
            <w:shd w:val="clear" w:color="auto" w:fill="FFFFFF" w:themeFill="background1"/>
          </w:tcPr>
          <w:p w14:paraId="5E284EED"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3</w:t>
            </w:r>
          </w:p>
        </w:tc>
      </w:tr>
      <w:tr w:rsidR="00DE1510" w:rsidRPr="00723FDB" w14:paraId="7F78459E" w14:textId="77777777" w:rsidTr="008462F5">
        <w:trPr>
          <w:jc w:val="center"/>
        </w:trPr>
        <w:tc>
          <w:tcPr>
            <w:tcW w:w="675" w:type="dxa"/>
            <w:shd w:val="clear" w:color="auto" w:fill="FFFFFF" w:themeFill="background1"/>
          </w:tcPr>
          <w:p w14:paraId="086901E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24.</w:t>
            </w:r>
          </w:p>
        </w:tc>
        <w:tc>
          <w:tcPr>
            <w:tcW w:w="4213" w:type="dxa"/>
            <w:shd w:val="clear" w:color="auto" w:fill="FFFFFF" w:themeFill="background1"/>
          </w:tcPr>
          <w:p w14:paraId="3F7B57A8"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Tarnobrzeg miasto na prawach powiatu</w:t>
            </w:r>
          </w:p>
        </w:tc>
        <w:tc>
          <w:tcPr>
            <w:tcW w:w="2024" w:type="dxa"/>
            <w:shd w:val="clear" w:color="auto" w:fill="FFFFFF" w:themeFill="background1"/>
          </w:tcPr>
          <w:p w14:paraId="79DEA637"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4</w:t>
            </w:r>
          </w:p>
        </w:tc>
      </w:tr>
      <w:tr w:rsidR="00DE1510" w:rsidRPr="00723FDB" w14:paraId="3F219AD0" w14:textId="77777777" w:rsidTr="008462F5">
        <w:trPr>
          <w:jc w:val="center"/>
        </w:trPr>
        <w:tc>
          <w:tcPr>
            <w:tcW w:w="675" w:type="dxa"/>
            <w:shd w:val="clear" w:color="auto" w:fill="FFFFFF" w:themeFill="background1"/>
          </w:tcPr>
          <w:p w14:paraId="4413C8C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25.</w:t>
            </w:r>
          </w:p>
        </w:tc>
        <w:tc>
          <w:tcPr>
            <w:tcW w:w="4213" w:type="dxa"/>
            <w:shd w:val="clear" w:color="auto" w:fill="FFFFFF" w:themeFill="background1"/>
          </w:tcPr>
          <w:p w14:paraId="460ADA1B"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tarnobrzeski</w:t>
            </w:r>
          </w:p>
        </w:tc>
        <w:tc>
          <w:tcPr>
            <w:tcW w:w="2024" w:type="dxa"/>
            <w:shd w:val="clear" w:color="auto" w:fill="FFFFFF" w:themeFill="background1"/>
          </w:tcPr>
          <w:p w14:paraId="295E06CA" w14:textId="77777777"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10</w:t>
            </w:r>
          </w:p>
        </w:tc>
      </w:tr>
      <w:tr w:rsidR="00DE1510" w:rsidRPr="00723FDB" w14:paraId="382D5C53" w14:textId="77777777" w:rsidTr="008462F5">
        <w:trPr>
          <w:jc w:val="center"/>
        </w:trPr>
        <w:tc>
          <w:tcPr>
            <w:tcW w:w="675" w:type="dxa"/>
            <w:shd w:val="clear" w:color="auto" w:fill="FFFFFF" w:themeFill="background1"/>
          </w:tcPr>
          <w:p w14:paraId="073CE439" w14:textId="77777777" w:rsidR="00DE1510" w:rsidRPr="00723FDB" w:rsidRDefault="00DE1510" w:rsidP="00C11401">
            <w:pPr>
              <w:spacing w:line="360" w:lineRule="auto"/>
              <w:contextualSpacing/>
              <w:jc w:val="both"/>
              <w:rPr>
                <w:rFonts w:ascii="Times New Roman" w:hAnsi="Times New Roman" w:cs="Times New Roman"/>
                <w:sz w:val="24"/>
                <w:szCs w:val="24"/>
              </w:rPr>
            </w:pPr>
          </w:p>
        </w:tc>
        <w:tc>
          <w:tcPr>
            <w:tcW w:w="4213" w:type="dxa"/>
            <w:shd w:val="clear" w:color="auto" w:fill="FFFFFF" w:themeFill="background1"/>
          </w:tcPr>
          <w:p w14:paraId="460C1D32" w14:textId="2FFA5D07" w:rsidR="00DE1510" w:rsidRPr="00723FDB" w:rsidRDefault="00DE1510" w:rsidP="00C1140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Województwo podkarpackie</w:t>
            </w:r>
          </w:p>
        </w:tc>
        <w:tc>
          <w:tcPr>
            <w:tcW w:w="2024" w:type="dxa"/>
            <w:shd w:val="clear" w:color="auto" w:fill="FFFFFF" w:themeFill="background1"/>
          </w:tcPr>
          <w:p w14:paraId="59C8F3BC" w14:textId="51735E4C" w:rsidR="00DE1510" w:rsidRPr="00723FDB" w:rsidRDefault="00DE1510" w:rsidP="00C11401">
            <w:pPr>
              <w:spacing w:line="360" w:lineRule="auto"/>
              <w:contextualSpacing/>
              <w:jc w:val="both"/>
              <w:rPr>
                <w:rFonts w:ascii="Times New Roman" w:hAnsi="Times New Roman" w:cs="Times New Roman"/>
                <w:sz w:val="24"/>
                <w:szCs w:val="24"/>
              </w:rPr>
            </w:pPr>
            <w:r w:rsidRPr="00723FDB">
              <w:rPr>
                <w:rFonts w:ascii="Times New Roman" w:hAnsi="Times New Roman" w:cs="Times New Roman"/>
                <w:sz w:val="24"/>
                <w:szCs w:val="24"/>
              </w:rPr>
              <w:t xml:space="preserve"> 482</w:t>
            </w:r>
          </w:p>
        </w:tc>
      </w:tr>
    </w:tbl>
    <w:p w14:paraId="5C7E08F0" w14:textId="77777777" w:rsidR="00377A42" w:rsidRPr="00C12BC7" w:rsidRDefault="00377A42" w:rsidP="00C12BC7">
      <w:pPr>
        <w:spacing w:after="0" w:line="360" w:lineRule="auto"/>
        <w:contextualSpacing/>
        <w:jc w:val="both"/>
        <w:rPr>
          <w:rFonts w:ascii="Times New Roman" w:hAnsi="Times New Roman" w:cs="Times New Roman"/>
          <w:sz w:val="24"/>
          <w:szCs w:val="24"/>
        </w:rPr>
      </w:pPr>
    </w:p>
    <w:p w14:paraId="7F274A76" w14:textId="73E19160" w:rsidR="00377A42" w:rsidRDefault="00377A42" w:rsidP="00CC7605">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 wojewódzkiej ewidencji zabytków archeologicznych tworzonej na podstawie kart Archeologicznego Zdjęcia Polski (AZP) w granicach województwa </w:t>
      </w:r>
      <w:r w:rsidRPr="00F244F4">
        <w:rPr>
          <w:rFonts w:ascii="Times New Roman" w:hAnsi="Times New Roman" w:cs="Times New Roman"/>
          <w:b/>
          <w:sz w:val="24"/>
          <w:szCs w:val="24"/>
        </w:rPr>
        <w:t>odnotowano 22873 stanowiska archeologiczne</w:t>
      </w:r>
      <w:r>
        <w:rPr>
          <w:rFonts w:ascii="Times New Roman" w:hAnsi="Times New Roman" w:cs="Times New Roman"/>
          <w:sz w:val="24"/>
          <w:szCs w:val="24"/>
        </w:rPr>
        <w:t xml:space="preserve">. Ich graficzne lokalizacje można śledzić na portalu Narodowego Instytutu Dziedzictwa zabytek.pl - </w:t>
      </w:r>
      <w:r w:rsidRPr="00377A42">
        <w:rPr>
          <w:rFonts w:ascii="Times New Roman" w:hAnsi="Times New Roman" w:cs="Times New Roman"/>
          <w:sz w:val="24"/>
          <w:szCs w:val="24"/>
        </w:rPr>
        <w:t>https://zabytek.pl/pl/mapa?wojewodztwo=18&amp;sekcja=zabytki-archeologiczne</w:t>
      </w:r>
      <w:r>
        <w:rPr>
          <w:rFonts w:ascii="Times New Roman" w:hAnsi="Times New Roman" w:cs="Times New Roman"/>
          <w:sz w:val="24"/>
          <w:szCs w:val="24"/>
        </w:rPr>
        <w:t>.</w:t>
      </w:r>
    </w:p>
    <w:p w14:paraId="529B1A91" w14:textId="0E7992BC" w:rsidR="00C12BC7" w:rsidRPr="003633D9" w:rsidRDefault="00264AB3" w:rsidP="003633D9">
      <w:pPr>
        <w:pStyle w:val="Nagwek1"/>
        <w:rPr>
          <w:color w:val="auto"/>
        </w:rPr>
      </w:pPr>
      <w:bookmarkStart w:id="114" w:name="_Toc120264975"/>
      <w:r>
        <w:rPr>
          <w:color w:val="auto"/>
        </w:rPr>
        <w:lastRenderedPageBreak/>
        <w:t>V</w:t>
      </w:r>
      <w:r w:rsidR="00FC284B">
        <w:rPr>
          <w:color w:val="auto"/>
        </w:rPr>
        <w:t>I</w:t>
      </w:r>
      <w:r w:rsidR="003633D9" w:rsidRPr="003633D9">
        <w:rPr>
          <w:color w:val="auto"/>
        </w:rPr>
        <w:t xml:space="preserve">.1.3. </w:t>
      </w:r>
      <w:r w:rsidR="00C12BC7" w:rsidRPr="003633D9">
        <w:rPr>
          <w:color w:val="auto"/>
        </w:rPr>
        <w:t>Zagrożenia dla dziedzictwa archeologicznego oraz działania mającego na celu jego ochronę</w:t>
      </w:r>
      <w:bookmarkEnd w:id="114"/>
    </w:p>
    <w:p w14:paraId="235710A2" w14:textId="7DF53973" w:rsidR="00C12BC7" w:rsidRDefault="00264AB3" w:rsidP="003633D9">
      <w:pPr>
        <w:pStyle w:val="Nagwek1"/>
        <w:rPr>
          <w:color w:val="auto"/>
        </w:rPr>
      </w:pPr>
      <w:bookmarkStart w:id="115" w:name="_Toc120264976"/>
      <w:r>
        <w:rPr>
          <w:color w:val="auto"/>
        </w:rPr>
        <w:t>V</w:t>
      </w:r>
      <w:r w:rsidR="00FC284B">
        <w:rPr>
          <w:color w:val="auto"/>
        </w:rPr>
        <w:t>I</w:t>
      </w:r>
      <w:r w:rsidR="003633D9" w:rsidRPr="003633D9">
        <w:rPr>
          <w:color w:val="auto"/>
        </w:rPr>
        <w:t xml:space="preserve">.1.3.1. </w:t>
      </w:r>
      <w:r w:rsidR="00C12BC7" w:rsidRPr="003633D9">
        <w:rPr>
          <w:color w:val="auto"/>
        </w:rPr>
        <w:t>Problem zagrożeń dla dziedzictwa archeologicznego</w:t>
      </w:r>
      <w:bookmarkEnd w:id="115"/>
    </w:p>
    <w:p w14:paraId="5C23479F" w14:textId="77777777" w:rsidR="003633D9" w:rsidRPr="003633D9" w:rsidRDefault="003633D9" w:rsidP="003633D9"/>
    <w:p w14:paraId="5E25D62A" w14:textId="7EAE4349"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Stale postępująca destrukcja stanowisk archeologicznych powoduje poważne zagrożenie nieodwracalnej utraty archeologicznego dziedzictwa kulturowego województwa podkarpackiego.</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 xml:space="preserve">Na stan zachowania stanowisk mają wpływ bardzo różne czynniki, począwszy od </w:t>
      </w:r>
      <w:r w:rsidR="00940BAD">
        <w:rPr>
          <w:rFonts w:ascii="Times New Roman" w:hAnsi="Times New Roman" w:cs="Times New Roman"/>
          <w:sz w:val="24"/>
          <w:szCs w:val="24"/>
        </w:rPr>
        <w:t>ich lokalizacji</w:t>
      </w:r>
      <w:r w:rsidRPr="00C12BC7">
        <w:rPr>
          <w:rFonts w:ascii="Times New Roman" w:hAnsi="Times New Roman" w:cs="Times New Roman"/>
          <w:sz w:val="24"/>
          <w:szCs w:val="24"/>
        </w:rPr>
        <w:t xml:space="preserve">. Stanowiska (np. grodziska i cmentarzyska kurhanowe) znajdujące się daleko od siedzib ludzkich oraz w strefach nieznacznej działalności rolniczej mają większą szansę na przetrwanie niż te, które są położone nieopodal obszarów charakteryzujących się nasiloną aktywnością gospodarczą (antropopresją). Stanowiska te mogą jednak ulegać także degradacji </w:t>
      </w:r>
      <w:r w:rsidR="00CC7605">
        <w:rPr>
          <w:rFonts w:ascii="Times New Roman" w:hAnsi="Times New Roman" w:cs="Times New Roman"/>
          <w:sz w:val="24"/>
          <w:szCs w:val="24"/>
        </w:rPr>
        <w:br/>
      </w:r>
      <w:r w:rsidRPr="00C12BC7">
        <w:rPr>
          <w:rFonts w:ascii="Times New Roman" w:hAnsi="Times New Roman" w:cs="Times New Roman"/>
          <w:sz w:val="24"/>
          <w:szCs w:val="24"/>
        </w:rPr>
        <w:t>w sposób naturalny, niezależnie od działań człowieka. Wyróżnić można trzy główne zagrożenia dla dziedzictwa archeologicznego:</w:t>
      </w:r>
    </w:p>
    <w:p w14:paraId="6C95F5C0" w14:textId="184A5C3E" w:rsidR="00C12BC7" w:rsidRPr="00DC2641" w:rsidRDefault="00C12BC7" w:rsidP="003D12ED">
      <w:pPr>
        <w:pStyle w:val="Akapitzlist"/>
        <w:numPr>
          <w:ilvl w:val="0"/>
          <w:numId w:val="53"/>
        </w:numPr>
        <w:spacing w:after="0" w:line="360" w:lineRule="auto"/>
        <w:ind w:left="851" w:hanging="425"/>
        <w:jc w:val="both"/>
        <w:rPr>
          <w:rFonts w:ascii="Times New Roman" w:hAnsi="Times New Roman" w:cs="Times New Roman"/>
          <w:sz w:val="24"/>
          <w:szCs w:val="24"/>
        </w:rPr>
      </w:pPr>
      <w:r w:rsidRPr="00DC2641">
        <w:rPr>
          <w:rFonts w:ascii="Times New Roman" w:hAnsi="Times New Roman" w:cs="Times New Roman"/>
          <w:sz w:val="24"/>
          <w:szCs w:val="24"/>
        </w:rPr>
        <w:t xml:space="preserve">Zagrożenia naturalne – wszystkie zmiany niezwiązane z działalnością człowieka, powstające w wyniku oddziaływania naturalnych procesów zachodzących </w:t>
      </w:r>
      <w:r w:rsidR="00DC2641">
        <w:rPr>
          <w:rFonts w:ascii="Times New Roman" w:hAnsi="Times New Roman" w:cs="Times New Roman"/>
          <w:sz w:val="24"/>
          <w:szCs w:val="24"/>
        </w:rPr>
        <w:br/>
      </w:r>
      <w:r w:rsidRPr="00DC2641">
        <w:rPr>
          <w:rFonts w:ascii="Times New Roman" w:hAnsi="Times New Roman" w:cs="Times New Roman"/>
          <w:sz w:val="24"/>
          <w:szCs w:val="24"/>
        </w:rPr>
        <w:t>w przyrodzie. Narażone na występowanie niekorzystnych zjawisk naturalnych są przykładowo stanowisko zadrzewione, gdzie występuje niszczenie struktury wałów przez korzenie drzew oraz poważne uszkodzenia podczas powstawania wiatrołomów</w:t>
      </w:r>
      <w:r w:rsidR="00DC2641">
        <w:rPr>
          <w:rFonts w:ascii="Times New Roman" w:hAnsi="Times New Roman" w:cs="Times New Roman"/>
          <w:sz w:val="24"/>
          <w:szCs w:val="24"/>
        </w:rPr>
        <w:br/>
      </w:r>
      <w:r w:rsidRPr="00DC2641">
        <w:rPr>
          <w:rFonts w:ascii="Times New Roman" w:hAnsi="Times New Roman" w:cs="Times New Roman"/>
          <w:sz w:val="24"/>
          <w:szCs w:val="24"/>
        </w:rPr>
        <w:t>i wywrotów, tworzących niekiedy rozległe wykroty. Często też obiekty na stanowiskach niszczone są przez zwierzęta ryjące nory.</w:t>
      </w:r>
    </w:p>
    <w:p w14:paraId="5001C78D" w14:textId="799E5E46" w:rsidR="00C12BC7" w:rsidRPr="00DC2641" w:rsidRDefault="00C12BC7" w:rsidP="003D12ED">
      <w:pPr>
        <w:pStyle w:val="Akapitzlist"/>
        <w:numPr>
          <w:ilvl w:val="0"/>
          <w:numId w:val="53"/>
        </w:numPr>
        <w:spacing w:after="0" w:line="360" w:lineRule="auto"/>
        <w:ind w:left="851" w:hanging="425"/>
        <w:jc w:val="both"/>
        <w:rPr>
          <w:rFonts w:ascii="Times New Roman" w:hAnsi="Times New Roman" w:cs="Times New Roman"/>
          <w:sz w:val="24"/>
          <w:szCs w:val="24"/>
        </w:rPr>
      </w:pPr>
      <w:r w:rsidRPr="00DC2641">
        <w:rPr>
          <w:rFonts w:ascii="Times New Roman" w:hAnsi="Times New Roman" w:cs="Times New Roman"/>
          <w:sz w:val="24"/>
          <w:szCs w:val="24"/>
        </w:rPr>
        <w:t xml:space="preserve">Zagrożenia gospodarcze – </w:t>
      </w:r>
      <w:r w:rsidR="00940BAD" w:rsidRPr="00DC2641">
        <w:rPr>
          <w:rFonts w:ascii="Times New Roman" w:hAnsi="Times New Roman" w:cs="Times New Roman"/>
          <w:sz w:val="24"/>
          <w:szCs w:val="24"/>
        </w:rPr>
        <w:t>stanowią</w:t>
      </w:r>
      <w:r w:rsidRPr="00DC2641">
        <w:rPr>
          <w:rFonts w:ascii="Times New Roman" w:hAnsi="Times New Roman" w:cs="Times New Roman"/>
          <w:sz w:val="24"/>
          <w:szCs w:val="24"/>
        </w:rPr>
        <w:t xml:space="preserve"> bardzo poważn</w:t>
      </w:r>
      <w:r w:rsidR="00940BAD" w:rsidRPr="00DC2641">
        <w:rPr>
          <w:rFonts w:ascii="Times New Roman" w:hAnsi="Times New Roman" w:cs="Times New Roman"/>
          <w:sz w:val="24"/>
          <w:szCs w:val="24"/>
        </w:rPr>
        <w:t>e</w:t>
      </w:r>
      <w:r w:rsidRPr="00DC2641">
        <w:rPr>
          <w:rFonts w:ascii="Times New Roman" w:hAnsi="Times New Roman" w:cs="Times New Roman"/>
          <w:sz w:val="24"/>
          <w:szCs w:val="24"/>
        </w:rPr>
        <w:t xml:space="preserve"> form</w:t>
      </w:r>
      <w:r w:rsidR="00940BAD" w:rsidRPr="00DC2641">
        <w:rPr>
          <w:rFonts w:ascii="Times New Roman" w:hAnsi="Times New Roman" w:cs="Times New Roman"/>
          <w:sz w:val="24"/>
          <w:szCs w:val="24"/>
        </w:rPr>
        <w:t>y</w:t>
      </w:r>
      <w:r w:rsidRPr="00DC2641">
        <w:rPr>
          <w:rFonts w:ascii="Times New Roman" w:hAnsi="Times New Roman" w:cs="Times New Roman"/>
          <w:sz w:val="24"/>
          <w:szCs w:val="24"/>
        </w:rPr>
        <w:t xml:space="preserve"> zagrożeń. Należy do nich szerokie spektrum działalności ludzkiej, np. orka, która niszczy przypowierzchniowe warstwy kulturowe, a także niweluje istniejące zróżnicowanie morfologii terenu. Są to zarazem wszelkiego rodzaju procesy urbanizacyjne, nielegalne inwestycje, które nieodwracalnie doprowadzają do ogromnych strat dla dziedzictwa archeologicznego. Każda planowana inwestycja powinna zostać zg</w:t>
      </w:r>
      <w:r w:rsidR="00DC2641">
        <w:rPr>
          <w:rFonts w:ascii="Times New Roman" w:hAnsi="Times New Roman" w:cs="Times New Roman"/>
          <w:sz w:val="24"/>
          <w:szCs w:val="24"/>
        </w:rPr>
        <w:t xml:space="preserve">łoszona do odpowiedniego urzędu, </w:t>
      </w:r>
      <w:r w:rsidR="00DC2641">
        <w:rPr>
          <w:rFonts w:ascii="Times New Roman" w:hAnsi="Times New Roman" w:cs="Times New Roman"/>
          <w:sz w:val="24"/>
          <w:szCs w:val="24"/>
        </w:rPr>
        <w:br/>
      </w:r>
      <w:r w:rsidRPr="00DC2641">
        <w:rPr>
          <w:rFonts w:ascii="Times New Roman" w:hAnsi="Times New Roman" w:cs="Times New Roman"/>
          <w:sz w:val="24"/>
          <w:szCs w:val="24"/>
        </w:rPr>
        <w:t>w celu sprawdzenia czy dany teren nie jest wpisany w karty AZP jako stanowisko archeologiczne, co w takiej sytuacji wiąże się z odpowiednią procedurą nadzorów lub badań ratowniczych stanowiska w celu ochrony dziedzictwa kulturowego.</w:t>
      </w:r>
    </w:p>
    <w:p w14:paraId="5C1B66F2" w14:textId="67B2E15A" w:rsidR="00F244F4" w:rsidRPr="003633D9" w:rsidRDefault="00C12BC7" w:rsidP="003D12ED">
      <w:pPr>
        <w:pStyle w:val="Akapitzlist"/>
        <w:numPr>
          <w:ilvl w:val="0"/>
          <w:numId w:val="53"/>
        </w:numPr>
        <w:spacing w:after="0" w:line="360" w:lineRule="auto"/>
        <w:ind w:left="851" w:hanging="425"/>
        <w:jc w:val="both"/>
        <w:rPr>
          <w:rFonts w:ascii="Times New Roman" w:hAnsi="Times New Roman" w:cs="Times New Roman"/>
          <w:sz w:val="24"/>
          <w:szCs w:val="24"/>
        </w:rPr>
      </w:pPr>
      <w:r w:rsidRPr="00DC2641">
        <w:rPr>
          <w:rFonts w:ascii="Times New Roman" w:hAnsi="Times New Roman" w:cs="Times New Roman"/>
          <w:sz w:val="24"/>
          <w:szCs w:val="24"/>
        </w:rPr>
        <w:t xml:space="preserve">Zagrożenia społeczne – posiadają znaczny wpływ na niszczenie dziedzictwa. Wynikają one zazwyczaj z celowej działalności człowieka. Są to przede wszystkim czynności, których dopuszczają się tzw. detektoryści, nazywani inaczej „poszukiwaczami skarbów”. W trakcie rozkopywania stanowisk archeologicznych naruszają oni kontekst </w:t>
      </w:r>
      <w:r w:rsidRPr="00DC2641">
        <w:rPr>
          <w:rFonts w:ascii="Times New Roman" w:hAnsi="Times New Roman" w:cs="Times New Roman"/>
          <w:sz w:val="24"/>
          <w:szCs w:val="24"/>
        </w:rPr>
        <w:lastRenderedPageBreak/>
        <w:t>archeologiczny, który jest istotnym elementem badań nad kulturą danych społeczności. Często dopuszczają się oni grabieży na cmentarzyskach, z których pozyskują najcenniejsze dla nich skarby, a pozostałą zawartość</w:t>
      </w:r>
      <w:r w:rsidR="00940BAD" w:rsidRPr="00DC2641">
        <w:rPr>
          <w:rFonts w:ascii="Times New Roman" w:hAnsi="Times New Roman" w:cs="Times New Roman"/>
          <w:sz w:val="24"/>
          <w:szCs w:val="24"/>
        </w:rPr>
        <w:t>,</w:t>
      </w:r>
      <w:r w:rsidRPr="00DC2641">
        <w:rPr>
          <w:rFonts w:ascii="Times New Roman" w:hAnsi="Times New Roman" w:cs="Times New Roman"/>
          <w:sz w:val="24"/>
          <w:szCs w:val="24"/>
        </w:rPr>
        <w:t xml:space="preserve"> w tym szczątki ludzkie pozostawiają porozrzucane. Tego rodzaju działania, czyli rozkopywanie stanowisk archeologicznych, są surowo zabronione i podlegają karze. Jedynie osoby posiadające tytuł zawodowy archeologa i wymagany staż badawczy, po uprzednim zgłoszeniu sprawy i uzyskaniu zgody służb konserwatorskich mogą w sposób legalny prowadzić badania wykopaliskowe na stanowiskach archeologicznych. W przypadku znalezienia luźnego materiału archeologicznego również należy niezwłocznie zgłosić to do właściwego wojewódzkiego konserwatora zabytków.</w:t>
      </w:r>
    </w:p>
    <w:p w14:paraId="1D5E1573" w14:textId="1251B14E" w:rsidR="00C12BC7" w:rsidRDefault="00264AB3" w:rsidP="003633D9">
      <w:pPr>
        <w:pStyle w:val="Nagwek1"/>
        <w:rPr>
          <w:color w:val="auto"/>
        </w:rPr>
      </w:pPr>
      <w:bookmarkStart w:id="116" w:name="_Toc120264977"/>
      <w:r>
        <w:rPr>
          <w:color w:val="auto"/>
        </w:rPr>
        <w:t>V</w:t>
      </w:r>
      <w:r w:rsidR="00FC284B">
        <w:rPr>
          <w:color w:val="auto"/>
        </w:rPr>
        <w:t>I</w:t>
      </w:r>
      <w:r w:rsidR="003633D9" w:rsidRPr="003633D9">
        <w:rPr>
          <w:color w:val="auto"/>
        </w:rPr>
        <w:t xml:space="preserve">.1.4. </w:t>
      </w:r>
      <w:r w:rsidR="00C12BC7" w:rsidRPr="003633D9">
        <w:rPr>
          <w:color w:val="auto"/>
        </w:rPr>
        <w:t>Formy ochrony dziedzictwa archeologicznego</w:t>
      </w:r>
      <w:bookmarkEnd w:id="116"/>
    </w:p>
    <w:p w14:paraId="7B117EAC" w14:textId="77777777" w:rsidR="003633D9" w:rsidRPr="003633D9" w:rsidRDefault="003633D9" w:rsidP="003633D9"/>
    <w:p w14:paraId="3D69AA07" w14:textId="07DFA480" w:rsidR="00C12BC7" w:rsidRPr="00C12BC7"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Ochrona dziedzictwa archeologicznego polega na podejmowaniu przez organy administracji publicznej działań mających na celu m.in. zapewnienie warunków prawnych, organizacyjnych i finansowych umożliwiających trwałe zachowanie zabytków oraz ich zagospodarowanie i utrzymanie. Jest to również zapobieganie zagrożeniom mogącym powodować uszkodzenie zabytku, a także przeciwdziałanie kradzieży materiałów nieruchomych. Formą ochrony jest także uwzględnianie jej zadań przy planowanych inwestycjach. Dotyczy to przeprowadzania badań ratowniczych w miejscach, </w:t>
      </w:r>
      <w:r w:rsidR="00940BAD">
        <w:rPr>
          <w:rFonts w:ascii="Times New Roman" w:hAnsi="Times New Roman" w:cs="Times New Roman"/>
          <w:sz w:val="24"/>
          <w:szCs w:val="24"/>
        </w:rPr>
        <w:t>w których</w:t>
      </w:r>
      <w:r w:rsidRPr="00C12BC7">
        <w:rPr>
          <w:rFonts w:ascii="Times New Roman" w:hAnsi="Times New Roman" w:cs="Times New Roman"/>
          <w:sz w:val="24"/>
          <w:szCs w:val="24"/>
        </w:rPr>
        <w:t xml:space="preserve"> znajdują się stanowiska archeologiczne. Opieka nad zabytkami sprawowana jest poprzez badania naukowe oraz ich dokumentację, do których należą badania powierzchniowe jak i wykopaliskowe. Nie mniej istotne jest prowadzenie prac konserwatorskich utrzymujących zabytek w dobrym stanie. Do form opieki nad zabytkami zaliczyć można również popularyzację i upowszechnianie wiedzy na temat dziedzictwa kulturowego regionu.</w:t>
      </w:r>
    </w:p>
    <w:p w14:paraId="7FBF36FD" w14:textId="63E7F717" w:rsidR="00FE75CF" w:rsidRPr="00C12BC7" w:rsidRDefault="00C12BC7" w:rsidP="00C12BC7">
      <w:pPr>
        <w:spacing w:after="0" w:line="360" w:lineRule="auto"/>
        <w:contextualSpacing/>
        <w:jc w:val="both"/>
        <w:rPr>
          <w:rFonts w:ascii="Times New Roman" w:hAnsi="Times New Roman" w:cs="Times New Roman"/>
          <w:sz w:val="24"/>
          <w:szCs w:val="24"/>
        </w:rPr>
      </w:pPr>
      <w:r w:rsidRPr="00C12BC7">
        <w:rPr>
          <w:rFonts w:ascii="Times New Roman" w:hAnsi="Times New Roman" w:cs="Times New Roman"/>
          <w:sz w:val="24"/>
          <w:szCs w:val="24"/>
        </w:rPr>
        <w:tab/>
        <w:t>Bardzo ważną formę ochrony zabytków stanowi wpis do rejestru zabytków. Wpisu do rejestru dokonuje wojewódzki konserwator zabytków. Zabytki archeologiczne wpisywane są do księgi „C” rejestru na zasadach określonych w Rozporządzeniu Ministra Kultury i Dziedzictwa Narodowego z dnia 26 maja 2011 r. w sprawie prowadzenia rejestru zabytków, krajowej, wojewódzkiej i gminnej ewidencji zabytków oraz krajowego wykazu zabytków skradzionych lub wywiezionych za granicę niezgodnie z prawem.</w:t>
      </w:r>
    </w:p>
    <w:p w14:paraId="6D7F379A" w14:textId="77777777" w:rsidR="001417A3" w:rsidRDefault="001417A3">
      <w:pPr>
        <w:rPr>
          <w:rFonts w:asciiTheme="majorHAnsi" w:eastAsiaTheme="majorEastAsia" w:hAnsiTheme="majorHAnsi" w:cstheme="majorBidi"/>
          <w:b/>
          <w:bCs/>
          <w:sz w:val="28"/>
          <w:szCs w:val="28"/>
        </w:rPr>
      </w:pPr>
      <w:bookmarkStart w:id="117" w:name="_Toc120264978"/>
      <w:r>
        <w:br w:type="page"/>
      </w:r>
    </w:p>
    <w:p w14:paraId="47BF6ABF" w14:textId="086388AE" w:rsidR="00940BAD" w:rsidRDefault="00264AB3" w:rsidP="00DE203A">
      <w:pPr>
        <w:pStyle w:val="Nagwek1"/>
        <w:rPr>
          <w:color w:val="auto"/>
        </w:rPr>
      </w:pPr>
      <w:r>
        <w:rPr>
          <w:color w:val="auto"/>
        </w:rPr>
        <w:lastRenderedPageBreak/>
        <w:t>V</w:t>
      </w:r>
      <w:r w:rsidR="00FC284B">
        <w:rPr>
          <w:color w:val="auto"/>
        </w:rPr>
        <w:t>I</w:t>
      </w:r>
      <w:r w:rsidR="00DE203A" w:rsidRPr="00DE203A">
        <w:rPr>
          <w:color w:val="auto"/>
        </w:rPr>
        <w:t xml:space="preserve">.1.5. </w:t>
      </w:r>
      <w:r w:rsidR="00C12BC7" w:rsidRPr="00DE203A">
        <w:rPr>
          <w:color w:val="auto"/>
        </w:rPr>
        <w:t>Działania popularyzatorskie i edukacyjne</w:t>
      </w:r>
      <w:bookmarkEnd w:id="117"/>
    </w:p>
    <w:p w14:paraId="3C443241" w14:textId="77777777" w:rsidR="00DE203A" w:rsidRPr="00DE203A" w:rsidRDefault="00DE203A" w:rsidP="00DE203A"/>
    <w:p w14:paraId="486AF108" w14:textId="10F9384F" w:rsidR="00940BAD" w:rsidRDefault="00C12BC7" w:rsidP="008462F5">
      <w:pPr>
        <w:spacing w:after="0" w:line="360" w:lineRule="auto"/>
        <w:ind w:firstLine="708"/>
        <w:contextualSpacing/>
        <w:jc w:val="both"/>
        <w:rPr>
          <w:rFonts w:ascii="Times New Roman" w:hAnsi="Times New Roman" w:cs="Times New Roman"/>
          <w:sz w:val="24"/>
          <w:szCs w:val="24"/>
        </w:rPr>
      </w:pPr>
      <w:r w:rsidRPr="00C12BC7">
        <w:rPr>
          <w:rFonts w:ascii="Times New Roman" w:hAnsi="Times New Roman" w:cs="Times New Roman"/>
          <w:sz w:val="24"/>
          <w:szCs w:val="24"/>
        </w:rPr>
        <w:t xml:space="preserve">W ostatnich latach na terenie województwa podkarpackiego obserwujemy wzrost liczby prowadzonych prac archeologicznych związanych w głównej mierze z planowanymi dużymi inwestycjami, jak budowy autostrady A-4, drogi ekspresowej S-19, obwodnicy Sanoka, czy też przebudowy deptaka w Rzeszowie. Są to tylko </w:t>
      </w:r>
      <w:r w:rsidR="00940BAD">
        <w:rPr>
          <w:rFonts w:ascii="Times New Roman" w:hAnsi="Times New Roman" w:cs="Times New Roman"/>
          <w:sz w:val="24"/>
          <w:szCs w:val="24"/>
        </w:rPr>
        <w:t xml:space="preserve">niektóre z </w:t>
      </w:r>
      <w:r w:rsidRPr="00C12BC7">
        <w:rPr>
          <w:rFonts w:ascii="Times New Roman" w:hAnsi="Times New Roman" w:cs="Times New Roman"/>
          <w:sz w:val="24"/>
          <w:szCs w:val="24"/>
        </w:rPr>
        <w:t>działań podejmowanych ostatnimi czasy. Na przykładzie badań prowadzonych w Rzeszowie można zauważyć znaczne zainteresowanie społeczeństwa dziedziną</w:t>
      </w:r>
      <w:r w:rsidR="00940BAD">
        <w:rPr>
          <w:rFonts w:ascii="Times New Roman" w:hAnsi="Times New Roman" w:cs="Times New Roman"/>
          <w:sz w:val="24"/>
          <w:szCs w:val="24"/>
        </w:rPr>
        <w:t>,</w:t>
      </w:r>
      <w:r w:rsidRPr="00C12BC7">
        <w:rPr>
          <w:rFonts w:ascii="Times New Roman" w:hAnsi="Times New Roman" w:cs="Times New Roman"/>
          <w:sz w:val="24"/>
          <w:szCs w:val="24"/>
        </w:rPr>
        <w:t xml:space="preserve"> jaką jest archeologia. W </w:t>
      </w:r>
      <w:r w:rsidR="00006C36">
        <w:rPr>
          <w:rFonts w:ascii="Times New Roman" w:hAnsi="Times New Roman" w:cs="Times New Roman"/>
          <w:sz w:val="24"/>
          <w:szCs w:val="24"/>
        </w:rPr>
        <w:t>ramach jej popularyzacji</w:t>
      </w:r>
      <w:r w:rsidRPr="00C12BC7">
        <w:rPr>
          <w:rFonts w:ascii="Times New Roman" w:hAnsi="Times New Roman" w:cs="Times New Roman"/>
          <w:sz w:val="24"/>
          <w:szCs w:val="24"/>
        </w:rPr>
        <w:t xml:space="preserve">, </w:t>
      </w:r>
      <w:r w:rsidR="00006C36">
        <w:rPr>
          <w:rFonts w:ascii="Times New Roman" w:hAnsi="Times New Roman" w:cs="Times New Roman"/>
          <w:sz w:val="24"/>
          <w:szCs w:val="24"/>
        </w:rPr>
        <w:br/>
        <w:t>a zwłaszcza</w:t>
      </w:r>
      <w:r w:rsidRPr="00C12BC7">
        <w:rPr>
          <w:rFonts w:ascii="Times New Roman" w:hAnsi="Times New Roman" w:cs="Times New Roman"/>
          <w:sz w:val="24"/>
          <w:szCs w:val="24"/>
        </w:rPr>
        <w:t xml:space="preserve"> </w:t>
      </w:r>
      <w:r w:rsidR="00006C36">
        <w:rPr>
          <w:rFonts w:ascii="Times New Roman" w:hAnsi="Times New Roman" w:cs="Times New Roman"/>
          <w:sz w:val="24"/>
          <w:szCs w:val="24"/>
        </w:rPr>
        <w:t xml:space="preserve">popularyzacji dziedzictwa archeologicznego </w:t>
      </w:r>
      <w:r w:rsidRPr="00C12BC7">
        <w:rPr>
          <w:rFonts w:ascii="Times New Roman" w:hAnsi="Times New Roman" w:cs="Times New Roman"/>
          <w:sz w:val="24"/>
          <w:szCs w:val="24"/>
        </w:rPr>
        <w:t>organizowane są różnego rodzaju wydarzenia.</w:t>
      </w:r>
      <w:r w:rsidR="00E95894">
        <w:rPr>
          <w:rFonts w:ascii="Times New Roman" w:hAnsi="Times New Roman" w:cs="Times New Roman"/>
          <w:sz w:val="24"/>
          <w:szCs w:val="24"/>
        </w:rPr>
        <w:t xml:space="preserve"> </w:t>
      </w:r>
      <w:r w:rsidRPr="00C12BC7">
        <w:rPr>
          <w:rFonts w:ascii="Times New Roman" w:hAnsi="Times New Roman" w:cs="Times New Roman"/>
          <w:sz w:val="24"/>
          <w:szCs w:val="24"/>
        </w:rPr>
        <w:t>Do najbardziej popularnych należy coroczny festiwal w Skansenie Karpacka Troja w Trzcinicy (pow. jasielski). Wydarzenie ma charakter cykliczny, zapoczątkowany w roku 2011 pod nazwą „Dwa oblicza”, nawiązujący do dwóch epok, w których istniały umocnione osady na tym samym wzniesieniu w Trzcinicy. Oprócz festiwalu skansen oferuje również warsztaty edukacyjne dla najmłodszych.</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Innym przykładem działań popularyzatorskich może być Skansen w Stobiernej k. Dębicy. Organizowane są tam spotkania pod nazwą „Żywe lekcje historii”, warsztaty edukacyjne oraz konkursy plastyczne.</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Kolejną formą popularyzacji dziedzictwa archeologicznego jest stała wystawa w Muzeum Narodowym Ziemi Przemyskiej „Panorama pradziejów i wczesnego średniowiecza regionu przemyskiego”. Oprócz ekspozycji zbiorów archeologicznych organizowane są tam również warsztaty ceramiczne.</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Na nowej, stałej ekspozycji w Muzeum Okręgowym w Rzeszowie „Odkopana przeszłość – pradzieje Polski południowo-wschodniej” prowadzone są</w:t>
      </w:r>
      <w:r w:rsidR="00940BAD" w:rsidRPr="00940BAD">
        <w:rPr>
          <w:rFonts w:ascii="Times New Roman" w:hAnsi="Times New Roman" w:cs="Times New Roman"/>
          <w:sz w:val="24"/>
          <w:szCs w:val="24"/>
        </w:rPr>
        <w:t xml:space="preserve"> </w:t>
      </w:r>
      <w:r w:rsidR="00940BAD" w:rsidRPr="00C12BC7">
        <w:rPr>
          <w:rFonts w:ascii="Times New Roman" w:hAnsi="Times New Roman" w:cs="Times New Roman"/>
          <w:sz w:val="24"/>
          <w:szCs w:val="24"/>
        </w:rPr>
        <w:t>lekcje muzealne</w:t>
      </w:r>
      <w:r w:rsidRPr="00C12BC7">
        <w:rPr>
          <w:rFonts w:ascii="Times New Roman" w:hAnsi="Times New Roman" w:cs="Times New Roman"/>
          <w:sz w:val="24"/>
          <w:szCs w:val="24"/>
        </w:rPr>
        <w:t xml:space="preserve">, zwłaszcza dla młodzieży szkolnej. Ich tematyka dotyczy całego okresu pradziejów, jak i wybranych, bardziej szczegółowych zagadnień. Oprócz tego Dział Archeologiczny Muzeum Okręgowego w Rzeszowie prowadzi również działalność naukową, głównie w zakresie opracowywania zbiorów. Efekty tych prac publikowane są w </w:t>
      </w:r>
      <w:r w:rsidR="00006C36">
        <w:rPr>
          <w:rFonts w:ascii="Times New Roman" w:hAnsi="Times New Roman" w:cs="Times New Roman"/>
          <w:sz w:val="24"/>
          <w:szCs w:val="24"/>
        </w:rPr>
        <w:t>roczniku „Materiały i s</w:t>
      </w:r>
      <w:r w:rsidRPr="00C12BC7">
        <w:rPr>
          <w:rFonts w:ascii="Times New Roman" w:hAnsi="Times New Roman" w:cs="Times New Roman"/>
          <w:sz w:val="24"/>
          <w:szCs w:val="24"/>
        </w:rPr>
        <w:t>prawozdania Rzeszowskiego Ośrodka Archeologicznego” wydawanym od 1961 roku.</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W Rzeszowie również Instytut Archeologii Uniwersytetu Rzeszowskiego prowadzi działalność popularyzatorsko-edukacyjną w postaci otwartych wykładów. Prezentowane referaty dotyczą nie tylko regionu podkarpackiego, ale również terenu całej Polski i zagranicznych badań. Każdego roku Koło Naukowe Studentów Archeologii organizuje „Dzień odkrywców”, podczas którego dzieci w formie zabawy, mogą zapoznać się m.in. z pracą</w:t>
      </w:r>
      <w:r w:rsidR="00940BAD">
        <w:rPr>
          <w:rFonts w:ascii="Times New Roman" w:hAnsi="Times New Roman" w:cs="Times New Roman"/>
          <w:sz w:val="24"/>
          <w:szCs w:val="24"/>
        </w:rPr>
        <w:t>,</w:t>
      </w:r>
      <w:r w:rsidRPr="00C12BC7">
        <w:rPr>
          <w:rFonts w:ascii="Times New Roman" w:hAnsi="Times New Roman" w:cs="Times New Roman"/>
          <w:sz w:val="24"/>
          <w:szCs w:val="24"/>
        </w:rPr>
        <w:t xml:space="preserve"> jaką wykonuje archeolog, a także prezentowane są zabytki.</w:t>
      </w:r>
      <w:r w:rsidR="00940BAD">
        <w:rPr>
          <w:rFonts w:ascii="Times New Roman" w:hAnsi="Times New Roman" w:cs="Times New Roman"/>
          <w:sz w:val="24"/>
          <w:szCs w:val="24"/>
        </w:rPr>
        <w:t xml:space="preserve"> </w:t>
      </w:r>
      <w:r w:rsidRPr="00C12BC7">
        <w:rPr>
          <w:rFonts w:ascii="Times New Roman" w:hAnsi="Times New Roman" w:cs="Times New Roman"/>
          <w:sz w:val="24"/>
          <w:szCs w:val="24"/>
        </w:rPr>
        <w:t xml:space="preserve">Popularyzacja dziedzictwa archeologicznego odgrywa bardzo istotne znaczenie w jego ochronie. Większość społeczeństwa nie jest </w:t>
      </w:r>
      <w:r w:rsidR="00940BAD">
        <w:rPr>
          <w:rFonts w:ascii="Times New Roman" w:hAnsi="Times New Roman" w:cs="Times New Roman"/>
          <w:sz w:val="24"/>
          <w:szCs w:val="24"/>
        </w:rPr>
        <w:t xml:space="preserve">bowiem </w:t>
      </w:r>
      <w:r w:rsidRPr="00C12BC7">
        <w:rPr>
          <w:rFonts w:ascii="Times New Roman" w:hAnsi="Times New Roman" w:cs="Times New Roman"/>
          <w:sz w:val="24"/>
          <w:szCs w:val="24"/>
        </w:rPr>
        <w:t>świadoma</w:t>
      </w:r>
      <w:r w:rsidR="00940BAD">
        <w:rPr>
          <w:rFonts w:ascii="Times New Roman" w:hAnsi="Times New Roman" w:cs="Times New Roman"/>
          <w:sz w:val="24"/>
          <w:szCs w:val="24"/>
        </w:rPr>
        <w:t>,</w:t>
      </w:r>
      <w:r w:rsidRPr="00C12BC7">
        <w:rPr>
          <w:rFonts w:ascii="Times New Roman" w:hAnsi="Times New Roman" w:cs="Times New Roman"/>
          <w:sz w:val="24"/>
          <w:szCs w:val="24"/>
        </w:rPr>
        <w:t xml:space="preserve"> czym jest dziedzictwo archeologiczne </w:t>
      </w:r>
      <w:r w:rsidR="00CC7605">
        <w:rPr>
          <w:rFonts w:ascii="Times New Roman" w:hAnsi="Times New Roman" w:cs="Times New Roman"/>
          <w:sz w:val="24"/>
          <w:szCs w:val="24"/>
        </w:rPr>
        <w:br/>
      </w:r>
      <w:r w:rsidRPr="00C12BC7">
        <w:rPr>
          <w:rFonts w:ascii="Times New Roman" w:hAnsi="Times New Roman" w:cs="Times New Roman"/>
          <w:sz w:val="24"/>
          <w:szCs w:val="24"/>
        </w:rPr>
        <w:t>i jak ogromną</w:t>
      </w:r>
      <w:r w:rsidR="00006C36">
        <w:rPr>
          <w:rFonts w:ascii="Times New Roman" w:hAnsi="Times New Roman" w:cs="Times New Roman"/>
          <w:sz w:val="24"/>
          <w:szCs w:val="24"/>
        </w:rPr>
        <w:t xml:space="preserve"> wartość kulturową</w:t>
      </w:r>
      <w:r w:rsidRPr="00C12BC7">
        <w:rPr>
          <w:rFonts w:ascii="Times New Roman" w:hAnsi="Times New Roman" w:cs="Times New Roman"/>
          <w:sz w:val="24"/>
          <w:szCs w:val="24"/>
        </w:rPr>
        <w:t xml:space="preserve"> posiada. Z roku na rok poprawia się ta świadomość</w:t>
      </w:r>
      <w:r w:rsidR="00940BAD">
        <w:rPr>
          <w:rFonts w:ascii="Times New Roman" w:hAnsi="Times New Roman" w:cs="Times New Roman"/>
          <w:sz w:val="24"/>
          <w:szCs w:val="24"/>
        </w:rPr>
        <w:t>,</w:t>
      </w:r>
      <w:r w:rsidRPr="00C12BC7">
        <w:rPr>
          <w:rFonts w:ascii="Times New Roman" w:hAnsi="Times New Roman" w:cs="Times New Roman"/>
          <w:sz w:val="24"/>
          <w:szCs w:val="24"/>
        </w:rPr>
        <w:t xml:space="preserve"> jednakże </w:t>
      </w:r>
      <w:r w:rsidRPr="00C12BC7">
        <w:rPr>
          <w:rFonts w:ascii="Times New Roman" w:hAnsi="Times New Roman" w:cs="Times New Roman"/>
          <w:sz w:val="24"/>
          <w:szCs w:val="24"/>
        </w:rPr>
        <w:lastRenderedPageBreak/>
        <w:t>wymaga to jeszcze dużego nakładu pracy ze strony osób związanych ze środowiskiem archeologicznym czy konserwatorskim.</w:t>
      </w:r>
    </w:p>
    <w:p w14:paraId="4A42A0CD" w14:textId="3E5F2259" w:rsidR="00FE75CF" w:rsidRPr="00107718" w:rsidRDefault="00A13CEC" w:rsidP="00DE203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Istotnym problemem w ochronie dziedzictwa archeologicznego jest kwestia wieku zabytków. Nie ma jednoznacznego ograniczenia czasu</w:t>
      </w:r>
      <w:r w:rsidR="00940BAD">
        <w:rPr>
          <w:rFonts w:ascii="Times New Roman" w:hAnsi="Times New Roman" w:cs="Times New Roman"/>
          <w:sz w:val="24"/>
          <w:szCs w:val="24"/>
        </w:rPr>
        <w:t>,</w:t>
      </w:r>
      <w:r>
        <w:rPr>
          <w:rFonts w:ascii="Times New Roman" w:hAnsi="Times New Roman" w:cs="Times New Roman"/>
          <w:sz w:val="24"/>
          <w:szCs w:val="24"/>
        </w:rPr>
        <w:t xml:space="preserve"> z jakiego mogą pochodzić zabytki archeologiczne. O kwalifikacji decyduje użycie metody badawczej właściwej dla archeologii przy pozyskaniu zabytku. Stąd pozwolenia na badania archeologiczne wymagają też </w:t>
      </w:r>
      <w:r w:rsidR="00955C24">
        <w:rPr>
          <w:rFonts w:ascii="Times New Roman" w:hAnsi="Times New Roman" w:cs="Times New Roman"/>
          <w:sz w:val="24"/>
          <w:szCs w:val="24"/>
        </w:rPr>
        <w:t xml:space="preserve">np. poszukiwania szczątków zestrzelonych samolotów bądź wydobywanie zatopionych pojazdów wojskowych lub samolotów z </w:t>
      </w:r>
      <w:r w:rsidR="00940BAD">
        <w:rPr>
          <w:rFonts w:ascii="Times New Roman" w:hAnsi="Times New Roman" w:cs="Times New Roman"/>
          <w:sz w:val="24"/>
          <w:szCs w:val="24"/>
        </w:rPr>
        <w:t xml:space="preserve">okresu </w:t>
      </w:r>
      <w:r w:rsidR="00955C24">
        <w:rPr>
          <w:rFonts w:ascii="Times New Roman" w:hAnsi="Times New Roman" w:cs="Times New Roman"/>
          <w:sz w:val="24"/>
          <w:szCs w:val="24"/>
        </w:rPr>
        <w:t>II wojny światowej. Sposób poszukiwań i wydobycia decyduje o kwalifikacji zabytku.</w:t>
      </w:r>
      <w:r w:rsidR="00E95894">
        <w:rPr>
          <w:rFonts w:ascii="Times New Roman" w:hAnsi="Times New Roman" w:cs="Times New Roman"/>
          <w:sz w:val="24"/>
          <w:szCs w:val="24"/>
        </w:rPr>
        <w:t xml:space="preserve"> Do kolizji z prawem może prowadzić poszukiwanie przedmiotó</w:t>
      </w:r>
      <w:r w:rsidR="007D06E0">
        <w:rPr>
          <w:rFonts w:ascii="Times New Roman" w:hAnsi="Times New Roman" w:cs="Times New Roman"/>
          <w:sz w:val="24"/>
          <w:szCs w:val="24"/>
        </w:rPr>
        <w:t>w z wykrywaczem metali.</w:t>
      </w:r>
      <w:r w:rsidR="00E95894">
        <w:rPr>
          <w:rFonts w:ascii="Times New Roman" w:hAnsi="Times New Roman" w:cs="Times New Roman"/>
          <w:sz w:val="24"/>
          <w:szCs w:val="24"/>
        </w:rPr>
        <w:t xml:space="preserve"> </w:t>
      </w:r>
      <w:r w:rsidR="007D06E0">
        <w:rPr>
          <w:rFonts w:ascii="Times New Roman" w:hAnsi="Times New Roman" w:cs="Times New Roman"/>
          <w:sz w:val="24"/>
          <w:szCs w:val="24"/>
        </w:rPr>
        <w:t>W</w:t>
      </w:r>
      <w:r w:rsidR="00E95894">
        <w:rPr>
          <w:rFonts w:ascii="Times New Roman" w:hAnsi="Times New Roman" w:cs="Times New Roman"/>
          <w:sz w:val="24"/>
          <w:szCs w:val="24"/>
        </w:rPr>
        <w:t xml:space="preserve"> granicach zewidencjonowanego stanowiska archeologicznego można narazić się na zarzut niszczenia dziedzictwa archeologicznego.</w:t>
      </w:r>
      <w:r w:rsidR="007D06E0">
        <w:rPr>
          <w:rFonts w:ascii="Times New Roman" w:hAnsi="Times New Roman" w:cs="Times New Roman"/>
          <w:sz w:val="24"/>
          <w:szCs w:val="24"/>
        </w:rPr>
        <w:t xml:space="preserve"> </w:t>
      </w:r>
      <w:r w:rsidR="00006C36">
        <w:rPr>
          <w:rFonts w:ascii="Times New Roman" w:hAnsi="Times New Roman" w:cs="Times New Roman"/>
          <w:sz w:val="24"/>
          <w:szCs w:val="24"/>
        </w:rPr>
        <w:br/>
      </w:r>
      <w:r w:rsidR="007D06E0">
        <w:rPr>
          <w:rFonts w:ascii="Times New Roman" w:hAnsi="Times New Roman" w:cs="Times New Roman"/>
          <w:sz w:val="24"/>
          <w:szCs w:val="24"/>
        </w:rPr>
        <w:t xml:space="preserve">W takich miejscach mogą być prowadzone jedynie profesjonalne badania archeologiczne. Poza stanowiskami archeologicznymi poszukiwanie zabytków wymaga uzyskania pozwolenia właściwego wojewódzkiego konserwatora zbytków (we wniosku należy określić obszar poszukiwań i załączyć zgody właścicieli terenu na prowadzenie </w:t>
      </w:r>
      <w:r w:rsidR="007D06E0" w:rsidRPr="00107718">
        <w:rPr>
          <w:rFonts w:ascii="Times New Roman" w:hAnsi="Times New Roman" w:cs="Times New Roman"/>
          <w:sz w:val="24"/>
          <w:szCs w:val="24"/>
        </w:rPr>
        <w:t>poszukiwań).</w:t>
      </w:r>
    </w:p>
    <w:p w14:paraId="14ECA54D" w14:textId="0DCD3533" w:rsidR="00F05048" w:rsidRDefault="00532B18" w:rsidP="00FC284B">
      <w:pPr>
        <w:pStyle w:val="Nagwek1"/>
        <w:numPr>
          <w:ilvl w:val="0"/>
          <w:numId w:val="112"/>
        </w:numPr>
        <w:ind w:left="284" w:hanging="284"/>
        <w:rPr>
          <w:color w:val="auto"/>
        </w:rPr>
      </w:pPr>
      <w:bookmarkStart w:id="118" w:name="_Toc120264979"/>
      <w:r w:rsidRPr="00DE203A">
        <w:rPr>
          <w:color w:val="auto"/>
        </w:rPr>
        <w:t>Krajobraz kulturowy</w:t>
      </w:r>
      <w:bookmarkEnd w:id="118"/>
      <w:r w:rsidRPr="00DE203A">
        <w:rPr>
          <w:color w:val="auto"/>
        </w:rPr>
        <w:t xml:space="preserve"> </w:t>
      </w:r>
    </w:p>
    <w:p w14:paraId="147E8E4B" w14:textId="77777777" w:rsidR="00DE203A" w:rsidRPr="00DE203A" w:rsidRDefault="00DE203A" w:rsidP="00DE203A"/>
    <w:p w14:paraId="2E099EB0" w14:textId="02D5DC97" w:rsidR="007D06E0" w:rsidRPr="00107718" w:rsidRDefault="007D06E0" w:rsidP="008462F5">
      <w:pPr>
        <w:spacing w:after="0" w:line="360" w:lineRule="auto"/>
        <w:ind w:firstLine="708"/>
        <w:contextualSpacing/>
        <w:jc w:val="both"/>
        <w:rPr>
          <w:rFonts w:ascii="Times New Roman" w:hAnsi="Times New Roman" w:cs="Times New Roman"/>
          <w:i/>
          <w:color w:val="000000" w:themeColor="text1"/>
          <w:sz w:val="24"/>
          <w:szCs w:val="24"/>
        </w:rPr>
      </w:pPr>
      <w:r w:rsidRPr="00107718">
        <w:rPr>
          <w:rFonts w:ascii="Times New Roman" w:hAnsi="Times New Roman" w:cs="Times New Roman"/>
          <w:color w:val="000000" w:themeColor="text1"/>
          <w:sz w:val="24"/>
          <w:szCs w:val="24"/>
        </w:rPr>
        <w:t xml:space="preserve">W świetle ustawy o ochronie zabytków oraz </w:t>
      </w:r>
      <w:r w:rsidRPr="00CC7605">
        <w:rPr>
          <w:rFonts w:ascii="Times New Roman" w:hAnsi="Times New Roman" w:cs="Times New Roman"/>
          <w:i/>
          <w:color w:val="000000" w:themeColor="text1"/>
          <w:sz w:val="24"/>
          <w:szCs w:val="24"/>
        </w:rPr>
        <w:t>ustawy z dnia 24 kwietnia 2015 r. o zmianie niektórych ustaw w związku ze wzmocnieniem narzędzi ochrony krajobrazu</w:t>
      </w:r>
      <w:r w:rsidRPr="00107718">
        <w:rPr>
          <w:rFonts w:ascii="Times New Roman" w:hAnsi="Times New Roman" w:cs="Times New Roman"/>
          <w:color w:val="000000" w:themeColor="text1"/>
          <w:sz w:val="24"/>
          <w:szCs w:val="24"/>
        </w:rPr>
        <w:t xml:space="preserve"> krajobraz kulturowy jest definiowany jako: </w:t>
      </w:r>
      <w:r w:rsidR="00E159BA" w:rsidRPr="00107718">
        <w:rPr>
          <w:rFonts w:ascii="Times New Roman" w:hAnsi="Times New Roman" w:cs="Times New Roman"/>
          <w:i/>
          <w:color w:val="000000" w:themeColor="text1"/>
          <w:sz w:val="24"/>
          <w:szCs w:val="24"/>
        </w:rPr>
        <w:t xml:space="preserve">postrzegana przez ludzi przestrzeń, zawierająca elementy przyrodnicze </w:t>
      </w:r>
      <w:r w:rsidR="00F05048">
        <w:rPr>
          <w:rFonts w:ascii="Times New Roman" w:hAnsi="Times New Roman" w:cs="Times New Roman"/>
          <w:i/>
          <w:color w:val="000000" w:themeColor="text1"/>
          <w:sz w:val="24"/>
          <w:szCs w:val="24"/>
        </w:rPr>
        <w:br/>
      </w:r>
      <w:r w:rsidR="00E159BA" w:rsidRPr="00107718">
        <w:rPr>
          <w:rFonts w:ascii="Times New Roman" w:hAnsi="Times New Roman" w:cs="Times New Roman"/>
          <w:i/>
          <w:color w:val="000000" w:themeColor="text1"/>
          <w:sz w:val="24"/>
          <w:szCs w:val="24"/>
        </w:rPr>
        <w:t>i wytwory cywilizacji, historycznie ukształtowana</w:t>
      </w:r>
      <w:r w:rsidR="00107718">
        <w:rPr>
          <w:rFonts w:ascii="Times New Roman" w:hAnsi="Times New Roman" w:cs="Times New Roman"/>
          <w:i/>
          <w:color w:val="000000" w:themeColor="text1"/>
          <w:sz w:val="24"/>
          <w:szCs w:val="24"/>
        </w:rPr>
        <w:t xml:space="preserve"> </w:t>
      </w:r>
      <w:r w:rsidR="00E159BA" w:rsidRPr="00107718">
        <w:rPr>
          <w:rFonts w:ascii="Times New Roman" w:hAnsi="Times New Roman" w:cs="Times New Roman"/>
          <w:i/>
          <w:color w:val="000000" w:themeColor="text1"/>
          <w:sz w:val="24"/>
          <w:szCs w:val="24"/>
        </w:rPr>
        <w:t xml:space="preserve">w wyniku działania czynników naturalnych </w:t>
      </w:r>
      <w:r w:rsidR="00F05048">
        <w:rPr>
          <w:rFonts w:ascii="Times New Roman" w:hAnsi="Times New Roman" w:cs="Times New Roman"/>
          <w:i/>
          <w:color w:val="000000" w:themeColor="text1"/>
          <w:sz w:val="24"/>
          <w:szCs w:val="24"/>
        </w:rPr>
        <w:br/>
      </w:r>
      <w:r w:rsidR="00E159BA" w:rsidRPr="00107718">
        <w:rPr>
          <w:rFonts w:ascii="Times New Roman" w:hAnsi="Times New Roman" w:cs="Times New Roman"/>
          <w:i/>
          <w:color w:val="000000" w:themeColor="text1"/>
          <w:sz w:val="24"/>
          <w:szCs w:val="24"/>
        </w:rPr>
        <w:t>i działalności człowieka;</w:t>
      </w:r>
    </w:p>
    <w:p w14:paraId="4F1C39B6" w14:textId="3817C776" w:rsidR="00F542A9" w:rsidRDefault="00E159BA" w:rsidP="008462F5">
      <w:pPr>
        <w:spacing w:after="0" w:line="360" w:lineRule="auto"/>
        <w:ind w:firstLine="708"/>
        <w:contextualSpacing/>
        <w:jc w:val="both"/>
        <w:rPr>
          <w:rFonts w:ascii="Times New Roman" w:hAnsi="Times New Roman" w:cs="Times New Roman"/>
          <w:color w:val="000000" w:themeColor="text1"/>
          <w:sz w:val="24"/>
          <w:szCs w:val="24"/>
        </w:rPr>
      </w:pPr>
      <w:r w:rsidRPr="00107718">
        <w:rPr>
          <w:rFonts w:ascii="Times New Roman" w:hAnsi="Times New Roman" w:cs="Times New Roman"/>
          <w:color w:val="000000" w:themeColor="text1"/>
          <w:sz w:val="24"/>
          <w:szCs w:val="24"/>
        </w:rPr>
        <w:t xml:space="preserve">Tak zdefiniowany krajobraz może być przedmiotem wpisu do rejestru zabytków, obszarem w którym ustanowi się park kulturowy lub terenem objętym strefą ochrony </w:t>
      </w:r>
      <w:r w:rsidR="00FC58F9">
        <w:rPr>
          <w:rFonts w:ascii="Times New Roman" w:hAnsi="Times New Roman" w:cs="Times New Roman"/>
          <w:color w:val="000000" w:themeColor="text1"/>
          <w:sz w:val="24"/>
          <w:szCs w:val="24"/>
        </w:rPr>
        <w:br/>
      </w:r>
      <w:r w:rsidRPr="00107718">
        <w:rPr>
          <w:rFonts w:ascii="Times New Roman" w:hAnsi="Times New Roman" w:cs="Times New Roman"/>
          <w:color w:val="000000" w:themeColor="text1"/>
          <w:sz w:val="24"/>
          <w:szCs w:val="24"/>
        </w:rPr>
        <w:t xml:space="preserve">w dokumentach planistycznych. W perspektywie ochrony zabytków tylko niewielka część krajobrazów kulturowych zachowuje charakter świadectwa minionej epoki oraz wartość historyczną, artystyczną i naukową. W większości wypadków dominują współczesne formy zagospodarowania, co w przypadku występowania wraz z  wartościami przyrodniczymi plasuje zadania ochrony po stronie systemu ochrony przyrody. Ochrona taka jest realizowana przez system parków krajobrazowych oraz zapisy w miejscowych planach zagospodarowania przestrzennego. Szczególnym wyrazem dbałości o wartości krajobrazowe jest </w:t>
      </w:r>
      <w:r w:rsidR="00F05048" w:rsidRPr="00107718">
        <w:rPr>
          <w:rFonts w:ascii="Times New Roman" w:hAnsi="Times New Roman" w:cs="Times New Roman"/>
          <w:color w:val="000000" w:themeColor="text1"/>
          <w:sz w:val="24"/>
          <w:szCs w:val="24"/>
        </w:rPr>
        <w:t xml:space="preserve">audyt krajobrazowy </w:t>
      </w:r>
      <w:r w:rsidRPr="00107718">
        <w:rPr>
          <w:rFonts w:ascii="Times New Roman" w:hAnsi="Times New Roman" w:cs="Times New Roman"/>
          <w:color w:val="000000" w:themeColor="text1"/>
          <w:sz w:val="24"/>
          <w:szCs w:val="24"/>
        </w:rPr>
        <w:t xml:space="preserve">wynikający z ustawy z dnia 24 kwietnia 2015 r. o zmianie niektórych ustaw </w:t>
      </w:r>
      <w:r w:rsidR="00FC58F9">
        <w:rPr>
          <w:rFonts w:ascii="Times New Roman" w:hAnsi="Times New Roman" w:cs="Times New Roman"/>
          <w:color w:val="000000" w:themeColor="text1"/>
          <w:sz w:val="24"/>
          <w:szCs w:val="24"/>
        </w:rPr>
        <w:br/>
      </w:r>
      <w:r w:rsidRPr="00107718">
        <w:rPr>
          <w:rFonts w:ascii="Times New Roman" w:hAnsi="Times New Roman" w:cs="Times New Roman"/>
          <w:color w:val="000000" w:themeColor="text1"/>
          <w:sz w:val="24"/>
          <w:szCs w:val="24"/>
        </w:rPr>
        <w:t xml:space="preserve">w związku ze wzmocnieniem narzędzi ochrony krajobrazu. Audyt realizowany w skali </w:t>
      </w:r>
      <w:r w:rsidRPr="00107718">
        <w:rPr>
          <w:rFonts w:ascii="Times New Roman" w:hAnsi="Times New Roman" w:cs="Times New Roman"/>
          <w:color w:val="000000" w:themeColor="text1"/>
          <w:sz w:val="24"/>
          <w:szCs w:val="24"/>
        </w:rPr>
        <w:lastRenderedPageBreak/>
        <w:t xml:space="preserve">województwa ma za zadanie wskazać krajobrazy priorytetowe, które mają stać się przedmiotem szczególnej troski i polityki ochronnej. W kwalifikacji krajobrazów priorytetowych uwzględnia się również wartości zabytkowe, a zwłaszcza wpisy na </w:t>
      </w:r>
      <w:r w:rsidRPr="008462F5">
        <w:rPr>
          <w:rFonts w:ascii="Times New Roman" w:hAnsi="Times New Roman" w:cs="Times New Roman"/>
          <w:i/>
          <w:color w:val="000000" w:themeColor="text1"/>
          <w:sz w:val="24"/>
          <w:szCs w:val="24"/>
        </w:rPr>
        <w:t>Listę Światowego dziedzictwa UNESCO</w:t>
      </w:r>
      <w:r w:rsidRPr="00107718">
        <w:rPr>
          <w:rFonts w:ascii="Times New Roman" w:hAnsi="Times New Roman" w:cs="Times New Roman"/>
          <w:color w:val="000000" w:themeColor="text1"/>
          <w:sz w:val="24"/>
          <w:szCs w:val="24"/>
        </w:rPr>
        <w:t xml:space="preserve"> oraz uznania za pomnik historii.</w:t>
      </w:r>
      <w:r w:rsidR="00F542A9">
        <w:rPr>
          <w:rFonts w:ascii="Times New Roman" w:hAnsi="Times New Roman" w:cs="Times New Roman"/>
          <w:color w:val="000000" w:themeColor="text1"/>
          <w:sz w:val="24"/>
          <w:szCs w:val="24"/>
        </w:rPr>
        <w:t xml:space="preserve"> Jednak  do chwili obecnej </w:t>
      </w:r>
      <w:r w:rsidR="00F05048">
        <w:rPr>
          <w:rFonts w:ascii="Times New Roman" w:hAnsi="Times New Roman" w:cs="Times New Roman"/>
          <w:color w:val="000000" w:themeColor="text1"/>
          <w:sz w:val="24"/>
          <w:szCs w:val="24"/>
        </w:rPr>
        <w:t xml:space="preserve">taki </w:t>
      </w:r>
      <w:r w:rsidR="00F542A9">
        <w:rPr>
          <w:rFonts w:ascii="Times New Roman" w:hAnsi="Times New Roman" w:cs="Times New Roman"/>
          <w:color w:val="000000" w:themeColor="text1"/>
          <w:sz w:val="24"/>
          <w:szCs w:val="24"/>
        </w:rPr>
        <w:t xml:space="preserve">audyt </w:t>
      </w:r>
      <w:r w:rsidR="00F05048">
        <w:rPr>
          <w:rFonts w:ascii="Times New Roman" w:hAnsi="Times New Roman" w:cs="Times New Roman"/>
          <w:color w:val="000000" w:themeColor="text1"/>
          <w:sz w:val="24"/>
          <w:szCs w:val="24"/>
        </w:rPr>
        <w:t xml:space="preserve">w województwie podkarpackim </w:t>
      </w:r>
      <w:r w:rsidR="00F542A9">
        <w:rPr>
          <w:rFonts w:ascii="Times New Roman" w:hAnsi="Times New Roman" w:cs="Times New Roman"/>
          <w:color w:val="000000" w:themeColor="text1"/>
          <w:sz w:val="24"/>
          <w:szCs w:val="24"/>
        </w:rPr>
        <w:t xml:space="preserve">nie został zrealizowany. O skali zadania świadczą plany określone </w:t>
      </w:r>
      <w:r w:rsidR="00FC58F9">
        <w:rPr>
          <w:rFonts w:ascii="Times New Roman" w:hAnsi="Times New Roman" w:cs="Times New Roman"/>
          <w:color w:val="000000" w:themeColor="text1"/>
          <w:sz w:val="24"/>
          <w:szCs w:val="24"/>
        </w:rPr>
        <w:br/>
      </w:r>
      <w:r w:rsidR="00F542A9">
        <w:rPr>
          <w:rFonts w:ascii="Times New Roman" w:hAnsi="Times New Roman" w:cs="Times New Roman"/>
          <w:color w:val="000000" w:themeColor="text1"/>
          <w:sz w:val="24"/>
          <w:szCs w:val="24"/>
        </w:rPr>
        <w:t>w dokumentach Podkarpackiego Biura Planowania Przestrzennego w Rzeszowie realizowanych dla Marszałka Województwa Podkarpackiego. Na rok 2021 planowano:</w:t>
      </w:r>
    </w:p>
    <w:p w14:paraId="0C81E499" w14:textId="28B5B011" w:rsidR="00F542A9" w:rsidRPr="008462F5" w:rsidRDefault="00F542A9" w:rsidP="00983A9B">
      <w:pPr>
        <w:pStyle w:val="Akapitzlist"/>
        <w:numPr>
          <w:ilvl w:val="1"/>
          <w:numId w:val="6"/>
        </w:numPr>
        <w:spacing w:after="0" w:line="360" w:lineRule="auto"/>
        <w:ind w:left="851" w:hanging="284"/>
        <w:jc w:val="both"/>
        <w:rPr>
          <w:rFonts w:ascii="Times New Roman" w:hAnsi="Times New Roman" w:cs="Times New Roman"/>
          <w:color w:val="000000" w:themeColor="text1"/>
          <w:sz w:val="24"/>
          <w:szCs w:val="24"/>
        </w:rPr>
      </w:pPr>
      <w:r w:rsidRPr="008462F5">
        <w:rPr>
          <w:rFonts w:ascii="Times New Roman" w:hAnsi="Times New Roman" w:cs="Times New Roman"/>
          <w:color w:val="000000" w:themeColor="text1"/>
          <w:sz w:val="24"/>
          <w:szCs w:val="24"/>
        </w:rPr>
        <w:t xml:space="preserve">Wypełnienie Kart Charakterystyki Krajobrazu dla każdego z ok. 1,2 tys. wyznaczonych krajobrazów. Szacunkowy zakres prac to wypełnienie w plikach cyfrowych równowartości ok. 31,5 tys. stron tekstu. </w:t>
      </w:r>
    </w:p>
    <w:p w14:paraId="4B7FE175" w14:textId="20444171" w:rsidR="00F05048" w:rsidRDefault="00F542A9" w:rsidP="00983A9B">
      <w:pPr>
        <w:pStyle w:val="Akapitzlist"/>
        <w:numPr>
          <w:ilvl w:val="1"/>
          <w:numId w:val="6"/>
        </w:numPr>
        <w:spacing w:after="0" w:line="360" w:lineRule="auto"/>
        <w:ind w:left="851" w:hanging="284"/>
        <w:jc w:val="both"/>
        <w:rPr>
          <w:rFonts w:ascii="Times New Roman" w:hAnsi="Times New Roman" w:cs="Times New Roman"/>
          <w:color w:val="000000" w:themeColor="text1"/>
          <w:sz w:val="24"/>
          <w:szCs w:val="24"/>
        </w:rPr>
      </w:pPr>
      <w:r w:rsidRPr="008462F5">
        <w:rPr>
          <w:rFonts w:ascii="Times New Roman" w:hAnsi="Times New Roman" w:cs="Times New Roman"/>
          <w:color w:val="000000" w:themeColor="text1"/>
          <w:sz w:val="24"/>
          <w:szCs w:val="24"/>
        </w:rPr>
        <w:t xml:space="preserve">Dalsze prace nad sporządzeniem audytu krajobrazowego prowadzone będą w oparciu </w:t>
      </w:r>
      <w:r w:rsidR="00F05048">
        <w:rPr>
          <w:rFonts w:ascii="Times New Roman" w:hAnsi="Times New Roman" w:cs="Times New Roman"/>
          <w:color w:val="000000" w:themeColor="text1"/>
          <w:sz w:val="24"/>
          <w:szCs w:val="24"/>
        </w:rPr>
        <w:br/>
      </w:r>
      <w:r w:rsidRPr="008462F5">
        <w:rPr>
          <w:rFonts w:ascii="Times New Roman" w:hAnsi="Times New Roman" w:cs="Times New Roman"/>
          <w:color w:val="000000" w:themeColor="text1"/>
          <w:sz w:val="24"/>
          <w:szCs w:val="24"/>
        </w:rPr>
        <w:t xml:space="preserve">o załącznik nr 4 </w:t>
      </w:r>
      <w:r w:rsidRPr="008462F5">
        <w:rPr>
          <w:rFonts w:ascii="Times New Roman" w:hAnsi="Times New Roman" w:cs="Times New Roman"/>
          <w:i/>
          <w:color w:val="000000" w:themeColor="text1"/>
          <w:sz w:val="24"/>
          <w:szCs w:val="24"/>
        </w:rPr>
        <w:t>Sposób oceny zidentyfikowanych krajobrazów</w:t>
      </w:r>
      <w:r w:rsidRPr="008462F5">
        <w:rPr>
          <w:rFonts w:ascii="Times New Roman" w:hAnsi="Times New Roman" w:cs="Times New Roman"/>
          <w:color w:val="000000" w:themeColor="text1"/>
          <w:sz w:val="24"/>
          <w:szCs w:val="24"/>
        </w:rPr>
        <w:t xml:space="preserve"> i załącznik nr 5 </w:t>
      </w:r>
      <w:r w:rsidRPr="008462F5">
        <w:rPr>
          <w:rFonts w:ascii="Times New Roman" w:hAnsi="Times New Roman" w:cs="Times New Roman"/>
          <w:i/>
          <w:color w:val="000000" w:themeColor="text1"/>
          <w:sz w:val="24"/>
          <w:szCs w:val="24"/>
        </w:rPr>
        <w:t>Sposób wskazania krajobrazów priorytetowych</w:t>
      </w:r>
      <w:r>
        <w:rPr>
          <w:rStyle w:val="Odwoanieprzypisudolnego"/>
          <w:rFonts w:ascii="Times New Roman" w:hAnsi="Times New Roman" w:cs="Times New Roman"/>
          <w:color w:val="000000" w:themeColor="text1"/>
          <w:sz w:val="24"/>
          <w:szCs w:val="24"/>
        </w:rPr>
        <w:footnoteReference w:id="48"/>
      </w:r>
      <w:r w:rsidR="00F05048">
        <w:rPr>
          <w:rFonts w:ascii="Times New Roman" w:hAnsi="Times New Roman" w:cs="Times New Roman"/>
          <w:color w:val="000000" w:themeColor="text1"/>
          <w:sz w:val="24"/>
          <w:szCs w:val="24"/>
        </w:rPr>
        <w:t>.</w:t>
      </w:r>
      <w:r w:rsidRPr="008462F5">
        <w:rPr>
          <w:rFonts w:ascii="Times New Roman" w:hAnsi="Times New Roman" w:cs="Times New Roman"/>
          <w:color w:val="000000" w:themeColor="text1"/>
          <w:sz w:val="24"/>
          <w:szCs w:val="24"/>
        </w:rPr>
        <w:t xml:space="preserve"> </w:t>
      </w:r>
    </w:p>
    <w:p w14:paraId="60C6FC1B" w14:textId="02274511" w:rsidR="00F542A9" w:rsidRPr="00107718" w:rsidRDefault="00F542A9" w:rsidP="008462F5">
      <w:pPr>
        <w:spacing w:after="0" w:line="360" w:lineRule="auto"/>
        <w:ind w:firstLine="567"/>
        <w:jc w:val="both"/>
        <w:rPr>
          <w:rFonts w:ascii="Times New Roman" w:hAnsi="Times New Roman" w:cs="Times New Roman"/>
          <w:color w:val="000000" w:themeColor="text1"/>
          <w:sz w:val="24"/>
          <w:szCs w:val="24"/>
        </w:rPr>
      </w:pPr>
      <w:r w:rsidRPr="008462F5">
        <w:rPr>
          <w:rFonts w:ascii="Times New Roman" w:hAnsi="Times New Roman" w:cs="Times New Roman"/>
          <w:color w:val="000000" w:themeColor="text1"/>
          <w:sz w:val="24"/>
          <w:szCs w:val="24"/>
        </w:rPr>
        <w:t>Dopiero wskazany w punkcie 2 etap prac wiąże się z faktyczną waloryzacją i kategoryzacją krajobrazów wskazywanych do ochrony.</w:t>
      </w:r>
      <w:r w:rsidR="00F050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skali kraju zakładano, iż audyty krajobrazowe zostaną zakończone i formalnie przyjęte przez sejmiki wojewódzkie do </w:t>
      </w:r>
      <w:r w:rsidRPr="00F542A9">
        <w:rPr>
          <w:rFonts w:ascii="Times New Roman" w:hAnsi="Times New Roman" w:cs="Times New Roman"/>
          <w:color w:val="000000" w:themeColor="text1"/>
          <w:sz w:val="24"/>
          <w:szCs w:val="24"/>
        </w:rPr>
        <w:t>15 marca 2022 r.</w:t>
      </w:r>
      <w:r>
        <w:rPr>
          <w:rFonts w:ascii="Times New Roman" w:hAnsi="Times New Roman" w:cs="Times New Roman"/>
          <w:color w:val="000000" w:themeColor="text1"/>
          <w:sz w:val="24"/>
          <w:szCs w:val="24"/>
        </w:rPr>
        <w:t xml:space="preserve"> Jednak czasochłonność i odpowiedzialność tej procedury sprawiły, że termin ów stał się nie do utrzymania (w skali samorządów wojewódzkich w Polsce)</w:t>
      </w:r>
      <w:r>
        <w:rPr>
          <w:rStyle w:val="Odwoanieprzypisudolnego"/>
          <w:rFonts w:ascii="Times New Roman" w:hAnsi="Times New Roman" w:cs="Times New Roman"/>
          <w:color w:val="000000" w:themeColor="text1"/>
          <w:sz w:val="24"/>
          <w:szCs w:val="24"/>
        </w:rPr>
        <w:footnoteReference w:id="49"/>
      </w:r>
      <w:r w:rsidR="00F05048">
        <w:rPr>
          <w:rFonts w:ascii="Times New Roman" w:hAnsi="Times New Roman" w:cs="Times New Roman"/>
          <w:color w:val="000000" w:themeColor="text1"/>
          <w:sz w:val="24"/>
          <w:szCs w:val="24"/>
        </w:rPr>
        <w:t>.</w:t>
      </w:r>
      <w:r w:rsidR="00FC58F9">
        <w:rPr>
          <w:rFonts w:ascii="Times New Roman" w:hAnsi="Times New Roman" w:cs="Times New Roman"/>
          <w:color w:val="000000" w:themeColor="text1"/>
          <w:sz w:val="24"/>
          <w:szCs w:val="24"/>
        </w:rPr>
        <w:t xml:space="preserve"> Koniec 2022 r.</w:t>
      </w:r>
      <w:r>
        <w:rPr>
          <w:rFonts w:ascii="Times New Roman" w:hAnsi="Times New Roman" w:cs="Times New Roman"/>
          <w:color w:val="000000" w:themeColor="text1"/>
          <w:sz w:val="24"/>
          <w:szCs w:val="24"/>
        </w:rPr>
        <w:t xml:space="preserve"> to optymistycznie wyznaczany termin zakończenia procedur. W skali województwa pojawi się wówczas istotne narzędzie ochrony krajobrazu naturalnego i kulturowego, w tym krajobrazów historycznych, co będzie trzeba uwzględnić również w strategiach ochrony zabytków.</w:t>
      </w:r>
    </w:p>
    <w:p w14:paraId="67A2E8CB" w14:textId="330BB504" w:rsidR="00E159BA" w:rsidRPr="006A717A" w:rsidRDefault="00F542A9" w:rsidP="008462F5">
      <w:pPr>
        <w:spacing w:after="0"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 widać</w:t>
      </w:r>
      <w:r w:rsidR="00E159BA" w:rsidRPr="00107718">
        <w:rPr>
          <w:rFonts w:ascii="Times New Roman" w:hAnsi="Times New Roman" w:cs="Times New Roman"/>
          <w:color w:val="000000" w:themeColor="text1"/>
          <w:sz w:val="24"/>
          <w:szCs w:val="24"/>
        </w:rPr>
        <w:t xml:space="preserve"> dbałość o zachowanie histor</w:t>
      </w:r>
      <w:r w:rsidR="00FC58F9">
        <w:rPr>
          <w:rFonts w:ascii="Times New Roman" w:hAnsi="Times New Roman" w:cs="Times New Roman"/>
          <w:color w:val="000000" w:themeColor="text1"/>
          <w:sz w:val="24"/>
          <w:szCs w:val="24"/>
        </w:rPr>
        <w:t>ycznych krajobrazów kulturowych</w:t>
      </w:r>
      <w:r w:rsidR="00E159BA" w:rsidRPr="00107718">
        <w:rPr>
          <w:rFonts w:ascii="Times New Roman" w:hAnsi="Times New Roman" w:cs="Times New Roman"/>
          <w:color w:val="000000" w:themeColor="text1"/>
          <w:sz w:val="24"/>
          <w:szCs w:val="24"/>
        </w:rPr>
        <w:t xml:space="preserve"> tylko w części pozostaje w zakresie regulacji odnoszących się do obiektów i obszarów zabytkowych i może być jedynie marginalnie uwzględniona w dokumencie z zakresu ochrony </w:t>
      </w:r>
      <w:r w:rsidR="00E159BA" w:rsidRPr="006A717A">
        <w:rPr>
          <w:rFonts w:ascii="Times New Roman" w:hAnsi="Times New Roman" w:cs="Times New Roman"/>
          <w:color w:val="000000" w:themeColor="text1"/>
          <w:sz w:val="24"/>
          <w:szCs w:val="24"/>
        </w:rPr>
        <w:t>zabytków.</w:t>
      </w:r>
    </w:p>
    <w:p w14:paraId="6809A3F2" w14:textId="6BC7FA97" w:rsidR="00107718" w:rsidRPr="006A717A" w:rsidRDefault="00305351" w:rsidP="008462F5">
      <w:pPr>
        <w:spacing w:after="0"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Obecnie z</w:t>
      </w:r>
      <w:r w:rsidR="00CC4D27" w:rsidRPr="006A717A">
        <w:rPr>
          <w:rFonts w:ascii="Times New Roman" w:hAnsi="Times New Roman" w:cs="Times New Roman"/>
          <w:color w:val="000000" w:themeColor="text1"/>
          <w:sz w:val="24"/>
          <w:szCs w:val="24"/>
        </w:rPr>
        <w:t>asób chronionych krajobrazów</w:t>
      </w:r>
      <w:r>
        <w:rPr>
          <w:rFonts w:ascii="Times New Roman" w:hAnsi="Times New Roman" w:cs="Times New Roman"/>
          <w:color w:val="000000" w:themeColor="text1"/>
          <w:sz w:val="24"/>
          <w:szCs w:val="24"/>
        </w:rPr>
        <w:t xml:space="preserve"> </w:t>
      </w:r>
      <w:r w:rsidR="00F05048">
        <w:rPr>
          <w:rFonts w:ascii="Times New Roman" w:hAnsi="Times New Roman" w:cs="Times New Roman"/>
          <w:color w:val="000000" w:themeColor="text1"/>
          <w:sz w:val="24"/>
          <w:szCs w:val="24"/>
        </w:rPr>
        <w:t xml:space="preserve">w województwie podkarpackim </w:t>
      </w:r>
      <w:r w:rsidR="00CC4D27" w:rsidRPr="006A717A">
        <w:rPr>
          <w:rFonts w:ascii="Times New Roman" w:hAnsi="Times New Roman" w:cs="Times New Roman"/>
          <w:color w:val="000000" w:themeColor="text1"/>
          <w:sz w:val="24"/>
          <w:szCs w:val="24"/>
        </w:rPr>
        <w:t>tworzą</w:t>
      </w:r>
      <w:r>
        <w:rPr>
          <w:rFonts w:ascii="Times New Roman" w:hAnsi="Times New Roman" w:cs="Times New Roman"/>
          <w:color w:val="000000" w:themeColor="text1"/>
          <w:sz w:val="24"/>
          <w:szCs w:val="24"/>
        </w:rPr>
        <w:t xml:space="preserve"> objęte formami ochrony zabytków</w:t>
      </w:r>
      <w:r w:rsidR="00CC4D27" w:rsidRPr="006A717A">
        <w:rPr>
          <w:rFonts w:ascii="Times New Roman" w:hAnsi="Times New Roman" w:cs="Times New Roman"/>
          <w:color w:val="000000" w:themeColor="text1"/>
          <w:sz w:val="24"/>
          <w:szCs w:val="24"/>
        </w:rPr>
        <w:t>:</w:t>
      </w:r>
    </w:p>
    <w:p w14:paraId="56DFDFD0" w14:textId="63D6F5B9" w:rsidR="00CC4D27" w:rsidRPr="00FC58F9" w:rsidRDefault="00F05048" w:rsidP="003D12ED">
      <w:pPr>
        <w:pStyle w:val="Akapitzlist"/>
        <w:numPr>
          <w:ilvl w:val="0"/>
          <w:numId w:val="66"/>
        </w:numPr>
        <w:spacing w:after="0" w:line="360" w:lineRule="auto"/>
        <w:jc w:val="both"/>
        <w:rPr>
          <w:rFonts w:ascii="Times New Roman" w:hAnsi="Times New Roman" w:cs="Times New Roman"/>
          <w:color w:val="000000" w:themeColor="text1"/>
          <w:sz w:val="24"/>
          <w:szCs w:val="24"/>
        </w:rPr>
      </w:pPr>
      <w:r w:rsidRPr="00FC58F9">
        <w:rPr>
          <w:rFonts w:ascii="Times New Roman" w:hAnsi="Times New Roman" w:cs="Times New Roman"/>
          <w:color w:val="000000" w:themeColor="text1"/>
          <w:sz w:val="24"/>
          <w:szCs w:val="24"/>
        </w:rPr>
        <w:t>p</w:t>
      </w:r>
      <w:r w:rsidR="00CC4D27" w:rsidRPr="00FC58F9">
        <w:rPr>
          <w:rFonts w:ascii="Times New Roman" w:hAnsi="Times New Roman" w:cs="Times New Roman"/>
          <w:color w:val="000000" w:themeColor="text1"/>
          <w:sz w:val="24"/>
          <w:szCs w:val="24"/>
        </w:rPr>
        <w:t>arki kulturowe w: Jarosławiu, Krośnie i Przemyślu</w:t>
      </w:r>
      <w:r w:rsidRPr="00FC58F9">
        <w:rPr>
          <w:rFonts w:ascii="Times New Roman" w:hAnsi="Times New Roman" w:cs="Times New Roman"/>
          <w:color w:val="000000" w:themeColor="text1"/>
          <w:sz w:val="24"/>
          <w:szCs w:val="24"/>
        </w:rPr>
        <w:t>,</w:t>
      </w:r>
    </w:p>
    <w:p w14:paraId="31D8071F" w14:textId="77777777" w:rsidR="00A2132B" w:rsidRDefault="00F05048" w:rsidP="003D12ED">
      <w:pPr>
        <w:pStyle w:val="Akapitzlist"/>
        <w:numPr>
          <w:ilvl w:val="0"/>
          <w:numId w:val="66"/>
        </w:numPr>
        <w:spacing w:after="0" w:line="360" w:lineRule="auto"/>
        <w:jc w:val="both"/>
        <w:rPr>
          <w:rFonts w:ascii="Times New Roman" w:hAnsi="Times New Roman" w:cs="Times New Roman"/>
          <w:color w:val="000000" w:themeColor="text1"/>
          <w:sz w:val="24"/>
          <w:szCs w:val="24"/>
        </w:rPr>
      </w:pPr>
      <w:r w:rsidRPr="00FC58F9">
        <w:rPr>
          <w:rFonts w:ascii="Times New Roman" w:hAnsi="Times New Roman" w:cs="Times New Roman"/>
          <w:color w:val="000000" w:themeColor="text1"/>
          <w:sz w:val="24"/>
          <w:szCs w:val="24"/>
        </w:rPr>
        <w:t>w</w:t>
      </w:r>
      <w:r w:rsidR="00CC4D27" w:rsidRPr="00FC58F9">
        <w:rPr>
          <w:rFonts w:ascii="Times New Roman" w:hAnsi="Times New Roman" w:cs="Times New Roman"/>
          <w:color w:val="000000" w:themeColor="text1"/>
          <w:sz w:val="24"/>
          <w:szCs w:val="24"/>
        </w:rPr>
        <w:t>pisane do rejestru zabytków, ze względu na wartości krajobrazowe:</w:t>
      </w:r>
      <w:r w:rsidRPr="00FC58F9">
        <w:rPr>
          <w:rFonts w:ascii="Times New Roman" w:hAnsi="Times New Roman" w:cs="Times New Roman"/>
          <w:color w:val="000000" w:themeColor="text1"/>
          <w:sz w:val="24"/>
          <w:szCs w:val="24"/>
        </w:rPr>
        <w:t xml:space="preserve"> </w:t>
      </w:r>
      <w:r w:rsidR="00CC4D27" w:rsidRPr="00FC58F9">
        <w:rPr>
          <w:rFonts w:ascii="Times New Roman" w:hAnsi="Times New Roman" w:cs="Times New Roman"/>
          <w:color w:val="000000" w:themeColor="text1"/>
          <w:sz w:val="24"/>
          <w:szCs w:val="24"/>
        </w:rPr>
        <w:t>Rudnik nad Sanem</w:t>
      </w:r>
    </w:p>
    <w:p w14:paraId="4A4DAA90" w14:textId="48AE6841" w:rsidR="00A2132B" w:rsidRDefault="00CC4D27" w:rsidP="003D12ED">
      <w:pPr>
        <w:pStyle w:val="Akapitzlist"/>
        <w:numPr>
          <w:ilvl w:val="0"/>
          <w:numId w:val="66"/>
        </w:numPr>
        <w:spacing w:after="0" w:line="360" w:lineRule="auto"/>
        <w:jc w:val="both"/>
        <w:rPr>
          <w:rFonts w:ascii="Times New Roman" w:hAnsi="Times New Roman" w:cs="Times New Roman"/>
          <w:color w:val="000000" w:themeColor="text1"/>
          <w:sz w:val="24"/>
          <w:szCs w:val="24"/>
        </w:rPr>
      </w:pPr>
      <w:r w:rsidRPr="00FC58F9">
        <w:rPr>
          <w:rFonts w:ascii="Times New Roman" w:hAnsi="Times New Roman" w:cs="Times New Roman"/>
          <w:color w:val="000000" w:themeColor="text1"/>
          <w:sz w:val="24"/>
          <w:szCs w:val="24"/>
        </w:rPr>
        <w:t>układ urbanistyczn</w:t>
      </w:r>
      <w:r w:rsidR="006A717A" w:rsidRPr="00FC58F9">
        <w:rPr>
          <w:rFonts w:ascii="Times New Roman" w:hAnsi="Times New Roman" w:cs="Times New Roman"/>
          <w:color w:val="000000" w:themeColor="text1"/>
          <w:sz w:val="24"/>
          <w:szCs w:val="24"/>
        </w:rPr>
        <w:t>o</w:t>
      </w:r>
      <w:r w:rsidRPr="00FC58F9">
        <w:rPr>
          <w:rFonts w:ascii="Times New Roman" w:hAnsi="Times New Roman" w:cs="Times New Roman"/>
          <w:color w:val="000000" w:themeColor="text1"/>
          <w:sz w:val="24"/>
          <w:szCs w:val="24"/>
        </w:rPr>
        <w:t>-architektoniczno-krajobrazowy, nr rej.: 309/A z 11.06.1987</w:t>
      </w:r>
      <w:r w:rsidR="006A717A" w:rsidRPr="00FC58F9">
        <w:rPr>
          <w:rFonts w:ascii="Times New Roman" w:hAnsi="Times New Roman" w:cs="Times New Roman"/>
          <w:color w:val="000000" w:themeColor="text1"/>
          <w:sz w:val="24"/>
          <w:szCs w:val="24"/>
        </w:rPr>
        <w:t>;</w:t>
      </w:r>
      <w:r w:rsidR="00F05048" w:rsidRPr="00FC58F9">
        <w:rPr>
          <w:rFonts w:ascii="Times New Roman" w:hAnsi="Times New Roman" w:cs="Times New Roman"/>
          <w:color w:val="000000" w:themeColor="text1"/>
          <w:sz w:val="24"/>
          <w:szCs w:val="24"/>
        </w:rPr>
        <w:t xml:space="preserve"> </w:t>
      </w:r>
      <w:r w:rsidR="00A2132B">
        <w:rPr>
          <w:rFonts w:ascii="Times New Roman" w:hAnsi="Times New Roman" w:cs="Times New Roman"/>
          <w:color w:val="000000" w:themeColor="text1"/>
          <w:sz w:val="24"/>
          <w:szCs w:val="24"/>
        </w:rPr>
        <w:t>Tarnobrzeg,</w:t>
      </w:r>
    </w:p>
    <w:p w14:paraId="48ACF2F0" w14:textId="77ADD5F6" w:rsidR="006A717A" w:rsidRPr="00FC58F9" w:rsidRDefault="006A717A" w:rsidP="003D12ED">
      <w:pPr>
        <w:pStyle w:val="Akapitzlist"/>
        <w:numPr>
          <w:ilvl w:val="0"/>
          <w:numId w:val="66"/>
        </w:numPr>
        <w:spacing w:after="0" w:line="360" w:lineRule="auto"/>
        <w:jc w:val="both"/>
        <w:rPr>
          <w:rFonts w:ascii="Times New Roman" w:hAnsi="Times New Roman" w:cs="Times New Roman"/>
          <w:color w:val="000000" w:themeColor="text1"/>
          <w:sz w:val="24"/>
          <w:szCs w:val="24"/>
        </w:rPr>
      </w:pPr>
      <w:r w:rsidRPr="00FC58F9">
        <w:rPr>
          <w:rFonts w:ascii="Times New Roman" w:hAnsi="Times New Roman" w:cs="Times New Roman"/>
          <w:color w:val="000000" w:themeColor="text1"/>
          <w:sz w:val="24"/>
          <w:szCs w:val="24"/>
        </w:rPr>
        <w:lastRenderedPageBreak/>
        <w:t>układ urbanistyczno-krajobrazowy, XVI, XVII-XX, nr rej.: 285/A z 4.06.1984;</w:t>
      </w:r>
      <w:r w:rsidR="00F05048" w:rsidRPr="00FC58F9">
        <w:rPr>
          <w:rFonts w:ascii="Times New Roman" w:hAnsi="Times New Roman" w:cs="Times New Roman"/>
          <w:color w:val="000000" w:themeColor="text1"/>
          <w:sz w:val="24"/>
          <w:szCs w:val="24"/>
        </w:rPr>
        <w:t xml:space="preserve"> </w:t>
      </w:r>
      <w:r w:rsidRPr="00FC58F9">
        <w:rPr>
          <w:rFonts w:ascii="Times New Roman" w:hAnsi="Times New Roman" w:cs="Times New Roman"/>
          <w:color w:val="000000" w:themeColor="text1"/>
          <w:sz w:val="24"/>
          <w:szCs w:val="24"/>
        </w:rPr>
        <w:t>Kalwaria Pacławska - zespół klasztorny franciszkanów z kaplicami kalwaryjskimi,</w:t>
      </w:r>
      <w:r w:rsidR="00F05048" w:rsidRPr="00FC58F9">
        <w:rPr>
          <w:rFonts w:ascii="Times New Roman" w:hAnsi="Times New Roman" w:cs="Times New Roman"/>
          <w:color w:val="000000" w:themeColor="text1"/>
          <w:sz w:val="24"/>
          <w:szCs w:val="24"/>
        </w:rPr>
        <w:t xml:space="preserve"> </w:t>
      </w:r>
      <w:r w:rsidRPr="00FC58F9">
        <w:rPr>
          <w:rFonts w:ascii="Times New Roman" w:hAnsi="Times New Roman" w:cs="Times New Roman"/>
          <w:color w:val="000000" w:themeColor="text1"/>
          <w:sz w:val="24"/>
          <w:szCs w:val="24"/>
        </w:rPr>
        <w:t>nr rej.: A-295 z 16.08.1988.</w:t>
      </w:r>
    </w:p>
    <w:p w14:paraId="125A809E" w14:textId="055A4D3C" w:rsidR="00947D75" w:rsidRDefault="006A717A" w:rsidP="008462F5">
      <w:pPr>
        <w:spacing w:after="0" w:line="360" w:lineRule="auto"/>
        <w:ind w:firstLine="708"/>
        <w:contextualSpacing/>
        <w:jc w:val="both"/>
        <w:rPr>
          <w:rFonts w:ascii="Times New Roman" w:hAnsi="Times New Roman" w:cs="Times New Roman"/>
          <w:color w:val="000000" w:themeColor="text1"/>
          <w:sz w:val="24"/>
          <w:szCs w:val="24"/>
        </w:rPr>
      </w:pPr>
      <w:r w:rsidRPr="006A717A">
        <w:rPr>
          <w:rFonts w:ascii="Times New Roman" w:hAnsi="Times New Roman" w:cs="Times New Roman"/>
          <w:color w:val="000000" w:themeColor="text1"/>
          <w:sz w:val="24"/>
          <w:szCs w:val="24"/>
        </w:rPr>
        <w:t>Poza obiektami, które z definicji zostały uznane za cenne krajobrazowo</w:t>
      </w:r>
      <w:r w:rsidR="00F05048">
        <w:rPr>
          <w:rFonts w:ascii="Times New Roman" w:hAnsi="Times New Roman" w:cs="Times New Roman"/>
          <w:color w:val="000000" w:themeColor="text1"/>
          <w:sz w:val="24"/>
          <w:szCs w:val="24"/>
        </w:rPr>
        <w:t>,</w:t>
      </w:r>
      <w:r w:rsidRPr="006A717A">
        <w:rPr>
          <w:rFonts w:ascii="Times New Roman" w:hAnsi="Times New Roman" w:cs="Times New Roman"/>
          <w:color w:val="000000" w:themeColor="text1"/>
          <w:sz w:val="24"/>
          <w:szCs w:val="24"/>
        </w:rPr>
        <w:t xml:space="preserve"> wartości krajobrazów kulturowych wiążą się z licznymi zespołami i obszarami zabytkowymi wpisanymi odrębnymi decyzjami do rejestru zabytków nieruchomych. Szczególne wartości krajobrazowe można powiązać z historycznymi układami urbanistycznymi</w:t>
      </w:r>
      <w:r w:rsidR="00947D75">
        <w:rPr>
          <w:rFonts w:ascii="Times New Roman" w:hAnsi="Times New Roman" w:cs="Times New Roman"/>
          <w:color w:val="000000" w:themeColor="text1"/>
          <w:sz w:val="24"/>
          <w:szCs w:val="24"/>
        </w:rPr>
        <w:t xml:space="preserve"> (zarówno o genezie średniowiecznej, jak i nowożytnej czy nowoczesnej)</w:t>
      </w:r>
      <w:r w:rsidRPr="006A717A">
        <w:rPr>
          <w:rFonts w:ascii="Times New Roman" w:hAnsi="Times New Roman" w:cs="Times New Roman"/>
          <w:color w:val="000000" w:themeColor="text1"/>
          <w:sz w:val="24"/>
          <w:szCs w:val="24"/>
        </w:rPr>
        <w:t xml:space="preserve">, zespołami warownymi, </w:t>
      </w:r>
      <w:r w:rsidR="00947D75">
        <w:rPr>
          <w:rFonts w:ascii="Times New Roman" w:hAnsi="Times New Roman" w:cs="Times New Roman"/>
          <w:color w:val="000000" w:themeColor="text1"/>
          <w:sz w:val="24"/>
          <w:szCs w:val="24"/>
        </w:rPr>
        <w:t xml:space="preserve">zamkami, </w:t>
      </w:r>
      <w:r w:rsidRPr="006A717A">
        <w:rPr>
          <w:rFonts w:ascii="Times New Roman" w:hAnsi="Times New Roman" w:cs="Times New Roman"/>
          <w:color w:val="000000" w:themeColor="text1"/>
          <w:sz w:val="24"/>
          <w:szCs w:val="24"/>
        </w:rPr>
        <w:t xml:space="preserve">zespołami przemysłowymi, zespołami </w:t>
      </w:r>
      <w:r w:rsidR="00947D75">
        <w:rPr>
          <w:rFonts w:ascii="Times New Roman" w:hAnsi="Times New Roman" w:cs="Times New Roman"/>
          <w:color w:val="000000" w:themeColor="text1"/>
          <w:sz w:val="24"/>
          <w:szCs w:val="24"/>
        </w:rPr>
        <w:t>rezydencyjno</w:t>
      </w:r>
      <w:r w:rsidRPr="006A717A">
        <w:rPr>
          <w:rFonts w:ascii="Times New Roman" w:hAnsi="Times New Roman" w:cs="Times New Roman"/>
          <w:color w:val="000000" w:themeColor="text1"/>
          <w:sz w:val="24"/>
          <w:szCs w:val="24"/>
        </w:rPr>
        <w:t xml:space="preserve"> – parkowymi oraz historycznymi układami ruralistycznymi. Dla wartości krajobrazowych znaczenie charakterystycznej dominanty lub istotnego akcentu mają też zespoły sakralne czy nawet niewielkie kapliczki przydrożne, sakralizujące i indywidualizujące dany krajobraz kulturowy.</w:t>
      </w:r>
      <w:r w:rsidR="00947D75">
        <w:rPr>
          <w:rFonts w:ascii="Times New Roman" w:hAnsi="Times New Roman" w:cs="Times New Roman"/>
          <w:color w:val="000000" w:themeColor="text1"/>
          <w:sz w:val="24"/>
          <w:szCs w:val="24"/>
        </w:rPr>
        <w:t xml:space="preserve"> Szczególny walor historyczno – krajobrazowy mają krajobrazy pamięci. Należą do nich świadomie komponowane w krajobrazie cmentarze wojenne z I wojny światowej. Tu wspomnieć należy cmentarze wyznaniowe związane z nieobecnymi, a historycznymi grupami wyznaniowymi. Nierzadko są </w:t>
      </w:r>
      <w:r w:rsidR="003E36CF">
        <w:rPr>
          <w:rFonts w:ascii="Times New Roman" w:hAnsi="Times New Roman" w:cs="Times New Roman"/>
          <w:color w:val="000000" w:themeColor="text1"/>
          <w:sz w:val="24"/>
          <w:szCs w:val="24"/>
        </w:rPr>
        <w:t xml:space="preserve">one </w:t>
      </w:r>
      <w:r w:rsidR="00947D75">
        <w:rPr>
          <w:rFonts w:ascii="Times New Roman" w:hAnsi="Times New Roman" w:cs="Times New Roman"/>
          <w:color w:val="000000" w:themeColor="text1"/>
          <w:sz w:val="24"/>
          <w:szCs w:val="24"/>
        </w:rPr>
        <w:t xml:space="preserve">ostatnim znakiem </w:t>
      </w:r>
      <w:r w:rsidR="00A2132B">
        <w:rPr>
          <w:rFonts w:ascii="Times New Roman" w:hAnsi="Times New Roman" w:cs="Times New Roman"/>
          <w:color w:val="000000" w:themeColor="text1"/>
          <w:sz w:val="24"/>
          <w:szCs w:val="24"/>
        </w:rPr>
        <w:br/>
      </w:r>
      <w:r w:rsidR="00947D75">
        <w:rPr>
          <w:rFonts w:ascii="Times New Roman" w:hAnsi="Times New Roman" w:cs="Times New Roman"/>
          <w:color w:val="000000" w:themeColor="text1"/>
          <w:sz w:val="24"/>
          <w:szCs w:val="24"/>
        </w:rPr>
        <w:t>w krajobrazie</w:t>
      </w:r>
      <w:r w:rsidR="00A2132B">
        <w:rPr>
          <w:rFonts w:ascii="Times New Roman" w:hAnsi="Times New Roman" w:cs="Times New Roman"/>
          <w:color w:val="000000" w:themeColor="text1"/>
          <w:sz w:val="24"/>
          <w:szCs w:val="24"/>
        </w:rPr>
        <w:t>,</w:t>
      </w:r>
      <w:r w:rsidR="00947D75">
        <w:rPr>
          <w:rFonts w:ascii="Times New Roman" w:hAnsi="Times New Roman" w:cs="Times New Roman"/>
          <w:color w:val="000000" w:themeColor="text1"/>
          <w:sz w:val="24"/>
          <w:szCs w:val="24"/>
        </w:rPr>
        <w:t xml:space="preserve"> dokumentującym historyczną różnorodność kulturową danego obszaru. W tej kategorii mieszczą się też tereny wyludnionych wsi, gdzie rozłóg pól, pojedyncza kapliczka, stara grusza i historyczna droga tworzą reliktowy krajobraz terenów osadniczych.</w:t>
      </w:r>
      <w:r w:rsidR="003E36CF">
        <w:rPr>
          <w:rFonts w:ascii="Times New Roman" w:hAnsi="Times New Roman" w:cs="Times New Roman"/>
          <w:color w:val="000000" w:themeColor="text1"/>
          <w:sz w:val="24"/>
          <w:szCs w:val="24"/>
        </w:rPr>
        <w:t xml:space="preserve"> </w:t>
      </w:r>
      <w:r w:rsidR="00947D75">
        <w:rPr>
          <w:rFonts w:ascii="Times New Roman" w:hAnsi="Times New Roman" w:cs="Times New Roman"/>
          <w:color w:val="000000" w:themeColor="text1"/>
          <w:sz w:val="24"/>
          <w:szCs w:val="24"/>
        </w:rPr>
        <w:t xml:space="preserve">Szczególnym przypadkiem „liniowych” obiektów krajobrazowych, są historyczne linie kolejowe (np. Przeworsk – Dynów czy kolejka bieszczadzka), gdzie infrastruktura techniczna, zabudowa </w:t>
      </w:r>
      <w:r w:rsidR="00A2132B">
        <w:rPr>
          <w:rFonts w:ascii="Times New Roman" w:hAnsi="Times New Roman" w:cs="Times New Roman"/>
          <w:color w:val="000000" w:themeColor="text1"/>
          <w:sz w:val="24"/>
          <w:szCs w:val="24"/>
        </w:rPr>
        <w:br/>
      </w:r>
      <w:r w:rsidR="00947D75">
        <w:rPr>
          <w:rFonts w:ascii="Times New Roman" w:hAnsi="Times New Roman" w:cs="Times New Roman"/>
          <w:color w:val="000000" w:themeColor="text1"/>
          <w:sz w:val="24"/>
          <w:szCs w:val="24"/>
        </w:rPr>
        <w:t>i otoczenie współtworzą łącznie wartości krajobrazowe.</w:t>
      </w:r>
    </w:p>
    <w:p w14:paraId="1683BE97" w14:textId="75BB83AB" w:rsidR="00532B18" w:rsidRPr="0065196E" w:rsidRDefault="00947D75" w:rsidP="0065196E">
      <w:pPr>
        <w:spacing w:after="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Ze względu na specyfikę wymogów ochrony oraz uwarunkowania systemowe historyczne krajobrazy kulturowe są </w:t>
      </w:r>
      <w:r w:rsidR="00EB5DF9">
        <w:rPr>
          <w:rFonts w:ascii="Times New Roman" w:hAnsi="Times New Roman" w:cs="Times New Roman"/>
          <w:color w:val="000000" w:themeColor="text1"/>
          <w:sz w:val="24"/>
          <w:szCs w:val="24"/>
        </w:rPr>
        <w:t xml:space="preserve">szczególnie narażone na degradację. Fakt, iż ich ochrona przynależy do różnych sfer planowania i ustawowych form ochrony (zabytki, środowisko, krajobraz) nie wzmacnia skuteczności sprawowania ochrony. Tym bardziej identyfikacja </w:t>
      </w:r>
      <w:r w:rsidR="00A2132B">
        <w:rPr>
          <w:rFonts w:ascii="Times New Roman" w:hAnsi="Times New Roman" w:cs="Times New Roman"/>
          <w:color w:val="000000" w:themeColor="text1"/>
          <w:sz w:val="24"/>
          <w:szCs w:val="24"/>
        </w:rPr>
        <w:br/>
      </w:r>
      <w:r w:rsidR="00EB5DF9">
        <w:rPr>
          <w:rFonts w:ascii="Times New Roman" w:hAnsi="Times New Roman" w:cs="Times New Roman"/>
          <w:color w:val="000000" w:themeColor="text1"/>
          <w:sz w:val="24"/>
          <w:szCs w:val="24"/>
        </w:rPr>
        <w:t xml:space="preserve">i ochrona cennych krajobrazów historycznych, traktowanych, jako pełnoprawne obszary/ obiekty zabytkowe powinna być przedmiotem troski zarówno w polityce władz samorządowych, jak </w:t>
      </w:r>
      <w:r w:rsidR="00A2132B">
        <w:rPr>
          <w:rFonts w:ascii="Times New Roman" w:hAnsi="Times New Roman" w:cs="Times New Roman"/>
          <w:color w:val="000000" w:themeColor="text1"/>
          <w:sz w:val="24"/>
          <w:szCs w:val="24"/>
        </w:rPr>
        <w:br/>
      </w:r>
      <w:r w:rsidR="00EB5DF9">
        <w:rPr>
          <w:rFonts w:ascii="Times New Roman" w:hAnsi="Times New Roman" w:cs="Times New Roman"/>
          <w:color w:val="000000" w:themeColor="text1"/>
          <w:sz w:val="24"/>
          <w:szCs w:val="24"/>
        </w:rPr>
        <w:t xml:space="preserve">i </w:t>
      </w:r>
      <w:r w:rsidR="003E36CF">
        <w:rPr>
          <w:rFonts w:ascii="Times New Roman" w:hAnsi="Times New Roman" w:cs="Times New Roman"/>
          <w:color w:val="000000" w:themeColor="text1"/>
          <w:sz w:val="24"/>
          <w:szCs w:val="24"/>
        </w:rPr>
        <w:t xml:space="preserve">w </w:t>
      </w:r>
      <w:r w:rsidR="00EB5DF9">
        <w:rPr>
          <w:rFonts w:ascii="Times New Roman" w:hAnsi="Times New Roman" w:cs="Times New Roman"/>
          <w:color w:val="000000" w:themeColor="text1"/>
          <w:sz w:val="24"/>
          <w:szCs w:val="24"/>
        </w:rPr>
        <w:t>działaniu służb konserwatorskich.</w:t>
      </w:r>
    </w:p>
    <w:p w14:paraId="57335409" w14:textId="344BFD0A" w:rsidR="00532B18" w:rsidRPr="0065196E" w:rsidRDefault="00532B18" w:rsidP="00FC284B">
      <w:pPr>
        <w:pStyle w:val="Nagwek1"/>
        <w:numPr>
          <w:ilvl w:val="0"/>
          <w:numId w:val="112"/>
        </w:numPr>
        <w:ind w:left="426" w:hanging="426"/>
        <w:rPr>
          <w:color w:val="auto"/>
        </w:rPr>
      </w:pPr>
      <w:bookmarkStart w:id="119" w:name="_Toc120264980"/>
      <w:r w:rsidRPr="0065196E">
        <w:rPr>
          <w:color w:val="auto"/>
        </w:rPr>
        <w:t>Niematerialne dziedzictwo kulturowe</w:t>
      </w:r>
      <w:bookmarkEnd w:id="119"/>
    </w:p>
    <w:p w14:paraId="3B555399" w14:textId="77777777" w:rsidR="00960580" w:rsidRDefault="00960580" w:rsidP="002C528B">
      <w:pPr>
        <w:spacing w:after="0" w:line="360" w:lineRule="auto"/>
        <w:contextualSpacing/>
        <w:jc w:val="both"/>
        <w:rPr>
          <w:rFonts w:ascii="Times New Roman" w:hAnsi="Times New Roman" w:cs="Times New Roman"/>
          <w:sz w:val="24"/>
          <w:szCs w:val="24"/>
        </w:rPr>
      </w:pPr>
    </w:p>
    <w:p w14:paraId="672BCB69" w14:textId="1A3D4D33" w:rsidR="00532B18" w:rsidRPr="00B51A68" w:rsidRDefault="00532B18" w:rsidP="00A2132B">
      <w:pPr>
        <w:spacing w:after="0" w:line="360" w:lineRule="auto"/>
        <w:ind w:firstLine="708"/>
        <w:contextualSpacing/>
        <w:jc w:val="both"/>
        <w:rPr>
          <w:rFonts w:ascii="Times New Roman" w:hAnsi="Times New Roman" w:cs="Times New Roman"/>
          <w:sz w:val="24"/>
          <w:szCs w:val="24"/>
        </w:rPr>
      </w:pPr>
      <w:r w:rsidRPr="006A717A">
        <w:rPr>
          <w:rFonts w:ascii="Times New Roman" w:hAnsi="Times New Roman" w:cs="Times New Roman"/>
          <w:sz w:val="24"/>
          <w:szCs w:val="24"/>
        </w:rPr>
        <w:t>Obok omawianych powyżej zabytków nieruchomych, archeologicznych, dzieł sztuki, kolekcji istotnym elementem krajobrazu kulturowego jest dziedzictw</w:t>
      </w:r>
      <w:r w:rsidRPr="00B51A68">
        <w:rPr>
          <w:rFonts w:ascii="Times New Roman" w:hAnsi="Times New Roman" w:cs="Times New Roman"/>
          <w:sz w:val="24"/>
          <w:szCs w:val="24"/>
        </w:rPr>
        <w:t xml:space="preserve">o niematerialne. W świetle Konwencji UNESCO, której tekst został przyjęty na 32 sesji Konferencji Generalnej </w:t>
      </w:r>
      <w:r w:rsidR="00A579D1">
        <w:rPr>
          <w:rFonts w:ascii="Times New Roman" w:hAnsi="Times New Roman" w:cs="Times New Roman"/>
          <w:sz w:val="24"/>
          <w:szCs w:val="24"/>
        </w:rPr>
        <w:br/>
      </w:r>
      <w:r w:rsidRPr="00B51A68">
        <w:rPr>
          <w:rFonts w:ascii="Times New Roman" w:hAnsi="Times New Roman" w:cs="Times New Roman"/>
          <w:sz w:val="24"/>
          <w:szCs w:val="24"/>
        </w:rPr>
        <w:lastRenderedPageBreak/>
        <w:t>w październiku 2003 r., „niematerialne dziedzictwo kulturowe” oznacza praktyki, wyobrażenia, przekazy, wiedzę i umiejętności – jak również związane z nimi instrumenty, przedmioty, artefakty i przestrzeń kulturową – które wspólnoty, grupy i, w niektórych przypadkach, jednostki uznają za część własnego dziedzictwa kulturowego</w:t>
      </w:r>
      <w:r w:rsidRPr="00B51A68">
        <w:rPr>
          <w:rFonts w:ascii="Times New Roman" w:hAnsi="Times New Roman" w:cs="Times New Roman"/>
          <w:sz w:val="24"/>
          <w:szCs w:val="24"/>
          <w:vertAlign w:val="superscript"/>
        </w:rPr>
        <w:footnoteReference w:id="50"/>
      </w:r>
      <w:r w:rsidRPr="00B51A68">
        <w:rPr>
          <w:rFonts w:ascii="Times New Roman" w:hAnsi="Times New Roman" w:cs="Times New Roman"/>
          <w:sz w:val="24"/>
          <w:szCs w:val="24"/>
        </w:rPr>
        <w:t xml:space="preserve">. Ten rodzaj dziedzictwa przekazywany jest z pokolenia na pokolenie, stale odtwarzany przez wspólnoty i grupy w relacji z ich otoczeniem, oddziaływaniem przyrody i ich historią. Ponadto zapewnia im poczucie tożsamości i ciągłości.  </w:t>
      </w:r>
    </w:p>
    <w:p w14:paraId="16277BCD" w14:textId="77777777" w:rsidR="00532B18" w:rsidRPr="00B51A68" w:rsidRDefault="00532B18"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Dziedzictwo niematerialne w rozumieniu Konwencji UNESCO obejmuje:</w:t>
      </w:r>
    </w:p>
    <w:p w14:paraId="03C5163B" w14:textId="77777777" w:rsidR="00532B18" w:rsidRPr="00B51A68" w:rsidRDefault="00532B18" w:rsidP="003D12ED">
      <w:pPr>
        <w:numPr>
          <w:ilvl w:val="0"/>
          <w:numId w:val="67"/>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tradycje i przekazy ustne, w tym język jako nośnik niematerialnego dziedzictwa kulturowego;</w:t>
      </w:r>
    </w:p>
    <w:p w14:paraId="3AF29619" w14:textId="77777777" w:rsidR="00532B18" w:rsidRPr="00B51A68" w:rsidRDefault="00532B18" w:rsidP="003D12ED">
      <w:pPr>
        <w:numPr>
          <w:ilvl w:val="0"/>
          <w:numId w:val="67"/>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sztuki widowiskowe i tradycje muzyczne;</w:t>
      </w:r>
    </w:p>
    <w:p w14:paraId="07750D8F" w14:textId="0A2444F4" w:rsidR="00532B18" w:rsidRPr="00B51A68" w:rsidRDefault="00532B18" w:rsidP="003D12ED">
      <w:pPr>
        <w:numPr>
          <w:ilvl w:val="0"/>
          <w:numId w:val="67"/>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praktyki społeczno-kulturowe</w:t>
      </w:r>
      <w:r w:rsidR="00A2132B">
        <w:rPr>
          <w:rFonts w:ascii="Times New Roman" w:hAnsi="Times New Roman" w:cs="Times New Roman"/>
          <w:sz w:val="24"/>
          <w:szCs w:val="24"/>
        </w:rPr>
        <w:t>,</w:t>
      </w:r>
      <w:r w:rsidRPr="00B51A68">
        <w:rPr>
          <w:rFonts w:ascii="Times New Roman" w:hAnsi="Times New Roman" w:cs="Times New Roman"/>
          <w:sz w:val="24"/>
          <w:szCs w:val="24"/>
        </w:rPr>
        <w:t xml:space="preserve"> jak zwyczaje, rytuały i obrzędy świąteczne; </w:t>
      </w:r>
    </w:p>
    <w:p w14:paraId="3095DD93" w14:textId="77777777" w:rsidR="00532B18" w:rsidRPr="00B51A68" w:rsidRDefault="00532B18" w:rsidP="003D12ED">
      <w:pPr>
        <w:numPr>
          <w:ilvl w:val="0"/>
          <w:numId w:val="67"/>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wiedzę i praktyki dotyczące przyrody i wszechświata;</w:t>
      </w:r>
    </w:p>
    <w:p w14:paraId="006213D8" w14:textId="77777777" w:rsidR="00532B18" w:rsidRPr="00B51A68" w:rsidRDefault="00532B18" w:rsidP="003D12ED">
      <w:pPr>
        <w:numPr>
          <w:ilvl w:val="0"/>
          <w:numId w:val="67"/>
        </w:num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wiedzę i umiejętności związane z rzemiosłem tradycyjnym.</w:t>
      </w:r>
    </w:p>
    <w:p w14:paraId="0A1BD040" w14:textId="7F3245A4" w:rsidR="00532B18" w:rsidRPr="00B51A68" w:rsidRDefault="00532B18" w:rsidP="002C528B">
      <w:pPr>
        <w:spacing w:after="0" w:line="360" w:lineRule="auto"/>
        <w:contextualSpacing/>
        <w:jc w:val="both"/>
        <w:rPr>
          <w:rFonts w:ascii="Times New Roman" w:hAnsi="Times New Roman" w:cs="Times New Roman"/>
          <w:bCs/>
          <w:sz w:val="24"/>
          <w:szCs w:val="24"/>
        </w:rPr>
      </w:pPr>
      <w:r w:rsidRPr="00B51A68">
        <w:rPr>
          <w:rFonts w:ascii="Times New Roman" w:hAnsi="Times New Roman" w:cs="Times New Roman"/>
          <w:bCs/>
          <w:sz w:val="24"/>
          <w:szCs w:val="24"/>
        </w:rPr>
        <w:t>Ratyfikowana przez Polskę Konwencja w sprawie ochrony niematerialnego dziedzictwa kulturowego z 2003 r. nakłada na Państwa-Strony obowiązek inwentaryzacji przejawów tego dziedzictwa znajdując</w:t>
      </w:r>
      <w:r w:rsidR="00696F03">
        <w:rPr>
          <w:rFonts w:ascii="Times New Roman" w:hAnsi="Times New Roman" w:cs="Times New Roman"/>
          <w:bCs/>
          <w:sz w:val="24"/>
          <w:szCs w:val="24"/>
        </w:rPr>
        <w:t>e</w:t>
      </w:r>
      <w:r w:rsidRPr="00B51A68">
        <w:rPr>
          <w:rFonts w:ascii="Times New Roman" w:hAnsi="Times New Roman" w:cs="Times New Roman"/>
          <w:bCs/>
          <w:sz w:val="24"/>
          <w:szCs w:val="24"/>
        </w:rPr>
        <w:t xml:space="preserve"> się na ich terytoriach</w:t>
      </w:r>
      <w:r w:rsidR="00A2132B">
        <w:rPr>
          <w:rFonts w:ascii="Times New Roman" w:hAnsi="Times New Roman" w:cs="Times New Roman"/>
          <w:bCs/>
          <w:sz w:val="24"/>
          <w:szCs w:val="24"/>
        </w:rPr>
        <w:t>,</w:t>
      </w:r>
      <w:r w:rsidRPr="00B51A68">
        <w:rPr>
          <w:rFonts w:ascii="Times New Roman" w:hAnsi="Times New Roman" w:cs="Times New Roman"/>
          <w:bCs/>
          <w:sz w:val="24"/>
          <w:szCs w:val="24"/>
        </w:rPr>
        <w:t xml:space="preserve"> zgodnie z zaleceniami i standardami Konwencji. Wymóg ten realizowany jest w naszym kraju poprzez dokumentowanie żywego dziedzictwa </w:t>
      </w:r>
      <w:r w:rsidR="00696F03">
        <w:rPr>
          <w:rFonts w:ascii="Times New Roman" w:hAnsi="Times New Roman" w:cs="Times New Roman"/>
          <w:bCs/>
          <w:sz w:val="24"/>
          <w:szCs w:val="24"/>
        </w:rPr>
        <w:br/>
      </w:r>
      <w:r w:rsidRPr="00B51A68">
        <w:rPr>
          <w:rFonts w:ascii="Times New Roman" w:hAnsi="Times New Roman" w:cs="Times New Roman"/>
          <w:bCs/>
          <w:sz w:val="24"/>
          <w:szCs w:val="24"/>
        </w:rPr>
        <w:t xml:space="preserve">w formie </w:t>
      </w:r>
      <w:r w:rsidRPr="00B51A68">
        <w:rPr>
          <w:rFonts w:ascii="Times New Roman" w:hAnsi="Times New Roman" w:cs="Times New Roman"/>
          <w:bCs/>
          <w:i/>
          <w:sz w:val="24"/>
          <w:szCs w:val="24"/>
        </w:rPr>
        <w:t xml:space="preserve">Krajowej listy niematerialnego dziedzictwa kulturowego. </w:t>
      </w:r>
      <w:r w:rsidRPr="00B51A68">
        <w:rPr>
          <w:rFonts w:ascii="Times New Roman" w:hAnsi="Times New Roman" w:cs="Times New Roman"/>
          <w:bCs/>
          <w:sz w:val="24"/>
          <w:szCs w:val="24"/>
        </w:rPr>
        <w:t>Posiada ona wyłącznie charakter informacyjny,</w:t>
      </w:r>
      <w:r w:rsidR="00696F03">
        <w:rPr>
          <w:rFonts w:ascii="Times New Roman" w:hAnsi="Times New Roman" w:cs="Times New Roman"/>
          <w:bCs/>
          <w:sz w:val="24"/>
          <w:szCs w:val="24"/>
        </w:rPr>
        <w:t xml:space="preserve"> </w:t>
      </w:r>
      <w:r w:rsidR="00A2132B">
        <w:rPr>
          <w:rFonts w:ascii="Times New Roman" w:hAnsi="Times New Roman" w:cs="Times New Roman"/>
          <w:bCs/>
          <w:sz w:val="24"/>
          <w:szCs w:val="24"/>
        </w:rPr>
        <w:t xml:space="preserve">zawiera opis zamieszczonych na niej zjawisk, ich rys </w:t>
      </w:r>
      <w:r w:rsidRPr="00B51A68">
        <w:rPr>
          <w:rFonts w:ascii="Times New Roman" w:hAnsi="Times New Roman" w:cs="Times New Roman"/>
          <w:bCs/>
          <w:sz w:val="24"/>
          <w:szCs w:val="24"/>
        </w:rPr>
        <w:t>historyczny, informacje o miejscu występowania, znaczeniu dla praktykujących je</w:t>
      </w:r>
      <w:r w:rsidR="00A2132B">
        <w:rPr>
          <w:rFonts w:ascii="Times New Roman" w:hAnsi="Times New Roman" w:cs="Times New Roman"/>
          <w:bCs/>
          <w:sz w:val="24"/>
          <w:szCs w:val="24"/>
        </w:rPr>
        <w:t xml:space="preserve"> społecznośc</w:t>
      </w:r>
      <w:r w:rsidR="00A2132B">
        <w:rPr>
          <w:rFonts w:ascii="Times New Roman" w:hAnsi="Times New Roman" w:cs="Times New Roman"/>
          <w:bCs/>
          <w:sz w:val="24"/>
          <w:szCs w:val="24"/>
        </w:rPr>
        <w:br/>
        <w:t xml:space="preserve">i, </w:t>
      </w:r>
      <w:r w:rsidRPr="00B51A68">
        <w:rPr>
          <w:rFonts w:ascii="Times New Roman" w:hAnsi="Times New Roman" w:cs="Times New Roman"/>
          <w:bCs/>
          <w:sz w:val="24"/>
          <w:szCs w:val="24"/>
        </w:rPr>
        <w:t>a także materiały fotograficzne.</w:t>
      </w:r>
      <w:r w:rsidR="00696F03">
        <w:rPr>
          <w:rFonts w:ascii="Times New Roman" w:hAnsi="Times New Roman" w:cs="Times New Roman"/>
          <w:bCs/>
          <w:sz w:val="24"/>
          <w:szCs w:val="24"/>
        </w:rPr>
        <w:t xml:space="preserve"> </w:t>
      </w:r>
      <w:r w:rsidRPr="00B51A68">
        <w:rPr>
          <w:rFonts w:ascii="Times New Roman" w:hAnsi="Times New Roman" w:cs="Times New Roman"/>
          <w:bCs/>
          <w:sz w:val="24"/>
          <w:szCs w:val="24"/>
        </w:rPr>
        <w:t xml:space="preserve">Na liście </w:t>
      </w:r>
      <w:r w:rsidR="00696F03">
        <w:rPr>
          <w:rFonts w:ascii="Times New Roman" w:hAnsi="Times New Roman" w:cs="Times New Roman"/>
          <w:bCs/>
          <w:sz w:val="24"/>
          <w:szCs w:val="24"/>
        </w:rPr>
        <w:t xml:space="preserve">wg stanu z sierpnia 2022 r. </w:t>
      </w:r>
      <w:r w:rsidRPr="00B51A68">
        <w:rPr>
          <w:rFonts w:ascii="Times New Roman" w:hAnsi="Times New Roman" w:cs="Times New Roman"/>
          <w:bCs/>
          <w:sz w:val="24"/>
          <w:szCs w:val="24"/>
        </w:rPr>
        <w:t xml:space="preserve">znajduje się 49 wpisów, w tym trzy z terenu województwa podkarpackiego: </w:t>
      </w:r>
    </w:p>
    <w:p w14:paraId="6810E091" w14:textId="14457F7A" w:rsidR="00532B18" w:rsidRPr="00A2132B" w:rsidRDefault="00532B18" w:rsidP="003D12ED">
      <w:pPr>
        <w:pStyle w:val="Akapitzlist"/>
        <w:numPr>
          <w:ilvl w:val="0"/>
          <w:numId w:val="68"/>
        </w:numPr>
        <w:spacing w:after="0" w:line="360" w:lineRule="auto"/>
        <w:jc w:val="both"/>
        <w:rPr>
          <w:rFonts w:ascii="Times New Roman" w:hAnsi="Times New Roman" w:cs="Times New Roman"/>
          <w:sz w:val="24"/>
          <w:szCs w:val="24"/>
        </w:rPr>
      </w:pPr>
      <w:r w:rsidRPr="00A2132B">
        <w:rPr>
          <w:rFonts w:ascii="Times New Roman" w:hAnsi="Times New Roman" w:cs="Times New Roman"/>
          <w:bCs/>
          <w:sz w:val="24"/>
          <w:szCs w:val="24"/>
        </w:rPr>
        <w:t>Flisackie tradycje w Ulanowie (2014)</w:t>
      </w:r>
    </w:p>
    <w:p w14:paraId="6A841927" w14:textId="7EBAF368" w:rsidR="00532B18" w:rsidRPr="00A2132B" w:rsidRDefault="00532B18" w:rsidP="003D12ED">
      <w:pPr>
        <w:pStyle w:val="Akapitzlist"/>
        <w:numPr>
          <w:ilvl w:val="0"/>
          <w:numId w:val="68"/>
        </w:numPr>
        <w:spacing w:after="0" w:line="360" w:lineRule="auto"/>
        <w:jc w:val="both"/>
        <w:rPr>
          <w:rFonts w:ascii="Times New Roman" w:hAnsi="Times New Roman" w:cs="Times New Roman"/>
          <w:bCs/>
          <w:sz w:val="24"/>
          <w:szCs w:val="24"/>
        </w:rPr>
      </w:pPr>
      <w:r w:rsidRPr="00A2132B">
        <w:rPr>
          <w:rFonts w:ascii="Times New Roman" w:hAnsi="Times New Roman" w:cs="Times New Roman"/>
          <w:bCs/>
          <w:sz w:val="24"/>
          <w:szCs w:val="24"/>
        </w:rPr>
        <w:t>"Turki" grodziskie (2016)</w:t>
      </w:r>
    </w:p>
    <w:p w14:paraId="68C5DE62" w14:textId="117C6232" w:rsidR="00532B18" w:rsidRPr="00A2132B" w:rsidRDefault="00532B18" w:rsidP="003D12ED">
      <w:pPr>
        <w:pStyle w:val="Akapitzlist"/>
        <w:numPr>
          <w:ilvl w:val="0"/>
          <w:numId w:val="68"/>
        </w:numPr>
        <w:spacing w:after="0" w:line="360" w:lineRule="auto"/>
        <w:jc w:val="both"/>
        <w:rPr>
          <w:rFonts w:ascii="Times New Roman" w:hAnsi="Times New Roman" w:cs="Times New Roman"/>
          <w:bCs/>
          <w:sz w:val="24"/>
          <w:szCs w:val="24"/>
        </w:rPr>
      </w:pPr>
      <w:r w:rsidRPr="00A2132B">
        <w:rPr>
          <w:rFonts w:ascii="Times New Roman" w:hAnsi="Times New Roman" w:cs="Times New Roman"/>
          <w:bCs/>
          <w:sz w:val="24"/>
          <w:szCs w:val="24"/>
        </w:rPr>
        <w:t>Plecionkarstwo w Polsce (w tym wikliniarstwo z Rudnika nad Sanem, 2018)</w:t>
      </w:r>
      <w:r w:rsidRPr="00B51A68">
        <w:rPr>
          <w:vertAlign w:val="superscript"/>
        </w:rPr>
        <w:footnoteReference w:id="51"/>
      </w:r>
      <w:r w:rsidRPr="00A2132B">
        <w:rPr>
          <w:rFonts w:ascii="Times New Roman" w:hAnsi="Times New Roman" w:cs="Times New Roman"/>
          <w:bCs/>
          <w:sz w:val="24"/>
          <w:szCs w:val="24"/>
        </w:rPr>
        <w:t xml:space="preserve">. </w:t>
      </w:r>
    </w:p>
    <w:p w14:paraId="092B6DE8" w14:textId="45427600" w:rsidR="00532B18" w:rsidRPr="0065196E" w:rsidRDefault="00532B18" w:rsidP="002C528B">
      <w:pPr>
        <w:spacing w:after="0" w:line="360" w:lineRule="auto"/>
        <w:contextualSpacing/>
        <w:jc w:val="both"/>
        <w:rPr>
          <w:rFonts w:ascii="Times New Roman" w:hAnsi="Times New Roman" w:cs="Times New Roman"/>
          <w:sz w:val="24"/>
          <w:szCs w:val="24"/>
        </w:rPr>
      </w:pPr>
      <w:r w:rsidRPr="00532B18">
        <w:rPr>
          <w:rFonts w:ascii="Times New Roman" w:hAnsi="Times New Roman" w:cs="Times New Roman"/>
          <w:sz w:val="24"/>
          <w:szCs w:val="24"/>
        </w:rPr>
        <w:t xml:space="preserve">Kwestie formalne związane </w:t>
      </w:r>
      <w:r w:rsidRPr="008462F5">
        <w:rPr>
          <w:rFonts w:ascii="Times New Roman" w:hAnsi="Times New Roman" w:cs="Times New Roman"/>
          <w:i/>
          <w:sz w:val="24"/>
          <w:szCs w:val="24"/>
        </w:rPr>
        <w:t>z Krajową listą niematerialnego dziedzictwa kulturowego</w:t>
      </w:r>
      <w:r w:rsidRPr="00532B18">
        <w:rPr>
          <w:rFonts w:ascii="Times New Roman" w:hAnsi="Times New Roman" w:cs="Times New Roman"/>
          <w:sz w:val="24"/>
          <w:szCs w:val="24"/>
        </w:rPr>
        <w:t xml:space="preserve"> prowadzi Narodowy Instytut Dziedzictwa.</w:t>
      </w:r>
      <w:r w:rsidR="00C11401">
        <w:rPr>
          <w:rFonts w:ascii="Times New Roman" w:hAnsi="Times New Roman" w:cs="Times New Roman"/>
          <w:sz w:val="24"/>
          <w:szCs w:val="24"/>
        </w:rPr>
        <w:t xml:space="preserve"> </w:t>
      </w:r>
      <w:r w:rsidRPr="00532B18">
        <w:rPr>
          <w:rFonts w:ascii="Times New Roman" w:hAnsi="Times New Roman" w:cs="Times New Roman"/>
          <w:sz w:val="24"/>
          <w:szCs w:val="24"/>
        </w:rPr>
        <w:t>Instytut prowadzi również w myśl konwencji UNESCO</w:t>
      </w:r>
      <w:r w:rsidRPr="00532B18">
        <w:rPr>
          <w:rFonts w:ascii="Times New Roman" w:hAnsi="Times New Roman" w:cs="Times New Roman"/>
          <w:i/>
          <w:sz w:val="24"/>
          <w:szCs w:val="24"/>
        </w:rPr>
        <w:t xml:space="preserve"> Krajowy rejestr dobrych praktyk</w:t>
      </w:r>
      <w:r w:rsidRPr="00532B18">
        <w:rPr>
          <w:rFonts w:ascii="Times New Roman" w:hAnsi="Times New Roman" w:cs="Times New Roman"/>
          <w:sz w:val="24"/>
          <w:szCs w:val="24"/>
        </w:rPr>
        <w:t xml:space="preserve"> na rzecz ochrony niematerialnego dziedzictwa. Stanowi on formę upowszechniania wiedzy o programach, projektach i działaniach prowadzonych na terenie Polski i mających na celu ochronę niematerialnego dziedzictwa, platformę wymiany </w:t>
      </w:r>
      <w:r w:rsidRPr="00532B18">
        <w:rPr>
          <w:rFonts w:ascii="Times New Roman" w:hAnsi="Times New Roman" w:cs="Times New Roman"/>
          <w:sz w:val="24"/>
          <w:szCs w:val="24"/>
        </w:rPr>
        <w:lastRenderedPageBreak/>
        <w:t xml:space="preserve">doświadczeń oraz inspiracji. W rejestrze znajduje się 6 wpisów, w tym jeden z terenu województwa podkarpackiego: Reaktywacja i rozwój drzeworytu płazowskiego (2022). </w:t>
      </w:r>
    </w:p>
    <w:p w14:paraId="62241075" w14:textId="4D9AF9DC" w:rsidR="00532B18" w:rsidRPr="0065196E" w:rsidRDefault="00264AB3" w:rsidP="0065196E">
      <w:pPr>
        <w:pStyle w:val="Nagwek1"/>
        <w:rPr>
          <w:color w:val="auto"/>
        </w:rPr>
      </w:pPr>
      <w:bookmarkStart w:id="120" w:name="_Toc120264981"/>
      <w:r>
        <w:rPr>
          <w:color w:val="auto"/>
        </w:rPr>
        <w:t>VII</w:t>
      </w:r>
      <w:r w:rsidR="00FC284B">
        <w:rPr>
          <w:color w:val="auto"/>
        </w:rPr>
        <w:t>I</w:t>
      </w:r>
      <w:r w:rsidR="0065196E" w:rsidRPr="0065196E">
        <w:rPr>
          <w:color w:val="auto"/>
        </w:rPr>
        <w:t xml:space="preserve">.1. </w:t>
      </w:r>
      <w:r w:rsidR="00532B18" w:rsidRPr="0065196E">
        <w:rPr>
          <w:color w:val="auto"/>
        </w:rPr>
        <w:t>Niematerialne dziedzictwo kulturowe  - charakterystyka</w:t>
      </w:r>
      <w:bookmarkEnd w:id="120"/>
      <w:r w:rsidR="00532B18" w:rsidRPr="0065196E">
        <w:rPr>
          <w:color w:val="auto"/>
        </w:rPr>
        <w:t xml:space="preserve"> </w:t>
      </w:r>
    </w:p>
    <w:p w14:paraId="6AA22613" w14:textId="77777777" w:rsidR="00C11401" w:rsidRDefault="00C11401" w:rsidP="002C528B">
      <w:pPr>
        <w:spacing w:after="0" w:line="360" w:lineRule="auto"/>
        <w:contextualSpacing/>
        <w:jc w:val="both"/>
        <w:rPr>
          <w:rFonts w:ascii="Times New Roman" w:hAnsi="Times New Roman" w:cs="Times New Roman"/>
          <w:sz w:val="24"/>
          <w:szCs w:val="24"/>
        </w:rPr>
      </w:pPr>
    </w:p>
    <w:p w14:paraId="162947A2" w14:textId="51B489E3" w:rsidR="00532B18" w:rsidRPr="00B51A68" w:rsidRDefault="00532B18" w:rsidP="0065196E">
      <w:pPr>
        <w:spacing w:after="0" w:line="360" w:lineRule="auto"/>
        <w:ind w:firstLine="360"/>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Różnorodność kulturowa, religijna, językowa zdecydowały o bogactwie </w:t>
      </w:r>
      <w:r w:rsidR="00C11401">
        <w:rPr>
          <w:rFonts w:ascii="Times New Roman" w:hAnsi="Times New Roman" w:cs="Times New Roman"/>
          <w:sz w:val="24"/>
          <w:szCs w:val="24"/>
        </w:rPr>
        <w:t xml:space="preserve">kulturowym </w:t>
      </w:r>
      <w:r w:rsidRPr="00B51A68">
        <w:rPr>
          <w:rFonts w:ascii="Times New Roman" w:hAnsi="Times New Roman" w:cs="Times New Roman"/>
          <w:sz w:val="24"/>
          <w:szCs w:val="24"/>
        </w:rPr>
        <w:t xml:space="preserve">Podkarpacia i sprawiają, że jest ono jeszcze bardziej interesujące,  „barwne”, wielowymiarowe. Poniższa charakterystyka jest prezentacją stale </w:t>
      </w:r>
      <w:r w:rsidRPr="00B51A68">
        <w:rPr>
          <w:rFonts w:ascii="Times New Roman" w:hAnsi="Times New Roman" w:cs="Times New Roman"/>
          <w:bCs/>
          <w:sz w:val="24"/>
          <w:szCs w:val="24"/>
        </w:rPr>
        <w:t>żywych przejawów dziedzictwa odziedziczonych po przodkach i przekazywanych kolejnym pokoleniom</w:t>
      </w:r>
      <w:r w:rsidRPr="00B51A68">
        <w:rPr>
          <w:rFonts w:ascii="Times New Roman" w:hAnsi="Times New Roman" w:cs="Times New Roman"/>
          <w:bCs/>
          <w:sz w:val="24"/>
          <w:szCs w:val="24"/>
          <w:vertAlign w:val="superscript"/>
        </w:rPr>
        <w:footnoteReference w:id="52"/>
      </w:r>
      <w:r w:rsidRPr="00B51A68">
        <w:rPr>
          <w:rFonts w:ascii="Times New Roman" w:hAnsi="Times New Roman" w:cs="Times New Roman"/>
          <w:bCs/>
          <w:sz w:val="24"/>
          <w:szCs w:val="24"/>
        </w:rPr>
        <w:t xml:space="preserve">. Część z </w:t>
      </w:r>
      <w:r w:rsidR="004C511D">
        <w:rPr>
          <w:rFonts w:ascii="Times New Roman" w:hAnsi="Times New Roman" w:cs="Times New Roman"/>
          <w:bCs/>
          <w:sz w:val="24"/>
          <w:szCs w:val="24"/>
        </w:rPr>
        <w:t>n</w:t>
      </w:r>
      <w:r w:rsidRPr="00B51A68">
        <w:rPr>
          <w:rFonts w:ascii="Times New Roman" w:hAnsi="Times New Roman" w:cs="Times New Roman"/>
          <w:bCs/>
          <w:sz w:val="24"/>
          <w:szCs w:val="24"/>
        </w:rPr>
        <w:t xml:space="preserve">ich  </w:t>
      </w:r>
      <w:r w:rsidRPr="00B51A68">
        <w:rPr>
          <w:rFonts w:ascii="Times New Roman" w:hAnsi="Times New Roman" w:cs="Times New Roman"/>
          <w:sz w:val="24"/>
          <w:szCs w:val="24"/>
        </w:rPr>
        <w:t>została wyróżniona poprzez wskazanie konkretnych praktyk, tradycji, zwyczajów albo umiejętności określonej grupy społecznej w regionie lub miejscowości</w:t>
      </w:r>
      <w:r w:rsidR="004C511D">
        <w:rPr>
          <w:rFonts w:ascii="Times New Roman" w:hAnsi="Times New Roman" w:cs="Times New Roman"/>
          <w:sz w:val="24"/>
          <w:szCs w:val="24"/>
        </w:rPr>
        <w:t>,</w:t>
      </w:r>
      <w:r w:rsidRPr="00B51A68">
        <w:rPr>
          <w:rFonts w:ascii="Times New Roman" w:hAnsi="Times New Roman" w:cs="Times New Roman"/>
          <w:sz w:val="24"/>
          <w:szCs w:val="24"/>
        </w:rPr>
        <w:t xml:space="preserve"> a część tylko zasygnalizowana jako ważny element tożsamości. Pewne jest, że dziedzictwo niematerialne w województwie wymaga systemowych badań, identyfikacji i ochrony. </w:t>
      </w:r>
    </w:p>
    <w:p w14:paraId="48ADDE94" w14:textId="6FB84F52" w:rsidR="00532B18" w:rsidRPr="0065196E" w:rsidRDefault="00264AB3" w:rsidP="0065196E">
      <w:pPr>
        <w:pStyle w:val="Nagwek1"/>
        <w:rPr>
          <w:color w:val="auto"/>
        </w:rPr>
      </w:pPr>
      <w:bookmarkStart w:id="121" w:name="_Toc120264982"/>
      <w:r>
        <w:rPr>
          <w:color w:val="auto"/>
        </w:rPr>
        <w:t>VI</w:t>
      </w:r>
      <w:r w:rsidR="00FC284B">
        <w:rPr>
          <w:color w:val="auto"/>
        </w:rPr>
        <w:t>I</w:t>
      </w:r>
      <w:r>
        <w:rPr>
          <w:color w:val="auto"/>
        </w:rPr>
        <w:t>I</w:t>
      </w:r>
      <w:r w:rsidR="0065196E" w:rsidRPr="0065196E">
        <w:rPr>
          <w:color w:val="auto"/>
        </w:rPr>
        <w:t xml:space="preserve">.1.1. </w:t>
      </w:r>
      <w:r w:rsidR="00532B18" w:rsidRPr="0065196E">
        <w:rPr>
          <w:color w:val="auto"/>
        </w:rPr>
        <w:t>Tradycje i przekazy ustne, w tym język jako nośnik niematerialnego dziedzictwa kulturowego</w:t>
      </w:r>
      <w:bookmarkEnd w:id="121"/>
    </w:p>
    <w:p w14:paraId="3950E4FB" w14:textId="62664A3B" w:rsidR="00532B18" w:rsidRPr="0065196E" w:rsidRDefault="00264AB3" w:rsidP="0065196E">
      <w:pPr>
        <w:pStyle w:val="Nagwek1"/>
        <w:rPr>
          <w:color w:val="auto"/>
        </w:rPr>
      </w:pPr>
      <w:bookmarkStart w:id="122" w:name="_Toc120264983"/>
      <w:bookmarkStart w:id="123" w:name="_Hlk95478608"/>
      <w:r>
        <w:rPr>
          <w:color w:val="auto"/>
        </w:rPr>
        <w:t>VII</w:t>
      </w:r>
      <w:r w:rsidR="00FC284B">
        <w:rPr>
          <w:color w:val="auto"/>
        </w:rPr>
        <w:t>I</w:t>
      </w:r>
      <w:r w:rsidR="0065196E" w:rsidRPr="0065196E">
        <w:rPr>
          <w:color w:val="auto"/>
        </w:rPr>
        <w:t>.1.1.1. „Gwara podkarpacka”</w:t>
      </w:r>
      <w:bookmarkEnd w:id="122"/>
    </w:p>
    <w:p w14:paraId="57CD7606" w14:textId="77777777" w:rsidR="0065196E" w:rsidRPr="0065196E" w:rsidRDefault="0065196E" w:rsidP="0065196E"/>
    <w:p w14:paraId="4ED2B7A0" w14:textId="2E427343" w:rsidR="00532B18" w:rsidRPr="00B51A68"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Termin ten, chociaż coraz częściej stosowany</w:t>
      </w:r>
      <w:r w:rsidR="004C511D">
        <w:rPr>
          <w:rFonts w:ascii="Times New Roman" w:hAnsi="Times New Roman" w:cs="Times New Roman"/>
          <w:sz w:val="24"/>
          <w:szCs w:val="24"/>
        </w:rPr>
        <w:t>,</w:t>
      </w:r>
      <w:r w:rsidR="00C11401">
        <w:rPr>
          <w:rFonts w:ascii="Times New Roman" w:hAnsi="Times New Roman" w:cs="Times New Roman"/>
          <w:sz w:val="24"/>
          <w:szCs w:val="24"/>
        </w:rPr>
        <w:t xml:space="preserve"> </w:t>
      </w:r>
      <w:r w:rsidRPr="00B51A68">
        <w:rPr>
          <w:rFonts w:ascii="Times New Roman" w:hAnsi="Times New Roman" w:cs="Times New Roman"/>
          <w:sz w:val="24"/>
          <w:szCs w:val="24"/>
        </w:rPr>
        <w:t xml:space="preserve">należałoby zastąpić terminem „gwary na Podkarpaciu”, w zależności </w:t>
      </w:r>
      <w:r w:rsidR="00C11401" w:rsidRPr="00B51A68">
        <w:rPr>
          <w:rFonts w:ascii="Times New Roman" w:hAnsi="Times New Roman" w:cs="Times New Roman"/>
          <w:sz w:val="24"/>
          <w:szCs w:val="24"/>
        </w:rPr>
        <w:t xml:space="preserve">bowiem </w:t>
      </w:r>
      <w:r w:rsidRPr="00B51A68">
        <w:rPr>
          <w:rFonts w:ascii="Times New Roman" w:hAnsi="Times New Roman" w:cs="Times New Roman"/>
          <w:sz w:val="24"/>
          <w:szCs w:val="24"/>
        </w:rPr>
        <w:t>od miejsca - regionu, miasta czy wsi – mocno słyszalne są lokalne odmiany języka, różniące się od siebie i norm ogólnopolskich. Bardziej odróżnialne są gwary ludowe – gwary gminne, wiejskie, co nie o</w:t>
      </w:r>
      <w:r w:rsidR="004C511D">
        <w:rPr>
          <w:rFonts w:ascii="Times New Roman" w:hAnsi="Times New Roman" w:cs="Times New Roman"/>
          <w:sz w:val="24"/>
          <w:szCs w:val="24"/>
        </w:rPr>
        <w:t>znacza, że w regionie</w:t>
      </w:r>
      <w:r w:rsidRPr="00B51A68">
        <w:rPr>
          <w:rFonts w:ascii="Times New Roman" w:hAnsi="Times New Roman" w:cs="Times New Roman"/>
          <w:sz w:val="24"/>
          <w:szCs w:val="24"/>
        </w:rPr>
        <w:t xml:space="preserve"> nie funkcjonują gwary miejskie. Dlatego możemy mówić o gwarze rzeszowskiej, krośnieńskiej czy przeworskiej. Obejmują one liczne określenia, zwroty przyniesione przez imigrantów i osiedleńców przybywających z zachodu, głównie z Niemiec, a także  Rusinów, czy Austriaków albo Węgrów osiadłych w dobie autonomii galicyjskiej. Gwara jest istotnym elementem</w:t>
      </w:r>
      <w:r w:rsidR="00C11401">
        <w:rPr>
          <w:rFonts w:ascii="Times New Roman" w:hAnsi="Times New Roman" w:cs="Times New Roman"/>
          <w:sz w:val="24"/>
          <w:szCs w:val="24"/>
        </w:rPr>
        <w:t>,</w:t>
      </w:r>
      <w:r w:rsidRPr="00B51A68">
        <w:rPr>
          <w:rFonts w:ascii="Times New Roman" w:hAnsi="Times New Roman" w:cs="Times New Roman"/>
          <w:sz w:val="24"/>
          <w:szCs w:val="24"/>
        </w:rPr>
        <w:t xml:space="preserve"> decydującym </w:t>
      </w:r>
      <w:r w:rsidR="004C511D">
        <w:rPr>
          <w:rFonts w:ascii="Times New Roman" w:hAnsi="Times New Roman" w:cs="Times New Roman"/>
          <w:sz w:val="24"/>
          <w:szCs w:val="24"/>
        </w:rPr>
        <w:br/>
      </w:r>
      <w:r w:rsidRPr="00B51A68">
        <w:rPr>
          <w:rFonts w:ascii="Times New Roman" w:hAnsi="Times New Roman" w:cs="Times New Roman"/>
          <w:sz w:val="24"/>
          <w:szCs w:val="24"/>
        </w:rPr>
        <w:t xml:space="preserve">o społecznej tożsamości danego miejsca. </w:t>
      </w:r>
    </w:p>
    <w:p w14:paraId="04DB673F" w14:textId="196FE564" w:rsidR="00532B18" w:rsidRPr="0065196E" w:rsidRDefault="00264AB3" w:rsidP="0065196E">
      <w:pPr>
        <w:pStyle w:val="Nagwek1"/>
        <w:rPr>
          <w:color w:val="auto"/>
        </w:rPr>
      </w:pPr>
      <w:bookmarkStart w:id="124" w:name="_Toc120264984"/>
      <w:r>
        <w:rPr>
          <w:color w:val="auto"/>
        </w:rPr>
        <w:lastRenderedPageBreak/>
        <w:t>VII</w:t>
      </w:r>
      <w:r w:rsidR="00FC284B">
        <w:rPr>
          <w:color w:val="auto"/>
        </w:rPr>
        <w:t>I</w:t>
      </w:r>
      <w:r w:rsidR="0065196E" w:rsidRPr="0065196E">
        <w:rPr>
          <w:color w:val="auto"/>
        </w:rPr>
        <w:t xml:space="preserve">.1.1.2. </w:t>
      </w:r>
      <w:r w:rsidR="00532B18" w:rsidRPr="0065196E">
        <w:rPr>
          <w:color w:val="auto"/>
        </w:rPr>
        <w:t>Toponomastyka, toponimy i mikrotoponimy</w:t>
      </w:r>
      <w:bookmarkEnd w:id="124"/>
      <w:r w:rsidR="00532B18" w:rsidRPr="0065196E">
        <w:rPr>
          <w:color w:val="auto"/>
        </w:rPr>
        <w:t xml:space="preserve"> </w:t>
      </w:r>
    </w:p>
    <w:bookmarkEnd w:id="123"/>
    <w:p w14:paraId="5DB8EC61" w14:textId="4EC20B50" w:rsidR="00532B18" w:rsidRPr="00B51A68"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Nazwy miejscowości podkarpackich miast, wsi, przysiółków, licznych obiektów fizjograficznych:  rzek, jezior, łąk, lasów, pól albo miejsc wydarzeń są odbiciem historii danego terenu. Niekiedy pomimo zmian urzędowych i formalnie wprowadzonych są od wieków nadal używane przez społeczność i przekazywane kolejnym pokoleniom. Ułatwiają one wspólnocie orientację w lokalnym śr</w:t>
      </w:r>
      <w:r w:rsidR="00C25510">
        <w:rPr>
          <w:rFonts w:ascii="Times New Roman" w:hAnsi="Times New Roman" w:cs="Times New Roman"/>
          <w:sz w:val="24"/>
          <w:szCs w:val="24"/>
        </w:rPr>
        <w:t>odowisku i są świadectwem j</w:t>
      </w:r>
      <w:r w:rsidRPr="00B51A68">
        <w:rPr>
          <w:rFonts w:ascii="Times New Roman" w:hAnsi="Times New Roman" w:cs="Times New Roman"/>
          <w:sz w:val="24"/>
          <w:szCs w:val="24"/>
        </w:rPr>
        <w:t xml:space="preserve">ej tożsamości. </w:t>
      </w:r>
    </w:p>
    <w:p w14:paraId="1A514033" w14:textId="4C62A7B0" w:rsidR="00532B18" w:rsidRDefault="00264AB3" w:rsidP="0065196E">
      <w:pPr>
        <w:pStyle w:val="Nagwek1"/>
        <w:rPr>
          <w:color w:val="auto"/>
        </w:rPr>
      </w:pPr>
      <w:bookmarkStart w:id="125" w:name="_Toc120264985"/>
      <w:r>
        <w:rPr>
          <w:color w:val="auto"/>
        </w:rPr>
        <w:t>VII</w:t>
      </w:r>
      <w:r w:rsidR="00FC284B">
        <w:rPr>
          <w:color w:val="auto"/>
        </w:rPr>
        <w:t>I</w:t>
      </w:r>
      <w:r w:rsidR="0065196E" w:rsidRPr="0065196E">
        <w:rPr>
          <w:color w:val="auto"/>
        </w:rPr>
        <w:t xml:space="preserve">.1.1.3. </w:t>
      </w:r>
      <w:r w:rsidR="00532B18" w:rsidRPr="0065196E">
        <w:rPr>
          <w:color w:val="auto"/>
        </w:rPr>
        <w:t>Leg</w:t>
      </w:r>
      <w:r w:rsidR="0065196E">
        <w:rPr>
          <w:color w:val="auto"/>
        </w:rPr>
        <w:t>endy, podania, bajki, opowieści</w:t>
      </w:r>
      <w:bookmarkEnd w:id="125"/>
    </w:p>
    <w:p w14:paraId="11297698" w14:textId="77777777" w:rsidR="0065196E" w:rsidRPr="0065196E" w:rsidRDefault="0065196E" w:rsidP="0065196E"/>
    <w:p w14:paraId="5CF68B40" w14:textId="777CEE3A" w:rsidR="00532B18" w:rsidRPr="00B51A68" w:rsidRDefault="00532B18" w:rsidP="0065196E">
      <w:pPr>
        <w:spacing w:after="0" w:line="360" w:lineRule="auto"/>
        <w:ind w:firstLine="360"/>
        <w:contextualSpacing/>
        <w:jc w:val="both"/>
        <w:rPr>
          <w:rFonts w:ascii="Times New Roman" w:hAnsi="Times New Roman" w:cs="Times New Roman"/>
          <w:sz w:val="24"/>
          <w:szCs w:val="24"/>
        </w:rPr>
      </w:pPr>
      <w:r w:rsidRPr="00B51A68">
        <w:rPr>
          <w:rFonts w:ascii="Times New Roman" w:hAnsi="Times New Roman" w:cs="Times New Roman"/>
          <w:sz w:val="24"/>
          <w:szCs w:val="24"/>
        </w:rPr>
        <w:t>Często związane z nazwami miejscowości, ich historią, z postaciami historycznymi – założycielami miast i wsi lub lokalnymi wydarzeniami jak np. najazdy Tatarów, Węgrów, Rakoczego, Szwedów, konfederacją barską czy rabacją w 1846 r. Mówią o przodkach, władcach, mędrcach, świętych, wojownikach, diabłach i aniołach, bogatych i biednych, mądrych i głupich. Opowiadają o wierzeniach, duchach, tradycjach i obyczajach. Wzbogacane motywami magicznymi i fikcyjnymi, przenoszą w inny wymiar rzeczywistości. Dawniej przekazywane ustnie, obecnie coraz chętniej spisywane i publikowane</w:t>
      </w:r>
      <w:r w:rsidRPr="00B51A68">
        <w:rPr>
          <w:rFonts w:ascii="Times New Roman" w:hAnsi="Times New Roman" w:cs="Times New Roman"/>
          <w:sz w:val="24"/>
          <w:szCs w:val="24"/>
          <w:vertAlign w:val="superscript"/>
        </w:rPr>
        <w:footnoteReference w:id="53"/>
      </w:r>
      <w:r w:rsidRPr="00B51A68">
        <w:rPr>
          <w:rFonts w:ascii="Times New Roman" w:hAnsi="Times New Roman" w:cs="Times New Roman"/>
          <w:sz w:val="24"/>
          <w:szCs w:val="24"/>
        </w:rPr>
        <w:t>.</w:t>
      </w:r>
    </w:p>
    <w:p w14:paraId="293E36C1" w14:textId="48763A59" w:rsidR="00C11401" w:rsidRPr="0065196E" w:rsidRDefault="00264AB3" w:rsidP="0065196E">
      <w:pPr>
        <w:pStyle w:val="Nagwek1"/>
        <w:rPr>
          <w:color w:val="auto"/>
        </w:rPr>
      </w:pPr>
      <w:bookmarkStart w:id="126" w:name="_Toc120264986"/>
      <w:r>
        <w:rPr>
          <w:color w:val="auto"/>
        </w:rPr>
        <w:t>VII</w:t>
      </w:r>
      <w:r w:rsidR="00FC284B">
        <w:rPr>
          <w:color w:val="auto"/>
        </w:rPr>
        <w:t>I</w:t>
      </w:r>
      <w:r w:rsidR="0065196E" w:rsidRPr="0065196E">
        <w:rPr>
          <w:color w:val="auto"/>
        </w:rPr>
        <w:t xml:space="preserve">.1.2. </w:t>
      </w:r>
      <w:r w:rsidR="00532B18" w:rsidRPr="0065196E">
        <w:rPr>
          <w:color w:val="auto"/>
        </w:rPr>
        <w:t>Sztuki widowiskowe i tradycje muzyczne</w:t>
      </w:r>
      <w:bookmarkEnd w:id="126"/>
    </w:p>
    <w:p w14:paraId="7E43931E" w14:textId="16F8B12A" w:rsidR="00532B18" w:rsidRDefault="00264AB3" w:rsidP="0065196E">
      <w:pPr>
        <w:pStyle w:val="Nagwek1"/>
        <w:rPr>
          <w:color w:val="auto"/>
        </w:rPr>
      </w:pPr>
      <w:bookmarkStart w:id="127" w:name="_Toc120264987"/>
      <w:r>
        <w:rPr>
          <w:color w:val="auto"/>
        </w:rPr>
        <w:t>VII</w:t>
      </w:r>
      <w:r w:rsidR="00FC284B">
        <w:rPr>
          <w:color w:val="auto"/>
        </w:rPr>
        <w:t>I</w:t>
      </w:r>
      <w:r w:rsidR="0065196E" w:rsidRPr="0065196E">
        <w:rPr>
          <w:color w:val="auto"/>
        </w:rPr>
        <w:t xml:space="preserve">.1.2.1. </w:t>
      </w:r>
      <w:r w:rsidR="0065196E">
        <w:rPr>
          <w:color w:val="auto"/>
        </w:rPr>
        <w:t>Muzyka, śpiew, taniec</w:t>
      </w:r>
      <w:bookmarkEnd w:id="127"/>
    </w:p>
    <w:p w14:paraId="0061E75A" w14:textId="77777777" w:rsidR="0065196E" w:rsidRPr="0065196E" w:rsidRDefault="0065196E" w:rsidP="0065196E"/>
    <w:p w14:paraId="016FEF3F" w14:textId="20F65B43" w:rsidR="00532B18" w:rsidRPr="00B51A68" w:rsidRDefault="00532B18"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Odgrywały ważną rolę w obrzędach rodzinnych, zabawach, w obrzędach związanych </w:t>
      </w:r>
      <w:r w:rsidR="00C11401">
        <w:rPr>
          <w:rFonts w:ascii="Times New Roman" w:hAnsi="Times New Roman" w:cs="Times New Roman"/>
          <w:sz w:val="24"/>
          <w:szCs w:val="24"/>
        </w:rPr>
        <w:br/>
      </w:r>
      <w:r w:rsidRPr="00B51A68">
        <w:rPr>
          <w:rFonts w:ascii="Times New Roman" w:hAnsi="Times New Roman" w:cs="Times New Roman"/>
          <w:sz w:val="24"/>
          <w:szCs w:val="24"/>
        </w:rPr>
        <w:t>z cyklem świąt dorocznych, kościelnych i świeckich. Przekazywane były z pokolenia na pokolenie i nadal są żywym przejawem</w:t>
      </w:r>
      <w:r w:rsidR="00C25510">
        <w:rPr>
          <w:rFonts w:ascii="Times New Roman" w:hAnsi="Times New Roman" w:cs="Times New Roman"/>
          <w:sz w:val="24"/>
          <w:szCs w:val="24"/>
        </w:rPr>
        <w:t>,</w:t>
      </w:r>
      <w:r w:rsidRPr="00B51A68">
        <w:rPr>
          <w:rFonts w:ascii="Times New Roman" w:hAnsi="Times New Roman" w:cs="Times New Roman"/>
          <w:sz w:val="24"/>
          <w:szCs w:val="24"/>
        </w:rPr>
        <w:t xml:space="preserve"> utrwalanym i rozwijanym przez liczne działające na Podkarpaciu orkiestry, kapele, zespoły śpiewacze, </w:t>
      </w:r>
      <w:r w:rsidR="00C25510">
        <w:rPr>
          <w:rFonts w:ascii="Times New Roman" w:hAnsi="Times New Roman" w:cs="Times New Roman"/>
          <w:sz w:val="24"/>
          <w:szCs w:val="24"/>
        </w:rPr>
        <w:t>chóry (w tym</w:t>
      </w:r>
      <w:r w:rsidRPr="00B51A68">
        <w:rPr>
          <w:rFonts w:ascii="Times New Roman" w:hAnsi="Times New Roman" w:cs="Times New Roman"/>
          <w:sz w:val="24"/>
          <w:szCs w:val="24"/>
        </w:rPr>
        <w:t xml:space="preserve"> przykościelne), zespoły taneczne, stowarzyszenia, rodziny</w:t>
      </w:r>
      <w:r w:rsidR="00C11401">
        <w:rPr>
          <w:rFonts w:ascii="Times New Roman" w:hAnsi="Times New Roman" w:cs="Times New Roman"/>
          <w:sz w:val="24"/>
          <w:szCs w:val="24"/>
        </w:rPr>
        <w:t>,</w:t>
      </w:r>
      <w:r w:rsidRPr="00B51A68">
        <w:rPr>
          <w:rFonts w:ascii="Times New Roman" w:hAnsi="Times New Roman" w:cs="Times New Roman"/>
          <w:sz w:val="24"/>
          <w:szCs w:val="24"/>
        </w:rPr>
        <w:t xml:space="preserve"> a także </w:t>
      </w:r>
      <w:r w:rsidR="00C11401">
        <w:rPr>
          <w:rFonts w:ascii="Times New Roman" w:hAnsi="Times New Roman" w:cs="Times New Roman"/>
          <w:sz w:val="24"/>
          <w:szCs w:val="24"/>
        </w:rPr>
        <w:t>pojedyncze osoby</w:t>
      </w:r>
      <w:r w:rsidRPr="00B51A68">
        <w:rPr>
          <w:rFonts w:ascii="Times New Roman" w:hAnsi="Times New Roman" w:cs="Times New Roman"/>
          <w:sz w:val="24"/>
          <w:szCs w:val="24"/>
        </w:rPr>
        <w:t xml:space="preserve">.  W nurt muzyki ludowej wpisują się kapele podwórkowe prezentujące folklor w zasadzie miejski. </w:t>
      </w:r>
      <w:r w:rsidR="004545BA">
        <w:rPr>
          <w:rFonts w:ascii="Times New Roman" w:hAnsi="Times New Roman" w:cs="Times New Roman"/>
          <w:sz w:val="24"/>
          <w:szCs w:val="24"/>
        </w:rPr>
        <w:t>N</w:t>
      </w:r>
      <w:r w:rsidR="004545BA" w:rsidRPr="00B51A68">
        <w:rPr>
          <w:rFonts w:ascii="Times New Roman" w:hAnsi="Times New Roman" w:cs="Times New Roman"/>
          <w:sz w:val="24"/>
          <w:szCs w:val="24"/>
        </w:rPr>
        <w:t xml:space="preserve">a Podkarpaciu </w:t>
      </w:r>
      <w:r w:rsidR="004545BA">
        <w:rPr>
          <w:rFonts w:ascii="Times New Roman" w:hAnsi="Times New Roman" w:cs="Times New Roman"/>
          <w:sz w:val="24"/>
          <w:szCs w:val="24"/>
        </w:rPr>
        <w:t>z</w:t>
      </w:r>
      <w:r w:rsidRPr="00B51A68">
        <w:rPr>
          <w:rFonts w:ascii="Times New Roman" w:hAnsi="Times New Roman" w:cs="Times New Roman"/>
          <w:sz w:val="24"/>
          <w:szCs w:val="24"/>
        </w:rPr>
        <w:t xml:space="preserve">achował się szczególny rodzaj pieśni obrzędowych jak oracje wigilijne i bożonarodzeniowe (połaźnicze), kolędy bożonarodzeniowe, w tym apokryficzne i nieposiadające analogii w źródłach </w:t>
      </w:r>
      <w:r w:rsidRPr="00B51A68">
        <w:rPr>
          <w:rFonts w:ascii="Times New Roman" w:hAnsi="Times New Roman" w:cs="Times New Roman"/>
          <w:sz w:val="24"/>
          <w:szCs w:val="24"/>
        </w:rPr>
        <w:lastRenderedPageBreak/>
        <w:t>drukowanych, oracje noworoczne i karnawałowe (szczodracze), gospodarskie kolędy życzące, kolędy młodzieżowe dla panien i kawalerów, ludowe śpiewy „do kolędy”, zwane w regionie m.in. „światówkami”, „kolądkami”, „konopkami”, „pod winem” itp.,  pieśni wielkanocne, historyczne, czy patriotyczne</w:t>
      </w:r>
      <w:r w:rsidRPr="00B51A68">
        <w:rPr>
          <w:rFonts w:ascii="Times New Roman" w:hAnsi="Times New Roman" w:cs="Times New Roman"/>
          <w:sz w:val="24"/>
          <w:szCs w:val="24"/>
          <w:vertAlign w:val="superscript"/>
        </w:rPr>
        <w:footnoteReference w:id="54"/>
      </w:r>
      <w:r w:rsidRPr="00B51A68">
        <w:rPr>
          <w:rFonts w:ascii="Times New Roman" w:hAnsi="Times New Roman" w:cs="Times New Roman"/>
          <w:sz w:val="24"/>
          <w:szCs w:val="24"/>
        </w:rPr>
        <w:t>. Poza nimi nadal śpiewane są archaiczne pieśni pogrzebowe, pieśni wielkopostne czy piosenki wojskowe i rekruckie sprzed I wojny światowej, a także ballady i pieśni dziadowskie opisujące rozmaite dramatyczne wydarzenia. Z muzyką i śpiewem łączył się taniec. Oprócz popularnych tańców znanych w polskim folklorze, występują specyficzne</w:t>
      </w:r>
      <w:r w:rsidR="004545BA">
        <w:rPr>
          <w:rFonts w:ascii="Times New Roman" w:hAnsi="Times New Roman" w:cs="Times New Roman"/>
          <w:sz w:val="24"/>
          <w:szCs w:val="24"/>
        </w:rPr>
        <w:t>,</w:t>
      </w:r>
      <w:r w:rsidRPr="00B51A68">
        <w:rPr>
          <w:rFonts w:ascii="Times New Roman" w:hAnsi="Times New Roman" w:cs="Times New Roman"/>
          <w:sz w:val="24"/>
          <w:szCs w:val="24"/>
        </w:rPr>
        <w:t xml:space="preserve"> właściwe tylko dla danego regionu czy nawet wsi. Do nich należą „okółki” tańczone na Pogórzu Strzyżowskim, „gacok” tańczony we wsi Gać czy „Lasowiaczek”. </w:t>
      </w:r>
    </w:p>
    <w:p w14:paraId="5088BFD2" w14:textId="77777777" w:rsidR="00532B18" w:rsidRPr="00B51A68" w:rsidRDefault="00532B18" w:rsidP="002C528B">
      <w:pPr>
        <w:spacing w:after="0" w:line="360" w:lineRule="auto"/>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Na szczególną uwagę zasługują: </w:t>
      </w:r>
    </w:p>
    <w:p w14:paraId="2933B834" w14:textId="54243822" w:rsidR="00532B18" w:rsidRPr="00C25510" w:rsidRDefault="00532B18" w:rsidP="003D12ED">
      <w:pPr>
        <w:pStyle w:val="Akapitzlist"/>
        <w:numPr>
          <w:ilvl w:val="0"/>
          <w:numId w:val="69"/>
        </w:numPr>
        <w:spacing w:after="0" w:line="360" w:lineRule="auto"/>
        <w:jc w:val="both"/>
        <w:rPr>
          <w:rFonts w:ascii="Times New Roman" w:hAnsi="Times New Roman" w:cs="Times New Roman"/>
          <w:sz w:val="24"/>
          <w:szCs w:val="24"/>
        </w:rPr>
      </w:pPr>
      <w:r w:rsidRPr="00C25510">
        <w:rPr>
          <w:rFonts w:ascii="Times New Roman" w:hAnsi="Times New Roman" w:cs="Times New Roman"/>
          <w:sz w:val="24"/>
          <w:szCs w:val="24"/>
        </w:rPr>
        <w:t>„Wesele Haczowskie” -  sztuka oparta na pochodzących z k</w:t>
      </w:r>
      <w:r w:rsidR="004545BA" w:rsidRPr="00C25510">
        <w:rPr>
          <w:rFonts w:ascii="Times New Roman" w:hAnsi="Times New Roman" w:cs="Times New Roman"/>
          <w:sz w:val="24"/>
          <w:szCs w:val="24"/>
        </w:rPr>
        <w:t>ońca</w:t>
      </w:r>
      <w:r w:rsidRPr="00C25510">
        <w:rPr>
          <w:rFonts w:ascii="Times New Roman" w:hAnsi="Times New Roman" w:cs="Times New Roman"/>
          <w:sz w:val="24"/>
          <w:szCs w:val="24"/>
        </w:rPr>
        <w:t xml:space="preserve"> XIX w. pieśniach i obrzędach weselnych, wystawiana jeszcze przed II wojną światową. Przykład wyjątkowego przywiązania do muzyki, tańca, przekazywanego z pokolenia na pokolenie</w:t>
      </w:r>
      <w:r w:rsidR="004545BA" w:rsidRPr="00C25510">
        <w:rPr>
          <w:rFonts w:ascii="Times New Roman" w:hAnsi="Times New Roman" w:cs="Times New Roman"/>
          <w:sz w:val="24"/>
          <w:szCs w:val="24"/>
        </w:rPr>
        <w:t>,</w:t>
      </w:r>
      <w:r w:rsidRPr="00C25510">
        <w:rPr>
          <w:rFonts w:ascii="Times New Roman" w:hAnsi="Times New Roman" w:cs="Times New Roman"/>
          <w:sz w:val="24"/>
          <w:szCs w:val="24"/>
        </w:rPr>
        <w:t xml:space="preserve"> łącznie z utrwalaniem strojów haczowskich.</w:t>
      </w:r>
    </w:p>
    <w:p w14:paraId="671D658E" w14:textId="2DA9ED4B" w:rsidR="00532B18" w:rsidRPr="0065196E" w:rsidRDefault="00532B18" w:rsidP="002C528B">
      <w:pPr>
        <w:pStyle w:val="Akapitzlist"/>
        <w:numPr>
          <w:ilvl w:val="0"/>
          <w:numId w:val="69"/>
        </w:numPr>
        <w:spacing w:after="0" w:line="360" w:lineRule="auto"/>
        <w:jc w:val="both"/>
        <w:rPr>
          <w:rFonts w:ascii="Times New Roman" w:hAnsi="Times New Roman" w:cs="Times New Roman"/>
          <w:sz w:val="24"/>
          <w:szCs w:val="24"/>
        </w:rPr>
      </w:pPr>
      <w:r w:rsidRPr="00C25510">
        <w:rPr>
          <w:rFonts w:ascii="Times New Roman" w:hAnsi="Times New Roman" w:cs="Times New Roman"/>
          <w:sz w:val="24"/>
          <w:szCs w:val="24"/>
        </w:rPr>
        <w:t xml:space="preserve">„Wesele Krzemienickie" będące inscenizacją autentycznego wesela wiejskiego z okolic Łańcuta </w:t>
      </w:r>
      <w:r w:rsidR="004545BA" w:rsidRPr="00C25510">
        <w:rPr>
          <w:rFonts w:ascii="Times New Roman" w:hAnsi="Times New Roman" w:cs="Times New Roman"/>
          <w:sz w:val="24"/>
          <w:szCs w:val="24"/>
        </w:rPr>
        <w:br/>
      </w:r>
      <w:r w:rsidRPr="00C25510">
        <w:rPr>
          <w:rFonts w:ascii="Times New Roman" w:hAnsi="Times New Roman" w:cs="Times New Roman"/>
          <w:sz w:val="24"/>
          <w:szCs w:val="24"/>
        </w:rPr>
        <w:t>w XIX w. Odtwarza zanikające już dziś zwyczaje, pieśni weselne oraz tańce i obrzędy przeplatane pieśniami, tańcami i poczęstunkiem weselnym. Po raz pierwszy wystawione było w maju 1947 r.</w:t>
      </w:r>
    </w:p>
    <w:p w14:paraId="51824EE0" w14:textId="33193065" w:rsidR="00532B18" w:rsidRPr="0065196E" w:rsidRDefault="00C25510" w:rsidP="002C528B">
      <w:pPr>
        <w:pStyle w:val="Akapitzlist"/>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Gra na lirze korbowej. </w:t>
      </w:r>
      <w:r w:rsidR="00532B18" w:rsidRPr="00C25510">
        <w:rPr>
          <w:rFonts w:ascii="Times New Roman" w:hAnsi="Times New Roman" w:cs="Times New Roman"/>
          <w:sz w:val="24"/>
          <w:szCs w:val="24"/>
        </w:rPr>
        <w:t xml:space="preserve">Chociaż początki używania liry korbowej na ziemiach polskich niektórzy badacze wiążą z okresem średniowiecza, to ten popularny przez wieki instrument w XX w. stał się rzadkością (jego wytwarzanie i używanie). Stanisław Nogaj i jego mistrz Stanisław Wyżykowski z Haczowa należą obecnie do nielicznych w Polsce twórców tego instrumentu, przy czym są - jak się wydaje - jedynymi, których praca nie polega na rekonstruowaniu historycznych modeli, </w:t>
      </w:r>
      <w:r>
        <w:rPr>
          <w:rFonts w:ascii="Times New Roman" w:hAnsi="Times New Roman" w:cs="Times New Roman"/>
          <w:sz w:val="24"/>
          <w:szCs w:val="24"/>
        </w:rPr>
        <w:t>lecz na twórczych modyfikacjach</w:t>
      </w:r>
      <w:r>
        <w:rPr>
          <w:rFonts w:ascii="Times New Roman" w:hAnsi="Times New Roman" w:cs="Times New Roman"/>
          <w:sz w:val="24"/>
          <w:szCs w:val="24"/>
        </w:rPr>
        <w:br/>
      </w:r>
      <w:r w:rsidR="00532B18" w:rsidRPr="00C25510">
        <w:rPr>
          <w:rFonts w:ascii="Times New Roman" w:hAnsi="Times New Roman" w:cs="Times New Roman"/>
          <w:sz w:val="24"/>
          <w:szCs w:val="24"/>
        </w:rPr>
        <w:t xml:space="preserve">w celu poszerzenia możliwości muzycznych bądź wzbogacenia estetyki instrumentów. Ich dzieła przyczyniły się do popularyzacji tego niemal zapomnianego do niedawna, </w:t>
      </w:r>
      <w:r>
        <w:rPr>
          <w:rFonts w:ascii="Times New Roman" w:hAnsi="Times New Roman" w:cs="Times New Roman"/>
          <w:sz w:val="24"/>
          <w:szCs w:val="24"/>
        </w:rPr>
        <w:br/>
      </w:r>
      <w:r w:rsidR="00532B18" w:rsidRPr="00C25510">
        <w:rPr>
          <w:rFonts w:ascii="Times New Roman" w:hAnsi="Times New Roman" w:cs="Times New Roman"/>
          <w:sz w:val="24"/>
          <w:szCs w:val="24"/>
        </w:rPr>
        <w:t xml:space="preserve">a niegdyś popularnego – instrumentu. Działania i projekty realizowane przez Stanisława Nogaja i pasjonatów na rzecz ochrony umiejętności wytwarzania instrumentu (szkoła Stanisława Wyżykowskiego) oraz gry na lirze korbowej potwierdzają, że zjawisko </w:t>
      </w:r>
      <w:r>
        <w:rPr>
          <w:rFonts w:ascii="Times New Roman" w:hAnsi="Times New Roman" w:cs="Times New Roman"/>
          <w:sz w:val="24"/>
          <w:szCs w:val="24"/>
        </w:rPr>
        <w:t xml:space="preserve">to </w:t>
      </w:r>
      <w:r w:rsidR="00532B18" w:rsidRPr="00C25510">
        <w:rPr>
          <w:rFonts w:ascii="Times New Roman" w:hAnsi="Times New Roman" w:cs="Times New Roman"/>
          <w:sz w:val="24"/>
          <w:szCs w:val="24"/>
        </w:rPr>
        <w:t xml:space="preserve">jest nadal żywe i </w:t>
      </w:r>
      <w:r>
        <w:rPr>
          <w:rFonts w:ascii="Times New Roman" w:hAnsi="Times New Roman" w:cs="Times New Roman"/>
          <w:sz w:val="24"/>
          <w:szCs w:val="24"/>
        </w:rPr>
        <w:t xml:space="preserve">jest </w:t>
      </w:r>
      <w:r w:rsidR="00532B18" w:rsidRPr="00C25510">
        <w:rPr>
          <w:rFonts w:ascii="Times New Roman" w:hAnsi="Times New Roman" w:cs="Times New Roman"/>
          <w:sz w:val="24"/>
          <w:szCs w:val="24"/>
        </w:rPr>
        <w:t>przekazywane kolejnym pokoleniom.</w:t>
      </w:r>
    </w:p>
    <w:p w14:paraId="4503BDC8" w14:textId="40289687" w:rsidR="00532B18" w:rsidRDefault="00264AB3" w:rsidP="0065196E">
      <w:pPr>
        <w:pStyle w:val="Nagwek1"/>
        <w:rPr>
          <w:color w:val="auto"/>
        </w:rPr>
      </w:pPr>
      <w:bookmarkStart w:id="128" w:name="_Toc120264988"/>
      <w:r>
        <w:rPr>
          <w:color w:val="auto"/>
        </w:rPr>
        <w:lastRenderedPageBreak/>
        <w:t>VII</w:t>
      </w:r>
      <w:r w:rsidR="00FC284B">
        <w:rPr>
          <w:color w:val="auto"/>
        </w:rPr>
        <w:t>I</w:t>
      </w:r>
      <w:r w:rsidR="0065196E" w:rsidRPr="0065196E">
        <w:rPr>
          <w:color w:val="auto"/>
        </w:rPr>
        <w:t xml:space="preserve">.1.3. </w:t>
      </w:r>
      <w:r w:rsidR="00532B18" w:rsidRPr="0065196E">
        <w:rPr>
          <w:color w:val="auto"/>
        </w:rPr>
        <w:t>Rytuały i obrzędy świąteczne</w:t>
      </w:r>
      <w:bookmarkEnd w:id="128"/>
    </w:p>
    <w:p w14:paraId="2D27F918" w14:textId="77777777" w:rsidR="0065196E" w:rsidRPr="0065196E" w:rsidRDefault="0065196E" w:rsidP="0065196E"/>
    <w:p w14:paraId="3B946D7C" w14:textId="2F0DF9D4" w:rsidR="00532B18" w:rsidRPr="00B51A68" w:rsidRDefault="00532B18" w:rsidP="00C25510">
      <w:pPr>
        <w:spacing w:after="0" w:line="360" w:lineRule="auto"/>
        <w:ind w:firstLine="360"/>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Większość obrzędów i zwyczajów związana jest z rokiem kalendarzowym, następującymi po sobie zmianami pór roku czy świętami kościelnymi. „Świętowanie” na Podkarpaciu z uwagi na bogactwo kulturowe różni się nie tylko w poszczególnych regionach,  ale i </w:t>
      </w:r>
      <w:r w:rsidR="004545BA">
        <w:rPr>
          <w:rFonts w:ascii="Times New Roman" w:hAnsi="Times New Roman" w:cs="Times New Roman"/>
          <w:sz w:val="24"/>
          <w:szCs w:val="24"/>
        </w:rPr>
        <w:t xml:space="preserve">w </w:t>
      </w:r>
      <w:r w:rsidRPr="00B51A68">
        <w:rPr>
          <w:rFonts w:ascii="Times New Roman" w:hAnsi="Times New Roman" w:cs="Times New Roman"/>
          <w:sz w:val="24"/>
          <w:szCs w:val="24"/>
        </w:rPr>
        <w:t xml:space="preserve">poszczególnych miejscowościach, a nawet rodzinach. Warto jednak przywołać te najważniejsze, najczęściej spotykane tradycje i obrzędy oraz rzadkie, oryginale, nietypowe i niepowszechne przejawy </w:t>
      </w:r>
      <w:r w:rsidR="004545BA">
        <w:rPr>
          <w:rFonts w:ascii="Times New Roman" w:hAnsi="Times New Roman" w:cs="Times New Roman"/>
          <w:sz w:val="24"/>
          <w:szCs w:val="24"/>
        </w:rPr>
        <w:br/>
      </w:r>
      <w:r w:rsidRPr="00B51A68">
        <w:rPr>
          <w:rFonts w:ascii="Times New Roman" w:hAnsi="Times New Roman" w:cs="Times New Roman"/>
          <w:sz w:val="24"/>
          <w:szCs w:val="24"/>
        </w:rPr>
        <w:t>i zjawiska dziedzictwa niematerialnego.</w:t>
      </w:r>
    </w:p>
    <w:p w14:paraId="483900FE" w14:textId="77777777" w:rsidR="00532B18" w:rsidRPr="00B51A68" w:rsidRDefault="00532B18" w:rsidP="002C528B">
      <w:pPr>
        <w:spacing w:after="0" w:line="360" w:lineRule="auto"/>
        <w:contextualSpacing/>
        <w:jc w:val="both"/>
        <w:rPr>
          <w:rFonts w:ascii="Times New Roman" w:hAnsi="Times New Roman" w:cs="Times New Roman"/>
          <w:sz w:val="24"/>
          <w:szCs w:val="24"/>
        </w:rPr>
      </w:pPr>
    </w:p>
    <w:p w14:paraId="4DE7ED09" w14:textId="1BD8344C" w:rsidR="00532B18" w:rsidRDefault="00264AB3" w:rsidP="0065196E">
      <w:pPr>
        <w:pStyle w:val="Nagwek1"/>
        <w:rPr>
          <w:color w:val="auto"/>
        </w:rPr>
      </w:pPr>
      <w:bookmarkStart w:id="129" w:name="_Toc120264989"/>
      <w:r>
        <w:rPr>
          <w:color w:val="auto"/>
        </w:rPr>
        <w:t>VII</w:t>
      </w:r>
      <w:r w:rsidR="00FC284B">
        <w:rPr>
          <w:color w:val="auto"/>
        </w:rPr>
        <w:t>I</w:t>
      </w:r>
      <w:r w:rsidR="0065196E" w:rsidRPr="0065196E">
        <w:rPr>
          <w:color w:val="auto"/>
        </w:rPr>
        <w:t xml:space="preserve">.1.3.1. </w:t>
      </w:r>
      <w:r w:rsidR="0065196E">
        <w:rPr>
          <w:color w:val="auto"/>
        </w:rPr>
        <w:t>Wiosenne rytuały i obrzędy</w:t>
      </w:r>
      <w:bookmarkEnd w:id="129"/>
    </w:p>
    <w:p w14:paraId="54810649" w14:textId="77777777" w:rsidR="0065196E" w:rsidRPr="0065196E" w:rsidRDefault="0065196E" w:rsidP="0065196E"/>
    <w:p w14:paraId="622CBF0C" w14:textId="77777777" w:rsidR="00735AA6" w:rsidRDefault="00532B18" w:rsidP="00735AA6">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Wielkanocne obrzędy: pisanie i malowanie pisanek, wykonywanie i święcenie palm wielkanocnych, święcenie pokarmów w Wielką Sobotę, strzały armatnie w Niedzielę Zmartwychwstania podczas Rezurekcji, śniadanie wielkanocne, dzielenie jajkiem i składanie życzeń, przygotowywanie tradycyjnych, lecz różniących się  w regionie potraw, „Śmigus Dyngus” w wielkanocny poniedzia</w:t>
      </w:r>
      <w:r w:rsidR="00735AA6">
        <w:rPr>
          <w:rFonts w:ascii="Times New Roman" w:hAnsi="Times New Roman" w:cs="Times New Roman"/>
          <w:sz w:val="24"/>
          <w:szCs w:val="24"/>
        </w:rPr>
        <w:t>łek, straże grobowe, tzw. Turki to ciągle żywe na Podkarpaciu tradycje,</w:t>
      </w:r>
      <w:r w:rsidRPr="00B51A68">
        <w:rPr>
          <w:rFonts w:ascii="Times New Roman" w:hAnsi="Times New Roman" w:cs="Times New Roman"/>
          <w:sz w:val="24"/>
          <w:szCs w:val="24"/>
        </w:rPr>
        <w:t xml:space="preserve"> które</w:t>
      </w:r>
      <w:r w:rsidR="00735AA6">
        <w:rPr>
          <w:rFonts w:ascii="Times New Roman" w:hAnsi="Times New Roman" w:cs="Times New Roman"/>
          <w:sz w:val="24"/>
          <w:szCs w:val="24"/>
        </w:rPr>
        <w:t xml:space="preserve"> zasługują na szczególną uwagę. </w:t>
      </w:r>
      <w:r w:rsidRPr="00B51A68">
        <w:rPr>
          <w:rFonts w:ascii="Times New Roman" w:hAnsi="Times New Roman" w:cs="Times New Roman"/>
          <w:sz w:val="24"/>
          <w:szCs w:val="24"/>
        </w:rPr>
        <w:t xml:space="preserve">„Turki” – to straże grobowe pełniące honorową wartę od Wielkiego Piątku aż do uroczystej Rezurekcji, odprawianej w Niedzielę Wielkanocną rano. Wartownicy stoją przy Grobie Pańskim na baczność po dwóch lub czterech – kolejnych strażników przyprowadza dowódca, a zmiana warty ma charakter uroczystej parady czy nawet skomplikowanej musztry, z obowiązkowym prezentowaniem broni. W wielkanocny poranek, wracając po uroczystym nabożeństwie, strażnicy nierzadko odwiedzają mieszkańców (najczęściej co znaczniejszych), składając życzenia świąteczne. </w:t>
      </w:r>
      <w:r w:rsidR="004545BA">
        <w:rPr>
          <w:rFonts w:ascii="Times New Roman" w:hAnsi="Times New Roman" w:cs="Times New Roman"/>
          <w:sz w:val="24"/>
          <w:szCs w:val="24"/>
        </w:rPr>
        <w:t>P</w:t>
      </w:r>
      <w:r w:rsidRPr="00B51A68">
        <w:rPr>
          <w:rFonts w:ascii="Times New Roman" w:hAnsi="Times New Roman" w:cs="Times New Roman"/>
          <w:sz w:val="24"/>
          <w:szCs w:val="24"/>
        </w:rPr>
        <w:t>rzemarsz ma charakter musztry paradnej i odbywa się przy dźwiękach orkiestry i niejednokrotnie huku petard. Najbardziej żywe i znane są  „Turki” z Grodziska Dolnego (wpisane na KLDN), lecz ten zwyczaj utrwalają również „Turki” na terenie  Przeworska, Gniewczyny, Leżajska, Dębicy, Nowej Dęby, Radomyśla nad Sanem, Radomyśla Wielkiego, Nowej  Sarzyny</w:t>
      </w:r>
      <w:r w:rsidR="004545BA">
        <w:rPr>
          <w:rFonts w:ascii="Times New Roman" w:hAnsi="Times New Roman" w:cs="Times New Roman"/>
          <w:sz w:val="24"/>
          <w:szCs w:val="24"/>
        </w:rPr>
        <w:t xml:space="preserve"> </w:t>
      </w:r>
      <w:r w:rsidRPr="00B51A68">
        <w:rPr>
          <w:rFonts w:ascii="Times New Roman" w:hAnsi="Times New Roman" w:cs="Times New Roman"/>
          <w:sz w:val="24"/>
          <w:szCs w:val="24"/>
        </w:rPr>
        <w:t>czy Wielopola Skrzyńskiego.</w:t>
      </w:r>
      <w:r w:rsidR="004545BA">
        <w:rPr>
          <w:rFonts w:ascii="Times New Roman" w:hAnsi="Times New Roman" w:cs="Times New Roman"/>
          <w:sz w:val="24"/>
          <w:szCs w:val="24"/>
        </w:rPr>
        <w:t xml:space="preserve"> </w:t>
      </w:r>
      <w:r w:rsidRPr="00B51A68">
        <w:rPr>
          <w:rFonts w:ascii="Times New Roman" w:hAnsi="Times New Roman" w:cs="Times New Roman"/>
          <w:sz w:val="24"/>
          <w:szCs w:val="24"/>
        </w:rPr>
        <w:t>W niektórych miejscowościach oddziały "Turków" poza strażą przy Grobie Zbawiciela w okresie triduum paschalnego as</w:t>
      </w:r>
      <w:r w:rsidR="00735AA6">
        <w:rPr>
          <w:rFonts w:ascii="Times New Roman" w:hAnsi="Times New Roman" w:cs="Times New Roman"/>
          <w:sz w:val="24"/>
          <w:szCs w:val="24"/>
        </w:rPr>
        <w:t>ystują przy święceniu pokarmów</w:t>
      </w:r>
      <w:r w:rsidRPr="00B51A68">
        <w:rPr>
          <w:rFonts w:ascii="Times New Roman" w:hAnsi="Times New Roman" w:cs="Times New Roman"/>
          <w:sz w:val="24"/>
          <w:szCs w:val="24"/>
        </w:rPr>
        <w:t xml:space="preserve">, ognia i wody. "Turki" prezentują zróżnicowane ubiory i formy "uzbrojenia" oraz komendy, marsze. Cechą charakterystyczną „Turków” są ich stroje wzorowane na: mundurach wojskowych z różnych epok (często z elementami kostiumologii mundurów orientalnych - tureckich), strojach mieszczańskich, a nawet regionalnych ubiorach ludowych. Choć występują różne nazwy straży grobowych (m.in. Turki, </w:t>
      </w:r>
      <w:r w:rsidRPr="00B51A68">
        <w:rPr>
          <w:rFonts w:ascii="Times New Roman" w:hAnsi="Times New Roman" w:cs="Times New Roman"/>
          <w:sz w:val="24"/>
          <w:szCs w:val="24"/>
        </w:rPr>
        <w:lastRenderedPageBreak/>
        <w:t>Turcy, Kozacy, Gwardie, armia Turecka, Bo</w:t>
      </w:r>
      <w:r w:rsidR="004545BA">
        <w:rPr>
          <w:rFonts w:ascii="Times New Roman" w:hAnsi="Times New Roman" w:cs="Times New Roman"/>
          <w:sz w:val="24"/>
          <w:szCs w:val="24"/>
        </w:rPr>
        <w:t>ż</w:t>
      </w:r>
      <w:r w:rsidR="00735AA6">
        <w:rPr>
          <w:rFonts w:ascii="Times New Roman" w:hAnsi="Times New Roman" w:cs="Times New Roman"/>
          <w:sz w:val="24"/>
          <w:szCs w:val="24"/>
        </w:rPr>
        <w:t xml:space="preserve">ogrobcy...), </w:t>
      </w:r>
      <w:r w:rsidRPr="00B51A68">
        <w:rPr>
          <w:rFonts w:ascii="Times New Roman" w:hAnsi="Times New Roman" w:cs="Times New Roman"/>
          <w:sz w:val="24"/>
          <w:szCs w:val="24"/>
        </w:rPr>
        <w:t>to najbardziej znana jest nazwa „Turki”  nawiązująca do tureckich mundurów</w:t>
      </w:r>
      <w:r w:rsidR="00735AA6">
        <w:rPr>
          <w:rFonts w:ascii="Times New Roman" w:hAnsi="Times New Roman" w:cs="Times New Roman"/>
          <w:sz w:val="24"/>
          <w:szCs w:val="24"/>
        </w:rPr>
        <w:t xml:space="preserve"> z tzw. „odsieczy wiedeńskiej”.</w:t>
      </w:r>
    </w:p>
    <w:p w14:paraId="5E2A283E" w14:textId="77777777" w:rsidR="00735AA6" w:rsidRDefault="00532B18" w:rsidP="00735AA6">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Ciekawy zwyczaj wielkanocny zwany Emaus zachował się w Wielopolu Skrzyńskim. </w:t>
      </w:r>
      <w:r w:rsidR="00735AA6">
        <w:rPr>
          <w:rFonts w:ascii="Times New Roman" w:hAnsi="Times New Roman" w:cs="Times New Roman"/>
          <w:sz w:val="24"/>
          <w:szCs w:val="24"/>
        </w:rPr>
        <w:br/>
      </w:r>
      <w:r w:rsidRPr="00B51A68">
        <w:rPr>
          <w:rFonts w:ascii="Times New Roman" w:hAnsi="Times New Roman" w:cs="Times New Roman"/>
          <w:sz w:val="24"/>
          <w:szCs w:val="24"/>
        </w:rPr>
        <w:t>W Wielką Niedzielę zwołuje się dźwiękiem bębna wiernych na modlitwę przed figurą św. Jana Nepomucena stojącą przy tzw. królewskiej drodze. Tam śpiewa się pieśni wielkanocne, a także pieśń o św. Rozalii, orędowniczce chroniącej od „morowego powietrza”. Następnie wszyscy udają się na cmentarz choleryczny, na którym leżą ofiary epidemii. Tam odmawia się litanię do wszystkich ś</w:t>
      </w:r>
      <w:r w:rsidR="00735AA6">
        <w:rPr>
          <w:rFonts w:ascii="Times New Roman" w:hAnsi="Times New Roman" w:cs="Times New Roman"/>
          <w:sz w:val="24"/>
          <w:szCs w:val="24"/>
        </w:rPr>
        <w:t xml:space="preserve">więtych i modlitwę za zmarłych. </w:t>
      </w:r>
      <w:r w:rsidRPr="00B51A68">
        <w:rPr>
          <w:rFonts w:ascii="Times New Roman" w:hAnsi="Times New Roman" w:cs="Times New Roman"/>
          <w:sz w:val="24"/>
          <w:szCs w:val="24"/>
        </w:rPr>
        <w:t xml:space="preserve">Inny wielkanocny zwyczaj zachował się </w:t>
      </w:r>
      <w:r w:rsidR="00735AA6">
        <w:rPr>
          <w:rFonts w:ascii="Times New Roman" w:hAnsi="Times New Roman" w:cs="Times New Roman"/>
          <w:sz w:val="24"/>
          <w:szCs w:val="24"/>
        </w:rPr>
        <w:br/>
      </w:r>
      <w:r w:rsidRPr="00B51A68">
        <w:rPr>
          <w:rFonts w:ascii="Times New Roman" w:hAnsi="Times New Roman" w:cs="Times New Roman"/>
          <w:sz w:val="24"/>
          <w:szCs w:val="24"/>
        </w:rPr>
        <w:t xml:space="preserve">w Ulanowie, miasteczku o flisackich tradycjach. Podczas rezurekcji członkowie cechu św. Barbary, skupiającego dawniej flisaków, strzelają z niezwykłego urządzenia zwanego „beczką”. Tradycje flisackie obejmują również wiele innych elementów dziedzictwa niematerialnego, takich jak: gwara, nazewnictwo, pieśni czy obrzędy flisackie. Szczególnie widowiskowy jest obrzęd promowania nowych adeptów na flisaków zwyczajnych lub honorowych. Odbywa się to zgodnie z tradycją na tratwie i zwie chrztem frycowym. Duży wkład w ochronę obyczajów </w:t>
      </w:r>
      <w:r w:rsidR="00735AA6">
        <w:rPr>
          <w:rFonts w:ascii="Times New Roman" w:hAnsi="Times New Roman" w:cs="Times New Roman"/>
          <w:sz w:val="24"/>
          <w:szCs w:val="24"/>
        </w:rPr>
        <w:br/>
      </w:r>
      <w:r w:rsidRPr="00B51A68">
        <w:rPr>
          <w:rFonts w:ascii="Times New Roman" w:hAnsi="Times New Roman" w:cs="Times New Roman"/>
          <w:sz w:val="24"/>
          <w:szCs w:val="24"/>
        </w:rPr>
        <w:t>i gwary flisackiej wniosła sztuka „Frycowy pacierz”, napisana przez cechmistrza Zdzisława Nikolasa. (Od 2016 r. tradycje f</w:t>
      </w:r>
      <w:r w:rsidR="00735AA6">
        <w:rPr>
          <w:rFonts w:ascii="Times New Roman" w:hAnsi="Times New Roman" w:cs="Times New Roman"/>
          <w:sz w:val="24"/>
          <w:szCs w:val="24"/>
        </w:rPr>
        <w:t>lisackie znajdują się na KLDN).</w:t>
      </w:r>
    </w:p>
    <w:p w14:paraId="0E28AFD5" w14:textId="77777777" w:rsidR="00735AA6" w:rsidRDefault="00532B18" w:rsidP="00735AA6">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Niemal już od trzydziestu lat  tradycją wielkanocną są misteria Męki Pańskiej w Kalwarii Pacławskiej. Przed świętami Wielkiej Nocy odgrywane jest przedstawienie ze scenami obrazującymi ostatnie chwile życia Jezusa, od ostatniej wieczerzy poprzez sąd u Annasza, Kajfasza i Piłata po śmierć na krzyżu i złożenie do grobu. W biblijne postaci wciela się każdego roku ok. pięćdziesięciu osób a widowisko trwa ok. 4 godzin. Zakończone jest sceną Zmartwychwstania. W tym czasie pielgrzymi pokonują drogę ok. 2 km</w:t>
      </w:r>
      <w:r w:rsidR="004545BA">
        <w:rPr>
          <w:rFonts w:ascii="Times New Roman" w:hAnsi="Times New Roman" w:cs="Times New Roman"/>
          <w:sz w:val="24"/>
          <w:szCs w:val="24"/>
        </w:rPr>
        <w:t>,</w:t>
      </w:r>
      <w:r w:rsidRPr="00B51A68">
        <w:rPr>
          <w:rFonts w:ascii="Times New Roman" w:hAnsi="Times New Roman" w:cs="Times New Roman"/>
          <w:sz w:val="24"/>
          <w:szCs w:val="24"/>
        </w:rPr>
        <w:t xml:space="preserve"> rozważając posz</w:t>
      </w:r>
      <w:r w:rsidR="00735AA6">
        <w:rPr>
          <w:rFonts w:ascii="Times New Roman" w:hAnsi="Times New Roman" w:cs="Times New Roman"/>
          <w:sz w:val="24"/>
          <w:szCs w:val="24"/>
        </w:rPr>
        <w:t xml:space="preserve">czególne stacje Męki Pańskiej. </w:t>
      </w:r>
    </w:p>
    <w:p w14:paraId="0D2B134D" w14:textId="7BDE8405" w:rsidR="00532B18" w:rsidRPr="00B51A68"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„Majówki” </w:t>
      </w:r>
      <w:r w:rsidR="00735AA6">
        <w:rPr>
          <w:rFonts w:ascii="Times New Roman" w:hAnsi="Times New Roman" w:cs="Times New Roman"/>
          <w:sz w:val="24"/>
          <w:szCs w:val="24"/>
        </w:rPr>
        <w:t xml:space="preserve"> z kolei to</w:t>
      </w:r>
      <w:r w:rsidRPr="00B51A68">
        <w:rPr>
          <w:rFonts w:ascii="Times New Roman" w:hAnsi="Times New Roman" w:cs="Times New Roman"/>
          <w:sz w:val="24"/>
          <w:szCs w:val="24"/>
        </w:rPr>
        <w:t xml:space="preserve"> modlitwy i pieśni śpiewane przy kapliczkach ku czci Maryi (chętnie i dość powszechnie praktykowane na wsiach, ale także w wielu dzielnicach miejskich).</w:t>
      </w:r>
      <w:r w:rsidR="004545BA">
        <w:rPr>
          <w:rFonts w:ascii="Times New Roman" w:hAnsi="Times New Roman" w:cs="Times New Roman"/>
          <w:sz w:val="24"/>
          <w:szCs w:val="24"/>
        </w:rPr>
        <w:t xml:space="preserve"> </w:t>
      </w:r>
      <w:r w:rsidRPr="00B51A68">
        <w:rPr>
          <w:rFonts w:ascii="Times New Roman" w:hAnsi="Times New Roman" w:cs="Times New Roman"/>
          <w:sz w:val="24"/>
          <w:szCs w:val="24"/>
        </w:rPr>
        <w:t>Unikatowy zwyczaj kultu Matki Bożej spot</w:t>
      </w:r>
      <w:r w:rsidR="00735AA6">
        <w:rPr>
          <w:rFonts w:ascii="Times New Roman" w:hAnsi="Times New Roman" w:cs="Times New Roman"/>
          <w:sz w:val="24"/>
          <w:szCs w:val="24"/>
        </w:rPr>
        <w:t>y</w:t>
      </w:r>
      <w:r w:rsidRPr="00B51A68">
        <w:rPr>
          <w:rFonts w:ascii="Times New Roman" w:hAnsi="Times New Roman" w:cs="Times New Roman"/>
          <w:sz w:val="24"/>
          <w:szCs w:val="24"/>
        </w:rPr>
        <w:t>kamy w Zagórzu, gdzie muzycy z orkiestry kolejowej z Zagórza w miesiącu maju dawniej codziennie o godz</w:t>
      </w:r>
      <w:r w:rsidR="004545BA">
        <w:rPr>
          <w:rFonts w:ascii="Times New Roman" w:hAnsi="Times New Roman" w:cs="Times New Roman"/>
          <w:sz w:val="24"/>
          <w:szCs w:val="24"/>
        </w:rPr>
        <w:t>inie</w:t>
      </w:r>
      <w:r w:rsidRPr="00B51A68">
        <w:rPr>
          <w:rFonts w:ascii="Times New Roman" w:hAnsi="Times New Roman" w:cs="Times New Roman"/>
          <w:sz w:val="24"/>
          <w:szCs w:val="24"/>
        </w:rPr>
        <w:t xml:space="preserve"> 7 rano i 19 wieczorem wędrowali na wzgórze zw. Grodziskiem, by tam grać na instrumentach tradycyjne pieśni maryjne. Obecnie już znacznie rzadziej i już nie codziennie, ale kilka razy w maj</w:t>
      </w:r>
      <w:r w:rsidR="00735AA6">
        <w:rPr>
          <w:rFonts w:ascii="Times New Roman" w:hAnsi="Times New Roman" w:cs="Times New Roman"/>
          <w:sz w:val="24"/>
          <w:szCs w:val="24"/>
        </w:rPr>
        <w:t>u zwyczaj ten jest celebrowany. „Zielone świątki” to</w:t>
      </w:r>
      <w:r w:rsidRPr="00B51A68">
        <w:rPr>
          <w:rFonts w:ascii="Times New Roman" w:hAnsi="Times New Roman" w:cs="Times New Roman"/>
          <w:sz w:val="24"/>
          <w:szCs w:val="24"/>
        </w:rPr>
        <w:t xml:space="preserve"> nazwa ludowa święta Zesłania Ducha Świętego, któremu towarzyszy zdobienie domów i ogrodzeń zielony</w:t>
      </w:r>
      <w:r w:rsidR="00735AA6">
        <w:rPr>
          <w:rFonts w:ascii="Times New Roman" w:hAnsi="Times New Roman" w:cs="Times New Roman"/>
          <w:sz w:val="24"/>
          <w:szCs w:val="24"/>
        </w:rPr>
        <w:t>mi gałęziami drzew lipy, brzozy</w:t>
      </w:r>
      <w:r w:rsidRPr="00B51A68">
        <w:rPr>
          <w:rFonts w:ascii="Times New Roman" w:hAnsi="Times New Roman" w:cs="Times New Roman"/>
          <w:sz w:val="24"/>
          <w:szCs w:val="24"/>
        </w:rPr>
        <w:t xml:space="preserve"> czy buka – znaku witalności (ale nie wierzby, która kojarzona jest z diabłem). </w:t>
      </w:r>
    </w:p>
    <w:p w14:paraId="5AB6B9C3" w14:textId="15355B72" w:rsidR="00532B18" w:rsidRDefault="00264AB3" w:rsidP="0065196E">
      <w:pPr>
        <w:pStyle w:val="Nagwek1"/>
        <w:rPr>
          <w:color w:val="auto"/>
        </w:rPr>
      </w:pPr>
      <w:bookmarkStart w:id="130" w:name="_Toc120264990"/>
      <w:r>
        <w:rPr>
          <w:color w:val="auto"/>
        </w:rPr>
        <w:lastRenderedPageBreak/>
        <w:t>VII</w:t>
      </w:r>
      <w:r w:rsidR="00FC284B">
        <w:rPr>
          <w:color w:val="auto"/>
        </w:rPr>
        <w:t>I</w:t>
      </w:r>
      <w:r w:rsidR="0065196E" w:rsidRPr="0065196E">
        <w:rPr>
          <w:color w:val="auto"/>
        </w:rPr>
        <w:t xml:space="preserve">.1.3.2. </w:t>
      </w:r>
      <w:r w:rsidR="0065196E">
        <w:rPr>
          <w:color w:val="auto"/>
        </w:rPr>
        <w:t>Letnie rytuały i obrzędy</w:t>
      </w:r>
      <w:bookmarkEnd w:id="130"/>
    </w:p>
    <w:p w14:paraId="524B6AA4" w14:textId="77777777" w:rsidR="0065196E" w:rsidRPr="0065196E" w:rsidRDefault="0065196E" w:rsidP="0065196E"/>
    <w:p w14:paraId="7F0BE3D8" w14:textId="650D5520" w:rsidR="00735AA6" w:rsidRDefault="00532B18" w:rsidP="00735AA6">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„Boże Ciało” – Uroczystość Najświętszego Ciała i Krwi Chrystusa wiąże się na Podkarpaciu z tradycyjnymi procesjami do czterech ołtarzy. To publiczne wyznanie wiary wzbogacone jest sypaniem kwiatków przed Najświętszym Sakramentem przez dziewczynki </w:t>
      </w:r>
      <w:r w:rsidR="001134C3">
        <w:rPr>
          <w:rFonts w:ascii="Times New Roman" w:hAnsi="Times New Roman" w:cs="Times New Roman"/>
          <w:sz w:val="24"/>
          <w:szCs w:val="24"/>
        </w:rPr>
        <w:br/>
      </w:r>
      <w:r w:rsidRPr="00B51A68">
        <w:rPr>
          <w:rFonts w:ascii="Times New Roman" w:hAnsi="Times New Roman" w:cs="Times New Roman"/>
          <w:sz w:val="24"/>
          <w:szCs w:val="24"/>
        </w:rPr>
        <w:t xml:space="preserve">w białych sukienkach oraz dzwonieniem dzwonkami przez chłopców ubranych w komeżki. Ostatni dzień oktawy Bożego Ciała zwieńczony jest święceniem wianków z ziół polnych </w:t>
      </w:r>
      <w:r w:rsidR="001134C3">
        <w:rPr>
          <w:rFonts w:ascii="Times New Roman" w:hAnsi="Times New Roman" w:cs="Times New Roman"/>
          <w:sz w:val="24"/>
          <w:szCs w:val="24"/>
        </w:rPr>
        <w:br/>
      </w:r>
      <w:r w:rsidRPr="00B51A68">
        <w:rPr>
          <w:rFonts w:ascii="Times New Roman" w:hAnsi="Times New Roman" w:cs="Times New Roman"/>
          <w:sz w:val="24"/>
          <w:szCs w:val="24"/>
        </w:rPr>
        <w:t>i kwiatów, które pozostawione na ścianie domu lub budynków gospodarczych mają chronić od piorunów i złych duchów.</w:t>
      </w:r>
      <w:r w:rsidR="00735AA6">
        <w:rPr>
          <w:rFonts w:ascii="Times New Roman" w:hAnsi="Times New Roman" w:cs="Times New Roman"/>
          <w:sz w:val="24"/>
          <w:szCs w:val="24"/>
        </w:rPr>
        <w:t xml:space="preserve"> </w:t>
      </w:r>
    </w:p>
    <w:p w14:paraId="22493F16" w14:textId="4031207A" w:rsidR="00F244F4" w:rsidRPr="0065196E"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„Dożyn</w:t>
      </w:r>
      <w:r w:rsidR="00735AA6">
        <w:rPr>
          <w:rFonts w:ascii="Times New Roman" w:hAnsi="Times New Roman" w:cs="Times New Roman"/>
          <w:sz w:val="24"/>
          <w:szCs w:val="24"/>
        </w:rPr>
        <w:t>ki”  to</w:t>
      </w:r>
      <w:r w:rsidRPr="00B51A68">
        <w:rPr>
          <w:rFonts w:ascii="Times New Roman" w:hAnsi="Times New Roman" w:cs="Times New Roman"/>
          <w:sz w:val="24"/>
          <w:szCs w:val="24"/>
        </w:rPr>
        <w:t xml:space="preserve"> uroczyste dziękczynienie za zakończenie żniw. Tradycyjnie w tym dniu święci się wieńce dożynkowe, dziękuje Bogu za plony, a potem świętuje  przy muzyce, występach ludowych kapel i tancerzy, przy suto zastawionych stołach regionalnymi potrawami. Wieńce wite ze zboża często zawierają symboliczne motywy odnoszące się do miłości Boga </w:t>
      </w:r>
      <w:r w:rsidR="00735AA6">
        <w:rPr>
          <w:rFonts w:ascii="Times New Roman" w:hAnsi="Times New Roman" w:cs="Times New Roman"/>
          <w:sz w:val="24"/>
          <w:szCs w:val="24"/>
        </w:rPr>
        <w:br/>
        <w:t xml:space="preserve">i ludzi. </w:t>
      </w:r>
      <w:r w:rsidRPr="00B51A68">
        <w:rPr>
          <w:rFonts w:ascii="Times New Roman" w:hAnsi="Times New Roman" w:cs="Times New Roman"/>
          <w:sz w:val="24"/>
          <w:szCs w:val="24"/>
        </w:rPr>
        <w:t xml:space="preserve">„Święto Matki Bożej Zielnej” czyli święto Wniebowzięcia Najświętszej Marii Panny jest również okazją do podziękowania patronce ziemi i roślinności za opiekę i plony. Wiąże się  ze święceniem bukietów z kwiatów, ziół i owoców. Na Podkarpaciu </w:t>
      </w:r>
      <w:r w:rsidR="004545BA">
        <w:rPr>
          <w:rFonts w:ascii="Times New Roman" w:hAnsi="Times New Roman" w:cs="Times New Roman"/>
          <w:sz w:val="24"/>
          <w:szCs w:val="24"/>
        </w:rPr>
        <w:t>oznacza</w:t>
      </w:r>
      <w:r w:rsidRPr="00B51A68">
        <w:rPr>
          <w:rFonts w:ascii="Times New Roman" w:hAnsi="Times New Roman" w:cs="Times New Roman"/>
          <w:sz w:val="24"/>
          <w:szCs w:val="24"/>
        </w:rPr>
        <w:t xml:space="preserve"> także wielki</w:t>
      </w:r>
      <w:r w:rsidR="004545BA">
        <w:rPr>
          <w:rFonts w:ascii="Times New Roman" w:hAnsi="Times New Roman" w:cs="Times New Roman"/>
          <w:sz w:val="24"/>
          <w:szCs w:val="24"/>
        </w:rPr>
        <w:t>e</w:t>
      </w:r>
      <w:r w:rsidRPr="00B51A68">
        <w:rPr>
          <w:rFonts w:ascii="Times New Roman" w:hAnsi="Times New Roman" w:cs="Times New Roman"/>
          <w:sz w:val="24"/>
          <w:szCs w:val="24"/>
        </w:rPr>
        <w:t xml:space="preserve"> odpust</w:t>
      </w:r>
      <w:r w:rsidR="004545BA">
        <w:rPr>
          <w:rFonts w:ascii="Times New Roman" w:hAnsi="Times New Roman" w:cs="Times New Roman"/>
          <w:sz w:val="24"/>
          <w:szCs w:val="24"/>
        </w:rPr>
        <w:t>y</w:t>
      </w:r>
      <w:r w:rsidRPr="00B51A68">
        <w:rPr>
          <w:rFonts w:ascii="Times New Roman" w:hAnsi="Times New Roman" w:cs="Times New Roman"/>
          <w:sz w:val="24"/>
          <w:szCs w:val="24"/>
        </w:rPr>
        <w:t xml:space="preserve"> w sanktuariach maryjnych m.in. w Kalwarii Pacławskiej, w Leżajsku, w Borku Starym, Jarosławiu. </w:t>
      </w:r>
    </w:p>
    <w:p w14:paraId="6434F6C1" w14:textId="34B37774" w:rsidR="00532B18" w:rsidRDefault="00264AB3" w:rsidP="0065196E">
      <w:pPr>
        <w:pStyle w:val="Nagwek1"/>
        <w:rPr>
          <w:color w:val="auto"/>
        </w:rPr>
      </w:pPr>
      <w:bookmarkStart w:id="131" w:name="_Toc120264991"/>
      <w:r>
        <w:rPr>
          <w:color w:val="auto"/>
        </w:rPr>
        <w:t>VII</w:t>
      </w:r>
      <w:r w:rsidR="00FC284B">
        <w:rPr>
          <w:color w:val="auto"/>
        </w:rPr>
        <w:t>I</w:t>
      </w:r>
      <w:r w:rsidR="0065196E" w:rsidRPr="0065196E">
        <w:rPr>
          <w:color w:val="auto"/>
        </w:rPr>
        <w:t xml:space="preserve">.1.3.3. </w:t>
      </w:r>
      <w:r w:rsidR="00532B18" w:rsidRPr="0065196E">
        <w:rPr>
          <w:color w:val="auto"/>
        </w:rPr>
        <w:t>Odpusty, pielgrzymki</w:t>
      </w:r>
      <w:bookmarkEnd w:id="131"/>
    </w:p>
    <w:p w14:paraId="367261A1" w14:textId="77777777" w:rsidR="0065196E" w:rsidRPr="0065196E" w:rsidRDefault="0065196E" w:rsidP="0065196E"/>
    <w:p w14:paraId="5EEB3F73" w14:textId="67C0502A" w:rsidR="00532B18" w:rsidRPr="00B51A68" w:rsidRDefault="001134C3"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Chociaż odpusty</w:t>
      </w:r>
      <w:r w:rsidR="00532B18" w:rsidRPr="00B51A68">
        <w:rPr>
          <w:rFonts w:ascii="Times New Roman" w:hAnsi="Times New Roman" w:cs="Times New Roman"/>
          <w:sz w:val="24"/>
          <w:szCs w:val="24"/>
        </w:rPr>
        <w:t xml:space="preserve"> czy pielgrzymki nie przynależą w</w:t>
      </w:r>
      <w:r>
        <w:rPr>
          <w:rFonts w:ascii="Times New Roman" w:hAnsi="Times New Roman" w:cs="Times New Roman"/>
          <w:sz w:val="24"/>
          <w:szCs w:val="24"/>
        </w:rPr>
        <w:t>yłącznie do letnich rytuałów i</w:t>
      </w:r>
      <w:r w:rsidR="00532B18" w:rsidRPr="00B51A68">
        <w:rPr>
          <w:rFonts w:ascii="Times New Roman" w:hAnsi="Times New Roman" w:cs="Times New Roman"/>
          <w:sz w:val="24"/>
          <w:szCs w:val="24"/>
        </w:rPr>
        <w:t xml:space="preserve"> świąt</w:t>
      </w:r>
      <w:r w:rsidR="004545BA">
        <w:rPr>
          <w:rFonts w:ascii="Times New Roman" w:hAnsi="Times New Roman" w:cs="Times New Roman"/>
          <w:sz w:val="24"/>
          <w:szCs w:val="24"/>
        </w:rPr>
        <w:t>,</w:t>
      </w:r>
      <w:r w:rsidR="00532B18" w:rsidRPr="00B51A68">
        <w:rPr>
          <w:rFonts w:ascii="Times New Roman" w:hAnsi="Times New Roman" w:cs="Times New Roman"/>
          <w:sz w:val="24"/>
          <w:szCs w:val="24"/>
        </w:rPr>
        <w:t xml:space="preserve"> to warto o nich wspomnieć w kontekście miejsc kultu. Do najważniejszych odpustów na Podkarpaciu należy Wielki Odpust w Kalwarii Pacławskiej. Od początku założenia Kalwarii odpusty były przejawem ku</w:t>
      </w:r>
      <w:r>
        <w:rPr>
          <w:rFonts w:ascii="Times New Roman" w:hAnsi="Times New Roman" w:cs="Times New Roman"/>
          <w:sz w:val="24"/>
          <w:szCs w:val="24"/>
        </w:rPr>
        <w:t>ltu pasyjnego i maryjnego. S</w:t>
      </w:r>
      <w:r w:rsidR="00532B18" w:rsidRPr="00B51A68">
        <w:rPr>
          <w:rFonts w:ascii="Times New Roman" w:hAnsi="Times New Roman" w:cs="Times New Roman"/>
          <w:sz w:val="24"/>
          <w:szCs w:val="24"/>
        </w:rPr>
        <w:t>tały się głównym bodźcem pielgrzymowania i celem pątników. Łączą się zwykle z odprawianiem nabożeństw po dróżkach kalwaryjskich</w:t>
      </w:r>
      <w:r w:rsidR="0070618F">
        <w:rPr>
          <w:rFonts w:ascii="Times New Roman" w:hAnsi="Times New Roman" w:cs="Times New Roman"/>
          <w:sz w:val="24"/>
          <w:szCs w:val="24"/>
        </w:rPr>
        <w:t xml:space="preserve"> </w:t>
      </w:r>
      <w:r w:rsidR="00532B18" w:rsidRPr="00B51A68">
        <w:rPr>
          <w:rFonts w:ascii="Times New Roman" w:hAnsi="Times New Roman" w:cs="Times New Roman"/>
          <w:sz w:val="24"/>
          <w:szCs w:val="24"/>
        </w:rPr>
        <w:t xml:space="preserve">połączonych z kazaniami, specjalnymi rozważaniami, modlitwami i pieśniami. Odpust w wigilię Wniebowzięcia NMP od 11 do 15 sierpnia gromadzi kilkadziesiąt tysięcy pielgrzymów, tradycyjnie wzbogacany jest uroczystą procesją z figurą Matki Bożej </w:t>
      </w:r>
      <w:r w:rsidR="00735AA6">
        <w:rPr>
          <w:rFonts w:ascii="Times New Roman" w:hAnsi="Times New Roman" w:cs="Times New Roman"/>
          <w:sz w:val="24"/>
          <w:szCs w:val="24"/>
        </w:rPr>
        <w:br/>
      </w:r>
      <w:r w:rsidR="00532B18" w:rsidRPr="00B51A68">
        <w:rPr>
          <w:rFonts w:ascii="Times New Roman" w:hAnsi="Times New Roman" w:cs="Times New Roman"/>
          <w:sz w:val="24"/>
          <w:szCs w:val="24"/>
        </w:rPr>
        <w:t>i odprawianiem nabożeństw dróżkowych.</w:t>
      </w:r>
    </w:p>
    <w:p w14:paraId="23FCB954" w14:textId="5376E49C" w:rsidR="00532B18" w:rsidRPr="00B51A68"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Jednak nie tylko Kalwaria jest miejscem pielgrzymowania. Podkarpacie słynie </w:t>
      </w:r>
      <w:r w:rsidR="0070618F">
        <w:rPr>
          <w:rFonts w:ascii="Times New Roman" w:hAnsi="Times New Roman" w:cs="Times New Roman"/>
          <w:sz w:val="24"/>
          <w:szCs w:val="24"/>
        </w:rPr>
        <w:br/>
      </w:r>
      <w:r w:rsidRPr="00B51A68">
        <w:rPr>
          <w:rFonts w:ascii="Times New Roman" w:hAnsi="Times New Roman" w:cs="Times New Roman"/>
          <w:sz w:val="24"/>
          <w:szCs w:val="24"/>
        </w:rPr>
        <w:t xml:space="preserve">z kultu wizerunków Matki Bożej. Jej sanktuaria znajdują się m.in. w Borku Starym (obraz M. B. Boreckiej, której kult sięga XIII w., w 1387 r. modliła się tu królowa Jadwiga spiesząca </w:t>
      </w:r>
      <w:r w:rsidR="00735AA6">
        <w:rPr>
          <w:rFonts w:ascii="Times New Roman" w:hAnsi="Times New Roman" w:cs="Times New Roman"/>
          <w:sz w:val="24"/>
          <w:szCs w:val="24"/>
        </w:rPr>
        <w:br/>
      </w:r>
      <w:r w:rsidRPr="00B51A68">
        <w:rPr>
          <w:rFonts w:ascii="Times New Roman" w:hAnsi="Times New Roman" w:cs="Times New Roman"/>
          <w:sz w:val="24"/>
          <w:szCs w:val="24"/>
        </w:rPr>
        <w:t xml:space="preserve">z wyprawą na Ruś Czerwoną); Dębowcu (figura M.B. Płaczącej – od 1910 r.); Hyżnem (obraz </w:t>
      </w:r>
      <w:r w:rsidRPr="00B51A68">
        <w:rPr>
          <w:rFonts w:ascii="Times New Roman" w:hAnsi="Times New Roman" w:cs="Times New Roman"/>
          <w:sz w:val="24"/>
          <w:szCs w:val="24"/>
        </w:rPr>
        <w:lastRenderedPageBreak/>
        <w:t xml:space="preserve">Łaskawej M. B Hyżnieńskiej – od 1592 r.); Jarosławiu (cudowna figura M. B. Bolesnej – od 1381 r.); Jasieniu (obraz M. B. Bieszczadzkiej z Rudek, skradziony w 1992 r., kopia z 1994 r.); Jodłówce (obraz M. B. Pocieszenia – od końca XVIII w.); Kalwarii Pacławskiej (obraz M. B. Kalwaryjskiej – od 1655 r.); Leżajsku (obraz M. B. Pocieszenia – od 1598 r.); Łańcucie (obraz M. B. Szkaplerznej – od 1640 r.); Przemyślu – w kościele oo. Franciszkanów (obraz Niepokalanej Przemyskiej Pani – od XVII w.), w przemyskiej katedrze (figura M. B. Jackowej – od początku XVI w.); Rzeszowie (figura Wniebowziętej M. Panny – od 1513 r.); Starej Wsi (obraz M. B Miłosierdzia); Tarnobrzegu (obraz Różańcowej Matki Bożej Dzikowskiej – od XVII w., figura M. B. Tarnowieckiej – od 1790 r.); Tuligłowach (Matki Bożej Niepokalanej – od XIV w.); Wielkich Oczach (obraz M. B. Pocieszycielki Strapionych – od 1677 lub 1717 r.). Oprócz wizerunków maryjnych kultem cieszą się sanktuaria Pana Jezusa Ukrzyżowanego w Kobylance, św. Andrzeja Boboli w Strachocinie, gotycki kościół Bożogrobców z repliką Grobu Chrystusa </w:t>
      </w:r>
      <w:r w:rsidR="00735AA6">
        <w:rPr>
          <w:rFonts w:ascii="Times New Roman" w:hAnsi="Times New Roman" w:cs="Times New Roman"/>
          <w:sz w:val="24"/>
          <w:szCs w:val="24"/>
        </w:rPr>
        <w:br/>
      </w:r>
      <w:r w:rsidRPr="00B51A68">
        <w:rPr>
          <w:rFonts w:ascii="Times New Roman" w:hAnsi="Times New Roman" w:cs="Times New Roman"/>
          <w:sz w:val="24"/>
          <w:szCs w:val="24"/>
        </w:rPr>
        <w:t>i Całunu Turyńskiego w Przeworsku.</w:t>
      </w:r>
    </w:p>
    <w:p w14:paraId="12D8AC54" w14:textId="23F422E2" w:rsidR="00532B18" w:rsidRDefault="00264AB3" w:rsidP="0065196E">
      <w:pPr>
        <w:pStyle w:val="Nagwek1"/>
        <w:rPr>
          <w:color w:val="auto"/>
        </w:rPr>
      </w:pPr>
      <w:bookmarkStart w:id="132" w:name="_Toc120264992"/>
      <w:r>
        <w:rPr>
          <w:color w:val="auto"/>
        </w:rPr>
        <w:t>VII</w:t>
      </w:r>
      <w:r w:rsidR="00FC284B">
        <w:rPr>
          <w:color w:val="auto"/>
        </w:rPr>
        <w:t>I</w:t>
      </w:r>
      <w:r w:rsidR="0065196E" w:rsidRPr="0065196E">
        <w:rPr>
          <w:color w:val="auto"/>
        </w:rPr>
        <w:t xml:space="preserve">.1.3.4. </w:t>
      </w:r>
      <w:r w:rsidR="0065196E">
        <w:rPr>
          <w:color w:val="auto"/>
        </w:rPr>
        <w:t>Jesienne rytuały i obrzędy</w:t>
      </w:r>
      <w:bookmarkEnd w:id="132"/>
    </w:p>
    <w:p w14:paraId="482BE64A" w14:textId="77777777" w:rsidR="0065196E" w:rsidRPr="0065196E" w:rsidRDefault="0065196E" w:rsidP="0065196E"/>
    <w:p w14:paraId="6F0606E1" w14:textId="20B2A09A" w:rsidR="00F244F4" w:rsidRPr="00B51A68" w:rsidRDefault="00532B18" w:rsidP="0065196E">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Roraty - msze wotywne o Najświętszej Maryi Pannie odprawiane podczas  Adwentu – czyli czasu przygotowywania się do świąt, duchowego i religijnego. Ich charakterystycznym</w:t>
      </w:r>
      <w:r w:rsidR="0070618F">
        <w:rPr>
          <w:rFonts w:ascii="Times New Roman" w:hAnsi="Times New Roman" w:cs="Times New Roman"/>
          <w:sz w:val="24"/>
          <w:szCs w:val="24"/>
        </w:rPr>
        <w:t>i</w:t>
      </w:r>
      <w:r w:rsidRPr="00B51A68">
        <w:rPr>
          <w:rFonts w:ascii="Times New Roman" w:hAnsi="Times New Roman" w:cs="Times New Roman"/>
          <w:sz w:val="24"/>
          <w:szCs w:val="24"/>
        </w:rPr>
        <w:t xml:space="preserve"> element</w:t>
      </w:r>
      <w:r w:rsidR="0070618F">
        <w:rPr>
          <w:rFonts w:ascii="Times New Roman" w:hAnsi="Times New Roman" w:cs="Times New Roman"/>
          <w:sz w:val="24"/>
          <w:szCs w:val="24"/>
        </w:rPr>
        <w:t>ami</w:t>
      </w:r>
      <w:r w:rsidRPr="00B51A68">
        <w:rPr>
          <w:rFonts w:ascii="Times New Roman" w:hAnsi="Times New Roman" w:cs="Times New Roman"/>
          <w:sz w:val="24"/>
          <w:szCs w:val="24"/>
        </w:rPr>
        <w:t xml:space="preserve"> </w:t>
      </w:r>
      <w:r w:rsidR="0070618F">
        <w:rPr>
          <w:rFonts w:ascii="Times New Roman" w:hAnsi="Times New Roman" w:cs="Times New Roman"/>
          <w:sz w:val="24"/>
          <w:szCs w:val="24"/>
        </w:rPr>
        <w:t>są</w:t>
      </w:r>
      <w:r w:rsidRPr="00B51A68">
        <w:rPr>
          <w:rFonts w:ascii="Times New Roman" w:hAnsi="Times New Roman" w:cs="Times New Roman"/>
          <w:sz w:val="24"/>
          <w:szCs w:val="24"/>
        </w:rPr>
        <w:t xml:space="preserve"> zapalanie świecy, zwanej roratką i lampiony przed ołtarzem, z którymi  przychodzą dzieci.  </w:t>
      </w:r>
    </w:p>
    <w:p w14:paraId="7225F6F6" w14:textId="43A70540" w:rsidR="00532B18" w:rsidRDefault="00264AB3" w:rsidP="0065196E">
      <w:pPr>
        <w:pStyle w:val="Nagwek1"/>
        <w:rPr>
          <w:color w:val="auto"/>
        </w:rPr>
      </w:pPr>
      <w:bookmarkStart w:id="133" w:name="_Toc120264993"/>
      <w:r>
        <w:rPr>
          <w:color w:val="auto"/>
        </w:rPr>
        <w:t>VI</w:t>
      </w:r>
      <w:r w:rsidR="00FC284B">
        <w:rPr>
          <w:color w:val="auto"/>
        </w:rPr>
        <w:t>I</w:t>
      </w:r>
      <w:r>
        <w:rPr>
          <w:color w:val="auto"/>
        </w:rPr>
        <w:t>I</w:t>
      </w:r>
      <w:r w:rsidR="0065196E" w:rsidRPr="0065196E">
        <w:rPr>
          <w:color w:val="auto"/>
        </w:rPr>
        <w:t xml:space="preserve">.1.3.5. </w:t>
      </w:r>
      <w:r w:rsidR="0065196E">
        <w:rPr>
          <w:color w:val="auto"/>
        </w:rPr>
        <w:t>Zimowe rytuały i obrzędy</w:t>
      </w:r>
      <w:bookmarkEnd w:id="133"/>
    </w:p>
    <w:p w14:paraId="0C3A308B" w14:textId="77777777" w:rsidR="0065196E" w:rsidRPr="0065196E" w:rsidRDefault="0065196E" w:rsidP="0065196E"/>
    <w:p w14:paraId="35802192" w14:textId="70DE4DF5" w:rsidR="00532B18" w:rsidRPr="00B51A68" w:rsidRDefault="00532B18"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Boże Narodzenie – święto obchodzone tradycyjnie w wielu domach, w których  kultywuje się: składnie w dniu Wigilii życzeń - wczesnym rankiem wyłącznie przez chłopców albo mężczyzn (w wielu miejscowościach zw. „połaźnikami”, którzy składają życzenia wierszem rymowanym sprzed lat), kolacja wigilijna z tradycyjnymi 12 potrawami różniącymi się </w:t>
      </w:r>
      <w:r w:rsidR="00735AA6">
        <w:rPr>
          <w:rFonts w:ascii="Times New Roman" w:hAnsi="Times New Roman" w:cs="Times New Roman"/>
          <w:sz w:val="24"/>
          <w:szCs w:val="24"/>
        </w:rPr>
        <w:br/>
      </w:r>
      <w:r w:rsidRPr="00B51A68">
        <w:rPr>
          <w:rFonts w:ascii="Times New Roman" w:hAnsi="Times New Roman" w:cs="Times New Roman"/>
          <w:sz w:val="24"/>
          <w:szCs w:val="24"/>
        </w:rPr>
        <w:t>w poszczególnych regionach i domach</w:t>
      </w:r>
      <w:r w:rsidR="0070618F">
        <w:rPr>
          <w:rFonts w:ascii="Times New Roman" w:hAnsi="Times New Roman" w:cs="Times New Roman"/>
          <w:sz w:val="24"/>
          <w:szCs w:val="24"/>
        </w:rPr>
        <w:t>,</w:t>
      </w:r>
      <w:r w:rsidRPr="00B51A68">
        <w:rPr>
          <w:rFonts w:ascii="Times New Roman" w:hAnsi="Times New Roman" w:cs="Times New Roman"/>
          <w:sz w:val="24"/>
          <w:szCs w:val="24"/>
        </w:rPr>
        <w:t xml:space="preserve"> lecz wykonywanymi w oparciu o tradycyjne receptury, dzielenie się opłatkiem i składanie życzeń, kolędowanie, uroczysta msza</w:t>
      </w:r>
      <w:r w:rsidR="001134C3">
        <w:rPr>
          <w:rFonts w:ascii="Times New Roman" w:hAnsi="Times New Roman" w:cs="Times New Roman"/>
          <w:sz w:val="24"/>
          <w:szCs w:val="24"/>
        </w:rPr>
        <w:t xml:space="preserve"> święta</w:t>
      </w:r>
      <w:r w:rsidRPr="00B51A68">
        <w:rPr>
          <w:rFonts w:ascii="Times New Roman" w:hAnsi="Times New Roman" w:cs="Times New Roman"/>
          <w:sz w:val="24"/>
          <w:szCs w:val="24"/>
        </w:rPr>
        <w:t xml:space="preserve"> - pasterka. </w:t>
      </w:r>
    </w:p>
    <w:p w14:paraId="6A71958D" w14:textId="3F97277A" w:rsidR="0070618F" w:rsidRPr="00B51A68" w:rsidRDefault="0070618F" w:rsidP="0070618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32B18" w:rsidRPr="00B51A68">
        <w:rPr>
          <w:rFonts w:ascii="Times New Roman" w:hAnsi="Times New Roman" w:cs="Times New Roman"/>
          <w:sz w:val="24"/>
          <w:szCs w:val="24"/>
        </w:rPr>
        <w:t xml:space="preserve">Święto Trzech Króli – czyli uroczystość Objawienia Pańskiego, na pamiątkę którego święci się w </w:t>
      </w:r>
      <w:r w:rsidR="001134C3" w:rsidRPr="00B51A68">
        <w:rPr>
          <w:rFonts w:ascii="Times New Roman" w:hAnsi="Times New Roman" w:cs="Times New Roman"/>
          <w:sz w:val="24"/>
          <w:szCs w:val="24"/>
        </w:rPr>
        <w:t xml:space="preserve">6 stycznia </w:t>
      </w:r>
      <w:r w:rsidR="00532B18" w:rsidRPr="00B51A68">
        <w:rPr>
          <w:rFonts w:ascii="Times New Roman" w:hAnsi="Times New Roman" w:cs="Times New Roman"/>
          <w:sz w:val="24"/>
          <w:szCs w:val="24"/>
        </w:rPr>
        <w:t xml:space="preserve">kościołach kadzidło i kredę. Wierni zabierają je do domów, a na drzwiach wypisują litery K+M+B (od imion Trzech Króli) albo C+M+B (z łac. </w:t>
      </w:r>
      <w:r w:rsidR="00532B18" w:rsidRPr="001134C3">
        <w:rPr>
          <w:rFonts w:ascii="Times New Roman" w:hAnsi="Times New Roman" w:cs="Times New Roman"/>
          <w:i/>
          <w:sz w:val="24"/>
          <w:szCs w:val="24"/>
        </w:rPr>
        <w:t>Christus Mansionem Benedicat</w:t>
      </w:r>
      <w:r w:rsidR="00532B18" w:rsidRPr="00B51A68">
        <w:rPr>
          <w:rFonts w:ascii="Times New Roman" w:hAnsi="Times New Roman" w:cs="Times New Roman"/>
          <w:sz w:val="24"/>
          <w:szCs w:val="24"/>
        </w:rPr>
        <w:t xml:space="preserve">, czyli „Chryste błogosław temu domowi”) wraz z oznaczeniem aktualnego roku. </w:t>
      </w:r>
    </w:p>
    <w:p w14:paraId="7D71A2A1" w14:textId="51B9B44D" w:rsidR="00532B18" w:rsidRPr="0065196E" w:rsidRDefault="0070618F" w:rsidP="002C528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532B18" w:rsidRPr="00B51A68">
        <w:rPr>
          <w:rFonts w:ascii="Times New Roman" w:hAnsi="Times New Roman" w:cs="Times New Roman"/>
          <w:sz w:val="24"/>
          <w:szCs w:val="24"/>
        </w:rPr>
        <w:t xml:space="preserve">Święto Matki Bożej Gromnicznej – właściwie Ofiarowanie Pańskie związane ze święceniem przez wiernych podczas mszy świecy zw. </w:t>
      </w:r>
      <w:r w:rsidR="00262104">
        <w:rPr>
          <w:rFonts w:ascii="Times New Roman" w:hAnsi="Times New Roman" w:cs="Times New Roman"/>
          <w:sz w:val="24"/>
          <w:szCs w:val="24"/>
        </w:rPr>
        <w:t>gromnicą, zapalanej następnie</w:t>
      </w:r>
      <w:r w:rsidR="00532B18" w:rsidRPr="00B51A68">
        <w:rPr>
          <w:rFonts w:ascii="Times New Roman" w:hAnsi="Times New Roman" w:cs="Times New Roman"/>
          <w:sz w:val="24"/>
          <w:szCs w:val="24"/>
        </w:rPr>
        <w:t xml:space="preserve"> podczas burz, by chroniła przed „gromami”.</w:t>
      </w:r>
    </w:p>
    <w:p w14:paraId="0B7903E9" w14:textId="0E2EE49D" w:rsidR="00532B18" w:rsidRPr="0065196E" w:rsidRDefault="00264AB3" w:rsidP="0065196E">
      <w:pPr>
        <w:pStyle w:val="Nagwek1"/>
        <w:rPr>
          <w:color w:val="auto"/>
        </w:rPr>
      </w:pPr>
      <w:bookmarkStart w:id="134" w:name="_Toc120264994"/>
      <w:r>
        <w:rPr>
          <w:color w:val="auto"/>
        </w:rPr>
        <w:t>VII</w:t>
      </w:r>
      <w:r w:rsidR="00FC284B">
        <w:rPr>
          <w:color w:val="auto"/>
        </w:rPr>
        <w:t>I</w:t>
      </w:r>
      <w:r w:rsidR="0065196E" w:rsidRPr="0065196E">
        <w:rPr>
          <w:color w:val="auto"/>
        </w:rPr>
        <w:t xml:space="preserve">.1.4. </w:t>
      </w:r>
      <w:r w:rsidR="00532B18" w:rsidRPr="0065196E">
        <w:rPr>
          <w:color w:val="auto"/>
        </w:rPr>
        <w:t>Umiejętności związane z rzemiosłem tradycyjnym</w:t>
      </w:r>
      <w:bookmarkEnd w:id="134"/>
    </w:p>
    <w:p w14:paraId="3C97BA37" w14:textId="77777777" w:rsidR="00532B18" w:rsidRPr="00B51A68" w:rsidRDefault="00532B18" w:rsidP="002C528B">
      <w:pPr>
        <w:spacing w:after="0" w:line="360" w:lineRule="auto"/>
        <w:contextualSpacing/>
        <w:jc w:val="both"/>
        <w:rPr>
          <w:rFonts w:ascii="Times New Roman" w:hAnsi="Times New Roman" w:cs="Times New Roman"/>
          <w:b/>
          <w:sz w:val="24"/>
          <w:szCs w:val="24"/>
        </w:rPr>
      </w:pPr>
    </w:p>
    <w:p w14:paraId="23CFAF24" w14:textId="731D1B86" w:rsidR="00532B18" w:rsidRPr="00B51A68" w:rsidRDefault="00532B18" w:rsidP="008462F5">
      <w:pPr>
        <w:spacing w:after="0" w:line="360" w:lineRule="auto"/>
        <w:ind w:firstLine="360"/>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Rzemiosło ludowe zaspokajało większość potrzeb mieszkańców wsi. </w:t>
      </w:r>
      <w:r w:rsidR="0070618F">
        <w:rPr>
          <w:rFonts w:ascii="Times New Roman" w:hAnsi="Times New Roman" w:cs="Times New Roman"/>
          <w:sz w:val="24"/>
          <w:szCs w:val="24"/>
        </w:rPr>
        <w:t>Z</w:t>
      </w:r>
      <w:r w:rsidRPr="00B51A68">
        <w:rPr>
          <w:rFonts w:ascii="Times New Roman" w:hAnsi="Times New Roman" w:cs="Times New Roman"/>
          <w:sz w:val="24"/>
          <w:szCs w:val="24"/>
        </w:rPr>
        <w:t xml:space="preserve"> chwilą wkroczenia pod koniec XIX w. produkcji fabrycznej ilość rzemieślników wyraźnie zaczęła spadać. Proces ten trwa nadal, jednak w wielu przypadkach umiejętności związane z rzemiosłem tradycyjnym są nadal żywe i przekazywane kolejnym pokoleniom. </w:t>
      </w:r>
    </w:p>
    <w:p w14:paraId="717EC5C7" w14:textId="77777777" w:rsidR="00532B18" w:rsidRPr="00B51A68" w:rsidRDefault="00532B18" w:rsidP="002C528B">
      <w:pPr>
        <w:spacing w:after="0" w:line="360" w:lineRule="auto"/>
        <w:contextualSpacing/>
        <w:jc w:val="both"/>
        <w:rPr>
          <w:rFonts w:ascii="Times New Roman" w:hAnsi="Times New Roman" w:cs="Times New Roman"/>
          <w:sz w:val="24"/>
          <w:szCs w:val="24"/>
        </w:rPr>
      </w:pPr>
    </w:p>
    <w:p w14:paraId="27764AFF" w14:textId="39623A11" w:rsidR="00532B18" w:rsidRDefault="00264AB3" w:rsidP="00264AB3">
      <w:pPr>
        <w:pStyle w:val="Nagwek1"/>
        <w:rPr>
          <w:color w:val="auto"/>
        </w:rPr>
      </w:pPr>
      <w:bookmarkStart w:id="135" w:name="_Toc120264995"/>
      <w:r w:rsidRPr="00264AB3">
        <w:rPr>
          <w:color w:val="auto"/>
        </w:rPr>
        <w:t>VII</w:t>
      </w:r>
      <w:r w:rsidR="00FC284B">
        <w:rPr>
          <w:color w:val="auto"/>
        </w:rPr>
        <w:t>I</w:t>
      </w:r>
      <w:r w:rsidR="0065196E" w:rsidRPr="00264AB3">
        <w:rPr>
          <w:color w:val="auto"/>
        </w:rPr>
        <w:t>.1.4.1. Plecionkarstwo</w:t>
      </w:r>
      <w:bookmarkEnd w:id="135"/>
    </w:p>
    <w:p w14:paraId="52E4B911" w14:textId="77777777" w:rsidR="00264AB3" w:rsidRPr="00264AB3" w:rsidRDefault="00264AB3" w:rsidP="00264AB3"/>
    <w:p w14:paraId="0027DB1A" w14:textId="26468D3F" w:rsidR="00532B18" w:rsidRPr="00B51A68" w:rsidRDefault="00532B18"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Za stolicę wikliniarstwa uchodzi Rudnik nad Sanem, gdzie powstała pierwsza w Polsce Szkoła Koszykarska (1878). Wiklinę tutaj i w okolicy uprawia się i plecie. Wielu wikliniarzy mieszka także  w regionie bieszczadzkim. Nierzadko z wikliny tworzone są prawdziwe dzieła sztuki o bogatym wzornictwie, cenione w kraju i za granicą. Plecionkarze poza wikliną wykorzystują także inne surowce – korzenie jałowca i drzew iglastych, rogożynę, trzcinę, tak zwany łub, czyli darte drewniane taśmy, słomę a nawet siano. Unikatową technikę tworzenia </w:t>
      </w:r>
      <w:r w:rsidR="00262104">
        <w:rPr>
          <w:rFonts w:ascii="Times New Roman" w:hAnsi="Times New Roman" w:cs="Times New Roman"/>
          <w:sz w:val="24"/>
          <w:szCs w:val="24"/>
        </w:rPr>
        <w:br/>
      </w:r>
      <w:r w:rsidRPr="00B51A68">
        <w:rPr>
          <w:rFonts w:ascii="Times New Roman" w:hAnsi="Times New Roman" w:cs="Times New Roman"/>
          <w:sz w:val="24"/>
          <w:szCs w:val="24"/>
        </w:rPr>
        <w:t>z tego ostatniego materiału wypracowali państwo Wrzecionko z Iwli, którzy z siana wyplatają sznur (warkocz) i zszywając go odpowiednio</w:t>
      </w:r>
      <w:r w:rsidR="00262104">
        <w:rPr>
          <w:rFonts w:ascii="Times New Roman" w:hAnsi="Times New Roman" w:cs="Times New Roman"/>
          <w:sz w:val="24"/>
          <w:szCs w:val="24"/>
        </w:rPr>
        <w:t>,</w:t>
      </w:r>
      <w:r w:rsidRPr="00B51A68">
        <w:rPr>
          <w:rFonts w:ascii="Times New Roman" w:hAnsi="Times New Roman" w:cs="Times New Roman"/>
          <w:sz w:val="24"/>
          <w:szCs w:val="24"/>
        </w:rPr>
        <w:t xml:space="preserve"> modelują kształt czy figurę. Tak powstają nie tylko misy i dzbany z siana, ale także anioły, ludzie, zwierzęta. Prace mogą mieć bardzo monumentalny charakter – jak choćby tworzone przez nich szopki.</w:t>
      </w:r>
    </w:p>
    <w:p w14:paraId="7C609AAE" w14:textId="50FD6EF6" w:rsidR="0070618F" w:rsidRDefault="0070618F">
      <w:pPr>
        <w:rPr>
          <w:rFonts w:ascii="Times New Roman" w:hAnsi="Times New Roman" w:cs="Times New Roman"/>
          <w:b/>
          <w:sz w:val="24"/>
          <w:szCs w:val="24"/>
        </w:rPr>
      </w:pPr>
    </w:p>
    <w:p w14:paraId="586AF2C7" w14:textId="4CD6A926" w:rsidR="00532B18" w:rsidRDefault="00FC284B" w:rsidP="00FC284B">
      <w:pPr>
        <w:pStyle w:val="Nagwek1"/>
        <w:rPr>
          <w:color w:val="auto"/>
        </w:rPr>
      </w:pPr>
      <w:bookmarkStart w:id="136" w:name="_Toc120264996"/>
      <w:r w:rsidRPr="00FC284B">
        <w:rPr>
          <w:color w:val="auto"/>
        </w:rPr>
        <w:t xml:space="preserve">VIII.1.4.2. </w:t>
      </w:r>
      <w:r w:rsidR="00532B18" w:rsidRPr="00FC284B">
        <w:rPr>
          <w:color w:val="auto"/>
        </w:rPr>
        <w:t>Tkactwo</w:t>
      </w:r>
      <w:bookmarkEnd w:id="136"/>
    </w:p>
    <w:p w14:paraId="6223F969" w14:textId="77777777" w:rsidR="00FC284B" w:rsidRPr="00FC284B" w:rsidRDefault="00FC284B" w:rsidP="00FC284B"/>
    <w:p w14:paraId="3DE10E65" w14:textId="349AE4CF" w:rsidR="00532B18" w:rsidRPr="00B51A68" w:rsidRDefault="00532B18" w:rsidP="00FC284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Z tradycjami tkackimi związane jest przede wszystkim Krosno i okolice, już w XV i XVI w. znane były płótna krośnieńskie i cieszyły się wielkim powodzeniem. Szkoła tkacka w Krośnie funkcjonuje do dnia dzisiejszego, a pod Krosnem warsztaty tkactwa artystycznego (znajdujące się także na Szlaku Tradycyjnego Rzemiosła Podkarpacia – m.in. Pani Zofii Zdanowicz </w:t>
      </w:r>
      <w:r w:rsidR="00262104">
        <w:rPr>
          <w:rFonts w:ascii="Times New Roman" w:hAnsi="Times New Roman" w:cs="Times New Roman"/>
          <w:sz w:val="24"/>
          <w:szCs w:val="24"/>
        </w:rPr>
        <w:br/>
      </w:r>
      <w:r w:rsidRPr="00B51A68">
        <w:rPr>
          <w:rFonts w:ascii="Times New Roman" w:hAnsi="Times New Roman" w:cs="Times New Roman"/>
          <w:sz w:val="24"/>
          <w:szCs w:val="24"/>
        </w:rPr>
        <w:t xml:space="preserve">w Uhercach Mineralnych koło Leska, Pani Zofii Fila w Mazurach koło Raniżowa oraz Panów Michała i Józefa Trawnickich w Krzywczy koło Przemyśla). Działają także pracownie, </w:t>
      </w:r>
      <w:r w:rsidR="00262104">
        <w:rPr>
          <w:rFonts w:ascii="Times New Roman" w:hAnsi="Times New Roman" w:cs="Times New Roman"/>
          <w:sz w:val="24"/>
          <w:szCs w:val="24"/>
        </w:rPr>
        <w:br/>
      </w:r>
      <w:r w:rsidRPr="00B51A68">
        <w:rPr>
          <w:rFonts w:ascii="Times New Roman" w:hAnsi="Times New Roman" w:cs="Times New Roman"/>
          <w:sz w:val="24"/>
          <w:szCs w:val="24"/>
        </w:rPr>
        <w:lastRenderedPageBreak/>
        <w:t>w których tworzy się artystyczne gobeliny oraz wiele innych, opartych</w:t>
      </w:r>
      <w:r w:rsidR="00FC284B">
        <w:rPr>
          <w:rFonts w:ascii="Times New Roman" w:hAnsi="Times New Roman" w:cs="Times New Roman"/>
          <w:sz w:val="24"/>
          <w:szCs w:val="24"/>
        </w:rPr>
        <w:t xml:space="preserve"> na starych technikach wyrobów.</w:t>
      </w:r>
    </w:p>
    <w:p w14:paraId="7DF205A4" w14:textId="49CB5145" w:rsidR="00532B18" w:rsidRDefault="00FC284B" w:rsidP="00FC284B">
      <w:pPr>
        <w:pStyle w:val="Nagwek1"/>
        <w:rPr>
          <w:color w:val="auto"/>
        </w:rPr>
      </w:pPr>
      <w:bookmarkStart w:id="137" w:name="_Toc120264997"/>
      <w:r w:rsidRPr="00FC284B">
        <w:rPr>
          <w:color w:val="auto"/>
        </w:rPr>
        <w:t xml:space="preserve">VIII.1.4.3. </w:t>
      </w:r>
      <w:r w:rsidR="00532B18" w:rsidRPr="00FC284B">
        <w:rPr>
          <w:color w:val="auto"/>
        </w:rPr>
        <w:t>Szklarstwo</w:t>
      </w:r>
      <w:bookmarkEnd w:id="137"/>
    </w:p>
    <w:p w14:paraId="17F997C4" w14:textId="77777777" w:rsidR="00FC284B" w:rsidRPr="00FC284B" w:rsidRDefault="00FC284B" w:rsidP="00FC284B"/>
    <w:p w14:paraId="54BC5C9C" w14:textId="0D961658" w:rsidR="00532B18" w:rsidRPr="00B51A68" w:rsidRDefault="00532B18" w:rsidP="00FC284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Związan</w:t>
      </w:r>
      <w:r w:rsidR="0070618F">
        <w:rPr>
          <w:rFonts w:ascii="Times New Roman" w:hAnsi="Times New Roman" w:cs="Times New Roman"/>
          <w:sz w:val="24"/>
          <w:szCs w:val="24"/>
        </w:rPr>
        <w:t>e</w:t>
      </w:r>
      <w:r w:rsidRPr="00B51A68">
        <w:rPr>
          <w:rFonts w:ascii="Times New Roman" w:hAnsi="Times New Roman" w:cs="Times New Roman"/>
          <w:sz w:val="24"/>
          <w:szCs w:val="24"/>
        </w:rPr>
        <w:t xml:space="preserve"> także z Krosnem, w którym już w 1923 r. otwarto hutę szkła. Ręczn</w:t>
      </w:r>
      <w:r w:rsidR="0070618F">
        <w:rPr>
          <w:rFonts w:ascii="Times New Roman" w:hAnsi="Times New Roman" w:cs="Times New Roman"/>
          <w:sz w:val="24"/>
          <w:szCs w:val="24"/>
        </w:rPr>
        <w:t>i</w:t>
      </w:r>
      <w:r w:rsidRPr="00B51A68">
        <w:rPr>
          <w:rFonts w:ascii="Times New Roman" w:hAnsi="Times New Roman" w:cs="Times New Roman"/>
          <w:sz w:val="24"/>
          <w:szCs w:val="24"/>
        </w:rPr>
        <w:t xml:space="preserve">e </w:t>
      </w:r>
      <w:r w:rsidR="0070618F">
        <w:rPr>
          <w:rFonts w:ascii="Times New Roman" w:hAnsi="Times New Roman" w:cs="Times New Roman"/>
          <w:sz w:val="24"/>
          <w:szCs w:val="24"/>
        </w:rPr>
        <w:t xml:space="preserve">produkowane </w:t>
      </w:r>
      <w:r w:rsidRPr="00B51A68">
        <w:rPr>
          <w:rFonts w:ascii="Times New Roman" w:hAnsi="Times New Roman" w:cs="Times New Roman"/>
          <w:sz w:val="24"/>
          <w:szCs w:val="24"/>
        </w:rPr>
        <w:t xml:space="preserve">szkło z Krosna było synonimem jakości i jest </w:t>
      </w:r>
      <w:r w:rsidR="0070618F">
        <w:rPr>
          <w:rFonts w:ascii="Times New Roman" w:hAnsi="Times New Roman" w:cs="Times New Roman"/>
          <w:sz w:val="24"/>
          <w:szCs w:val="24"/>
        </w:rPr>
        <w:t xml:space="preserve">nim </w:t>
      </w:r>
      <w:r w:rsidRPr="00B51A68">
        <w:rPr>
          <w:rFonts w:ascii="Times New Roman" w:hAnsi="Times New Roman" w:cs="Times New Roman"/>
          <w:sz w:val="24"/>
          <w:szCs w:val="24"/>
        </w:rPr>
        <w:t xml:space="preserve">do dzisiaj. Pomimo tego, że </w:t>
      </w:r>
      <w:r w:rsidR="0070618F">
        <w:rPr>
          <w:rFonts w:ascii="Times New Roman" w:hAnsi="Times New Roman" w:cs="Times New Roman"/>
          <w:sz w:val="24"/>
          <w:szCs w:val="24"/>
        </w:rPr>
        <w:br/>
      </w:r>
      <w:r w:rsidRPr="00B51A68">
        <w:rPr>
          <w:rFonts w:ascii="Times New Roman" w:hAnsi="Times New Roman" w:cs="Times New Roman"/>
          <w:sz w:val="24"/>
          <w:szCs w:val="24"/>
        </w:rPr>
        <w:t>w zasadzie co kilka, kilkanaście lat pojawiają się nowe</w:t>
      </w:r>
      <w:r w:rsidR="0070618F">
        <w:rPr>
          <w:rFonts w:ascii="Times New Roman" w:hAnsi="Times New Roman" w:cs="Times New Roman"/>
          <w:sz w:val="24"/>
          <w:szCs w:val="24"/>
        </w:rPr>
        <w:t>,</w:t>
      </w:r>
      <w:r w:rsidRPr="00B51A68">
        <w:rPr>
          <w:rFonts w:ascii="Times New Roman" w:hAnsi="Times New Roman" w:cs="Times New Roman"/>
          <w:sz w:val="24"/>
          <w:szCs w:val="24"/>
        </w:rPr>
        <w:t xml:space="preserve"> ważne wynalazki, które usprawniają proces produkcji szkła, to na Pod</w:t>
      </w:r>
      <w:r w:rsidR="001134C3">
        <w:rPr>
          <w:rFonts w:ascii="Times New Roman" w:hAnsi="Times New Roman" w:cs="Times New Roman"/>
          <w:sz w:val="24"/>
          <w:szCs w:val="24"/>
        </w:rPr>
        <w:t>karpaciu nadal wyrabia się je</w:t>
      </w:r>
      <w:r w:rsidRPr="00B51A68">
        <w:rPr>
          <w:rFonts w:ascii="Times New Roman" w:hAnsi="Times New Roman" w:cs="Times New Roman"/>
          <w:sz w:val="24"/>
          <w:szCs w:val="24"/>
        </w:rPr>
        <w:t xml:space="preserve"> </w:t>
      </w:r>
      <w:r w:rsidR="0070618F">
        <w:rPr>
          <w:rFonts w:ascii="Times New Roman" w:hAnsi="Times New Roman" w:cs="Times New Roman"/>
          <w:sz w:val="24"/>
          <w:szCs w:val="24"/>
        </w:rPr>
        <w:t xml:space="preserve">również </w:t>
      </w:r>
      <w:r w:rsidRPr="00B51A68">
        <w:rPr>
          <w:rFonts w:ascii="Times New Roman" w:hAnsi="Times New Roman" w:cs="Times New Roman"/>
          <w:sz w:val="24"/>
          <w:szCs w:val="24"/>
        </w:rPr>
        <w:t xml:space="preserve">ręcznie, bazując na najbardziej tradycyjnych metodach i technologiach. Możliwość poznawania ręcznej produkcji szkła istnieje poza Centrum Dziedzictwa Szkła w Krośnie także w Hucie Szkła Sabina </w:t>
      </w:r>
      <w:r w:rsidR="00262104">
        <w:rPr>
          <w:rFonts w:ascii="Times New Roman" w:hAnsi="Times New Roman" w:cs="Times New Roman"/>
          <w:sz w:val="24"/>
          <w:szCs w:val="24"/>
        </w:rPr>
        <w:br/>
      </w:r>
      <w:r w:rsidR="00FC284B">
        <w:rPr>
          <w:rFonts w:ascii="Times New Roman" w:hAnsi="Times New Roman" w:cs="Times New Roman"/>
          <w:sz w:val="24"/>
          <w:szCs w:val="24"/>
        </w:rPr>
        <w:t>w Rymanowie.</w:t>
      </w:r>
    </w:p>
    <w:p w14:paraId="5939B51F" w14:textId="2255E475" w:rsidR="00532B18" w:rsidRDefault="00FC284B" w:rsidP="00FC284B">
      <w:pPr>
        <w:pStyle w:val="Nagwek1"/>
        <w:rPr>
          <w:color w:val="auto"/>
        </w:rPr>
      </w:pPr>
      <w:bookmarkStart w:id="138" w:name="_Toc120264998"/>
      <w:r w:rsidRPr="00FC284B">
        <w:rPr>
          <w:color w:val="auto"/>
        </w:rPr>
        <w:t xml:space="preserve">VIII.1.4.4. </w:t>
      </w:r>
      <w:r w:rsidR="00532B18" w:rsidRPr="00FC284B">
        <w:rPr>
          <w:color w:val="auto"/>
        </w:rPr>
        <w:t>Garncarstwo</w:t>
      </w:r>
      <w:bookmarkEnd w:id="138"/>
    </w:p>
    <w:p w14:paraId="542A2136" w14:textId="77777777" w:rsidR="00FC284B" w:rsidRPr="00FC284B" w:rsidRDefault="00FC284B" w:rsidP="00FC284B"/>
    <w:p w14:paraId="3E66A969" w14:textId="554497B5" w:rsidR="00532B18" w:rsidRPr="00B51A68" w:rsidRDefault="00532B18" w:rsidP="00FC284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Do miejscowości z tradycjami garncarskimi </w:t>
      </w:r>
      <w:r w:rsidR="001134C3">
        <w:rPr>
          <w:rFonts w:ascii="Times New Roman" w:hAnsi="Times New Roman" w:cs="Times New Roman"/>
          <w:sz w:val="24"/>
          <w:szCs w:val="24"/>
        </w:rPr>
        <w:t xml:space="preserve">w województwie podkarpackim </w:t>
      </w:r>
      <w:r w:rsidRPr="00B51A68">
        <w:rPr>
          <w:rFonts w:ascii="Times New Roman" w:hAnsi="Times New Roman" w:cs="Times New Roman"/>
          <w:sz w:val="24"/>
          <w:szCs w:val="24"/>
        </w:rPr>
        <w:t>należą: Brzostek i Jodłowa (pow. dębicki), Czermna i Kołaczyce (pow. jasielski), Mrzygłód (pow. sanocki), Sokołów (pow. rzeszowski), Leżajsk (pow. leżajski), Medynia Głogowska, Pogwizdów i Zalesie (pow. łańcucki). W tych ostatnich miejscowościach tradycje garncarskie sięgają połowy XIX w. Był to niegdyś bardzo prężny, duży ośrodek tego rzemiosła. Bogate</w:t>
      </w:r>
      <w:r w:rsidR="001134C3">
        <w:rPr>
          <w:rFonts w:ascii="Times New Roman" w:hAnsi="Times New Roman" w:cs="Times New Roman"/>
          <w:sz w:val="24"/>
          <w:szCs w:val="24"/>
        </w:rPr>
        <w:t xml:space="preserve"> pokłady glin i ich dostępność </w:t>
      </w:r>
      <w:r w:rsidRPr="00B51A68">
        <w:rPr>
          <w:rFonts w:ascii="Times New Roman" w:hAnsi="Times New Roman" w:cs="Times New Roman"/>
          <w:sz w:val="24"/>
          <w:szCs w:val="24"/>
        </w:rPr>
        <w:t xml:space="preserve">powodowały, że garncarstwo było tu zjawiskiem powszechnym  - w </w:t>
      </w:r>
      <w:r w:rsidR="0070618F">
        <w:rPr>
          <w:rFonts w:ascii="Times New Roman" w:hAnsi="Times New Roman" w:cs="Times New Roman"/>
          <w:sz w:val="24"/>
          <w:szCs w:val="24"/>
        </w:rPr>
        <w:t>drugiej</w:t>
      </w:r>
      <w:r w:rsidRPr="00B51A68">
        <w:rPr>
          <w:rFonts w:ascii="Times New Roman" w:hAnsi="Times New Roman" w:cs="Times New Roman"/>
          <w:sz w:val="24"/>
          <w:szCs w:val="24"/>
        </w:rPr>
        <w:t xml:space="preserve"> poł</w:t>
      </w:r>
      <w:r w:rsidR="0070618F">
        <w:rPr>
          <w:rFonts w:ascii="Times New Roman" w:hAnsi="Times New Roman" w:cs="Times New Roman"/>
          <w:sz w:val="24"/>
          <w:szCs w:val="24"/>
        </w:rPr>
        <w:t>owie</w:t>
      </w:r>
      <w:r w:rsidRPr="00B51A68">
        <w:rPr>
          <w:rFonts w:ascii="Times New Roman" w:hAnsi="Times New Roman" w:cs="Times New Roman"/>
          <w:sz w:val="24"/>
          <w:szCs w:val="24"/>
        </w:rPr>
        <w:t xml:space="preserve"> XIX w. czynnych było ok. 120 warsztatów ceramicznych wytwarzających produkty codziennego użytku (garnki, dzbany, donice etc.). Po II wojnie światowej utworzony został w Medyni nadzorowany przez Cepelię, znany w Polsce i za granicą ośrodek, a wyroby medyńskich garncarzy zdobywały liczne nagrody w ogólnopolskich konkursach sztuki ludowej. Obecnie </w:t>
      </w:r>
      <w:r w:rsidR="001134C3">
        <w:rPr>
          <w:rFonts w:ascii="Times New Roman" w:hAnsi="Times New Roman" w:cs="Times New Roman"/>
          <w:sz w:val="24"/>
          <w:szCs w:val="24"/>
        </w:rPr>
        <w:br/>
      </w:r>
      <w:r w:rsidRPr="00B51A68">
        <w:rPr>
          <w:rFonts w:ascii="Times New Roman" w:hAnsi="Times New Roman" w:cs="Times New Roman"/>
          <w:sz w:val="24"/>
          <w:szCs w:val="24"/>
        </w:rPr>
        <w:t xml:space="preserve">w Medyni działa pokazowa Zagroda Garncarska, gdzie odbywają się warsztaty rękodzielnicze </w:t>
      </w:r>
      <w:r w:rsidR="001134C3">
        <w:rPr>
          <w:rFonts w:ascii="Times New Roman" w:hAnsi="Times New Roman" w:cs="Times New Roman"/>
          <w:sz w:val="24"/>
          <w:szCs w:val="24"/>
        </w:rPr>
        <w:br/>
      </w:r>
      <w:r w:rsidRPr="00B51A68">
        <w:rPr>
          <w:rFonts w:ascii="Times New Roman" w:hAnsi="Times New Roman" w:cs="Times New Roman"/>
          <w:sz w:val="24"/>
          <w:szCs w:val="24"/>
        </w:rPr>
        <w:t>i przekazywana jest umiejętność tradycyjnego wyrobu ceramiki glinianej. Prywatne wa</w:t>
      </w:r>
      <w:r w:rsidR="00262104">
        <w:rPr>
          <w:rFonts w:ascii="Times New Roman" w:hAnsi="Times New Roman" w:cs="Times New Roman"/>
          <w:sz w:val="24"/>
          <w:szCs w:val="24"/>
        </w:rPr>
        <w:t xml:space="preserve">rsztaty </w:t>
      </w:r>
      <w:r w:rsidR="001134C3">
        <w:rPr>
          <w:rFonts w:ascii="Times New Roman" w:hAnsi="Times New Roman" w:cs="Times New Roman"/>
          <w:sz w:val="24"/>
          <w:szCs w:val="24"/>
        </w:rPr>
        <w:br/>
      </w:r>
      <w:r w:rsidR="00262104">
        <w:rPr>
          <w:rFonts w:ascii="Times New Roman" w:hAnsi="Times New Roman" w:cs="Times New Roman"/>
          <w:sz w:val="24"/>
          <w:szCs w:val="24"/>
        </w:rPr>
        <w:t>i pracownie nadal funkcjonu</w:t>
      </w:r>
      <w:r w:rsidRPr="00B51A68">
        <w:rPr>
          <w:rFonts w:ascii="Times New Roman" w:hAnsi="Times New Roman" w:cs="Times New Roman"/>
          <w:sz w:val="24"/>
          <w:szCs w:val="24"/>
        </w:rPr>
        <w:t>ją i podtrzymują tradycje garncarskie. Poza produktami użytkowymi jak dzbanki, doniczki, misy, popularne są nadal gwizdki i zabawki (koniki, ptaszki, dzwonki). Szczególną uwagę zwraca rzeźba w glinie w  wykonaniu ludowych artystów</w:t>
      </w:r>
      <w:r w:rsidR="0070618F">
        <w:rPr>
          <w:rFonts w:ascii="Times New Roman" w:hAnsi="Times New Roman" w:cs="Times New Roman"/>
          <w:sz w:val="24"/>
          <w:szCs w:val="24"/>
        </w:rPr>
        <w:t>:</w:t>
      </w:r>
      <w:r w:rsidRPr="00B51A68">
        <w:rPr>
          <w:rFonts w:ascii="Times New Roman" w:hAnsi="Times New Roman" w:cs="Times New Roman"/>
          <w:sz w:val="24"/>
          <w:szCs w:val="24"/>
        </w:rPr>
        <w:t xml:space="preserve"> Władysławy Prucnal i Stefana Głowiak</w:t>
      </w:r>
      <w:r w:rsidR="00FC284B">
        <w:rPr>
          <w:rFonts w:ascii="Times New Roman" w:hAnsi="Times New Roman" w:cs="Times New Roman"/>
          <w:sz w:val="24"/>
          <w:szCs w:val="24"/>
        </w:rPr>
        <w:t>a z Pogwizdowa (zm. w 2005 r.).</w:t>
      </w:r>
    </w:p>
    <w:p w14:paraId="037DEBB4" w14:textId="3217B5A6" w:rsidR="00532B18" w:rsidRDefault="00FC284B" w:rsidP="00FC284B">
      <w:pPr>
        <w:pStyle w:val="Nagwek1"/>
        <w:rPr>
          <w:color w:val="auto"/>
        </w:rPr>
      </w:pPr>
      <w:bookmarkStart w:id="139" w:name="_Toc120264999"/>
      <w:r w:rsidRPr="00FC284B">
        <w:rPr>
          <w:color w:val="auto"/>
        </w:rPr>
        <w:lastRenderedPageBreak/>
        <w:t xml:space="preserve">VIII.1.4.5. </w:t>
      </w:r>
      <w:r>
        <w:rPr>
          <w:color w:val="auto"/>
        </w:rPr>
        <w:t>Zabawkarstwo</w:t>
      </w:r>
      <w:bookmarkEnd w:id="139"/>
    </w:p>
    <w:p w14:paraId="52A07F44" w14:textId="77777777" w:rsidR="00FC284B" w:rsidRPr="00FC284B" w:rsidRDefault="00FC284B" w:rsidP="00FC284B"/>
    <w:p w14:paraId="63F24709" w14:textId="24E4AACE" w:rsidR="00532B18" w:rsidRPr="00B51A68" w:rsidRDefault="00532B18" w:rsidP="00FC284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Zabawkarstwo jest jednym ze znanych, udokumentowanych i przebadanych tradycyjnych rzemiosł charakterystycznych dla Leżajska i okolic. Tradycje wyrobu zabawek (początkowo glinianych) sięgają tu najprawdopodobniej XVIII w. Leżajskie zabawkarstwo zaliczane jest do grupy małopolskiej</w:t>
      </w:r>
      <w:r w:rsidR="0070618F">
        <w:rPr>
          <w:rFonts w:ascii="Times New Roman" w:hAnsi="Times New Roman" w:cs="Times New Roman"/>
          <w:sz w:val="24"/>
          <w:szCs w:val="24"/>
        </w:rPr>
        <w:t>,</w:t>
      </w:r>
      <w:r w:rsidRPr="00B51A68">
        <w:rPr>
          <w:rFonts w:ascii="Times New Roman" w:hAnsi="Times New Roman" w:cs="Times New Roman"/>
          <w:sz w:val="24"/>
          <w:szCs w:val="24"/>
        </w:rPr>
        <w:t xml:space="preserve"> mającej swe źródła w zabawkarstwie lwowsko-jaworowskim. Około roku 1900 </w:t>
      </w:r>
      <w:r w:rsidR="001134C3">
        <w:rPr>
          <w:rFonts w:ascii="Times New Roman" w:hAnsi="Times New Roman" w:cs="Times New Roman"/>
          <w:sz w:val="24"/>
          <w:szCs w:val="24"/>
        </w:rPr>
        <w:t xml:space="preserve">działający w ramach monarchii austro-węgierskiej </w:t>
      </w:r>
      <w:r w:rsidRPr="00B51A68">
        <w:rPr>
          <w:rFonts w:ascii="Times New Roman" w:hAnsi="Times New Roman" w:cs="Times New Roman"/>
          <w:sz w:val="24"/>
          <w:szCs w:val="24"/>
        </w:rPr>
        <w:t>Wydział Krajowy</w:t>
      </w:r>
      <w:r w:rsidR="001134C3">
        <w:rPr>
          <w:rFonts w:ascii="Times New Roman" w:hAnsi="Times New Roman" w:cs="Times New Roman"/>
          <w:sz w:val="24"/>
          <w:szCs w:val="24"/>
        </w:rPr>
        <w:t xml:space="preserve"> we Lwowie</w:t>
      </w:r>
      <w:r w:rsidRPr="00B51A68">
        <w:rPr>
          <w:rFonts w:ascii="Times New Roman" w:hAnsi="Times New Roman" w:cs="Times New Roman"/>
          <w:sz w:val="24"/>
          <w:szCs w:val="24"/>
        </w:rPr>
        <w:t xml:space="preserve"> postanowił utworzyć w Jaworowie pierwszą szkołę zabawkarską. Obecnie cały leżajski ośrodek zabawkarski zaliczany jest do ośrodka rzeszowskiego, zlokalizowanego wzdłuż drogi Łańcut – Leżajsk, z centrum w Brzózie Stadnickiej</w:t>
      </w:r>
      <w:r w:rsidRPr="00B51A68">
        <w:rPr>
          <w:rFonts w:ascii="Times New Roman" w:hAnsi="Times New Roman" w:cs="Times New Roman"/>
          <w:sz w:val="24"/>
          <w:szCs w:val="24"/>
          <w:vertAlign w:val="superscript"/>
        </w:rPr>
        <w:footnoteReference w:id="55"/>
      </w:r>
      <w:r w:rsidRPr="00B51A68">
        <w:rPr>
          <w:rFonts w:ascii="Times New Roman" w:hAnsi="Times New Roman" w:cs="Times New Roman"/>
          <w:sz w:val="24"/>
          <w:szCs w:val="24"/>
        </w:rPr>
        <w:t xml:space="preserve">. Przypuszcza się, że wpływ na rozwój zabawkarstwa w rejonie Leżajska miała fabryka zabawek założona w 1909 r. </w:t>
      </w:r>
      <w:r w:rsidR="001134C3">
        <w:rPr>
          <w:rFonts w:ascii="Times New Roman" w:hAnsi="Times New Roman" w:cs="Times New Roman"/>
          <w:sz w:val="24"/>
          <w:szCs w:val="24"/>
        </w:rPr>
        <w:t xml:space="preserve">w tym mieście </w:t>
      </w:r>
      <w:r w:rsidRPr="00B51A68">
        <w:rPr>
          <w:rFonts w:ascii="Times New Roman" w:hAnsi="Times New Roman" w:cs="Times New Roman"/>
          <w:sz w:val="24"/>
          <w:szCs w:val="24"/>
        </w:rPr>
        <w:t xml:space="preserve">przez Marcina Garbackiego, która zatrudniała rzemieślników z okolicznych wsi.  W roku 1950 powstała </w:t>
      </w:r>
      <w:r w:rsidR="00A05482">
        <w:rPr>
          <w:rFonts w:ascii="Times New Roman" w:hAnsi="Times New Roman" w:cs="Times New Roman"/>
          <w:sz w:val="24"/>
          <w:szCs w:val="24"/>
        </w:rPr>
        <w:br/>
      </w:r>
      <w:r w:rsidRPr="00B51A68">
        <w:rPr>
          <w:rFonts w:ascii="Times New Roman" w:hAnsi="Times New Roman" w:cs="Times New Roman"/>
          <w:sz w:val="24"/>
          <w:szCs w:val="24"/>
        </w:rPr>
        <w:t>w Leżajsku Spółdzielnia „Chałupnik”, która produkowała zabawki oraz kupowała je od wytwórców z Leżajska i okolic</w:t>
      </w:r>
      <w:r w:rsidR="00932525">
        <w:rPr>
          <w:rFonts w:ascii="Times New Roman" w:hAnsi="Times New Roman" w:cs="Times New Roman"/>
          <w:sz w:val="24"/>
          <w:szCs w:val="24"/>
        </w:rPr>
        <w:t>znych miejscowości</w:t>
      </w:r>
      <w:r w:rsidRPr="00B51A68">
        <w:rPr>
          <w:rFonts w:ascii="Times New Roman" w:hAnsi="Times New Roman" w:cs="Times New Roman"/>
          <w:sz w:val="24"/>
          <w:szCs w:val="24"/>
        </w:rPr>
        <w:t>. Twórcy ludowi z Leżajska i okolic nadal wytwarzają zabawki wg dawnych wzorów i tradycyjnymi metodami. Do charakterystycznych</w:t>
      </w:r>
      <w:r w:rsidR="00A05482">
        <w:rPr>
          <w:rFonts w:ascii="Times New Roman" w:hAnsi="Times New Roman" w:cs="Times New Roman"/>
          <w:sz w:val="24"/>
          <w:szCs w:val="24"/>
        </w:rPr>
        <w:t>,</w:t>
      </w:r>
      <w:r w:rsidRPr="00B51A68">
        <w:rPr>
          <w:rFonts w:ascii="Times New Roman" w:hAnsi="Times New Roman" w:cs="Times New Roman"/>
          <w:sz w:val="24"/>
          <w:szCs w:val="24"/>
        </w:rPr>
        <w:t xml:space="preserve"> drewnianych</w:t>
      </w:r>
      <w:r w:rsidR="00932525">
        <w:rPr>
          <w:rFonts w:ascii="Times New Roman" w:hAnsi="Times New Roman" w:cs="Times New Roman"/>
          <w:sz w:val="24"/>
          <w:szCs w:val="24"/>
        </w:rPr>
        <w:t>,</w:t>
      </w:r>
      <w:r w:rsidRPr="00B51A68">
        <w:rPr>
          <w:rFonts w:ascii="Times New Roman" w:hAnsi="Times New Roman" w:cs="Times New Roman"/>
          <w:sz w:val="24"/>
          <w:szCs w:val="24"/>
        </w:rPr>
        <w:t xml:space="preserve"> tradycyjnych zabawek należą m.in. ptak-klepak, konik na biegunach, bryczki zaprzężone w koniki, taczki, kołyski dla lalek, wiatraczki, fujarki, dziobiące kurki, dzięciołki </w:t>
      </w:r>
      <w:r w:rsidR="00A05482">
        <w:rPr>
          <w:rFonts w:ascii="Times New Roman" w:hAnsi="Times New Roman" w:cs="Times New Roman"/>
          <w:sz w:val="24"/>
          <w:szCs w:val="24"/>
        </w:rPr>
        <w:br/>
      </w:r>
      <w:r w:rsidR="00FC284B">
        <w:rPr>
          <w:rFonts w:ascii="Times New Roman" w:hAnsi="Times New Roman" w:cs="Times New Roman"/>
          <w:sz w:val="24"/>
          <w:szCs w:val="24"/>
        </w:rPr>
        <w:t xml:space="preserve">i wiele innych. </w:t>
      </w:r>
    </w:p>
    <w:p w14:paraId="609C1928" w14:textId="44A60258" w:rsidR="00532B18" w:rsidRDefault="00FC284B" w:rsidP="00FC284B">
      <w:pPr>
        <w:pStyle w:val="Nagwek1"/>
        <w:rPr>
          <w:color w:val="auto"/>
        </w:rPr>
      </w:pPr>
      <w:bookmarkStart w:id="140" w:name="_Toc120265000"/>
      <w:r w:rsidRPr="00FC284B">
        <w:rPr>
          <w:color w:val="auto"/>
        </w:rPr>
        <w:t xml:space="preserve">VIII.1.4.6. </w:t>
      </w:r>
      <w:r w:rsidR="00532B18" w:rsidRPr="00FC284B">
        <w:rPr>
          <w:color w:val="auto"/>
        </w:rPr>
        <w:t>Kulinaria</w:t>
      </w:r>
      <w:bookmarkEnd w:id="140"/>
    </w:p>
    <w:p w14:paraId="2FB4B366" w14:textId="77777777" w:rsidR="00FC284B" w:rsidRPr="00FC284B" w:rsidRDefault="00FC284B" w:rsidP="00FC284B"/>
    <w:p w14:paraId="5F7DFB28" w14:textId="77110F48" w:rsidR="00532B18" w:rsidRPr="00B51A68" w:rsidRDefault="00532B18"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Dziedzictwo kulinarne – wielowiekowa tradycja przygotowywania potraw, napojów charakterystycznych dla poszczególnych regionów Podkarpacia jest nadal kontynuowana. Dawne przepisy, receptury, smaki, nazwy produktów i dań są przekazywane i utrwalane. </w:t>
      </w:r>
      <w:r w:rsidR="00262104">
        <w:rPr>
          <w:rFonts w:ascii="Times New Roman" w:hAnsi="Times New Roman" w:cs="Times New Roman"/>
          <w:sz w:val="24"/>
          <w:szCs w:val="24"/>
        </w:rPr>
        <w:br/>
      </w:r>
      <w:r w:rsidR="00A05482">
        <w:rPr>
          <w:rFonts w:ascii="Times New Roman" w:hAnsi="Times New Roman" w:cs="Times New Roman"/>
          <w:sz w:val="24"/>
          <w:szCs w:val="24"/>
        </w:rPr>
        <w:t>Wydaje się, że w</w:t>
      </w:r>
      <w:r w:rsidRPr="00B51A68">
        <w:rPr>
          <w:rFonts w:ascii="Times New Roman" w:hAnsi="Times New Roman" w:cs="Times New Roman"/>
          <w:sz w:val="24"/>
          <w:szCs w:val="24"/>
        </w:rPr>
        <w:t xml:space="preserve"> o</w:t>
      </w:r>
      <w:r w:rsidR="00262104">
        <w:rPr>
          <w:rFonts w:ascii="Times New Roman" w:hAnsi="Times New Roman" w:cs="Times New Roman"/>
          <w:sz w:val="24"/>
          <w:szCs w:val="24"/>
        </w:rPr>
        <w:t>statnich latach tradycyjna kuchnia</w:t>
      </w:r>
      <w:r w:rsidRPr="00B51A68">
        <w:rPr>
          <w:rFonts w:ascii="Times New Roman" w:hAnsi="Times New Roman" w:cs="Times New Roman"/>
          <w:sz w:val="24"/>
          <w:szCs w:val="24"/>
        </w:rPr>
        <w:t xml:space="preserve"> stała się mod</w:t>
      </w:r>
      <w:r w:rsidR="00A05482">
        <w:rPr>
          <w:rFonts w:ascii="Times New Roman" w:hAnsi="Times New Roman" w:cs="Times New Roman"/>
          <w:sz w:val="24"/>
          <w:szCs w:val="24"/>
        </w:rPr>
        <w:t>na</w:t>
      </w:r>
      <w:r w:rsidRPr="00B51A68">
        <w:rPr>
          <w:rFonts w:ascii="Times New Roman" w:hAnsi="Times New Roman" w:cs="Times New Roman"/>
          <w:sz w:val="24"/>
          <w:szCs w:val="24"/>
        </w:rPr>
        <w:t xml:space="preserve">, czego przejawem są tworzone szlaki kulinarne, lokalne potrawy serwowane w restauracjach i karczmach, na okolicznościowych wydarzeniach, świętach oraz spotkaniach rodzinnych. </w:t>
      </w:r>
    </w:p>
    <w:p w14:paraId="2F1F3E6A" w14:textId="13C826AF" w:rsidR="00262104" w:rsidRPr="00262104" w:rsidRDefault="00532B18" w:rsidP="00FC284B">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W Ministerstwie Rolnictwa i Rozwoju Wsi na Liście Produktów Tradycyjnych zarejestrowane są </w:t>
      </w:r>
      <w:r w:rsidR="00A05482" w:rsidRPr="00B51A68">
        <w:rPr>
          <w:rFonts w:ascii="Times New Roman" w:hAnsi="Times New Roman" w:cs="Times New Roman"/>
          <w:sz w:val="24"/>
          <w:szCs w:val="24"/>
        </w:rPr>
        <w:t xml:space="preserve">282 produkty </w:t>
      </w:r>
      <w:r w:rsidRPr="00B51A68">
        <w:rPr>
          <w:rFonts w:ascii="Times New Roman" w:hAnsi="Times New Roman" w:cs="Times New Roman"/>
          <w:sz w:val="24"/>
          <w:szCs w:val="24"/>
        </w:rPr>
        <w:t>z terenu Podkarpacia</w:t>
      </w:r>
      <w:r w:rsidRPr="00B51A68">
        <w:rPr>
          <w:rFonts w:ascii="Times New Roman" w:hAnsi="Times New Roman" w:cs="Times New Roman"/>
          <w:sz w:val="24"/>
          <w:szCs w:val="24"/>
          <w:vertAlign w:val="superscript"/>
        </w:rPr>
        <w:footnoteReference w:id="56"/>
      </w:r>
      <w:r w:rsidRPr="00B51A68">
        <w:rPr>
          <w:rFonts w:ascii="Times New Roman" w:hAnsi="Times New Roman" w:cs="Times New Roman"/>
          <w:sz w:val="24"/>
          <w:szCs w:val="24"/>
        </w:rPr>
        <w:t>. W rejestrze ujęte są m.in.: bieszczadzkie pierogi, gołąbki pilzeńskie, kacapoły, studzionka bobowo-serowa, bryndza łemkowska,</w:t>
      </w:r>
      <w:r w:rsidR="00262104">
        <w:rPr>
          <w:rFonts w:ascii="Times New Roman" w:hAnsi="Times New Roman" w:cs="Times New Roman"/>
          <w:sz w:val="24"/>
          <w:szCs w:val="24"/>
        </w:rPr>
        <w:t xml:space="preserve"> ser lasowiacki i wiele innych.</w:t>
      </w:r>
    </w:p>
    <w:p w14:paraId="0D3BBBD8" w14:textId="5131B61C" w:rsidR="00532B18" w:rsidRDefault="00FC284B" w:rsidP="00FC284B">
      <w:pPr>
        <w:pStyle w:val="Nagwek1"/>
        <w:rPr>
          <w:color w:val="auto"/>
        </w:rPr>
      </w:pPr>
      <w:bookmarkStart w:id="141" w:name="_Toc120265001"/>
      <w:r w:rsidRPr="00FC284B">
        <w:rPr>
          <w:color w:val="auto"/>
        </w:rPr>
        <w:lastRenderedPageBreak/>
        <w:t xml:space="preserve">VIII.1.4.7. </w:t>
      </w:r>
      <w:r w:rsidR="00532B18" w:rsidRPr="00FC284B">
        <w:rPr>
          <w:color w:val="auto"/>
        </w:rPr>
        <w:t>Podkarpackie stroje ludowe</w:t>
      </w:r>
      <w:bookmarkEnd w:id="141"/>
    </w:p>
    <w:p w14:paraId="7B24407C" w14:textId="77777777" w:rsidR="00FC284B" w:rsidRPr="00FC284B" w:rsidRDefault="00FC284B" w:rsidP="00FC284B"/>
    <w:p w14:paraId="47A1FE19" w14:textId="6DB25465" w:rsidR="00532B18" w:rsidRPr="00B51A68" w:rsidRDefault="00532B18" w:rsidP="008462F5">
      <w:pPr>
        <w:spacing w:after="0" w:line="360" w:lineRule="auto"/>
        <w:ind w:firstLine="708"/>
        <w:contextualSpacing/>
        <w:jc w:val="both"/>
        <w:rPr>
          <w:rFonts w:ascii="Times New Roman" w:hAnsi="Times New Roman" w:cs="Times New Roman"/>
          <w:sz w:val="24"/>
          <w:szCs w:val="24"/>
        </w:rPr>
      </w:pPr>
      <w:r w:rsidRPr="00B51A68">
        <w:rPr>
          <w:rFonts w:ascii="Times New Roman" w:hAnsi="Times New Roman" w:cs="Times New Roman"/>
          <w:sz w:val="24"/>
          <w:szCs w:val="24"/>
        </w:rPr>
        <w:t>Ze świętami, ludową muzyką, tańcem, widowiskami, związany jes</w:t>
      </w:r>
      <w:r w:rsidR="00262104">
        <w:rPr>
          <w:rFonts w:ascii="Times New Roman" w:hAnsi="Times New Roman" w:cs="Times New Roman"/>
          <w:sz w:val="24"/>
          <w:szCs w:val="24"/>
        </w:rPr>
        <w:t>t oczywiście strój ludowy, którego</w:t>
      </w:r>
      <w:r w:rsidRPr="00B51A68">
        <w:rPr>
          <w:rFonts w:ascii="Times New Roman" w:hAnsi="Times New Roman" w:cs="Times New Roman"/>
          <w:sz w:val="24"/>
          <w:szCs w:val="24"/>
        </w:rPr>
        <w:t xml:space="preserve"> używają liczne zespoły i g</w:t>
      </w:r>
      <w:r w:rsidR="00262104">
        <w:rPr>
          <w:rFonts w:ascii="Times New Roman" w:hAnsi="Times New Roman" w:cs="Times New Roman"/>
          <w:sz w:val="24"/>
          <w:szCs w:val="24"/>
        </w:rPr>
        <w:t>rupy teatralne</w:t>
      </w:r>
      <w:r w:rsidR="00A05482">
        <w:rPr>
          <w:rFonts w:ascii="Times New Roman" w:hAnsi="Times New Roman" w:cs="Times New Roman"/>
          <w:sz w:val="24"/>
          <w:szCs w:val="24"/>
        </w:rPr>
        <w:t>,</w:t>
      </w:r>
      <w:r w:rsidR="00262104">
        <w:rPr>
          <w:rFonts w:ascii="Times New Roman" w:hAnsi="Times New Roman" w:cs="Times New Roman"/>
          <w:sz w:val="24"/>
          <w:szCs w:val="24"/>
        </w:rPr>
        <w:t xml:space="preserve"> a także osoby indywidualne</w:t>
      </w:r>
      <w:r w:rsidRPr="00B51A68">
        <w:rPr>
          <w:rFonts w:ascii="Times New Roman" w:hAnsi="Times New Roman" w:cs="Times New Roman"/>
          <w:sz w:val="24"/>
          <w:szCs w:val="24"/>
        </w:rPr>
        <w:t xml:space="preserve">. Do dzisiaj noszony jest np. z okazji święta Bożego Ciała w procesjach kościelnych (Staromieście, Haczów) czy z okazji  dożynek. Niekiedy zespoły używają kostiumu szytego bardziej lub mniej wiernie na wzór ludowego, ale </w:t>
      </w:r>
      <w:r w:rsidR="00A05482">
        <w:rPr>
          <w:rFonts w:ascii="Times New Roman" w:hAnsi="Times New Roman" w:cs="Times New Roman"/>
          <w:sz w:val="24"/>
          <w:szCs w:val="24"/>
        </w:rPr>
        <w:t xml:space="preserve">nadal </w:t>
      </w:r>
      <w:r w:rsidRPr="00B51A68">
        <w:rPr>
          <w:rFonts w:ascii="Times New Roman" w:hAnsi="Times New Roman" w:cs="Times New Roman"/>
          <w:sz w:val="24"/>
          <w:szCs w:val="24"/>
        </w:rPr>
        <w:t xml:space="preserve">możemy jeszcze </w:t>
      </w:r>
      <w:r w:rsidR="00A05482" w:rsidRPr="00B51A68">
        <w:rPr>
          <w:rFonts w:ascii="Times New Roman" w:hAnsi="Times New Roman" w:cs="Times New Roman"/>
          <w:sz w:val="24"/>
          <w:szCs w:val="24"/>
        </w:rPr>
        <w:t>na Podkarp</w:t>
      </w:r>
      <w:r w:rsidR="00A05482">
        <w:rPr>
          <w:rFonts w:ascii="Times New Roman" w:hAnsi="Times New Roman" w:cs="Times New Roman"/>
          <w:sz w:val="24"/>
          <w:szCs w:val="24"/>
        </w:rPr>
        <w:t>a</w:t>
      </w:r>
      <w:r w:rsidR="00A05482" w:rsidRPr="00B51A68">
        <w:rPr>
          <w:rFonts w:ascii="Times New Roman" w:hAnsi="Times New Roman" w:cs="Times New Roman"/>
          <w:sz w:val="24"/>
          <w:szCs w:val="24"/>
        </w:rPr>
        <w:t xml:space="preserve">ciu </w:t>
      </w:r>
      <w:r w:rsidRPr="00B51A68">
        <w:rPr>
          <w:rFonts w:ascii="Times New Roman" w:hAnsi="Times New Roman" w:cs="Times New Roman"/>
          <w:sz w:val="24"/>
          <w:szCs w:val="24"/>
        </w:rPr>
        <w:t xml:space="preserve">wyróżnić trzy </w:t>
      </w:r>
      <w:r w:rsidR="00A05482">
        <w:rPr>
          <w:rFonts w:ascii="Times New Roman" w:hAnsi="Times New Roman" w:cs="Times New Roman"/>
          <w:sz w:val="24"/>
          <w:szCs w:val="24"/>
        </w:rPr>
        <w:t xml:space="preserve">główne </w:t>
      </w:r>
      <w:r w:rsidRPr="00B51A68">
        <w:rPr>
          <w:rFonts w:ascii="Times New Roman" w:hAnsi="Times New Roman" w:cs="Times New Roman"/>
          <w:sz w:val="24"/>
          <w:szCs w:val="24"/>
        </w:rPr>
        <w:t>typy strojów: nizinny, góralski i mieszany oraz następujące grupy kostiumologiczne:</w:t>
      </w:r>
    </w:p>
    <w:p w14:paraId="2C9DDA80" w14:textId="2BEDD56E" w:rsidR="00532B18" w:rsidRPr="008462F5" w:rsidRDefault="00532B18" w:rsidP="00983A9B">
      <w:pPr>
        <w:pStyle w:val="Akapitzlist"/>
        <w:numPr>
          <w:ilvl w:val="6"/>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 xml:space="preserve">Lasowiacki. Należący do typu nizinnego, charakteryzujący się występowaniem archaicznych cech jak: płócienny </w:t>
      </w:r>
      <w:r w:rsidR="00932525">
        <w:rPr>
          <w:rFonts w:ascii="Times New Roman" w:hAnsi="Times New Roman" w:cs="Times New Roman"/>
          <w:sz w:val="24"/>
          <w:szCs w:val="24"/>
        </w:rPr>
        <w:t xml:space="preserve">strój </w:t>
      </w:r>
      <w:r w:rsidRPr="008462F5">
        <w:rPr>
          <w:rFonts w:ascii="Times New Roman" w:hAnsi="Times New Roman" w:cs="Times New Roman"/>
          <w:sz w:val="24"/>
          <w:szCs w:val="24"/>
        </w:rPr>
        <w:t xml:space="preserve">kobiecy z charakterystycznym „rańtuchem” zarzucanym na ramiona i zdobieniem w archaiczne motywy wolutowe i roślinne, </w:t>
      </w:r>
      <w:r w:rsidR="00262104">
        <w:rPr>
          <w:rFonts w:ascii="Times New Roman" w:hAnsi="Times New Roman" w:cs="Times New Roman"/>
          <w:sz w:val="24"/>
          <w:szCs w:val="24"/>
        </w:rPr>
        <w:br/>
      </w:r>
      <w:r w:rsidRPr="008462F5">
        <w:rPr>
          <w:rFonts w:ascii="Times New Roman" w:hAnsi="Times New Roman" w:cs="Times New Roman"/>
          <w:sz w:val="24"/>
          <w:szCs w:val="24"/>
        </w:rPr>
        <w:t>u mężczyzn sukmany z samodziałowego sukna przepasane czerwonymi krajkami, czapki magierki z czerwonymi naszyciami tzw. kukurydzą. Kobiety nosiły między innymi niebieskie sukmanki.</w:t>
      </w:r>
    </w:p>
    <w:p w14:paraId="3ED43D09" w14:textId="25917722" w:rsidR="00532B18" w:rsidRPr="008462F5" w:rsidRDefault="00532B18" w:rsidP="00983A9B">
      <w:pPr>
        <w:pStyle w:val="Akapitzlist"/>
        <w:numPr>
          <w:ilvl w:val="6"/>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 xml:space="preserve">Rzeszowski. Był jedną z trzech odmian (obok łańcuckiego i przeworskiego) noszonych przez Rzeszowiaków. </w:t>
      </w:r>
      <w:r w:rsidR="00262104">
        <w:rPr>
          <w:rFonts w:ascii="Times New Roman" w:hAnsi="Times New Roman" w:cs="Times New Roman"/>
          <w:sz w:val="24"/>
          <w:szCs w:val="24"/>
        </w:rPr>
        <w:t xml:space="preserve">Ubierany </w:t>
      </w:r>
      <w:r w:rsidRPr="008462F5">
        <w:rPr>
          <w:rFonts w:ascii="Times New Roman" w:hAnsi="Times New Roman" w:cs="Times New Roman"/>
          <w:sz w:val="24"/>
          <w:szCs w:val="24"/>
        </w:rPr>
        <w:t xml:space="preserve">był nie tylko z okazji niedziel i świąt kościelnych, ale także podczas uroczystości patriotycznych, przez oddziały straży pożarnej, Sokoła i Drużyn Bartoszowych. Występowali w nim posłowie do galicyjskiego Sejmu Krajowego </w:t>
      </w:r>
      <w:r w:rsidR="00262104">
        <w:rPr>
          <w:rFonts w:ascii="Times New Roman" w:hAnsi="Times New Roman" w:cs="Times New Roman"/>
          <w:sz w:val="24"/>
          <w:szCs w:val="24"/>
        </w:rPr>
        <w:br/>
      </w:r>
      <w:r w:rsidRPr="008462F5">
        <w:rPr>
          <w:rFonts w:ascii="Times New Roman" w:hAnsi="Times New Roman" w:cs="Times New Roman"/>
          <w:sz w:val="24"/>
          <w:szCs w:val="24"/>
        </w:rPr>
        <w:t>i działacze podczas publicznych wystąpień. Kształtował się pod wpływem zamożnych wsi, co znalazło odbicie w jego bogactwie. Kobiety nosiły po kilka spódnic, bywało, że po sześć i po trzy zapaski, kilka sznurów korali. Męskie kamizele i spodnie były wzorowane na mundurze kawaleryjskim, sukmany szyte na wzór małopolskich, pasy krakowskie. Strój ten należy obecnie do najbardziej zn</w:t>
      </w:r>
      <w:r w:rsidR="00A05482">
        <w:rPr>
          <w:rFonts w:ascii="Times New Roman" w:hAnsi="Times New Roman" w:cs="Times New Roman"/>
          <w:sz w:val="24"/>
          <w:szCs w:val="24"/>
        </w:rPr>
        <w:t>anych kostiumów ludowych używany</w:t>
      </w:r>
      <w:r w:rsidRPr="008462F5">
        <w:rPr>
          <w:rFonts w:ascii="Times New Roman" w:hAnsi="Times New Roman" w:cs="Times New Roman"/>
          <w:sz w:val="24"/>
          <w:szCs w:val="24"/>
        </w:rPr>
        <w:t>ch przez zespoły</w:t>
      </w:r>
      <w:r w:rsidR="00932525">
        <w:rPr>
          <w:rFonts w:ascii="Times New Roman" w:hAnsi="Times New Roman" w:cs="Times New Roman"/>
          <w:sz w:val="24"/>
          <w:szCs w:val="24"/>
        </w:rPr>
        <w:t xml:space="preserve"> folklorystyczne</w:t>
      </w:r>
      <w:r w:rsidR="00262104">
        <w:rPr>
          <w:rFonts w:ascii="Times New Roman" w:hAnsi="Times New Roman" w:cs="Times New Roman"/>
          <w:sz w:val="24"/>
          <w:szCs w:val="24"/>
        </w:rPr>
        <w:t xml:space="preserve"> w Polsce</w:t>
      </w:r>
      <w:r w:rsidRPr="008462F5">
        <w:rPr>
          <w:rFonts w:ascii="Times New Roman" w:hAnsi="Times New Roman" w:cs="Times New Roman"/>
          <w:sz w:val="24"/>
          <w:szCs w:val="24"/>
        </w:rPr>
        <w:t>.</w:t>
      </w:r>
    </w:p>
    <w:p w14:paraId="6F36689E" w14:textId="0B2E8D56" w:rsidR="00532B18" w:rsidRPr="008462F5" w:rsidRDefault="00532B18" w:rsidP="00983A9B">
      <w:pPr>
        <w:pStyle w:val="Akapitzlist"/>
        <w:numPr>
          <w:ilvl w:val="3"/>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Łańcucki. Zachował najstarsze cechy</w:t>
      </w:r>
      <w:r w:rsidR="00932525">
        <w:rPr>
          <w:rFonts w:ascii="Times New Roman" w:hAnsi="Times New Roman" w:cs="Times New Roman"/>
          <w:sz w:val="24"/>
          <w:szCs w:val="24"/>
        </w:rPr>
        <w:t xml:space="preserve">, jak </w:t>
      </w:r>
      <w:r w:rsidRPr="008462F5">
        <w:rPr>
          <w:rFonts w:ascii="Times New Roman" w:hAnsi="Times New Roman" w:cs="Times New Roman"/>
          <w:sz w:val="24"/>
          <w:szCs w:val="24"/>
        </w:rPr>
        <w:t xml:space="preserve">żupany, czapka dłubanka, czerwona krajka, </w:t>
      </w:r>
      <w:r w:rsidR="00262104">
        <w:rPr>
          <w:rFonts w:ascii="Times New Roman" w:hAnsi="Times New Roman" w:cs="Times New Roman"/>
          <w:sz w:val="24"/>
          <w:szCs w:val="24"/>
        </w:rPr>
        <w:br/>
      </w:r>
      <w:r w:rsidRPr="008462F5">
        <w:rPr>
          <w:rFonts w:ascii="Times New Roman" w:hAnsi="Times New Roman" w:cs="Times New Roman"/>
          <w:sz w:val="24"/>
          <w:szCs w:val="24"/>
        </w:rPr>
        <w:t>u kobiet gorset lub kiklik z brokatu lub adamaszku przepasany metalowym pasem – obręczą oraz zdobiony czarnym lub czerwonym wyszyciem rańtuch.</w:t>
      </w:r>
    </w:p>
    <w:p w14:paraId="15587A40" w14:textId="7C935DE6" w:rsidR="00532B18" w:rsidRPr="008462F5" w:rsidRDefault="00532B18" w:rsidP="00983A9B">
      <w:pPr>
        <w:pStyle w:val="Akapitzlist"/>
        <w:numPr>
          <w:ilvl w:val="3"/>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Przeworski. W stroju przeworskim męskim występowały takie elementy jak: czarne lub granatowe kamizele – duślaki, bez rękawów, granatowe płaszcze – burnusy. Kobiety ubierały żupany przepasane obręczą – metalowym pasem, gorsety bogato zdobione szklanymi koralikami.</w:t>
      </w:r>
    </w:p>
    <w:p w14:paraId="7E569EAC" w14:textId="10D1ABF7" w:rsidR="00532B18" w:rsidRPr="008462F5" w:rsidRDefault="00532B18" w:rsidP="00983A9B">
      <w:pPr>
        <w:pStyle w:val="Akapitzlist"/>
        <w:numPr>
          <w:ilvl w:val="3"/>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 xml:space="preserve">Pogórzański. Strój </w:t>
      </w:r>
      <w:r w:rsidR="00262104">
        <w:rPr>
          <w:rFonts w:ascii="Times New Roman" w:hAnsi="Times New Roman" w:cs="Times New Roman"/>
          <w:sz w:val="24"/>
          <w:szCs w:val="24"/>
        </w:rPr>
        <w:t xml:space="preserve">ten </w:t>
      </w:r>
      <w:r w:rsidRPr="008462F5">
        <w:rPr>
          <w:rFonts w:ascii="Times New Roman" w:hAnsi="Times New Roman" w:cs="Times New Roman"/>
          <w:sz w:val="24"/>
          <w:szCs w:val="24"/>
        </w:rPr>
        <w:t>był odmianą stroju przejściowego</w:t>
      </w:r>
      <w:r w:rsidR="00262104">
        <w:rPr>
          <w:rFonts w:ascii="Times New Roman" w:hAnsi="Times New Roman" w:cs="Times New Roman"/>
          <w:sz w:val="24"/>
          <w:szCs w:val="24"/>
        </w:rPr>
        <w:t>,</w:t>
      </w:r>
      <w:r w:rsidRPr="008462F5">
        <w:rPr>
          <w:rFonts w:ascii="Times New Roman" w:hAnsi="Times New Roman" w:cs="Times New Roman"/>
          <w:sz w:val="24"/>
          <w:szCs w:val="24"/>
        </w:rPr>
        <w:t xml:space="preserve"> łączącego cechy ubiorów góralskich z noszonymi na terenach nizinnych. Charakterystycznym elementem był biały sukienny płaszcz – cuwa, noszony na ramionach, z bogato zdobionym kołnierzem oraz </w:t>
      </w:r>
      <w:r w:rsidRPr="008462F5">
        <w:rPr>
          <w:rFonts w:ascii="Times New Roman" w:hAnsi="Times New Roman" w:cs="Times New Roman"/>
          <w:sz w:val="24"/>
          <w:szCs w:val="24"/>
        </w:rPr>
        <w:lastRenderedPageBreak/>
        <w:t xml:space="preserve">błękitna kamizelka zapinana na dwa rzędy guzików. Ze stroju góralskiego występowały </w:t>
      </w:r>
      <w:r w:rsidR="00A05482">
        <w:rPr>
          <w:rFonts w:ascii="Times New Roman" w:hAnsi="Times New Roman" w:cs="Times New Roman"/>
          <w:sz w:val="24"/>
          <w:szCs w:val="24"/>
        </w:rPr>
        <w:t xml:space="preserve">w nim </w:t>
      </w:r>
      <w:r w:rsidRPr="008462F5">
        <w:rPr>
          <w:rFonts w:ascii="Times New Roman" w:hAnsi="Times New Roman" w:cs="Times New Roman"/>
          <w:sz w:val="24"/>
          <w:szCs w:val="24"/>
        </w:rPr>
        <w:t>kierpce i białe</w:t>
      </w:r>
      <w:r w:rsidR="00262104">
        <w:rPr>
          <w:rFonts w:ascii="Times New Roman" w:hAnsi="Times New Roman" w:cs="Times New Roman"/>
          <w:sz w:val="24"/>
          <w:szCs w:val="24"/>
        </w:rPr>
        <w:t>,</w:t>
      </w:r>
      <w:r w:rsidRPr="008462F5">
        <w:rPr>
          <w:rFonts w:ascii="Times New Roman" w:hAnsi="Times New Roman" w:cs="Times New Roman"/>
          <w:sz w:val="24"/>
          <w:szCs w:val="24"/>
        </w:rPr>
        <w:t xml:space="preserve"> sukienne spodnie, z nizinnego wełniane czapki – magierki oraz płócienne płaszcze – płótnianki. Charakterystycznym elementem kobiecego stroju były spódnice czerwone w zachodniej części, niebieskie we wschodniej. W niektórych wsiach (Haczów, Kombornia) kobiety ubierały się na biało. Na terenach</w:t>
      </w:r>
      <w:r w:rsidR="00A05482">
        <w:rPr>
          <w:rFonts w:ascii="Times New Roman" w:hAnsi="Times New Roman" w:cs="Times New Roman"/>
          <w:sz w:val="24"/>
          <w:szCs w:val="24"/>
        </w:rPr>
        <w:t xml:space="preserve"> Pogórza</w:t>
      </w:r>
      <w:r w:rsidR="00932525">
        <w:rPr>
          <w:rFonts w:ascii="Times New Roman" w:hAnsi="Times New Roman" w:cs="Times New Roman"/>
          <w:sz w:val="24"/>
          <w:szCs w:val="24"/>
        </w:rPr>
        <w:t>,</w:t>
      </w:r>
      <w:r w:rsidRPr="008462F5">
        <w:rPr>
          <w:rFonts w:ascii="Times New Roman" w:hAnsi="Times New Roman" w:cs="Times New Roman"/>
          <w:sz w:val="24"/>
          <w:szCs w:val="24"/>
        </w:rPr>
        <w:t xml:space="preserve"> gdzie rozwijał się od końca XIX w. przemysł naftowy</w:t>
      </w:r>
      <w:r w:rsidR="00262104">
        <w:rPr>
          <w:rFonts w:ascii="Times New Roman" w:hAnsi="Times New Roman" w:cs="Times New Roman"/>
          <w:sz w:val="24"/>
          <w:szCs w:val="24"/>
        </w:rPr>
        <w:t>,</w:t>
      </w:r>
      <w:r w:rsidRPr="008462F5">
        <w:rPr>
          <w:rFonts w:ascii="Times New Roman" w:hAnsi="Times New Roman" w:cs="Times New Roman"/>
          <w:sz w:val="24"/>
          <w:szCs w:val="24"/>
        </w:rPr>
        <w:t xml:space="preserve"> następował szybki zanik kultury ludowej, zwłaszcza strojów. W latach 30. XX w. dzięki programowi ochrony strojów ludowych propagowanemu przez Związek Ziem Górskich sporo strojów udało się zebrać do zbiorów muzealnych.</w:t>
      </w:r>
    </w:p>
    <w:p w14:paraId="39860B4E" w14:textId="4247D66F" w:rsidR="00A05482" w:rsidRPr="00FC284B" w:rsidRDefault="00532B18" w:rsidP="00A05482">
      <w:pPr>
        <w:pStyle w:val="Akapitzlist"/>
        <w:numPr>
          <w:ilvl w:val="3"/>
          <w:numId w:val="10"/>
        </w:numPr>
        <w:spacing w:after="0" w:line="360" w:lineRule="auto"/>
        <w:ind w:left="567" w:hanging="283"/>
        <w:jc w:val="both"/>
        <w:rPr>
          <w:rFonts w:ascii="Times New Roman" w:hAnsi="Times New Roman" w:cs="Times New Roman"/>
          <w:sz w:val="24"/>
          <w:szCs w:val="24"/>
        </w:rPr>
      </w:pPr>
      <w:r w:rsidRPr="008462F5">
        <w:rPr>
          <w:rFonts w:ascii="Times New Roman" w:hAnsi="Times New Roman" w:cs="Times New Roman"/>
          <w:sz w:val="24"/>
          <w:szCs w:val="24"/>
        </w:rPr>
        <w:t xml:space="preserve">Bojkowski i łemkowski. Należały do grupy strojów góralskich. Bojkowski był szyty </w:t>
      </w:r>
      <w:r w:rsidR="00932525">
        <w:rPr>
          <w:rFonts w:ascii="Times New Roman" w:hAnsi="Times New Roman" w:cs="Times New Roman"/>
          <w:sz w:val="24"/>
          <w:szCs w:val="24"/>
        </w:rPr>
        <w:br/>
      </w:r>
      <w:r w:rsidRPr="008462F5">
        <w:rPr>
          <w:rFonts w:ascii="Times New Roman" w:hAnsi="Times New Roman" w:cs="Times New Roman"/>
          <w:sz w:val="24"/>
          <w:szCs w:val="24"/>
        </w:rPr>
        <w:t>z materiałów samodziałowych wytwarzanych w gospodarstwie., wykazywał się dużym prymitywizmem. Występujące w nim elementy stroju góralskiego jak gunie (hunia), sukienne spodnie (hołoszny), czuha (płaszcz sukienny) nosiły wiele cech archaicznych. Podobnie prezentował się strój kobiecy. Dopiero po I wojnie światowej stał się barwniejszy</w:t>
      </w:r>
      <w:r w:rsidR="00932525">
        <w:rPr>
          <w:rFonts w:ascii="Times New Roman" w:hAnsi="Times New Roman" w:cs="Times New Roman"/>
          <w:sz w:val="24"/>
          <w:szCs w:val="24"/>
        </w:rPr>
        <w:t>,</w:t>
      </w:r>
      <w:r w:rsidRPr="008462F5">
        <w:rPr>
          <w:rFonts w:ascii="Times New Roman" w:hAnsi="Times New Roman" w:cs="Times New Roman"/>
          <w:sz w:val="24"/>
          <w:szCs w:val="24"/>
        </w:rPr>
        <w:t xml:space="preserve"> gdy zaczęto stosować materiały fabryczne. W odróżnieniu od bojkows</w:t>
      </w:r>
      <w:r w:rsidR="00262104">
        <w:rPr>
          <w:rFonts w:ascii="Times New Roman" w:hAnsi="Times New Roman" w:cs="Times New Roman"/>
          <w:sz w:val="24"/>
          <w:szCs w:val="24"/>
        </w:rPr>
        <w:t>kiego strój łemkowski był bardziej</w:t>
      </w:r>
      <w:r w:rsidRPr="008462F5">
        <w:rPr>
          <w:rFonts w:ascii="Times New Roman" w:hAnsi="Times New Roman" w:cs="Times New Roman"/>
          <w:sz w:val="24"/>
          <w:szCs w:val="24"/>
        </w:rPr>
        <w:t xml:space="preserve"> zróżnicowany, od prostego, gdzie dominowały materiały samodziałowe do barwnego noszonego przez grupę zwaną Koroliwcami.</w:t>
      </w:r>
    </w:p>
    <w:p w14:paraId="5FC06D60" w14:textId="71487F8F" w:rsidR="00A05482" w:rsidRDefault="00FC284B" w:rsidP="00FC284B">
      <w:pPr>
        <w:pStyle w:val="Nagwek1"/>
        <w:rPr>
          <w:color w:val="auto"/>
        </w:rPr>
      </w:pPr>
      <w:bookmarkStart w:id="142" w:name="_Toc120265002"/>
      <w:r w:rsidRPr="00FC284B">
        <w:rPr>
          <w:color w:val="auto"/>
        </w:rPr>
        <w:t xml:space="preserve">VIII.1.5. </w:t>
      </w:r>
      <w:r w:rsidR="00A05482" w:rsidRPr="00FC284B">
        <w:rPr>
          <w:color w:val="auto"/>
        </w:rPr>
        <w:t>Znaczenie dziedzictwa niematerialnego</w:t>
      </w:r>
      <w:bookmarkEnd w:id="142"/>
    </w:p>
    <w:p w14:paraId="05528D69" w14:textId="77777777" w:rsidR="00FC284B" w:rsidRPr="00FC284B" w:rsidRDefault="00FC284B" w:rsidP="00FC284B"/>
    <w:p w14:paraId="335DC082" w14:textId="65E3C9E5" w:rsidR="00532B18" w:rsidRDefault="00532B18" w:rsidP="008462F5">
      <w:pPr>
        <w:spacing w:after="0" w:line="360" w:lineRule="auto"/>
        <w:ind w:firstLine="284"/>
        <w:contextualSpacing/>
        <w:jc w:val="both"/>
        <w:rPr>
          <w:rFonts w:ascii="Times New Roman" w:hAnsi="Times New Roman" w:cs="Times New Roman"/>
          <w:sz w:val="24"/>
          <w:szCs w:val="24"/>
        </w:rPr>
      </w:pPr>
      <w:r w:rsidRPr="00B51A68">
        <w:rPr>
          <w:rFonts w:ascii="Times New Roman" w:hAnsi="Times New Roman" w:cs="Times New Roman"/>
          <w:sz w:val="24"/>
          <w:szCs w:val="24"/>
        </w:rPr>
        <w:t xml:space="preserve">Dziedzictwo niematerialne odgrywa kluczową rolę w budowaniu tożsamości oraz wzmacnianiu międzypokoleniowych więzi społecznych. Jest cechą wyróżniającą społeczność </w:t>
      </w:r>
      <w:r w:rsidR="00262104">
        <w:rPr>
          <w:rFonts w:ascii="Times New Roman" w:hAnsi="Times New Roman" w:cs="Times New Roman"/>
          <w:sz w:val="24"/>
          <w:szCs w:val="24"/>
        </w:rPr>
        <w:br/>
      </w:r>
      <w:r w:rsidRPr="00B51A68">
        <w:rPr>
          <w:rFonts w:ascii="Times New Roman" w:hAnsi="Times New Roman" w:cs="Times New Roman"/>
          <w:sz w:val="24"/>
          <w:szCs w:val="24"/>
        </w:rPr>
        <w:t>i powodem do dumy. Posiada wymiar ekonomiczny, stanowi czynnik zwiększający atrakcyjność turystyczną poszczególnych miejscowości</w:t>
      </w:r>
      <w:r w:rsidR="00A05482">
        <w:rPr>
          <w:rFonts w:ascii="Times New Roman" w:hAnsi="Times New Roman" w:cs="Times New Roman"/>
          <w:sz w:val="24"/>
          <w:szCs w:val="24"/>
        </w:rPr>
        <w:t>. Potwierdzenie tych wniosków stanowi</w:t>
      </w:r>
      <w:r w:rsidRPr="00B51A68">
        <w:rPr>
          <w:rFonts w:ascii="Times New Roman" w:hAnsi="Times New Roman" w:cs="Times New Roman"/>
          <w:sz w:val="24"/>
          <w:szCs w:val="24"/>
        </w:rPr>
        <w:t xml:space="preserve"> powyższa syntetycz</w:t>
      </w:r>
      <w:r w:rsidR="00A05482">
        <w:rPr>
          <w:rFonts w:ascii="Times New Roman" w:hAnsi="Times New Roman" w:cs="Times New Roman"/>
          <w:sz w:val="24"/>
          <w:szCs w:val="24"/>
        </w:rPr>
        <w:t>na próba identyfikacji najważniejsz</w:t>
      </w:r>
      <w:r w:rsidRPr="00B51A68">
        <w:rPr>
          <w:rFonts w:ascii="Times New Roman" w:hAnsi="Times New Roman" w:cs="Times New Roman"/>
          <w:sz w:val="24"/>
          <w:szCs w:val="24"/>
        </w:rPr>
        <w:t>ych przejawów dziedzictwa niematerialnego Podkarpacia. Właściwa jego ochrona, zarządzanie oraz interpretacja zależy od w</w:t>
      </w:r>
      <w:r w:rsidR="00A05482">
        <w:rPr>
          <w:rFonts w:ascii="Times New Roman" w:hAnsi="Times New Roman" w:cs="Times New Roman"/>
          <w:sz w:val="24"/>
          <w:szCs w:val="24"/>
        </w:rPr>
        <w:t>spółdziałania wielu</w:t>
      </w:r>
      <w:r w:rsidRPr="00B51A68">
        <w:rPr>
          <w:rFonts w:ascii="Times New Roman" w:hAnsi="Times New Roman" w:cs="Times New Roman"/>
          <w:sz w:val="24"/>
          <w:szCs w:val="24"/>
        </w:rPr>
        <w:t xml:space="preserve"> podmiotów, instytucji i interesariuszy, w dużej mierze</w:t>
      </w:r>
      <w:r w:rsidR="00262104">
        <w:rPr>
          <w:rFonts w:ascii="Times New Roman" w:hAnsi="Times New Roman" w:cs="Times New Roman"/>
          <w:sz w:val="24"/>
          <w:szCs w:val="24"/>
        </w:rPr>
        <w:t xml:space="preserve"> od współpracy na kilku pozioma</w:t>
      </w:r>
      <w:r w:rsidRPr="00B51A68">
        <w:rPr>
          <w:rFonts w:ascii="Times New Roman" w:hAnsi="Times New Roman" w:cs="Times New Roman"/>
          <w:sz w:val="24"/>
          <w:szCs w:val="24"/>
        </w:rPr>
        <w:t>ch: lokalnym, regionalnym i narodowym. Zależy zatem od przedstawicieli środowisk społecznych, jednostek samorządu terytorialnego, organizacji pozarządowych i reprezentantów jednostek kulturalno-oświatowych, naukowo-badawczych, a także  instytucji centralnych</w:t>
      </w:r>
      <w:r w:rsidRPr="00B51A68">
        <w:rPr>
          <w:rFonts w:ascii="Times New Roman" w:hAnsi="Times New Roman" w:cs="Times New Roman"/>
          <w:sz w:val="24"/>
          <w:szCs w:val="24"/>
          <w:vertAlign w:val="superscript"/>
        </w:rPr>
        <w:footnoteReference w:id="57"/>
      </w:r>
      <w:r w:rsidRPr="00B51A68">
        <w:rPr>
          <w:rFonts w:ascii="Times New Roman" w:hAnsi="Times New Roman" w:cs="Times New Roman"/>
          <w:sz w:val="24"/>
          <w:szCs w:val="24"/>
        </w:rPr>
        <w:t>.</w:t>
      </w:r>
    </w:p>
    <w:p w14:paraId="065CFA6E" w14:textId="13868773" w:rsidR="00532B18" w:rsidRPr="00FC284B" w:rsidRDefault="00532B18" w:rsidP="00FC284B">
      <w:pPr>
        <w:pStyle w:val="Nagwek1"/>
        <w:numPr>
          <w:ilvl w:val="0"/>
          <w:numId w:val="112"/>
        </w:numPr>
        <w:ind w:left="426" w:hanging="426"/>
        <w:rPr>
          <w:rStyle w:val="markedcontent"/>
          <w:rFonts w:ascii="Times New Roman" w:hAnsi="Times New Roman" w:cs="Times New Roman"/>
          <w:color w:val="auto"/>
          <w:sz w:val="24"/>
          <w:szCs w:val="24"/>
        </w:rPr>
      </w:pPr>
      <w:bookmarkStart w:id="143" w:name="_Toc120265003"/>
      <w:r w:rsidRPr="00FC284B">
        <w:rPr>
          <w:rStyle w:val="markedcontent"/>
          <w:rFonts w:ascii="Times New Roman" w:hAnsi="Times New Roman" w:cs="Times New Roman"/>
          <w:color w:val="auto"/>
          <w:sz w:val="24"/>
          <w:szCs w:val="24"/>
        </w:rPr>
        <w:lastRenderedPageBreak/>
        <w:t>OCENA STANU ZACHOWANIA I STANU OCHRONY DZIEDZICTWA</w:t>
      </w:r>
      <w:r w:rsidR="00932525" w:rsidRPr="00FC284B">
        <w:rPr>
          <w:rStyle w:val="markedcontent"/>
          <w:rFonts w:ascii="Times New Roman" w:hAnsi="Times New Roman" w:cs="Times New Roman"/>
          <w:color w:val="auto"/>
          <w:sz w:val="24"/>
          <w:szCs w:val="24"/>
        </w:rPr>
        <w:t xml:space="preserve"> </w:t>
      </w:r>
      <w:r w:rsidRPr="00FC284B">
        <w:rPr>
          <w:rStyle w:val="markedcontent"/>
          <w:rFonts w:ascii="Times New Roman" w:hAnsi="Times New Roman" w:cs="Times New Roman"/>
          <w:color w:val="auto"/>
          <w:sz w:val="24"/>
          <w:szCs w:val="24"/>
        </w:rPr>
        <w:t>KULTUROWEGO</w:t>
      </w:r>
      <w:r w:rsidR="00CE28E9" w:rsidRPr="00FC284B">
        <w:rPr>
          <w:rStyle w:val="markedcontent"/>
          <w:rFonts w:ascii="Times New Roman" w:hAnsi="Times New Roman" w:cs="Times New Roman"/>
          <w:color w:val="auto"/>
          <w:sz w:val="24"/>
          <w:szCs w:val="24"/>
        </w:rPr>
        <w:t xml:space="preserve"> W WOJEWÓDZTWIE PODKARPACKIM</w:t>
      </w:r>
      <w:r w:rsidRPr="00FC284B">
        <w:rPr>
          <w:rStyle w:val="markedcontent"/>
          <w:rFonts w:ascii="Times New Roman" w:hAnsi="Times New Roman" w:cs="Times New Roman"/>
          <w:color w:val="auto"/>
          <w:sz w:val="24"/>
          <w:szCs w:val="24"/>
        </w:rPr>
        <w:t>. ANALIZA SWOT</w:t>
      </w:r>
      <w:bookmarkEnd w:id="143"/>
      <w:r w:rsidRPr="00FC284B">
        <w:rPr>
          <w:rStyle w:val="markedcontent"/>
          <w:rFonts w:ascii="Times New Roman" w:hAnsi="Times New Roman" w:cs="Times New Roman"/>
          <w:color w:val="auto"/>
          <w:sz w:val="24"/>
          <w:szCs w:val="24"/>
        </w:rPr>
        <w:t xml:space="preserve"> </w:t>
      </w:r>
    </w:p>
    <w:p w14:paraId="37FFFEAA" w14:textId="77777777" w:rsidR="00532B18" w:rsidRPr="00DA2834" w:rsidRDefault="00532B18" w:rsidP="002C528B">
      <w:pPr>
        <w:spacing w:after="0" w:line="360" w:lineRule="auto"/>
        <w:contextualSpacing/>
        <w:jc w:val="both"/>
        <w:rPr>
          <w:rStyle w:val="markedcontent"/>
          <w:rFonts w:ascii="Times New Roman" w:hAnsi="Times New Roman" w:cs="Times New Roman"/>
          <w:b/>
          <w:sz w:val="24"/>
          <w:szCs w:val="24"/>
        </w:rPr>
      </w:pPr>
    </w:p>
    <w:p w14:paraId="72D99C24" w14:textId="7F3472AC" w:rsidR="00532B18" w:rsidRPr="00DA2834" w:rsidRDefault="00532B18" w:rsidP="002C528B">
      <w:pPr>
        <w:spacing w:after="0" w:line="360" w:lineRule="auto"/>
        <w:ind w:firstLine="708"/>
        <w:contextualSpacing/>
        <w:jc w:val="both"/>
        <w:rPr>
          <w:rFonts w:ascii="Times New Roman" w:hAnsi="Times New Roman" w:cs="Times New Roman"/>
          <w:sz w:val="24"/>
          <w:szCs w:val="24"/>
        </w:rPr>
      </w:pPr>
      <w:r w:rsidRPr="00DA2834">
        <w:rPr>
          <w:rFonts w:ascii="Times New Roman" w:hAnsi="Times New Roman" w:cs="Times New Roman"/>
          <w:sz w:val="24"/>
          <w:szCs w:val="24"/>
        </w:rPr>
        <w:t>Analiza stanu i ochrony dziedzictwa kulturowego województwa podkarpackiego wykonana została przy pomocy analizy SWOT, jednej z najczęściej stosowanych technik/metod analitycznych, wykorzystywanych we wszystkich obszarach planowania strategicznego. Analiza zawiera rozpoznanie mocnych (</w:t>
      </w:r>
      <w:r w:rsidR="00700A8C">
        <w:rPr>
          <w:rFonts w:ascii="Times New Roman" w:hAnsi="Times New Roman" w:cs="Times New Roman"/>
          <w:sz w:val="24"/>
          <w:szCs w:val="24"/>
        </w:rPr>
        <w:t xml:space="preserve">ang. </w:t>
      </w:r>
      <w:r w:rsidRPr="00700A8C">
        <w:rPr>
          <w:rFonts w:ascii="Times New Roman" w:hAnsi="Times New Roman" w:cs="Times New Roman"/>
          <w:i/>
          <w:sz w:val="24"/>
          <w:szCs w:val="24"/>
        </w:rPr>
        <w:t>strengths</w:t>
      </w:r>
      <w:r w:rsidRPr="00DA2834">
        <w:rPr>
          <w:rFonts w:ascii="Times New Roman" w:hAnsi="Times New Roman" w:cs="Times New Roman"/>
          <w:sz w:val="24"/>
          <w:szCs w:val="24"/>
        </w:rPr>
        <w:t>) i słabych stron (</w:t>
      </w:r>
      <w:r w:rsidR="00700A8C">
        <w:rPr>
          <w:rFonts w:ascii="Times New Roman" w:hAnsi="Times New Roman" w:cs="Times New Roman"/>
          <w:sz w:val="24"/>
          <w:szCs w:val="24"/>
        </w:rPr>
        <w:t xml:space="preserve">ang. </w:t>
      </w:r>
      <w:r w:rsidRPr="00700A8C">
        <w:rPr>
          <w:rFonts w:ascii="Times New Roman" w:hAnsi="Times New Roman" w:cs="Times New Roman"/>
          <w:i/>
          <w:sz w:val="24"/>
          <w:szCs w:val="24"/>
        </w:rPr>
        <w:t>weaknesses</w:t>
      </w:r>
      <w:r w:rsidRPr="00DA2834">
        <w:rPr>
          <w:rFonts w:ascii="Times New Roman" w:hAnsi="Times New Roman" w:cs="Times New Roman"/>
          <w:sz w:val="24"/>
          <w:szCs w:val="24"/>
        </w:rPr>
        <w:t xml:space="preserve">) - </w:t>
      </w:r>
      <w:r w:rsidRPr="00DA2834">
        <w:rPr>
          <w:rStyle w:val="markedcontent"/>
          <w:rFonts w:ascii="Times New Roman" w:hAnsi="Times New Roman" w:cs="Times New Roman"/>
          <w:sz w:val="24"/>
          <w:szCs w:val="24"/>
        </w:rPr>
        <w:t xml:space="preserve">analiza wewnętrzna </w:t>
      </w:r>
      <w:r w:rsidRPr="00DA2834">
        <w:rPr>
          <w:rFonts w:ascii="Times New Roman" w:hAnsi="Times New Roman" w:cs="Times New Roman"/>
          <w:sz w:val="24"/>
          <w:szCs w:val="24"/>
        </w:rPr>
        <w:t>oraz aktualnych i potencjalnych zmian czyli szans (</w:t>
      </w:r>
      <w:r w:rsidR="00700A8C">
        <w:rPr>
          <w:rFonts w:ascii="Times New Roman" w:hAnsi="Times New Roman" w:cs="Times New Roman"/>
          <w:sz w:val="24"/>
          <w:szCs w:val="24"/>
        </w:rPr>
        <w:t xml:space="preserve">ang. </w:t>
      </w:r>
      <w:r w:rsidRPr="00700A8C">
        <w:rPr>
          <w:rFonts w:ascii="Times New Roman" w:hAnsi="Times New Roman" w:cs="Times New Roman"/>
          <w:i/>
          <w:sz w:val="24"/>
          <w:szCs w:val="24"/>
        </w:rPr>
        <w:t>opportunities</w:t>
      </w:r>
      <w:r w:rsidRPr="00DA2834">
        <w:rPr>
          <w:rFonts w:ascii="Times New Roman" w:hAnsi="Times New Roman" w:cs="Times New Roman"/>
          <w:sz w:val="24"/>
          <w:szCs w:val="24"/>
        </w:rPr>
        <w:t>) i zagrożeń (</w:t>
      </w:r>
      <w:r w:rsidR="00700A8C">
        <w:rPr>
          <w:rFonts w:ascii="Times New Roman" w:hAnsi="Times New Roman" w:cs="Times New Roman"/>
          <w:sz w:val="24"/>
          <w:szCs w:val="24"/>
        </w:rPr>
        <w:t xml:space="preserve">ang. </w:t>
      </w:r>
      <w:r w:rsidRPr="00700A8C">
        <w:rPr>
          <w:rFonts w:ascii="Times New Roman" w:hAnsi="Times New Roman" w:cs="Times New Roman"/>
          <w:i/>
          <w:sz w:val="24"/>
          <w:szCs w:val="24"/>
        </w:rPr>
        <w:t>threats</w:t>
      </w:r>
      <w:r w:rsidRPr="00DA2834">
        <w:rPr>
          <w:rFonts w:ascii="Times New Roman" w:hAnsi="Times New Roman" w:cs="Times New Roman"/>
          <w:sz w:val="24"/>
          <w:szCs w:val="24"/>
        </w:rPr>
        <w:t>) – analiza zewnętrzna.</w:t>
      </w:r>
    </w:p>
    <w:p w14:paraId="21480FDC" w14:textId="77777777" w:rsidR="00532B18" w:rsidRPr="00DA2834" w:rsidRDefault="00532B18" w:rsidP="002C528B">
      <w:pPr>
        <w:spacing w:after="0" w:line="360" w:lineRule="auto"/>
        <w:contextualSpacing/>
        <w:jc w:val="both"/>
        <w:rPr>
          <w:rFonts w:ascii="Times New Roman" w:hAnsi="Times New Roman" w:cs="Times New Roman"/>
          <w:sz w:val="24"/>
          <w:szCs w:val="24"/>
        </w:rPr>
      </w:pPr>
      <w:r w:rsidRPr="00DA2834">
        <w:rPr>
          <w:rFonts w:ascii="Times New Roman" w:hAnsi="Times New Roman" w:cs="Times New Roman"/>
          <w:sz w:val="24"/>
          <w:szCs w:val="24"/>
        </w:rPr>
        <w:t>Wykonano ją w oparciu o:</w:t>
      </w:r>
    </w:p>
    <w:p w14:paraId="64952B49" w14:textId="77777777" w:rsidR="00532B18" w:rsidRPr="00DA2834" w:rsidRDefault="00532B18" w:rsidP="003D12ED">
      <w:pPr>
        <w:pStyle w:val="Akapitzlist"/>
        <w:numPr>
          <w:ilvl w:val="0"/>
          <w:numId w:val="70"/>
        </w:numPr>
        <w:spacing w:after="0" w:line="360" w:lineRule="auto"/>
        <w:jc w:val="both"/>
        <w:rPr>
          <w:rFonts w:ascii="Times New Roman" w:hAnsi="Times New Roman" w:cs="Times New Roman"/>
          <w:sz w:val="24"/>
          <w:szCs w:val="24"/>
        </w:rPr>
      </w:pPr>
      <w:r w:rsidRPr="00DA2834">
        <w:rPr>
          <w:rFonts w:ascii="Times New Roman" w:hAnsi="Times New Roman" w:cs="Times New Roman"/>
          <w:sz w:val="24"/>
          <w:szCs w:val="24"/>
        </w:rPr>
        <w:t>analizy SWOT zawarte w przedstawionych powyżej wojewódzkich dokumentach strategicznych, poddając je krytycznej ocenie i aktualizacji;</w:t>
      </w:r>
    </w:p>
    <w:p w14:paraId="49AA6A7B" w14:textId="77777777" w:rsidR="00532B18" w:rsidRPr="00DA2834" w:rsidRDefault="00532B18" w:rsidP="003D12ED">
      <w:pPr>
        <w:pStyle w:val="Akapitzlist"/>
        <w:numPr>
          <w:ilvl w:val="0"/>
          <w:numId w:val="70"/>
        </w:numPr>
        <w:suppressAutoHyphens/>
        <w:autoSpaceDN w:val="0"/>
        <w:spacing w:after="0"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weryfikacji i aktualizacji zapisów analizy SWOT ujętej w poprzedniej edycji wojewódzkiego programu opieki nad zabytkami;</w:t>
      </w:r>
    </w:p>
    <w:p w14:paraId="29C3DE28" w14:textId="77777777" w:rsidR="00532B18" w:rsidRPr="00DA2834" w:rsidRDefault="00532B18" w:rsidP="003D12ED">
      <w:pPr>
        <w:pStyle w:val="Akapitzlist"/>
        <w:numPr>
          <w:ilvl w:val="0"/>
          <w:numId w:val="70"/>
        </w:numPr>
        <w:spacing w:after="0" w:line="360" w:lineRule="auto"/>
        <w:jc w:val="both"/>
        <w:rPr>
          <w:rFonts w:ascii="Times New Roman" w:hAnsi="Times New Roman" w:cs="Times New Roman"/>
          <w:sz w:val="24"/>
          <w:szCs w:val="24"/>
        </w:rPr>
      </w:pPr>
      <w:r w:rsidRPr="00DA2834">
        <w:rPr>
          <w:rFonts w:ascii="Times New Roman" w:hAnsi="Times New Roman" w:cs="Times New Roman"/>
          <w:sz w:val="24"/>
          <w:szCs w:val="24"/>
        </w:rPr>
        <w:t>analizy danych zawartych w sprawozdaniach z realizacji poprzednich wojewódzkich programów opieki nad zabytkami</w:t>
      </w:r>
      <w:r w:rsidRPr="00DA2834">
        <w:rPr>
          <w:rStyle w:val="Odwoanieprzypisudolnego"/>
          <w:rFonts w:ascii="Times New Roman" w:hAnsi="Times New Roman" w:cs="Times New Roman"/>
          <w:sz w:val="24"/>
          <w:szCs w:val="24"/>
        </w:rPr>
        <w:footnoteReference w:id="58"/>
      </w:r>
      <w:r w:rsidRPr="00DA2834">
        <w:rPr>
          <w:rFonts w:ascii="Times New Roman" w:hAnsi="Times New Roman" w:cs="Times New Roman"/>
          <w:sz w:val="24"/>
          <w:szCs w:val="24"/>
        </w:rPr>
        <w:t xml:space="preserve">; </w:t>
      </w:r>
    </w:p>
    <w:p w14:paraId="31C4F558" w14:textId="006B3291" w:rsidR="00532B18" w:rsidRPr="008462F5" w:rsidRDefault="00532B18" w:rsidP="003D12ED">
      <w:pPr>
        <w:pStyle w:val="Akapitzlist"/>
        <w:numPr>
          <w:ilvl w:val="0"/>
          <w:numId w:val="70"/>
        </w:numPr>
        <w:spacing w:after="0" w:line="360" w:lineRule="auto"/>
        <w:jc w:val="both"/>
        <w:rPr>
          <w:rFonts w:ascii="Times New Roman" w:hAnsi="Times New Roman" w:cs="Times New Roman"/>
          <w:sz w:val="24"/>
          <w:szCs w:val="24"/>
        </w:rPr>
      </w:pPr>
      <w:r w:rsidRPr="00DA2834">
        <w:rPr>
          <w:rFonts w:ascii="Times New Roman" w:hAnsi="Times New Roman" w:cs="Times New Roman"/>
          <w:sz w:val="24"/>
          <w:szCs w:val="24"/>
        </w:rPr>
        <w:t>znajomości stanu i problemów związanych z zachowaniem zabytków oraz kwestii związanych  z ich ochroną w skali regionu i kraju</w:t>
      </w:r>
      <w:r w:rsidR="00C54872">
        <w:rPr>
          <w:rFonts w:ascii="Times New Roman" w:hAnsi="Times New Roman" w:cs="Times New Roman"/>
          <w:sz w:val="24"/>
          <w:szCs w:val="24"/>
        </w:rPr>
        <w:t>.</w:t>
      </w:r>
    </w:p>
    <w:p w14:paraId="6C04FAC5" w14:textId="7A48DA3D" w:rsidR="00532B18" w:rsidRPr="00DA2834" w:rsidRDefault="00532B18" w:rsidP="002C528B">
      <w:pPr>
        <w:spacing w:after="0" w:line="360" w:lineRule="auto"/>
        <w:contextualSpacing/>
        <w:jc w:val="both"/>
        <w:rPr>
          <w:rFonts w:ascii="Times New Roman" w:hAnsi="Times New Roman" w:cs="Times New Roman"/>
          <w:sz w:val="24"/>
          <w:szCs w:val="24"/>
        </w:rPr>
      </w:pPr>
      <w:r w:rsidRPr="00DA2834">
        <w:rPr>
          <w:rFonts w:ascii="Times New Roman" w:hAnsi="Times New Roman" w:cs="Times New Roman"/>
          <w:sz w:val="24"/>
          <w:szCs w:val="24"/>
        </w:rPr>
        <w:t xml:space="preserve">Zestawienie wniosków wynikających z analizy SWOT diagnozuje obecną sytuację dotyczącą stanu dziedzictwa kulturowego w województwie </w:t>
      </w:r>
      <w:r w:rsidR="00BF051C">
        <w:rPr>
          <w:rFonts w:ascii="Times New Roman" w:hAnsi="Times New Roman" w:cs="Times New Roman"/>
          <w:sz w:val="24"/>
          <w:szCs w:val="24"/>
        </w:rPr>
        <w:t xml:space="preserve">podkarpackim </w:t>
      </w:r>
      <w:r w:rsidRPr="00DA2834">
        <w:rPr>
          <w:rFonts w:ascii="Times New Roman" w:hAnsi="Times New Roman" w:cs="Times New Roman"/>
          <w:sz w:val="24"/>
          <w:szCs w:val="24"/>
        </w:rPr>
        <w:t>oraz jego ochrony. Oprócz funkcji diagnostycznej pozwala określić potencjał rozwojowy regionu. Jednocześnie stanowi bazę do sformułowania priorytetów, kierunków działań i zadań w zakresie ochrony i zarządzania dziedzictwem kulturowym województwa podkarpackiego w kolejnej</w:t>
      </w:r>
      <w:r w:rsidR="00BF051C">
        <w:rPr>
          <w:rFonts w:ascii="Times New Roman" w:hAnsi="Times New Roman" w:cs="Times New Roman"/>
          <w:sz w:val="24"/>
          <w:szCs w:val="24"/>
        </w:rPr>
        <w:t>,</w:t>
      </w:r>
      <w:r w:rsidRPr="00DA2834">
        <w:rPr>
          <w:rFonts w:ascii="Times New Roman" w:hAnsi="Times New Roman" w:cs="Times New Roman"/>
          <w:sz w:val="24"/>
          <w:szCs w:val="24"/>
        </w:rPr>
        <w:t xml:space="preserve"> czteroletniej perspektywie czasowej. </w:t>
      </w:r>
    </w:p>
    <w:p w14:paraId="1615548D" w14:textId="4E3C047F" w:rsidR="00532B18" w:rsidRPr="00DA2834" w:rsidRDefault="00532B18" w:rsidP="008462F5">
      <w:pPr>
        <w:spacing w:after="0" w:line="360" w:lineRule="auto"/>
        <w:ind w:firstLine="360"/>
        <w:contextualSpacing/>
        <w:jc w:val="both"/>
        <w:rPr>
          <w:rFonts w:ascii="Times New Roman" w:hAnsi="Times New Roman" w:cs="Times New Roman"/>
          <w:sz w:val="24"/>
          <w:szCs w:val="24"/>
        </w:rPr>
      </w:pPr>
      <w:r w:rsidRPr="00DA2834">
        <w:rPr>
          <w:rFonts w:ascii="Times New Roman" w:hAnsi="Times New Roman" w:cs="Times New Roman"/>
          <w:sz w:val="24"/>
          <w:szCs w:val="24"/>
        </w:rPr>
        <w:t xml:space="preserve">W związku z tym analizę SWOT </w:t>
      </w:r>
      <w:r w:rsidR="000613DC">
        <w:rPr>
          <w:rFonts w:ascii="Times New Roman" w:hAnsi="Times New Roman" w:cs="Times New Roman"/>
          <w:sz w:val="24"/>
          <w:szCs w:val="24"/>
        </w:rPr>
        <w:t>przeprowadzono</w:t>
      </w:r>
      <w:r w:rsidRPr="00DA2834">
        <w:rPr>
          <w:rFonts w:ascii="Times New Roman" w:hAnsi="Times New Roman" w:cs="Times New Roman"/>
          <w:sz w:val="24"/>
          <w:szCs w:val="24"/>
        </w:rPr>
        <w:t xml:space="preserve"> w kilku obszarach dotyczących stanu </w:t>
      </w:r>
      <w:r w:rsidR="000613DC">
        <w:rPr>
          <w:rFonts w:ascii="Times New Roman" w:hAnsi="Times New Roman" w:cs="Times New Roman"/>
          <w:sz w:val="24"/>
          <w:szCs w:val="24"/>
        </w:rPr>
        <w:br/>
      </w:r>
      <w:r w:rsidRPr="00DA2834">
        <w:rPr>
          <w:rFonts w:ascii="Times New Roman" w:hAnsi="Times New Roman" w:cs="Times New Roman"/>
          <w:sz w:val="24"/>
          <w:szCs w:val="24"/>
        </w:rPr>
        <w:t xml:space="preserve">i ochrony dziedzictwa kulturowego Podkarpacia, </w:t>
      </w:r>
      <w:r w:rsidR="00BF051C">
        <w:rPr>
          <w:rFonts w:ascii="Times New Roman" w:hAnsi="Times New Roman" w:cs="Times New Roman"/>
          <w:color w:val="000000" w:themeColor="text1"/>
          <w:sz w:val="24"/>
          <w:szCs w:val="24"/>
        </w:rPr>
        <w:t>które skorelowano</w:t>
      </w:r>
      <w:r w:rsidRPr="00EB5DF9">
        <w:rPr>
          <w:rFonts w:ascii="Times New Roman" w:hAnsi="Times New Roman" w:cs="Times New Roman"/>
          <w:color w:val="000000" w:themeColor="text1"/>
          <w:sz w:val="24"/>
          <w:szCs w:val="24"/>
        </w:rPr>
        <w:t xml:space="preserve"> z przyjętymi w niniejszym programie priorytetami.</w:t>
      </w:r>
      <w:r w:rsidRPr="00D26F78">
        <w:rPr>
          <w:rFonts w:ascii="Times New Roman" w:hAnsi="Times New Roman" w:cs="Times New Roman"/>
          <w:sz w:val="24"/>
          <w:szCs w:val="24"/>
        </w:rPr>
        <w:t xml:space="preserve"> </w:t>
      </w:r>
      <w:r w:rsidRPr="00DA2834">
        <w:rPr>
          <w:rFonts w:ascii="Times New Roman" w:hAnsi="Times New Roman" w:cs="Times New Roman"/>
          <w:sz w:val="24"/>
          <w:szCs w:val="24"/>
        </w:rPr>
        <w:t>Zostały one sformułowane w następujący sposób:</w:t>
      </w:r>
    </w:p>
    <w:p w14:paraId="4B5957CD" w14:textId="77777777" w:rsidR="00532B18" w:rsidRPr="00DA2834" w:rsidRDefault="00532B18" w:rsidP="003D12ED">
      <w:pPr>
        <w:pStyle w:val="Akapitzlist"/>
        <w:numPr>
          <w:ilvl w:val="0"/>
          <w:numId w:val="71"/>
        </w:numPr>
        <w:suppressAutoHyphens/>
        <w:autoSpaceDN w:val="0"/>
        <w:spacing w:after="0"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materialne i niematerialne dziedzictwo kulturowe Podkarpacia;</w:t>
      </w:r>
    </w:p>
    <w:p w14:paraId="3D8A1E40" w14:textId="77777777" w:rsidR="00532B18" w:rsidRPr="00DA2834" w:rsidRDefault="00532B18" w:rsidP="003D12ED">
      <w:pPr>
        <w:pStyle w:val="Akapitzlist"/>
        <w:numPr>
          <w:ilvl w:val="0"/>
          <w:numId w:val="71"/>
        </w:numPr>
        <w:suppressAutoHyphens/>
        <w:autoSpaceDN w:val="0"/>
        <w:spacing w:after="0"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lastRenderedPageBreak/>
        <w:t>ochrona zabytków i opieka nad zabytkami w województwie podkarpackim;</w:t>
      </w:r>
    </w:p>
    <w:p w14:paraId="76B761BA" w14:textId="77777777" w:rsidR="00532B18" w:rsidRPr="00DA2834" w:rsidRDefault="00532B18" w:rsidP="003D12ED">
      <w:pPr>
        <w:pStyle w:val="Akapitzlist"/>
        <w:numPr>
          <w:ilvl w:val="0"/>
          <w:numId w:val="71"/>
        </w:numPr>
        <w:suppressAutoHyphens/>
        <w:autoSpaceDN w:val="0"/>
        <w:spacing w:after="0"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promocja i edukacja o zasobie dziedzictwa kulturowego regionu oraz wykorzystanie dla rozwoju społeczno-gospodarczego (ze szczególnym uwzględnieniem rozwoju turystyki dziedzictwa kulturowego).</w:t>
      </w:r>
    </w:p>
    <w:p w14:paraId="742D0CA9" w14:textId="77777777" w:rsidR="00532B18" w:rsidRPr="00DA2834" w:rsidRDefault="00532B18" w:rsidP="002C528B">
      <w:pPr>
        <w:pStyle w:val="Akapitzlist"/>
        <w:spacing w:after="0" w:line="360" w:lineRule="auto"/>
        <w:jc w:val="both"/>
        <w:rPr>
          <w:rFonts w:ascii="Times New Roman" w:hAnsi="Times New Roman" w:cs="Times New Roman"/>
          <w:sz w:val="24"/>
          <w:szCs w:val="24"/>
        </w:rPr>
      </w:pPr>
    </w:p>
    <w:p w14:paraId="2EB3E02E" w14:textId="712EACB5" w:rsidR="00BF051C" w:rsidRPr="00765A6A" w:rsidRDefault="00BF051C" w:rsidP="00765A6A">
      <w:pPr>
        <w:pStyle w:val="Nagwek2"/>
        <w:jc w:val="center"/>
        <w:rPr>
          <w:b/>
          <w:color w:val="auto"/>
        </w:rPr>
      </w:pPr>
      <w:bookmarkStart w:id="144" w:name="_Toc120265472"/>
      <w:r w:rsidRPr="00765A6A">
        <w:rPr>
          <w:b/>
          <w:color w:val="auto"/>
        </w:rPr>
        <w:t xml:space="preserve">Tabela nr </w:t>
      </w:r>
      <w:r w:rsidR="00344B33" w:rsidRPr="00765A6A">
        <w:rPr>
          <w:b/>
          <w:color w:val="auto"/>
        </w:rPr>
        <w:t>6</w:t>
      </w:r>
      <w:r w:rsidR="00765A6A">
        <w:rPr>
          <w:b/>
          <w:color w:val="auto"/>
        </w:rPr>
        <w:t xml:space="preserve"> -</w:t>
      </w:r>
      <w:bookmarkEnd w:id="144"/>
    </w:p>
    <w:p w14:paraId="7F4BA567" w14:textId="23ECE2DD" w:rsidR="00532B18" w:rsidRPr="00765A6A" w:rsidRDefault="00BF051C" w:rsidP="00765A6A">
      <w:pPr>
        <w:pStyle w:val="Nagwek2"/>
        <w:jc w:val="center"/>
        <w:rPr>
          <w:b/>
          <w:color w:val="auto"/>
        </w:rPr>
      </w:pPr>
      <w:bookmarkStart w:id="145" w:name="_Toc120265473"/>
      <w:r w:rsidRPr="00765A6A">
        <w:rPr>
          <w:b/>
          <w:color w:val="auto"/>
        </w:rPr>
        <w:t>Analiza SWOT stanu i ochrony dziedzictwa kulturowego województwa podkarpackiego</w:t>
      </w:r>
      <w:bookmarkEnd w:id="145"/>
    </w:p>
    <w:p w14:paraId="141563EC" w14:textId="4308A7B3" w:rsidR="00532B18" w:rsidRPr="00DA2834" w:rsidRDefault="00532B18" w:rsidP="002C528B">
      <w:pPr>
        <w:spacing w:after="0" w:line="360" w:lineRule="auto"/>
        <w:contextualSpacing/>
        <w:jc w:val="both"/>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4499"/>
        <w:gridCol w:w="4705"/>
      </w:tblGrid>
      <w:tr w:rsidR="00532B18" w:rsidRPr="00DA2834" w14:paraId="08B0DFC7" w14:textId="77777777" w:rsidTr="00C85AA0">
        <w:tc>
          <w:tcPr>
            <w:tcW w:w="9212" w:type="dxa"/>
            <w:gridSpan w:val="2"/>
            <w:shd w:val="clear" w:color="auto" w:fill="002060"/>
          </w:tcPr>
          <w:p w14:paraId="13A6FFD2" w14:textId="77777777" w:rsidR="00532B18" w:rsidRPr="00DA2834" w:rsidRDefault="00532B18" w:rsidP="002C528B">
            <w:pPr>
              <w:spacing w:line="360" w:lineRule="auto"/>
              <w:contextualSpacing/>
              <w:jc w:val="center"/>
              <w:rPr>
                <w:rStyle w:val="markedcontent"/>
                <w:rFonts w:ascii="Times New Roman" w:hAnsi="Times New Roman" w:cs="Times New Roman"/>
                <w:b/>
                <w:sz w:val="24"/>
                <w:szCs w:val="24"/>
              </w:rPr>
            </w:pPr>
            <w:r w:rsidRPr="00DA2834">
              <w:rPr>
                <w:rStyle w:val="markedcontent"/>
                <w:rFonts w:ascii="Times New Roman" w:hAnsi="Times New Roman" w:cs="Times New Roman"/>
                <w:b/>
                <w:sz w:val="24"/>
                <w:szCs w:val="24"/>
              </w:rPr>
              <w:t>ANALIZA SWOT</w:t>
            </w:r>
          </w:p>
        </w:tc>
      </w:tr>
      <w:tr w:rsidR="00532B18" w:rsidRPr="00DA2834" w14:paraId="2B618375" w14:textId="77777777" w:rsidTr="008462F5">
        <w:tc>
          <w:tcPr>
            <w:tcW w:w="4503" w:type="dxa"/>
            <w:shd w:val="clear" w:color="auto" w:fill="009644"/>
          </w:tcPr>
          <w:p w14:paraId="04858986" w14:textId="77777777" w:rsidR="00532B18" w:rsidRPr="00DA2834" w:rsidRDefault="00532B18" w:rsidP="002C528B">
            <w:pPr>
              <w:spacing w:line="360" w:lineRule="auto"/>
              <w:contextualSpacing/>
              <w:jc w:val="center"/>
              <w:rPr>
                <w:rStyle w:val="markedcontent"/>
                <w:rFonts w:ascii="Times New Roman" w:hAnsi="Times New Roman" w:cs="Times New Roman"/>
                <w:b/>
                <w:sz w:val="24"/>
                <w:szCs w:val="24"/>
              </w:rPr>
            </w:pPr>
            <w:r w:rsidRPr="002E5615">
              <w:rPr>
                <w:rStyle w:val="markedcontent"/>
                <w:rFonts w:ascii="Times New Roman" w:hAnsi="Times New Roman" w:cs="Times New Roman"/>
                <w:b/>
                <w:color w:val="FFFFFF" w:themeColor="background1"/>
                <w:sz w:val="24"/>
                <w:szCs w:val="24"/>
              </w:rPr>
              <w:t>MOCNE STRONY</w:t>
            </w:r>
          </w:p>
        </w:tc>
        <w:tc>
          <w:tcPr>
            <w:tcW w:w="4709" w:type="dxa"/>
            <w:shd w:val="clear" w:color="auto" w:fill="009644"/>
          </w:tcPr>
          <w:p w14:paraId="11F97DF3" w14:textId="77777777" w:rsidR="00532B18" w:rsidRPr="00DA2834" w:rsidRDefault="00532B18" w:rsidP="002C528B">
            <w:pPr>
              <w:spacing w:line="360" w:lineRule="auto"/>
              <w:contextualSpacing/>
              <w:jc w:val="center"/>
              <w:rPr>
                <w:rStyle w:val="markedcontent"/>
                <w:rFonts w:ascii="Times New Roman" w:hAnsi="Times New Roman" w:cs="Times New Roman"/>
                <w:b/>
                <w:sz w:val="24"/>
                <w:szCs w:val="24"/>
              </w:rPr>
            </w:pPr>
            <w:r w:rsidRPr="002E5615">
              <w:rPr>
                <w:rStyle w:val="markedcontent"/>
                <w:rFonts w:ascii="Times New Roman" w:hAnsi="Times New Roman" w:cs="Times New Roman"/>
                <w:b/>
                <w:color w:val="FFFFFF" w:themeColor="background1"/>
                <w:sz w:val="24"/>
                <w:szCs w:val="24"/>
              </w:rPr>
              <w:t>SŁABE STRONY</w:t>
            </w:r>
          </w:p>
        </w:tc>
      </w:tr>
      <w:tr w:rsidR="00532B18" w:rsidRPr="00DA2834" w14:paraId="40C8A438" w14:textId="77777777" w:rsidTr="00C85AA0">
        <w:tc>
          <w:tcPr>
            <w:tcW w:w="9212" w:type="dxa"/>
            <w:gridSpan w:val="2"/>
            <w:shd w:val="clear" w:color="auto" w:fill="D9D9D9" w:themeFill="background1" w:themeFillShade="D9"/>
          </w:tcPr>
          <w:p w14:paraId="56FCF179" w14:textId="77777777" w:rsidR="00532B18" w:rsidRPr="00DA2834" w:rsidRDefault="00532B18" w:rsidP="002C528B">
            <w:pPr>
              <w:spacing w:line="360" w:lineRule="auto"/>
              <w:contextualSpacing/>
              <w:jc w:val="center"/>
              <w:rPr>
                <w:rStyle w:val="markedcontent"/>
                <w:rFonts w:ascii="Times New Roman" w:hAnsi="Times New Roman" w:cs="Times New Roman"/>
                <w:b/>
                <w:sz w:val="24"/>
                <w:szCs w:val="24"/>
              </w:rPr>
            </w:pPr>
            <w:r w:rsidRPr="00DA2834">
              <w:rPr>
                <w:rFonts w:ascii="Times New Roman" w:hAnsi="Times New Roman" w:cs="Times New Roman"/>
                <w:b/>
                <w:sz w:val="24"/>
                <w:szCs w:val="24"/>
              </w:rPr>
              <w:t>Materialne i niematerialne dziedzictwo kulturowe Podkarpacia</w:t>
            </w:r>
          </w:p>
        </w:tc>
      </w:tr>
      <w:tr w:rsidR="00532B18" w:rsidRPr="00DA2834" w14:paraId="4DBD6561" w14:textId="77777777" w:rsidTr="008462F5">
        <w:trPr>
          <w:trHeight w:val="2976"/>
        </w:trPr>
        <w:tc>
          <w:tcPr>
            <w:tcW w:w="4503" w:type="dxa"/>
          </w:tcPr>
          <w:p w14:paraId="6C50DC72" w14:textId="77777777"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Znaczna liczba obiektów oraz obszarów</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o wysokich wartościach zabytkowych oraz cennych walorach przyrodniczo-krajobrazowych;</w:t>
            </w:r>
          </w:p>
          <w:p w14:paraId="7525F507" w14:textId="77777777" w:rsidR="00532B18" w:rsidRPr="00DA2834" w:rsidRDefault="00532B18" w:rsidP="008462F5">
            <w:pPr>
              <w:pStyle w:val="Akapitzlist"/>
              <w:spacing w:line="360" w:lineRule="auto"/>
              <w:ind w:left="360"/>
              <w:rPr>
                <w:rStyle w:val="markedcontent"/>
                <w:rFonts w:ascii="Times New Roman" w:hAnsi="Times New Roman" w:cs="Times New Roman"/>
                <w:sz w:val="24"/>
                <w:szCs w:val="24"/>
              </w:rPr>
            </w:pPr>
          </w:p>
          <w:p w14:paraId="4C35F1DF" w14:textId="5008E0AE"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t xml:space="preserve">Wyjątkowa wartość obiektów  uznana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 xml:space="preserve">w skali międzynarodowej – dobra wpisane na </w:t>
            </w:r>
            <w:r w:rsidRPr="00DA2834">
              <w:rPr>
                <w:rFonts w:ascii="Times New Roman" w:hAnsi="Times New Roman" w:cs="Times New Roman"/>
                <w:sz w:val="24"/>
                <w:szCs w:val="24"/>
              </w:rPr>
              <w:t xml:space="preserve">Listę Światowego Dziedzictwa UNESCO (6 obiektów </w:t>
            </w:r>
            <w:r w:rsidR="000613DC">
              <w:rPr>
                <w:rFonts w:ascii="Times New Roman" w:hAnsi="Times New Roman" w:cs="Times New Roman"/>
                <w:sz w:val="24"/>
                <w:szCs w:val="24"/>
              </w:rPr>
              <w:br/>
            </w:r>
            <w:r w:rsidRPr="00DA2834">
              <w:rPr>
                <w:rFonts w:ascii="Times New Roman" w:hAnsi="Times New Roman" w:cs="Times New Roman"/>
                <w:sz w:val="24"/>
                <w:szCs w:val="24"/>
              </w:rPr>
              <w:t>w ramach 2 wpisów seryjnych);</w:t>
            </w:r>
          </w:p>
          <w:p w14:paraId="4C8CDA3E" w14:textId="77777777" w:rsidR="00532B18" w:rsidRPr="00DA2834" w:rsidRDefault="00532B18" w:rsidP="000613DC">
            <w:pPr>
              <w:spacing w:line="360" w:lineRule="auto"/>
              <w:contextualSpacing/>
              <w:rPr>
                <w:rStyle w:val="markedcontent"/>
                <w:rFonts w:ascii="Times New Roman" w:hAnsi="Times New Roman" w:cs="Times New Roman"/>
                <w:sz w:val="24"/>
                <w:szCs w:val="24"/>
              </w:rPr>
            </w:pPr>
          </w:p>
          <w:p w14:paraId="529D5B62" w14:textId="4A6F66ED"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t xml:space="preserve">Wyjątkowa wartość obiektów  uznana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w skali krajowej – obiekty i zespoły uznane za pomniki historii (</w:t>
            </w:r>
            <w:r w:rsidRPr="00DA2834">
              <w:rPr>
                <w:rFonts w:ascii="Times New Roman" w:hAnsi="Times New Roman" w:cs="Times New Roman"/>
                <w:sz w:val="24"/>
                <w:szCs w:val="24"/>
              </w:rPr>
              <w:t xml:space="preserve">7 obiektów </w:t>
            </w:r>
            <w:r w:rsidR="000613DC">
              <w:rPr>
                <w:rFonts w:ascii="Times New Roman" w:hAnsi="Times New Roman" w:cs="Times New Roman"/>
                <w:sz w:val="24"/>
                <w:szCs w:val="24"/>
              </w:rPr>
              <w:br/>
            </w:r>
            <w:r w:rsidRPr="00DA2834">
              <w:rPr>
                <w:rFonts w:ascii="Times New Roman" w:hAnsi="Times New Roman" w:cs="Times New Roman"/>
                <w:sz w:val="24"/>
                <w:szCs w:val="24"/>
              </w:rPr>
              <w:t>i zespołów);</w:t>
            </w:r>
          </w:p>
          <w:p w14:paraId="79C796CA" w14:textId="77777777" w:rsidR="00532B18" w:rsidRPr="00DA2834" w:rsidRDefault="00532B18" w:rsidP="000613DC">
            <w:pPr>
              <w:spacing w:line="360" w:lineRule="auto"/>
              <w:contextualSpacing/>
              <w:rPr>
                <w:rStyle w:val="markedcontent"/>
                <w:rFonts w:ascii="Times New Roman" w:hAnsi="Times New Roman" w:cs="Times New Roman"/>
                <w:sz w:val="24"/>
                <w:szCs w:val="24"/>
              </w:rPr>
            </w:pPr>
          </w:p>
          <w:p w14:paraId="78F0BB91" w14:textId="5B74D8C0"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t xml:space="preserve">Występowanie innych obiektów </w:t>
            </w:r>
            <w:r w:rsidR="000613DC">
              <w:rPr>
                <w:rStyle w:val="markedcontent"/>
                <w:rFonts w:ascii="Times New Roman" w:hAnsi="Times New Roman" w:cs="Times New Roman"/>
                <w:sz w:val="24"/>
                <w:szCs w:val="24"/>
              </w:rPr>
              <w:br/>
            </w:r>
            <w:r w:rsidRPr="00DA2834">
              <w:rPr>
                <w:rFonts w:ascii="Times New Roman" w:hAnsi="Times New Roman" w:cs="Times New Roman"/>
                <w:sz w:val="24"/>
                <w:szCs w:val="24"/>
              </w:rPr>
              <w:t>o wartościach i potencjalnym znaczeniu międzynarodowym – kopalnia ropy naftowej w Bóbrce, Twierdza Przemyśl;</w:t>
            </w:r>
          </w:p>
          <w:p w14:paraId="46589100" w14:textId="77777777" w:rsidR="00532B18" w:rsidRPr="00DA2834" w:rsidRDefault="00532B18" w:rsidP="00045B60">
            <w:pPr>
              <w:spacing w:line="360" w:lineRule="auto"/>
              <w:contextualSpacing/>
              <w:rPr>
                <w:rStyle w:val="markedcontent"/>
                <w:rFonts w:ascii="Times New Roman" w:hAnsi="Times New Roman" w:cs="Times New Roman"/>
                <w:sz w:val="24"/>
                <w:szCs w:val="24"/>
              </w:rPr>
            </w:pPr>
          </w:p>
          <w:p w14:paraId="4EBF996C" w14:textId="77777777"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lastRenderedPageBreak/>
              <w:t>Zespoły staromiejskie, w tym małomiasteczkowe, o zachowanym historycznym rozplanowaniu i dużym nasyceniu obiektami zabytkowymi;</w:t>
            </w:r>
          </w:p>
          <w:p w14:paraId="276D97B5" w14:textId="77777777" w:rsidR="00532B18" w:rsidRPr="00DA2834" w:rsidRDefault="00532B18" w:rsidP="00AB4B7A">
            <w:pPr>
              <w:spacing w:line="360" w:lineRule="auto"/>
              <w:contextualSpacing/>
              <w:rPr>
                <w:rStyle w:val="markedcontent"/>
                <w:rFonts w:ascii="Times New Roman" w:hAnsi="Times New Roman" w:cs="Times New Roman"/>
                <w:sz w:val="24"/>
                <w:szCs w:val="24"/>
              </w:rPr>
            </w:pPr>
          </w:p>
          <w:p w14:paraId="3261BB91" w14:textId="73FD52E3"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Wyjątkowy w skali kraju zasób sakralnych obiektów drewnianych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zabytkowego budownictwa drewnianego;</w:t>
            </w:r>
          </w:p>
          <w:p w14:paraId="6A658815" w14:textId="77777777" w:rsidR="00532B18" w:rsidRPr="00DA2834" w:rsidRDefault="00532B18" w:rsidP="00922F81">
            <w:pPr>
              <w:spacing w:line="360" w:lineRule="auto"/>
              <w:contextualSpacing/>
              <w:rPr>
                <w:rStyle w:val="markedcontent"/>
                <w:rFonts w:ascii="Times New Roman" w:hAnsi="Times New Roman" w:cs="Times New Roman"/>
                <w:sz w:val="24"/>
                <w:szCs w:val="24"/>
              </w:rPr>
            </w:pPr>
          </w:p>
          <w:p w14:paraId="542288BC" w14:textId="0381A383"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Licznie zachowane zabytki będące świadectwem wielokulturowości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wielowyznaniowości;</w:t>
            </w:r>
          </w:p>
          <w:p w14:paraId="4BE47ED8" w14:textId="77777777" w:rsidR="00532B18" w:rsidRPr="00DA2834" w:rsidRDefault="00532B18">
            <w:pPr>
              <w:spacing w:line="360" w:lineRule="auto"/>
              <w:contextualSpacing/>
              <w:rPr>
                <w:rStyle w:val="markedcontent"/>
                <w:rFonts w:ascii="Times New Roman" w:hAnsi="Times New Roman" w:cs="Times New Roman"/>
                <w:sz w:val="24"/>
                <w:szCs w:val="24"/>
              </w:rPr>
            </w:pPr>
          </w:p>
          <w:p w14:paraId="17E3098D" w14:textId="22BEB86B"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Zabytkowe zespoły architektury rezydencjonalnej, zrewaloryzowane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wykorzystywane jako ośrodki kultury</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 xml:space="preserve"> o znaczeniu krajowym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międzynarodowym (Łańcut, Krasiczyn, Baranów Sandomierski);</w:t>
            </w:r>
          </w:p>
          <w:p w14:paraId="7BF21AF8" w14:textId="77777777" w:rsidR="00532B18" w:rsidRPr="00DA2834" w:rsidRDefault="00532B18">
            <w:pPr>
              <w:spacing w:line="360" w:lineRule="auto"/>
              <w:contextualSpacing/>
              <w:rPr>
                <w:rStyle w:val="markedcontent"/>
                <w:rFonts w:ascii="Times New Roman" w:hAnsi="Times New Roman" w:cs="Times New Roman"/>
                <w:sz w:val="24"/>
                <w:szCs w:val="24"/>
              </w:rPr>
            </w:pPr>
          </w:p>
          <w:p w14:paraId="12019781" w14:textId="68FCCEEA"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Historyczne zespoły uzdrowiskowe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 xml:space="preserve">o dużych walorach krajobrazowych oraz zachowanej drewnianej zabudowie uzdrowiskowej, pensjonatowej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mieszkalnej;</w:t>
            </w:r>
          </w:p>
          <w:p w14:paraId="621DE9A2" w14:textId="77777777" w:rsidR="00532B18" w:rsidRPr="00DA2834" w:rsidRDefault="00532B18">
            <w:pPr>
              <w:spacing w:line="360" w:lineRule="auto"/>
              <w:contextualSpacing/>
              <w:rPr>
                <w:rStyle w:val="markedcontent"/>
                <w:rFonts w:ascii="Times New Roman" w:hAnsi="Times New Roman" w:cs="Times New Roman"/>
                <w:sz w:val="24"/>
                <w:szCs w:val="24"/>
              </w:rPr>
            </w:pPr>
          </w:p>
          <w:p w14:paraId="3098C76A" w14:textId="6A1442DB"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Bogaty zasób ruchomych dzieł sztuki zgromadzonych w obiektach sakralnych oraz w muzeach stanowiących zbiory będące świadectwem wielu kultur  </w:t>
            </w:r>
            <w:r w:rsidR="000613DC">
              <w:rPr>
                <w:rFonts w:ascii="Times New Roman" w:hAnsi="Times New Roman" w:cs="Times New Roman"/>
                <w:sz w:val="24"/>
                <w:szCs w:val="24"/>
              </w:rPr>
              <w:br/>
            </w:r>
            <w:r w:rsidRPr="00DA2834">
              <w:rPr>
                <w:rFonts w:ascii="Times New Roman" w:hAnsi="Times New Roman" w:cs="Times New Roman"/>
                <w:sz w:val="24"/>
                <w:szCs w:val="24"/>
              </w:rPr>
              <w:t>i narodów;</w:t>
            </w:r>
          </w:p>
          <w:p w14:paraId="702705FF" w14:textId="77777777" w:rsidR="00532B18" w:rsidRPr="00DA2834" w:rsidRDefault="00532B18">
            <w:pPr>
              <w:spacing w:line="360" w:lineRule="auto"/>
              <w:contextualSpacing/>
              <w:rPr>
                <w:rStyle w:val="markedcontent"/>
                <w:rFonts w:ascii="Times New Roman" w:hAnsi="Times New Roman" w:cs="Times New Roman"/>
                <w:sz w:val="24"/>
                <w:szCs w:val="24"/>
              </w:rPr>
            </w:pPr>
          </w:p>
          <w:p w14:paraId="241DF555" w14:textId="72DB4AE9"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lastRenderedPageBreak/>
              <w:t xml:space="preserve">Historyczne </w:t>
            </w:r>
            <w:r w:rsidRPr="00DA2834">
              <w:rPr>
                <w:rFonts w:ascii="Times New Roman" w:hAnsi="Times New Roman" w:cs="Times New Roman"/>
                <w:sz w:val="24"/>
                <w:szCs w:val="24"/>
              </w:rPr>
              <w:t xml:space="preserve">ośrodki kultu religijnego </w:t>
            </w:r>
            <w:r w:rsidR="000613DC">
              <w:rPr>
                <w:rFonts w:ascii="Times New Roman" w:hAnsi="Times New Roman" w:cs="Times New Roman"/>
                <w:sz w:val="24"/>
                <w:szCs w:val="24"/>
              </w:rPr>
              <w:br/>
            </w:r>
            <w:r w:rsidRPr="00DA2834">
              <w:rPr>
                <w:rFonts w:ascii="Times New Roman" w:hAnsi="Times New Roman" w:cs="Times New Roman"/>
                <w:sz w:val="24"/>
                <w:szCs w:val="24"/>
              </w:rPr>
              <w:t>o znaczeniu międzynarodowym</w:t>
            </w:r>
            <w:r w:rsidR="000613DC">
              <w:rPr>
                <w:rFonts w:ascii="Times New Roman" w:hAnsi="Times New Roman" w:cs="Times New Roman"/>
                <w:sz w:val="24"/>
                <w:szCs w:val="24"/>
              </w:rPr>
              <w:t xml:space="preserve"> </w:t>
            </w:r>
            <w:r w:rsidR="000613DC">
              <w:rPr>
                <w:rFonts w:ascii="Times New Roman" w:hAnsi="Times New Roman" w:cs="Times New Roman"/>
                <w:sz w:val="24"/>
                <w:szCs w:val="24"/>
              </w:rPr>
              <w:br/>
            </w:r>
            <w:r w:rsidRPr="00DA2834">
              <w:rPr>
                <w:rFonts w:ascii="Times New Roman" w:hAnsi="Times New Roman" w:cs="Times New Roman"/>
                <w:sz w:val="24"/>
                <w:szCs w:val="24"/>
              </w:rPr>
              <w:t xml:space="preserve">i krajowym (np. Leżajsk – dla katolików </w:t>
            </w:r>
            <w:r w:rsidR="000613DC">
              <w:rPr>
                <w:rFonts w:ascii="Times New Roman" w:hAnsi="Times New Roman" w:cs="Times New Roman"/>
                <w:sz w:val="24"/>
                <w:szCs w:val="24"/>
              </w:rPr>
              <w:br/>
            </w:r>
            <w:r w:rsidRPr="00DA2834">
              <w:rPr>
                <w:rFonts w:ascii="Times New Roman" w:hAnsi="Times New Roman" w:cs="Times New Roman"/>
                <w:sz w:val="24"/>
                <w:szCs w:val="24"/>
              </w:rPr>
              <w:t>i dla chasydów, Kalwaria Pacławska);</w:t>
            </w:r>
          </w:p>
          <w:p w14:paraId="2C5994B9" w14:textId="77777777" w:rsidR="00532B18" w:rsidRPr="00DA2834" w:rsidRDefault="00532B18" w:rsidP="008462F5">
            <w:pPr>
              <w:spacing w:line="360" w:lineRule="auto"/>
              <w:contextualSpacing/>
              <w:rPr>
                <w:rFonts w:ascii="Times New Roman" w:hAnsi="Times New Roman" w:cs="Times New Roman"/>
                <w:sz w:val="24"/>
                <w:szCs w:val="24"/>
              </w:rPr>
            </w:pPr>
          </w:p>
          <w:p w14:paraId="03AB44B1" w14:textId="77777777"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Występowanie zróżnicowanego, ciekawego krajobrazu naturalnego </w:t>
            </w:r>
            <w:r w:rsidRPr="00DA2834">
              <w:rPr>
                <w:rFonts w:ascii="Times New Roman" w:hAnsi="Times New Roman" w:cs="Times New Roman"/>
                <w:sz w:val="24"/>
                <w:szCs w:val="24"/>
              </w:rPr>
              <w:br/>
              <w:t>i kulturowego;</w:t>
            </w:r>
          </w:p>
          <w:p w14:paraId="5C76F8B7" w14:textId="77777777" w:rsidR="00532B18" w:rsidRPr="00DA2834" w:rsidRDefault="00532B18" w:rsidP="000613DC">
            <w:pPr>
              <w:spacing w:line="360" w:lineRule="auto"/>
              <w:contextualSpacing/>
              <w:rPr>
                <w:rFonts w:ascii="Times New Roman" w:hAnsi="Times New Roman" w:cs="Times New Roman"/>
                <w:sz w:val="24"/>
                <w:szCs w:val="24"/>
              </w:rPr>
            </w:pPr>
          </w:p>
          <w:p w14:paraId="5B306A15" w14:textId="77777777"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Utrzymana różnorodność kulturowa oraz</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zróżnicowanie etnograficzne mające odzwierciedlenie w</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zasobie materialnego</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i niematerialnego dziedzictwa kulturowego</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regionu;</w:t>
            </w:r>
          </w:p>
          <w:p w14:paraId="6B628D28" w14:textId="77777777" w:rsidR="00532B18" w:rsidRPr="00DA2834" w:rsidRDefault="00532B18" w:rsidP="00B63C40">
            <w:pPr>
              <w:spacing w:line="360" w:lineRule="auto"/>
              <w:contextualSpacing/>
              <w:rPr>
                <w:rStyle w:val="markedcontent"/>
                <w:rFonts w:ascii="Times New Roman" w:hAnsi="Times New Roman" w:cs="Times New Roman"/>
                <w:sz w:val="24"/>
                <w:szCs w:val="24"/>
              </w:rPr>
            </w:pPr>
          </w:p>
          <w:p w14:paraId="3ECE1617" w14:textId="5E9CBB22"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t>Bogactwo przejawów dziedzictwa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niematerialneg</w:t>
            </w:r>
            <w:r w:rsidRPr="00DA2834">
              <w:rPr>
                <w:rFonts w:ascii="Times New Roman" w:hAnsi="Times New Roman" w:cs="Times New Roman"/>
                <w:sz w:val="24"/>
                <w:szCs w:val="24"/>
              </w:rPr>
              <w:t>o; żywa tradycja – aktywne zespoły ludowe, festiwale, rękodzieło –</w:t>
            </w:r>
            <w:r w:rsidR="000613DC">
              <w:rPr>
                <w:rFonts w:ascii="Times New Roman" w:hAnsi="Times New Roman" w:cs="Times New Roman"/>
                <w:sz w:val="24"/>
                <w:szCs w:val="24"/>
              </w:rPr>
              <w:t xml:space="preserve"> </w:t>
            </w:r>
            <w:r w:rsidRPr="00DA2834">
              <w:rPr>
                <w:rFonts w:ascii="Times New Roman" w:hAnsi="Times New Roman" w:cs="Times New Roman"/>
                <w:sz w:val="24"/>
                <w:szCs w:val="24"/>
              </w:rPr>
              <w:t>garncarstwo, hafciarstwo, kowalstwo, wikliniarstwo, zabawkarstwo, lokalne produkty żywnościowe jako produkty regionalne;</w:t>
            </w:r>
          </w:p>
          <w:p w14:paraId="03325331" w14:textId="77777777" w:rsidR="00532B18" w:rsidRPr="00DA2834" w:rsidRDefault="00532B18" w:rsidP="00513097">
            <w:pPr>
              <w:spacing w:line="360" w:lineRule="auto"/>
              <w:contextualSpacing/>
              <w:rPr>
                <w:rStyle w:val="markedcontent"/>
                <w:rFonts w:ascii="Times New Roman" w:hAnsi="Times New Roman" w:cs="Times New Roman"/>
                <w:sz w:val="24"/>
                <w:szCs w:val="24"/>
              </w:rPr>
            </w:pPr>
          </w:p>
          <w:p w14:paraId="3CAE2251" w14:textId="642B6924"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Aktywność twórcza mieszkańców regionu oraz wielość i różnorodność amatorskich grup artystycznych </w:t>
            </w:r>
            <w:r w:rsidR="000613DC">
              <w:rPr>
                <w:rFonts w:ascii="Times New Roman" w:hAnsi="Times New Roman" w:cs="Times New Roman"/>
                <w:sz w:val="24"/>
                <w:szCs w:val="24"/>
              </w:rPr>
              <w:br/>
            </w:r>
            <w:r w:rsidRPr="00DA2834">
              <w:rPr>
                <w:rFonts w:ascii="Times New Roman" w:hAnsi="Times New Roman" w:cs="Times New Roman"/>
                <w:sz w:val="24"/>
                <w:szCs w:val="24"/>
              </w:rPr>
              <w:t>z dominacją grup folklorystycznych;</w:t>
            </w:r>
          </w:p>
          <w:p w14:paraId="7F675B03" w14:textId="77777777" w:rsidR="00532B18" w:rsidRPr="00DA2834" w:rsidRDefault="00532B18" w:rsidP="004B3EF1">
            <w:pPr>
              <w:spacing w:line="360" w:lineRule="auto"/>
              <w:contextualSpacing/>
              <w:rPr>
                <w:rStyle w:val="markedcontent"/>
                <w:rFonts w:ascii="Times New Roman" w:hAnsi="Times New Roman" w:cs="Times New Roman"/>
                <w:sz w:val="24"/>
                <w:szCs w:val="24"/>
              </w:rPr>
            </w:pPr>
          </w:p>
          <w:p w14:paraId="3B1B6DEA" w14:textId="3E7156C2"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Kultywowanie dawnych tradycji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umiejętności.</w:t>
            </w:r>
          </w:p>
        </w:tc>
        <w:tc>
          <w:tcPr>
            <w:tcW w:w="4709" w:type="dxa"/>
          </w:tcPr>
          <w:p w14:paraId="26546C2C" w14:textId="45C2F99E"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lastRenderedPageBreak/>
              <w:t xml:space="preserve">Zły stan, postępująca degradacja oraz utrata zasobów dziedzictwa kulturowego  (m.in. budownictwa wiejskiego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małomiasteczkowego, zespołów dworsko-parkowych i folwarcznych, zabytków postindustrialnych, nieużytkowanych cerkwi);</w:t>
            </w:r>
          </w:p>
          <w:p w14:paraId="0FC69660" w14:textId="77777777" w:rsidR="00532B18" w:rsidRPr="00DA2834" w:rsidRDefault="00532B18" w:rsidP="002C528B">
            <w:pPr>
              <w:pStyle w:val="Akapitzlist"/>
              <w:spacing w:line="360" w:lineRule="auto"/>
              <w:ind w:left="360"/>
              <w:rPr>
                <w:rStyle w:val="markedcontent"/>
                <w:rFonts w:ascii="Times New Roman" w:hAnsi="Times New Roman" w:cs="Times New Roman"/>
                <w:sz w:val="24"/>
                <w:szCs w:val="24"/>
              </w:rPr>
            </w:pPr>
          </w:p>
          <w:p w14:paraId="508391CD" w14:textId="3DC3E038"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Przekształcone zespoły zabudowy historycznych miast i miasteczek </w:t>
            </w:r>
            <w:r w:rsidRPr="00DA2834">
              <w:rPr>
                <w:rFonts w:ascii="Times New Roman" w:hAnsi="Times New Roman" w:cs="Times New Roman"/>
                <w:sz w:val="24"/>
                <w:szCs w:val="24"/>
              </w:rPr>
              <w:br/>
              <w:t xml:space="preserve">z elementami nowej zabudowy nie liczącej się z lokalną tradycją, architekturą </w:t>
            </w:r>
            <w:r w:rsidR="000613DC">
              <w:rPr>
                <w:rFonts w:ascii="Times New Roman" w:hAnsi="Times New Roman" w:cs="Times New Roman"/>
                <w:sz w:val="24"/>
                <w:szCs w:val="24"/>
              </w:rPr>
              <w:br/>
            </w:r>
            <w:r w:rsidRPr="00DA2834">
              <w:rPr>
                <w:rFonts w:ascii="Times New Roman" w:hAnsi="Times New Roman" w:cs="Times New Roman"/>
                <w:sz w:val="24"/>
                <w:szCs w:val="24"/>
              </w:rPr>
              <w:t>i historycznymi uwarunkowaniami;</w:t>
            </w:r>
          </w:p>
          <w:p w14:paraId="627D56C3" w14:textId="77777777" w:rsidR="00532B18" w:rsidRPr="00DA2834" w:rsidRDefault="00532B18" w:rsidP="002C528B">
            <w:pPr>
              <w:spacing w:line="360" w:lineRule="auto"/>
              <w:contextualSpacing/>
              <w:rPr>
                <w:rFonts w:ascii="Times New Roman" w:hAnsi="Times New Roman" w:cs="Times New Roman"/>
                <w:sz w:val="24"/>
                <w:szCs w:val="24"/>
              </w:rPr>
            </w:pPr>
          </w:p>
          <w:p w14:paraId="7D766940" w14:textId="008C1441" w:rsidR="00532B18" w:rsidRPr="00DA2834" w:rsidRDefault="00532B18" w:rsidP="003D12ED">
            <w:pPr>
              <w:pStyle w:val="Akapitzlist"/>
              <w:numPr>
                <w:ilvl w:val="0"/>
                <w:numId w:val="24"/>
              </w:numPr>
              <w:suppressAutoHyphens/>
              <w:autoSpaceDN w:val="0"/>
              <w:spacing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Niekontrolowany rozwój inwestycyjny na obszarach miast i wsi ingerujący </w:t>
            </w:r>
            <w:r w:rsidRPr="00DA2834">
              <w:rPr>
                <w:rFonts w:ascii="Times New Roman" w:hAnsi="Times New Roman" w:cs="Times New Roman"/>
                <w:sz w:val="24"/>
                <w:szCs w:val="24"/>
              </w:rPr>
              <w:br/>
              <w:t xml:space="preserve">w historyczne układy urbanistyczne </w:t>
            </w:r>
            <w:r w:rsidR="000613DC">
              <w:rPr>
                <w:rFonts w:ascii="Times New Roman" w:hAnsi="Times New Roman" w:cs="Times New Roman"/>
                <w:sz w:val="24"/>
                <w:szCs w:val="24"/>
              </w:rPr>
              <w:br/>
            </w:r>
            <w:r w:rsidRPr="00DA2834">
              <w:rPr>
                <w:rFonts w:ascii="Times New Roman" w:hAnsi="Times New Roman" w:cs="Times New Roman"/>
                <w:sz w:val="24"/>
                <w:szCs w:val="24"/>
              </w:rPr>
              <w:t>i ruralistyczne;</w:t>
            </w:r>
          </w:p>
          <w:p w14:paraId="42B0CA77" w14:textId="77777777" w:rsidR="00532B18" w:rsidRPr="00DA2834" w:rsidRDefault="00532B18" w:rsidP="002C528B">
            <w:pPr>
              <w:spacing w:line="360" w:lineRule="auto"/>
              <w:contextualSpacing/>
              <w:jc w:val="both"/>
              <w:rPr>
                <w:rFonts w:ascii="Times New Roman" w:hAnsi="Times New Roman" w:cs="Times New Roman"/>
                <w:sz w:val="24"/>
                <w:szCs w:val="24"/>
              </w:rPr>
            </w:pPr>
          </w:p>
          <w:p w14:paraId="135407C8" w14:textId="77777777"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Brak promocji i upowszechniania dobrych wzorców w zakresie harmonijnego kształtowania krajobrazu kulturowego;</w:t>
            </w:r>
          </w:p>
          <w:p w14:paraId="19BB4140"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3FC2F391" w14:textId="637BC87F"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Stosunkowo duża liczba nieużytkowanych, dewastowanych </w:t>
            </w:r>
            <w:r w:rsidR="000613DC">
              <w:rPr>
                <w:rFonts w:ascii="Times New Roman" w:hAnsi="Times New Roman" w:cs="Times New Roman"/>
                <w:sz w:val="24"/>
                <w:szCs w:val="24"/>
              </w:rPr>
              <w:br/>
            </w:r>
            <w:r w:rsidRPr="00DA2834">
              <w:rPr>
                <w:rFonts w:ascii="Times New Roman" w:hAnsi="Times New Roman" w:cs="Times New Roman"/>
                <w:sz w:val="24"/>
                <w:szCs w:val="24"/>
              </w:rPr>
              <w:t>i niszczejących obiektów</w:t>
            </w:r>
            <w:r w:rsidR="00BF051C">
              <w:rPr>
                <w:rFonts w:ascii="Times New Roman" w:hAnsi="Times New Roman" w:cs="Times New Roman"/>
                <w:sz w:val="24"/>
                <w:szCs w:val="24"/>
              </w:rPr>
              <w:t>,</w:t>
            </w:r>
            <w:r w:rsidRPr="00DA2834">
              <w:rPr>
                <w:rFonts w:ascii="Times New Roman" w:hAnsi="Times New Roman" w:cs="Times New Roman"/>
                <w:sz w:val="24"/>
                <w:szCs w:val="24"/>
              </w:rPr>
              <w:t xml:space="preserve"> stanowiących pozostałość po dawnych kulturach </w:t>
            </w:r>
            <w:r w:rsidR="000613DC">
              <w:rPr>
                <w:rFonts w:ascii="Times New Roman" w:hAnsi="Times New Roman" w:cs="Times New Roman"/>
                <w:sz w:val="24"/>
                <w:szCs w:val="24"/>
              </w:rPr>
              <w:br/>
            </w:r>
            <w:r w:rsidRPr="00DA2834">
              <w:rPr>
                <w:rFonts w:ascii="Times New Roman" w:hAnsi="Times New Roman" w:cs="Times New Roman"/>
                <w:sz w:val="24"/>
                <w:szCs w:val="24"/>
              </w:rPr>
              <w:t>i narodach;</w:t>
            </w:r>
          </w:p>
          <w:p w14:paraId="3506C7CF"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602C2AA3" w14:textId="77777777"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Postępujący proces niszczenia obiektów zabytkowych o niższej randze;</w:t>
            </w:r>
          </w:p>
          <w:p w14:paraId="196C9246"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75343FD9" w14:textId="1E7D8828" w:rsidR="00532B18" w:rsidRPr="00DA2834" w:rsidRDefault="00532B18" w:rsidP="003D12ED">
            <w:pPr>
              <w:pStyle w:val="Akapitzlist"/>
              <w:numPr>
                <w:ilvl w:val="0"/>
                <w:numId w:val="24"/>
              </w:numPr>
              <w:suppressAutoHyphens/>
              <w:autoSpaceDN w:val="0"/>
              <w:spacing w:line="360" w:lineRule="auto"/>
              <w:jc w:val="both"/>
              <w:textAlignment w:val="baseline"/>
              <w:rPr>
                <w:rStyle w:val="markedcontent"/>
                <w:rFonts w:ascii="Times New Roman" w:hAnsi="Times New Roman" w:cs="Times New Roman"/>
                <w:sz w:val="24"/>
                <w:szCs w:val="24"/>
              </w:rPr>
            </w:pPr>
            <w:r w:rsidRPr="00DA2834">
              <w:rPr>
                <w:rFonts w:ascii="Times New Roman" w:hAnsi="Times New Roman" w:cs="Times New Roman"/>
                <w:sz w:val="24"/>
                <w:szCs w:val="24"/>
              </w:rPr>
              <w:t>Pogarszający się stan techniczny tkanki zabytkowej spowodowany niewłaściwym użytkowaniem lub celowym</w:t>
            </w:r>
            <w:r w:rsidR="000613DC">
              <w:rPr>
                <w:rFonts w:ascii="Times New Roman" w:hAnsi="Times New Roman" w:cs="Times New Roman"/>
                <w:sz w:val="24"/>
                <w:szCs w:val="24"/>
              </w:rPr>
              <w:t xml:space="preserve"> </w:t>
            </w:r>
            <w:r w:rsidRPr="00DA2834">
              <w:rPr>
                <w:rFonts w:ascii="Times New Roman" w:hAnsi="Times New Roman" w:cs="Times New Roman"/>
                <w:sz w:val="24"/>
                <w:szCs w:val="24"/>
              </w:rPr>
              <w:t>niszczeniem;</w:t>
            </w:r>
          </w:p>
          <w:p w14:paraId="70825F6A" w14:textId="6BD34D20"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Zanikanie tradycyjnej sztuki budowlanej </w:t>
            </w:r>
            <w:r w:rsidR="000613DC">
              <w:rPr>
                <w:rFonts w:ascii="Times New Roman" w:hAnsi="Times New Roman" w:cs="Times New Roman"/>
                <w:sz w:val="24"/>
                <w:szCs w:val="24"/>
              </w:rPr>
              <w:br/>
            </w:r>
            <w:r w:rsidRPr="00DA2834">
              <w:rPr>
                <w:rFonts w:ascii="Times New Roman" w:hAnsi="Times New Roman" w:cs="Times New Roman"/>
                <w:sz w:val="24"/>
                <w:szCs w:val="24"/>
              </w:rPr>
              <w:t>i form budowlanych oraz stosowania tradycyjnych materiałów;</w:t>
            </w:r>
          </w:p>
          <w:p w14:paraId="549361D0" w14:textId="77777777" w:rsidR="00532B18" w:rsidRPr="00DA2834" w:rsidRDefault="00532B18" w:rsidP="002C528B">
            <w:pPr>
              <w:pStyle w:val="Akapitzlist"/>
              <w:spacing w:line="360" w:lineRule="auto"/>
              <w:ind w:left="360"/>
              <w:rPr>
                <w:rFonts w:ascii="Times New Roman" w:hAnsi="Times New Roman" w:cs="Times New Roman"/>
                <w:sz w:val="24"/>
                <w:szCs w:val="24"/>
              </w:rPr>
            </w:pPr>
          </w:p>
          <w:p w14:paraId="351C4F97" w14:textId="77777777" w:rsidR="00532B18"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Modernizacja zabytkowych obiektów bez</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poszanowania znaczenia i wartości zabytków;</w:t>
            </w:r>
          </w:p>
          <w:p w14:paraId="1A262455" w14:textId="77777777" w:rsidR="00532B18" w:rsidRPr="0039355B" w:rsidRDefault="00532B18" w:rsidP="002C528B">
            <w:pPr>
              <w:pStyle w:val="Akapitzlist"/>
              <w:spacing w:line="360" w:lineRule="auto"/>
              <w:rPr>
                <w:rStyle w:val="markedcontent"/>
                <w:rFonts w:ascii="Times New Roman" w:hAnsi="Times New Roman" w:cs="Times New Roman"/>
                <w:sz w:val="24"/>
                <w:szCs w:val="24"/>
              </w:rPr>
            </w:pPr>
          </w:p>
          <w:p w14:paraId="444C8780" w14:textId="77777777"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Pr>
                <w:rStyle w:val="markedcontent"/>
                <w:rFonts w:ascii="Times New Roman" w:hAnsi="Times New Roman" w:cs="Times New Roman"/>
                <w:sz w:val="24"/>
                <w:szCs w:val="24"/>
              </w:rPr>
              <w:t>Rewitalizacja historycznych obszarów bez poszanowania krajobrazu kulturowego;</w:t>
            </w:r>
          </w:p>
          <w:p w14:paraId="46F7234C" w14:textId="77777777" w:rsidR="00532B18" w:rsidRPr="00DA2834" w:rsidRDefault="00532B18" w:rsidP="002C528B">
            <w:pPr>
              <w:pStyle w:val="Akapitzlist"/>
              <w:spacing w:line="360" w:lineRule="auto"/>
              <w:rPr>
                <w:rFonts w:ascii="Times New Roman" w:hAnsi="Times New Roman" w:cs="Times New Roman"/>
                <w:sz w:val="24"/>
                <w:szCs w:val="24"/>
              </w:rPr>
            </w:pPr>
          </w:p>
          <w:p w14:paraId="121206BC" w14:textId="77777777" w:rsidR="00532B18" w:rsidRPr="00DA2834" w:rsidRDefault="00532B18" w:rsidP="003D12ED">
            <w:pPr>
              <w:pStyle w:val="Akapitzlist"/>
              <w:numPr>
                <w:ilvl w:val="0"/>
                <w:numId w:val="24"/>
              </w:numPr>
              <w:suppressAutoHyphens/>
              <w:autoSpaceDN w:val="0"/>
              <w:spacing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Brak systemów zabezpieczeń wielu obiektów zabytkowych (ochrona przeciwpożarowa, antywłamaniowa);</w:t>
            </w:r>
          </w:p>
          <w:p w14:paraId="589911E4" w14:textId="77777777" w:rsidR="00532B18" w:rsidRPr="00DA2834" w:rsidRDefault="00532B18" w:rsidP="002C528B">
            <w:pPr>
              <w:pStyle w:val="Akapitzlist"/>
              <w:spacing w:line="360" w:lineRule="auto"/>
              <w:ind w:left="360"/>
              <w:rPr>
                <w:rStyle w:val="markedcontent"/>
                <w:rFonts w:ascii="Times New Roman" w:hAnsi="Times New Roman" w:cs="Times New Roman"/>
                <w:sz w:val="24"/>
                <w:szCs w:val="24"/>
              </w:rPr>
            </w:pPr>
          </w:p>
          <w:p w14:paraId="03504F7E" w14:textId="03DFE07F" w:rsidR="00532B18" w:rsidRPr="00DA2834" w:rsidRDefault="00532B18" w:rsidP="003D12ED">
            <w:pPr>
              <w:pStyle w:val="Akapitzlist"/>
              <w:numPr>
                <w:ilvl w:val="0"/>
                <w:numId w:val="24"/>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Brak harmonijnego kształtowania komunikacji wizualnej (reklamy) zarówno na terenach wiejskich, jak i miejskich;</w:t>
            </w:r>
          </w:p>
          <w:p w14:paraId="3B064B52"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7B846B9E" w14:textId="56E442D0"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Przekształcenia rynków i historycznych placów miejskich – rewaloryzacje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lastRenderedPageBreak/>
              <w:t xml:space="preserve">i modernizacje nie liczące się ze specyfiką i historyczną funkcją miejsca; </w:t>
            </w:r>
          </w:p>
          <w:p w14:paraId="222193A5"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7D29F588" w14:textId="50DD28C4" w:rsidR="00532B18" w:rsidRPr="00DA2834" w:rsidRDefault="00532B18" w:rsidP="003D12ED">
            <w:pPr>
              <w:pStyle w:val="Akapitzlist"/>
              <w:numPr>
                <w:ilvl w:val="0"/>
                <w:numId w:val="24"/>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Zanikanie przejawów niematerialnego dziedzictwa kulturowego, m.in.  </w:t>
            </w:r>
            <w:r w:rsidR="000613DC">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w związku z globalizacją, migracjami,  zanikiem przekazu</w:t>
            </w:r>
            <w:r w:rsidR="000613DC">
              <w:rPr>
                <w:rStyle w:val="markedcontent"/>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międzypokoleniowego, rozwojem przemysłu etc.</w:t>
            </w:r>
          </w:p>
        </w:tc>
      </w:tr>
      <w:tr w:rsidR="00532B18" w:rsidRPr="00DA2834" w14:paraId="3FE57350" w14:textId="77777777" w:rsidTr="00C85AA0">
        <w:tc>
          <w:tcPr>
            <w:tcW w:w="9212" w:type="dxa"/>
            <w:gridSpan w:val="2"/>
            <w:shd w:val="clear" w:color="auto" w:fill="D9D9D9" w:themeFill="background1" w:themeFillShade="D9"/>
          </w:tcPr>
          <w:p w14:paraId="75E7278E" w14:textId="77777777" w:rsidR="00532B18" w:rsidRPr="00DA2834" w:rsidRDefault="00532B18" w:rsidP="002C528B">
            <w:pPr>
              <w:spacing w:line="360" w:lineRule="auto"/>
              <w:contextualSpacing/>
              <w:jc w:val="center"/>
              <w:rPr>
                <w:rStyle w:val="markedcontent"/>
                <w:rFonts w:ascii="Times New Roman" w:hAnsi="Times New Roman" w:cs="Times New Roman"/>
                <w:b/>
                <w:sz w:val="24"/>
                <w:szCs w:val="24"/>
              </w:rPr>
            </w:pPr>
            <w:r w:rsidRPr="00DA2834">
              <w:rPr>
                <w:rFonts w:ascii="Times New Roman" w:hAnsi="Times New Roman" w:cs="Times New Roman"/>
                <w:b/>
                <w:sz w:val="24"/>
                <w:szCs w:val="24"/>
              </w:rPr>
              <w:lastRenderedPageBreak/>
              <w:t>Ochrona zabytków i opieka nad zabytkami w województwie podkarpackim</w:t>
            </w:r>
          </w:p>
        </w:tc>
      </w:tr>
      <w:tr w:rsidR="00532B18" w:rsidRPr="00DA2834" w14:paraId="28AD039C" w14:textId="77777777" w:rsidTr="008462F5">
        <w:trPr>
          <w:trHeight w:val="850"/>
        </w:trPr>
        <w:tc>
          <w:tcPr>
            <w:tcW w:w="4503" w:type="dxa"/>
            <w:shd w:val="clear" w:color="auto" w:fill="auto"/>
          </w:tcPr>
          <w:p w14:paraId="6085A04C"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Znaczna liczba obiektów oraz obszarów chronionych prawnie na poziomie krajowym (pomniki historii, wpisy do </w:t>
            </w:r>
            <w:r w:rsidRPr="00DA2834">
              <w:rPr>
                <w:rFonts w:ascii="Times New Roman" w:hAnsi="Times New Roman" w:cs="Times New Roman"/>
                <w:sz w:val="24"/>
                <w:szCs w:val="24"/>
              </w:rPr>
              <w:lastRenderedPageBreak/>
              <w:t>rejestru zabytków nieruchomych, ruchomych i archeologicznych);</w:t>
            </w:r>
          </w:p>
          <w:p w14:paraId="01637475" w14:textId="77777777" w:rsidR="00532B18" w:rsidRPr="00DA2834" w:rsidRDefault="00532B18" w:rsidP="002C528B">
            <w:pPr>
              <w:pStyle w:val="Akapitzlist"/>
              <w:spacing w:line="360" w:lineRule="auto"/>
              <w:ind w:left="360"/>
              <w:rPr>
                <w:rFonts w:ascii="Times New Roman" w:hAnsi="Times New Roman" w:cs="Times New Roman"/>
                <w:sz w:val="24"/>
                <w:szCs w:val="24"/>
              </w:rPr>
            </w:pPr>
          </w:p>
          <w:p w14:paraId="5F774EBF"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Wpisy na krajową listę niematerialnego dziedzict</w:t>
            </w:r>
            <w:r>
              <w:rPr>
                <w:rFonts w:ascii="Times New Roman" w:hAnsi="Times New Roman" w:cs="Times New Roman"/>
                <w:sz w:val="24"/>
                <w:szCs w:val="24"/>
              </w:rPr>
              <w:t xml:space="preserve">wa </w:t>
            </w:r>
            <w:r w:rsidRPr="002E5615">
              <w:rPr>
                <w:rFonts w:ascii="Times New Roman" w:hAnsi="Times New Roman" w:cs="Times New Roman"/>
                <w:sz w:val="24"/>
                <w:szCs w:val="24"/>
              </w:rPr>
              <w:t>kulturowego oraz do krajowego rejestru dobrych praktyk;</w:t>
            </w:r>
          </w:p>
          <w:p w14:paraId="7F14CF99" w14:textId="77777777" w:rsidR="00532B18" w:rsidRPr="00DA2834" w:rsidRDefault="00532B18" w:rsidP="002C528B">
            <w:pPr>
              <w:spacing w:line="360" w:lineRule="auto"/>
              <w:contextualSpacing/>
              <w:rPr>
                <w:rFonts w:ascii="Times New Roman" w:hAnsi="Times New Roman" w:cs="Times New Roman"/>
                <w:sz w:val="24"/>
                <w:szCs w:val="24"/>
              </w:rPr>
            </w:pPr>
          </w:p>
          <w:p w14:paraId="5C6D208F"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Chronione środowisko przyrodnicze (parki narodowe, rezerwaty, obszary chronionego krajobrazu);</w:t>
            </w:r>
          </w:p>
          <w:p w14:paraId="6186F114" w14:textId="77777777" w:rsidR="00532B18" w:rsidRPr="00DA2834" w:rsidRDefault="00532B18" w:rsidP="002C528B">
            <w:pPr>
              <w:spacing w:line="360" w:lineRule="auto"/>
              <w:contextualSpacing/>
              <w:rPr>
                <w:rFonts w:ascii="Times New Roman" w:hAnsi="Times New Roman" w:cs="Times New Roman"/>
                <w:sz w:val="24"/>
                <w:szCs w:val="24"/>
              </w:rPr>
            </w:pPr>
          </w:p>
          <w:p w14:paraId="10DB7205"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Stosunkowo duża liczba gminnych ewidencji zabytków przyjętych przez lokalne samorządy;</w:t>
            </w:r>
          </w:p>
          <w:p w14:paraId="4DB1F6EB" w14:textId="77777777" w:rsidR="00532B18" w:rsidRPr="00DA2834" w:rsidRDefault="00532B18" w:rsidP="002C528B">
            <w:pPr>
              <w:spacing w:line="360" w:lineRule="auto"/>
              <w:contextualSpacing/>
              <w:rPr>
                <w:rFonts w:ascii="Times New Roman" w:hAnsi="Times New Roman" w:cs="Times New Roman"/>
                <w:sz w:val="24"/>
                <w:szCs w:val="24"/>
              </w:rPr>
            </w:pPr>
          </w:p>
          <w:p w14:paraId="3F5A6BB0"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Stosunkowo duża liczba gminnych programów opieki nad zabytkami uchwalonych przez lokalne samorządy;</w:t>
            </w:r>
          </w:p>
          <w:p w14:paraId="0AE2225F" w14:textId="77777777" w:rsidR="00532B18" w:rsidRPr="00DA2834" w:rsidRDefault="00532B18" w:rsidP="002C528B">
            <w:pPr>
              <w:spacing w:line="360" w:lineRule="auto"/>
              <w:contextualSpacing/>
              <w:rPr>
                <w:rFonts w:ascii="Times New Roman" w:hAnsi="Times New Roman" w:cs="Times New Roman"/>
                <w:b/>
                <w:sz w:val="24"/>
                <w:szCs w:val="24"/>
              </w:rPr>
            </w:pPr>
          </w:p>
          <w:p w14:paraId="204D4B6A" w14:textId="4F71D6EC"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Krajowe urzędy i instytucje działające</w:t>
            </w:r>
            <w:r w:rsidR="00427913">
              <w:rPr>
                <w:rFonts w:ascii="Times New Roman" w:hAnsi="Times New Roman" w:cs="Times New Roman"/>
                <w:sz w:val="24"/>
                <w:szCs w:val="24"/>
              </w:rPr>
              <w:br/>
            </w:r>
            <w:r w:rsidRPr="00DA2834">
              <w:rPr>
                <w:rFonts w:ascii="Times New Roman" w:hAnsi="Times New Roman" w:cs="Times New Roman"/>
                <w:sz w:val="24"/>
                <w:szCs w:val="24"/>
              </w:rPr>
              <w:t>w obszarze ochrony zabytków ze specjalistami o wysokich kompetencjach;</w:t>
            </w:r>
          </w:p>
          <w:p w14:paraId="5052DE20" w14:textId="77777777" w:rsidR="00532B18" w:rsidRPr="00DA2834" w:rsidRDefault="00532B18" w:rsidP="002C528B">
            <w:pPr>
              <w:spacing w:line="360" w:lineRule="auto"/>
              <w:contextualSpacing/>
              <w:rPr>
                <w:rFonts w:ascii="Times New Roman" w:hAnsi="Times New Roman" w:cs="Times New Roman"/>
                <w:sz w:val="24"/>
                <w:szCs w:val="24"/>
              </w:rPr>
            </w:pPr>
          </w:p>
          <w:p w14:paraId="16204972"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Urzędy i instytucje samorządowe działające w obszarze ochrony zabytków ze specjalistami o wysokich kompetencjach;</w:t>
            </w:r>
          </w:p>
          <w:p w14:paraId="6FAE4964" w14:textId="77777777" w:rsidR="00532B18" w:rsidRPr="00DA2834" w:rsidRDefault="00532B18" w:rsidP="002C528B">
            <w:pPr>
              <w:spacing w:line="360" w:lineRule="auto"/>
              <w:contextualSpacing/>
              <w:rPr>
                <w:rFonts w:ascii="Times New Roman" w:hAnsi="Times New Roman" w:cs="Times New Roman"/>
                <w:sz w:val="24"/>
                <w:szCs w:val="24"/>
              </w:rPr>
            </w:pPr>
          </w:p>
          <w:p w14:paraId="0C427D43" w14:textId="28EEB6F0"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 xml:space="preserve">Wyspecjalizowane instytucje </w:t>
            </w:r>
            <w:r w:rsidR="00427913">
              <w:rPr>
                <w:rFonts w:ascii="Times New Roman" w:hAnsi="Times New Roman" w:cs="Times New Roman"/>
                <w:sz w:val="24"/>
                <w:szCs w:val="24"/>
              </w:rPr>
              <w:br/>
            </w:r>
            <w:r w:rsidRPr="00DA2834">
              <w:rPr>
                <w:rFonts w:ascii="Times New Roman" w:hAnsi="Times New Roman" w:cs="Times New Roman"/>
                <w:sz w:val="24"/>
                <w:szCs w:val="24"/>
              </w:rPr>
              <w:t>o charakterze muzealnym;</w:t>
            </w:r>
          </w:p>
          <w:p w14:paraId="6DCC3799" w14:textId="77777777" w:rsidR="00532B18" w:rsidRPr="00DA2834" w:rsidRDefault="00532B18" w:rsidP="002C528B">
            <w:pPr>
              <w:pStyle w:val="Akapitzlist"/>
              <w:spacing w:line="360" w:lineRule="auto"/>
              <w:rPr>
                <w:rFonts w:ascii="Times New Roman" w:hAnsi="Times New Roman" w:cs="Times New Roman"/>
                <w:sz w:val="24"/>
                <w:szCs w:val="24"/>
              </w:rPr>
            </w:pPr>
          </w:p>
          <w:p w14:paraId="4E7DD4A1" w14:textId="77777777" w:rsidR="00532B18" w:rsidRPr="00DA2834" w:rsidRDefault="00532B18" w:rsidP="002C528B">
            <w:pPr>
              <w:pStyle w:val="Akapitzlist"/>
              <w:spacing w:line="360" w:lineRule="auto"/>
              <w:ind w:left="360"/>
              <w:rPr>
                <w:rFonts w:ascii="Times New Roman" w:hAnsi="Times New Roman" w:cs="Times New Roman"/>
                <w:b/>
                <w:sz w:val="24"/>
                <w:szCs w:val="24"/>
              </w:rPr>
            </w:pPr>
            <w:r w:rsidRPr="00DA2834">
              <w:rPr>
                <w:rFonts w:ascii="Times New Roman" w:hAnsi="Times New Roman" w:cs="Times New Roman"/>
                <w:sz w:val="24"/>
                <w:szCs w:val="24"/>
              </w:rPr>
              <w:t xml:space="preserve"> </w:t>
            </w:r>
          </w:p>
          <w:p w14:paraId="4C52FBA1"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Wzrost liczby muzeów </w:t>
            </w:r>
            <w:r w:rsidRPr="00DA2834">
              <w:rPr>
                <w:rFonts w:ascii="Times New Roman" w:hAnsi="Times New Roman" w:cs="Times New Roman"/>
                <w:sz w:val="24"/>
                <w:szCs w:val="24"/>
              </w:rPr>
              <w:t xml:space="preserve">współprowadzonych przez </w:t>
            </w:r>
            <w:r>
              <w:rPr>
                <w:rFonts w:ascii="Times New Roman" w:hAnsi="Times New Roman" w:cs="Times New Roman"/>
                <w:sz w:val="24"/>
                <w:szCs w:val="24"/>
              </w:rPr>
              <w:t>samorząd województwa p</w:t>
            </w:r>
            <w:r w:rsidRPr="00DA2834">
              <w:rPr>
                <w:rFonts w:ascii="Times New Roman" w:hAnsi="Times New Roman" w:cs="Times New Roman"/>
                <w:sz w:val="24"/>
                <w:szCs w:val="24"/>
              </w:rPr>
              <w:t>odkarpackie</w:t>
            </w:r>
            <w:r>
              <w:rPr>
                <w:rFonts w:ascii="Times New Roman" w:hAnsi="Times New Roman" w:cs="Times New Roman"/>
                <w:sz w:val="24"/>
                <w:szCs w:val="24"/>
              </w:rPr>
              <w:t>go</w:t>
            </w:r>
            <w:r w:rsidRPr="00DA2834">
              <w:rPr>
                <w:rFonts w:ascii="Times New Roman" w:hAnsi="Times New Roman" w:cs="Times New Roman"/>
                <w:sz w:val="24"/>
                <w:szCs w:val="24"/>
              </w:rPr>
              <w:t>;</w:t>
            </w:r>
          </w:p>
          <w:p w14:paraId="268C32D8" w14:textId="77777777" w:rsidR="00532B18" w:rsidRPr="00DA2834" w:rsidRDefault="00532B18" w:rsidP="002C528B">
            <w:pPr>
              <w:spacing w:line="360" w:lineRule="auto"/>
              <w:contextualSpacing/>
              <w:rPr>
                <w:rFonts w:ascii="Times New Roman" w:hAnsi="Times New Roman" w:cs="Times New Roman"/>
                <w:sz w:val="24"/>
                <w:szCs w:val="24"/>
              </w:rPr>
            </w:pPr>
          </w:p>
          <w:p w14:paraId="6B875CC3" w14:textId="7F33FD6C"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Wysoki w porównaniu z innymi województwami budżet </w:t>
            </w:r>
            <w:r w:rsidR="00427913">
              <w:rPr>
                <w:rFonts w:ascii="Times New Roman" w:hAnsi="Times New Roman" w:cs="Times New Roman"/>
                <w:sz w:val="24"/>
                <w:szCs w:val="24"/>
              </w:rPr>
              <w:t>P</w:t>
            </w:r>
            <w:r w:rsidRPr="00DA2834">
              <w:rPr>
                <w:rFonts w:ascii="Times New Roman" w:hAnsi="Times New Roman" w:cs="Times New Roman"/>
                <w:sz w:val="24"/>
                <w:szCs w:val="24"/>
              </w:rPr>
              <w:t xml:space="preserve">odkarpackiego </w:t>
            </w:r>
            <w:r w:rsidR="00427913">
              <w:rPr>
                <w:rFonts w:ascii="Times New Roman" w:hAnsi="Times New Roman" w:cs="Times New Roman"/>
                <w:sz w:val="24"/>
                <w:szCs w:val="24"/>
              </w:rPr>
              <w:t>WKZ</w:t>
            </w:r>
            <w:r w:rsidRPr="00DA2834">
              <w:rPr>
                <w:rFonts w:ascii="Times New Roman" w:hAnsi="Times New Roman" w:cs="Times New Roman"/>
                <w:sz w:val="24"/>
                <w:szCs w:val="24"/>
              </w:rPr>
              <w:t xml:space="preserve"> na finansowanie zadań z zakresu ochrony zabytków;</w:t>
            </w:r>
          </w:p>
          <w:p w14:paraId="42FE8BF1" w14:textId="77777777" w:rsidR="00532B18" w:rsidRPr="00DA2834" w:rsidRDefault="00532B18" w:rsidP="002C528B">
            <w:pPr>
              <w:spacing w:line="360" w:lineRule="auto"/>
              <w:contextualSpacing/>
              <w:rPr>
                <w:rFonts w:ascii="Times New Roman" w:hAnsi="Times New Roman" w:cs="Times New Roman"/>
                <w:sz w:val="24"/>
                <w:szCs w:val="24"/>
              </w:rPr>
            </w:pPr>
            <w:r w:rsidRPr="00DA2834">
              <w:rPr>
                <w:rFonts w:ascii="Times New Roman" w:hAnsi="Times New Roman" w:cs="Times New Roman"/>
                <w:sz w:val="24"/>
                <w:szCs w:val="24"/>
              </w:rPr>
              <w:t xml:space="preserve"> </w:t>
            </w:r>
          </w:p>
          <w:p w14:paraId="3A4B73FE" w14:textId="280759DB"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Liczące się zaangażowanie samorządu województwa </w:t>
            </w:r>
            <w:r w:rsidR="009566C2">
              <w:rPr>
                <w:rFonts w:ascii="Times New Roman" w:hAnsi="Times New Roman" w:cs="Times New Roman"/>
                <w:sz w:val="24"/>
                <w:szCs w:val="24"/>
              </w:rPr>
              <w:t xml:space="preserve">i innych samorządów terytorialnych z Podkarpacia </w:t>
            </w:r>
            <w:r w:rsidR="00BF051C">
              <w:rPr>
                <w:rFonts w:ascii="Times New Roman" w:hAnsi="Times New Roman" w:cs="Times New Roman"/>
                <w:sz w:val="24"/>
                <w:szCs w:val="24"/>
              </w:rPr>
              <w:br/>
            </w:r>
            <w:r w:rsidRPr="00DA2834">
              <w:rPr>
                <w:rFonts w:ascii="Times New Roman" w:hAnsi="Times New Roman" w:cs="Times New Roman"/>
                <w:sz w:val="24"/>
                <w:szCs w:val="24"/>
              </w:rPr>
              <w:t xml:space="preserve">w finansowanie zadań </w:t>
            </w:r>
            <w:r w:rsidR="00427913">
              <w:rPr>
                <w:rFonts w:ascii="Times New Roman" w:hAnsi="Times New Roman" w:cs="Times New Roman"/>
                <w:sz w:val="24"/>
                <w:szCs w:val="24"/>
              </w:rPr>
              <w:br/>
            </w:r>
            <w:r w:rsidRPr="00DA2834">
              <w:rPr>
                <w:rFonts w:ascii="Times New Roman" w:hAnsi="Times New Roman" w:cs="Times New Roman"/>
                <w:sz w:val="24"/>
                <w:szCs w:val="24"/>
              </w:rPr>
              <w:t>z zakresu ochrony zabytków;</w:t>
            </w:r>
          </w:p>
          <w:p w14:paraId="7BADB023" w14:textId="77777777" w:rsidR="00532B18" w:rsidRPr="00DA2834" w:rsidRDefault="00532B18" w:rsidP="002C528B">
            <w:pPr>
              <w:spacing w:line="360" w:lineRule="auto"/>
              <w:contextualSpacing/>
              <w:rPr>
                <w:rFonts w:ascii="Times New Roman" w:hAnsi="Times New Roman" w:cs="Times New Roman"/>
                <w:sz w:val="24"/>
                <w:szCs w:val="24"/>
              </w:rPr>
            </w:pPr>
          </w:p>
          <w:p w14:paraId="514B18E3" w14:textId="39CFC902"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u w:color="000000"/>
              </w:rPr>
              <w:t>Wsparcie finansowe ochrony niematerialnego dziedzictwa kulturowego regionu -</w:t>
            </w:r>
            <w:r w:rsidRPr="00DA2834">
              <w:rPr>
                <w:rFonts w:ascii="Times New Roman" w:hAnsi="Times New Roman" w:cs="Times New Roman"/>
                <w:sz w:val="24"/>
                <w:szCs w:val="24"/>
                <w:u w:color="FF0000"/>
              </w:rPr>
              <w:t xml:space="preserve"> </w:t>
            </w:r>
            <w:r w:rsidRPr="00DA2834">
              <w:rPr>
                <w:rFonts w:ascii="Times New Roman" w:hAnsi="Times New Roman" w:cs="Times New Roman"/>
                <w:sz w:val="24"/>
                <w:szCs w:val="24"/>
                <w:u w:color="000000"/>
              </w:rPr>
              <w:t xml:space="preserve">środki finansowe samorządu województwa </w:t>
            </w:r>
            <w:r w:rsidR="009566C2">
              <w:rPr>
                <w:rFonts w:ascii="Times New Roman" w:hAnsi="Times New Roman" w:cs="Times New Roman"/>
                <w:sz w:val="24"/>
                <w:szCs w:val="24"/>
                <w:u w:color="000000"/>
              </w:rPr>
              <w:br/>
            </w:r>
            <w:r w:rsidRPr="00DA2834">
              <w:rPr>
                <w:rFonts w:ascii="Times New Roman" w:hAnsi="Times New Roman" w:cs="Times New Roman"/>
                <w:sz w:val="24"/>
                <w:szCs w:val="24"/>
                <w:u w:color="000000"/>
              </w:rPr>
              <w:t xml:space="preserve">z przeznaczeniem na dotacje dla organizacji pożytku publicznego realizujące zadania w dziedzinie kultury (w tym przedsięwzięcia służące ocaleniu i popularyzacji tradycji, historycznych </w:t>
            </w:r>
            <w:r w:rsidR="009566C2">
              <w:rPr>
                <w:rFonts w:ascii="Times New Roman" w:hAnsi="Times New Roman" w:cs="Times New Roman"/>
                <w:sz w:val="24"/>
                <w:szCs w:val="24"/>
                <w:u w:color="000000"/>
              </w:rPr>
              <w:br/>
            </w:r>
            <w:r w:rsidRPr="00DA2834">
              <w:rPr>
                <w:rFonts w:ascii="Times New Roman" w:hAnsi="Times New Roman" w:cs="Times New Roman"/>
                <w:sz w:val="24"/>
                <w:szCs w:val="24"/>
                <w:u w:color="000000"/>
              </w:rPr>
              <w:t xml:space="preserve">i etnograficznych umiejętności </w:t>
            </w:r>
            <w:r w:rsidR="009566C2">
              <w:rPr>
                <w:rFonts w:ascii="Times New Roman" w:hAnsi="Times New Roman" w:cs="Times New Roman"/>
                <w:sz w:val="24"/>
                <w:szCs w:val="24"/>
                <w:u w:color="000000"/>
              </w:rPr>
              <w:br/>
            </w:r>
            <w:r w:rsidRPr="00DA2834">
              <w:rPr>
                <w:rFonts w:ascii="Times New Roman" w:hAnsi="Times New Roman" w:cs="Times New Roman"/>
                <w:sz w:val="24"/>
                <w:szCs w:val="24"/>
                <w:u w:color="000000"/>
              </w:rPr>
              <w:t>i wydarzeń świadczących o bogactwie kulturowym regionu).</w:t>
            </w:r>
          </w:p>
        </w:tc>
        <w:tc>
          <w:tcPr>
            <w:tcW w:w="4709" w:type="dxa"/>
            <w:shd w:val="clear" w:color="auto" w:fill="auto"/>
          </w:tcPr>
          <w:p w14:paraId="4906A524" w14:textId="5C99EDC8"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lastRenderedPageBreak/>
              <w:t xml:space="preserve">Stosunkowo słaby stan rozpoznania </w:t>
            </w:r>
            <w:r w:rsidR="00427913">
              <w:rPr>
                <w:rFonts w:ascii="Times New Roman" w:hAnsi="Times New Roman" w:cs="Times New Roman"/>
                <w:sz w:val="24"/>
                <w:szCs w:val="24"/>
              </w:rPr>
              <w:br/>
            </w:r>
            <w:r w:rsidRPr="00DA2834">
              <w:rPr>
                <w:rFonts w:ascii="Times New Roman" w:hAnsi="Times New Roman" w:cs="Times New Roman"/>
                <w:sz w:val="24"/>
                <w:szCs w:val="24"/>
              </w:rPr>
              <w:t xml:space="preserve">i ochrony zabytków przemysłu, techniki </w:t>
            </w:r>
            <w:r w:rsidR="00427913">
              <w:rPr>
                <w:rFonts w:ascii="Times New Roman" w:hAnsi="Times New Roman" w:cs="Times New Roman"/>
                <w:sz w:val="24"/>
                <w:szCs w:val="24"/>
              </w:rPr>
              <w:br/>
            </w:r>
            <w:r w:rsidRPr="00DA2834">
              <w:rPr>
                <w:rFonts w:ascii="Times New Roman" w:hAnsi="Times New Roman" w:cs="Times New Roman"/>
                <w:sz w:val="24"/>
                <w:szCs w:val="24"/>
              </w:rPr>
              <w:t>i sztuki inżynierskiej;</w:t>
            </w:r>
          </w:p>
          <w:p w14:paraId="1EFA2667"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7DA00C77"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color w:val="000000"/>
                <w:sz w:val="24"/>
                <w:szCs w:val="24"/>
                <w:u w:color="000000"/>
              </w:rPr>
              <w:t>Występowanie nieużytkowanych, w złym stanie technicznym zespołów dworsko-parkowych (brak działań właścicieli, nieuregulowany stan prawny);</w:t>
            </w:r>
          </w:p>
          <w:p w14:paraId="000B2347" w14:textId="77777777" w:rsidR="00532B18" w:rsidRPr="00DA2834" w:rsidRDefault="00532B18" w:rsidP="002C528B">
            <w:pPr>
              <w:spacing w:line="360" w:lineRule="auto"/>
              <w:contextualSpacing/>
              <w:rPr>
                <w:rFonts w:ascii="Times New Roman" w:hAnsi="Times New Roman" w:cs="Times New Roman"/>
                <w:sz w:val="24"/>
                <w:szCs w:val="24"/>
              </w:rPr>
            </w:pPr>
          </w:p>
          <w:p w14:paraId="4654F997"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Style w:val="markedcontent"/>
                <w:rFonts w:ascii="Times New Roman" w:hAnsi="Times New Roman" w:cs="Times New Roman"/>
                <w:sz w:val="24"/>
                <w:szCs w:val="24"/>
              </w:rPr>
              <w:t>Znikome wykorzystanie parku kulturowego</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jako formy ochrony zabytków</w:t>
            </w:r>
            <w:r w:rsidRPr="00DA2834">
              <w:rPr>
                <w:rFonts w:ascii="Times New Roman" w:hAnsi="Times New Roman" w:cs="Times New Roman"/>
                <w:sz w:val="24"/>
                <w:szCs w:val="24"/>
              </w:rPr>
              <w:t xml:space="preserve"> - niewielka liczba uchwalonych przez samorządy lokalne parków kulturowych;</w:t>
            </w:r>
          </w:p>
          <w:p w14:paraId="44F7E26F" w14:textId="77777777" w:rsidR="00532B18" w:rsidRPr="00DA2834" w:rsidRDefault="00532B18" w:rsidP="002C528B">
            <w:pPr>
              <w:spacing w:line="360" w:lineRule="auto"/>
              <w:contextualSpacing/>
              <w:rPr>
                <w:rFonts w:ascii="Times New Roman" w:hAnsi="Times New Roman" w:cs="Times New Roman"/>
                <w:sz w:val="24"/>
                <w:szCs w:val="24"/>
              </w:rPr>
            </w:pPr>
          </w:p>
          <w:p w14:paraId="74B695DC"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Niedostatki w skutecznej ochronie krajobrazu kulturowego układów urbanistycznych i ruralistycznych ze względu na wciąż zbyt mały obszar pokrycia tych obszarów miejscowymi planami zagospodarowania przestrzennego;</w:t>
            </w:r>
          </w:p>
          <w:p w14:paraId="1BA01B73"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6849CE6F" w14:textId="725661EE"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Nieegzekwowanie przez samorządy lokalne przepisów prawnych związanych </w:t>
            </w:r>
            <w:r w:rsidR="00427913">
              <w:rPr>
                <w:rFonts w:ascii="Times New Roman" w:hAnsi="Times New Roman" w:cs="Times New Roman"/>
                <w:sz w:val="24"/>
                <w:szCs w:val="24"/>
              </w:rPr>
              <w:br/>
            </w:r>
            <w:r w:rsidRPr="00DA2834">
              <w:rPr>
                <w:rFonts w:ascii="Times New Roman" w:hAnsi="Times New Roman" w:cs="Times New Roman"/>
                <w:sz w:val="24"/>
                <w:szCs w:val="24"/>
              </w:rPr>
              <w:t xml:space="preserve">z ochroną obiektów i obszarów ujętych </w:t>
            </w:r>
            <w:r w:rsidR="00427913">
              <w:rPr>
                <w:rFonts w:ascii="Times New Roman" w:hAnsi="Times New Roman" w:cs="Times New Roman"/>
                <w:sz w:val="24"/>
                <w:szCs w:val="24"/>
              </w:rPr>
              <w:br/>
            </w:r>
            <w:r w:rsidRPr="00DA2834">
              <w:rPr>
                <w:rFonts w:ascii="Times New Roman" w:hAnsi="Times New Roman" w:cs="Times New Roman"/>
                <w:sz w:val="24"/>
                <w:szCs w:val="24"/>
              </w:rPr>
              <w:t>w gminnej ewidencji zabytków;</w:t>
            </w:r>
          </w:p>
          <w:p w14:paraId="72817959" w14:textId="77777777" w:rsidR="00532B18" w:rsidRPr="00DA2834" w:rsidRDefault="00532B18" w:rsidP="002C528B">
            <w:pPr>
              <w:spacing w:line="360" w:lineRule="auto"/>
              <w:contextualSpacing/>
              <w:rPr>
                <w:rFonts w:ascii="Times New Roman" w:hAnsi="Times New Roman" w:cs="Times New Roman"/>
                <w:sz w:val="24"/>
                <w:szCs w:val="24"/>
              </w:rPr>
            </w:pPr>
          </w:p>
          <w:p w14:paraId="6C19434A"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Brak lub zbyt ogólnikowe ustalenia dotyczące ochrony zabytkowych  obiektów i obszarów w uchwalonych studiach uwarunkowań i kierunków zagospodarowania przestrzennego gmin;</w:t>
            </w:r>
          </w:p>
          <w:p w14:paraId="203766BF" w14:textId="77777777" w:rsidR="00532B18" w:rsidRPr="00DA2834" w:rsidRDefault="00532B18" w:rsidP="002C528B">
            <w:pPr>
              <w:spacing w:line="360" w:lineRule="auto"/>
              <w:contextualSpacing/>
              <w:rPr>
                <w:rFonts w:ascii="Times New Roman" w:hAnsi="Times New Roman" w:cs="Times New Roman"/>
                <w:sz w:val="24"/>
                <w:szCs w:val="24"/>
              </w:rPr>
            </w:pPr>
          </w:p>
          <w:p w14:paraId="086D606B" w14:textId="088E10DF"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Brak lub zbyt ogólnikowe ustalenia dotyczące ochrony zabytkowych obiektów i obszarów w uchwalonych miejscowych </w:t>
            </w:r>
            <w:r w:rsidRPr="00DA2834">
              <w:rPr>
                <w:rFonts w:ascii="Times New Roman" w:hAnsi="Times New Roman" w:cs="Times New Roman"/>
                <w:sz w:val="24"/>
                <w:szCs w:val="24"/>
              </w:rPr>
              <w:lastRenderedPageBreak/>
              <w:t>planach zagospodarowania przestrzennego;</w:t>
            </w:r>
          </w:p>
          <w:p w14:paraId="671890BB" w14:textId="77777777" w:rsidR="00532B18" w:rsidRPr="00DA2834" w:rsidRDefault="00532B18" w:rsidP="002C528B">
            <w:pPr>
              <w:spacing w:line="360" w:lineRule="auto"/>
              <w:contextualSpacing/>
              <w:rPr>
                <w:rFonts w:ascii="Times New Roman" w:hAnsi="Times New Roman" w:cs="Times New Roman"/>
                <w:sz w:val="24"/>
                <w:szCs w:val="24"/>
              </w:rPr>
            </w:pPr>
          </w:p>
          <w:p w14:paraId="3475480D"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Brak uchwalonych przez samorządy lokalne tzw. uchwał krajobrazowych;</w:t>
            </w:r>
          </w:p>
          <w:p w14:paraId="1259E6B4" w14:textId="77777777" w:rsidR="00532B18" w:rsidRPr="00DA2834" w:rsidRDefault="00532B18" w:rsidP="002C528B">
            <w:pPr>
              <w:spacing w:line="360" w:lineRule="auto"/>
              <w:contextualSpacing/>
              <w:rPr>
                <w:rFonts w:ascii="Times New Roman" w:hAnsi="Times New Roman" w:cs="Times New Roman"/>
                <w:sz w:val="24"/>
                <w:szCs w:val="24"/>
              </w:rPr>
            </w:pPr>
          </w:p>
          <w:p w14:paraId="1DF441E9" w14:textId="77777777" w:rsidR="00532B18" w:rsidRDefault="00532B18" w:rsidP="003D12ED">
            <w:pPr>
              <w:pStyle w:val="Akapitzlist"/>
              <w:numPr>
                <w:ilvl w:val="0"/>
                <w:numId w:val="25"/>
              </w:numPr>
              <w:suppressAutoHyphens/>
              <w:autoSpaceDN w:val="0"/>
              <w:spacing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Brak harmonijnego kształtowania komunikacji wizualnej (reklamy); </w:t>
            </w:r>
          </w:p>
          <w:p w14:paraId="3E915C2A" w14:textId="77777777" w:rsidR="00532B18" w:rsidRPr="0039355B" w:rsidRDefault="00532B18" w:rsidP="002C528B">
            <w:pPr>
              <w:spacing w:line="360" w:lineRule="auto"/>
              <w:contextualSpacing/>
              <w:jc w:val="both"/>
              <w:rPr>
                <w:rFonts w:ascii="Times New Roman" w:hAnsi="Times New Roman" w:cs="Times New Roman"/>
                <w:sz w:val="24"/>
                <w:szCs w:val="24"/>
              </w:rPr>
            </w:pPr>
          </w:p>
          <w:p w14:paraId="69898CE6" w14:textId="77777777" w:rsidR="00532B18" w:rsidRDefault="00532B18" w:rsidP="003D12ED">
            <w:pPr>
              <w:pStyle w:val="Akapitzlist"/>
              <w:numPr>
                <w:ilvl w:val="0"/>
                <w:numId w:val="25"/>
              </w:numPr>
              <w:suppressAutoHyphens/>
              <w:autoSpaceDN w:val="0"/>
              <w:spacing w:line="360" w:lineRule="auto"/>
              <w:jc w:val="both"/>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Nierozstrzygnięte kwestie własności obiektów zabytkowych; </w:t>
            </w:r>
          </w:p>
          <w:p w14:paraId="5CEF44FF" w14:textId="77777777" w:rsidR="00532B18" w:rsidRPr="0039355B" w:rsidRDefault="00532B18" w:rsidP="002C528B">
            <w:pPr>
              <w:spacing w:line="360" w:lineRule="auto"/>
              <w:contextualSpacing/>
              <w:jc w:val="both"/>
              <w:rPr>
                <w:rFonts w:ascii="Times New Roman" w:hAnsi="Times New Roman" w:cs="Times New Roman"/>
                <w:sz w:val="24"/>
                <w:szCs w:val="24"/>
              </w:rPr>
            </w:pPr>
          </w:p>
          <w:p w14:paraId="6236C4A0" w14:textId="5C86F6DF"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Brak zrozumienia znaczenia i potrzeby ochrony dziedzictwa kulturowego </w:t>
            </w:r>
            <w:r w:rsidR="009566C2">
              <w:rPr>
                <w:rFonts w:ascii="Times New Roman" w:hAnsi="Times New Roman" w:cs="Times New Roman"/>
                <w:sz w:val="24"/>
                <w:szCs w:val="24"/>
              </w:rPr>
              <w:br/>
            </w:r>
            <w:r w:rsidRPr="00DA2834">
              <w:rPr>
                <w:rFonts w:ascii="Times New Roman" w:hAnsi="Times New Roman" w:cs="Times New Roman"/>
                <w:sz w:val="24"/>
                <w:szCs w:val="24"/>
              </w:rPr>
              <w:t>w lokalnych oraz gminnych programach rewitalizacji – zbyt duże dążenia do modernizacji i uatrakcyjnienia historycznych obszarów</w:t>
            </w:r>
            <w:r w:rsidR="00BF051C">
              <w:rPr>
                <w:rFonts w:ascii="Times New Roman" w:hAnsi="Times New Roman" w:cs="Times New Roman"/>
                <w:sz w:val="24"/>
                <w:szCs w:val="24"/>
              </w:rPr>
              <w:t>,</w:t>
            </w:r>
            <w:r w:rsidRPr="00DA2834">
              <w:rPr>
                <w:rFonts w:ascii="Times New Roman" w:hAnsi="Times New Roman" w:cs="Times New Roman"/>
                <w:sz w:val="24"/>
                <w:szCs w:val="24"/>
              </w:rPr>
              <w:t xml:space="preserve"> bez odniesień do lokalnych uwarunkowań historycznych </w:t>
            </w:r>
            <w:r w:rsidR="009566C2">
              <w:rPr>
                <w:rFonts w:ascii="Times New Roman" w:hAnsi="Times New Roman" w:cs="Times New Roman"/>
                <w:sz w:val="24"/>
                <w:szCs w:val="24"/>
              </w:rPr>
              <w:br/>
            </w:r>
            <w:r w:rsidRPr="00DA2834">
              <w:rPr>
                <w:rFonts w:ascii="Times New Roman" w:hAnsi="Times New Roman" w:cs="Times New Roman"/>
                <w:sz w:val="24"/>
                <w:szCs w:val="24"/>
              </w:rPr>
              <w:t>i tożsamościowych;</w:t>
            </w:r>
          </w:p>
          <w:p w14:paraId="6A220DBB" w14:textId="77777777" w:rsidR="00532B18" w:rsidRPr="00DA2834" w:rsidRDefault="00532B18" w:rsidP="002C528B">
            <w:pPr>
              <w:spacing w:line="360" w:lineRule="auto"/>
              <w:contextualSpacing/>
              <w:rPr>
                <w:rFonts w:ascii="Times New Roman" w:hAnsi="Times New Roman" w:cs="Times New Roman"/>
                <w:b/>
                <w:sz w:val="24"/>
                <w:szCs w:val="24"/>
              </w:rPr>
            </w:pPr>
          </w:p>
          <w:p w14:paraId="3775B672" w14:textId="235BF97F" w:rsidR="00532B18" w:rsidRPr="00DA2834" w:rsidRDefault="00BF051C" w:rsidP="003D12ED">
            <w:pPr>
              <w:pStyle w:val="Akapitzlist"/>
              <w:numPr>
                <w:ilvl w:val="0"/>
                <w:numId w:val="25"/>
              </w:numPr>
              <w:suppressAutoHyphens/>
              <w:autoSpaceDN w:val="0"/>
              <w:spacing w:line="360" w:lineRule="auto"/>
              <w:textAlignment w:val="baseline"/>
              <w:rPr>
                <w:rFonts w:ascii="Times New Roman" w:hAnsi="Times New Roman" w:cs="Times New Roman"/>
                <w:b/>
                <w:sz w:val="24"/>
                <w:szCs w:val="24"/>
              </w:rPr>
            </w:pPr>
            <w:r>
              <w:rPr>
                <w:rFonts w:ascii="Times New Roman" w:hAnsi="Times New Roman" w:cs="Times New Roman"/>
                <w:sz w:val="24"/>
                <w:szCs w:val="24"/>
              </w:rPr>
              <w:t>Niedoinwestowanie</w:t>
            </w:r>
            <w:r w:rsidR="00532B18" w:rsidRPr="00DA2834">
              <w:rPr>
                <w:rFonts w:ascii="Times New Roman" w:hAnsi="Times New Roman" w:cs="Times New Roman"/>
                <w:sz w:val="24"/>
                <w:szCs w:val="24"/>
              </w:rPr>
              <w:t xml:space="preserve"> służb konserwatorskich oraz niewystarczająca liczba pracowników;</w:t>
            </w:r>
          </w:p>
          <w:p w14:paraId="39E50264" w14:textId="77777777" w:rsidR="00532B18" w:rsidRPr="00DA2834" w:rsidRDefault="00532B18" w:rsidP="002C528B">
            <w:pPr>
              <w:spacing w:line="360" w:lineRule="auto"/>
              <w:contextualSpacing/>
              <w:rPr>
                <w:rFonts w:ascii="Times New Roman" w:hAnsi="Times New Roman" w:cs="Times New Roman"/>
                <w:b/>
                <w:sz w:val="24"/>
                <w:szCs w:val="24"/>
              </w:rPr>
            </w:pPr>
          </w:p>
          <w:p w14:paraId="21997B0A"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Niewielka liczba miejskich konserwatorów zabytków;</w:t>
            </w:r>
          </w:p>
          <w:p w14:paraId="1811F7C4" w14:textId="77777777" w:rsidR="00532B18" w:rsidRPr="00DA2834" w:rsidRDefault="00532B18" w:rsidP="002C528B">
            <w:pPr>
              <w:spacing w:line="360" w:lineRule="auto"/>
              <w:contextualSpacing/>
              <w:rPr>
                <w:rStyle w:val="markedcontent"/>
                <w:rFonts w:ascii="Times New Roman" w:hAnsi="Times New Roman" w:cs="Times New Roman"/>
                <w:sz w:val="24"/>
                <w:szCs w:val="24"/>
              </w:rPr>
            </w:pPr>
          </w:p>
          <w:p w14:paraId="045AD879" w14:textId="77777777" w:rsidR="00532B18" w:rsidRPr="00DA2834" w:rsidRDefault="00532B18" w:rsidP="003D12ED">
            <w:pPr>
              <w:pStyle w:val="Akapitzlist"/>
              <w:numPr>
                <w:ilvl w:val="0"/>
                <w:numId w:val="25"/>
              </w:numPr>
              <w:suppressAutoHyphens/>
              <w:autoSpaceDN w:val="0"/>
              <w:spacing w:line="360" w:lineRule="auto"/>
              <w:textAlignment w:val="baseline"/>
              <w:rPr>
                <w:rStyle w:val="markedcontent"/>
                <w:rFonts w:ascii="Times New Roman" w:hAnsi="Times New Roman" w:cs="Times New Roman"/>
                <w:sz w:val="24"/>
                <w:szCs w:val="24"/>
              </w:rPr>
            </w:pPr>
            <w:r w:rsidRPr="00DA2834">
              <w:rPr>
                <w:rFonts w:ascii="Times New Roman" w:hAnsi="Times New Roman" w:cs="Times New Roman"/>
                <w:sz w:val="24"/>
                <w:szCs w:val="24"/>
              </w:rPr>
              <w:t xml:space="preserve">Znikoma dostępność środków publicznych przeznaczanych na </w:t>
            </w:r>
            <w:r w:rsidRPr="00DA2834">
              <w:rPr>
                <w:rStyle w:val="markedcontent"/>
                <w:rFonts w:ascii="Times New Roman" w:hAnsi="Times New Roman" w:cs="Times New Roman"/>
                <w:sz w:val="24"/>
                <w:szCs w:val="24"/>
              </w:rPr>
              <w:t>wsparcie zabytków ujętych w gminnych</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ewidencjach zabytków;</w:t>
            </w:r>
          </w:p>
          <w:p w14:paraId="2C2F4B43" w14:textId="77777777" w:rsidR="00532B18" w:rsidRPr="00DA2834" w:rsidRDefault="00532B18" w:rsidP="002C528B">
            <w:pPr>
              <w:spacing w:line="360" w:lineRule="auto"/>
              <w:contextualSpacing/>
              <w:rPr>
                <w:rFonts w:ascii="Times New Roman" w:hAnsi="Times New Roman" w:cs="Times New Roman"/>
                <w:sz w:val="24"/>
                <w:szCs w:val="24"/>
              </w:rPr>
            </w:pPr>
          </w:p>
          <w:p w14:paraId="2D6710BF" w14:textId="7C1A2CC8" w:rsidR="00532B18" w:rsidRPr="00DA2834" w:rsidRDefault="00532B18" w:rsidP="003D12ED">
            <w:pPr>
              <w:pStyle w:val="Akapitzlist"/>
              <w:numPr>
                <w:ilvl w:val="0"/>
                <w:numId w:val="25"/>
              </w:numPr>
              <w:suppressAutoHyphens/>
              <w:autoSpaceDN w:val="0"/>
              <w:spacing w:line="360" w:lineRule="auto"/>
              <w:textAlignment w:val="baseline"/>
              <w:rPr>
                <w:rStyle w:val="markedcontent"/>
                <w:rFonts w:ascii="Times New Roman" w:hAnsi="Times New Roman" w:cs="Times New Roman"/>
                <w:sz w:val="24"/>
                <w:szCs w:val="24"/>
              </w:rPr>
            </w:pPr>
            <w:r w:rsidRPr="00DA2834">
              <w:rPr>
                <w:rFonts w:ascii="Times New Roman" w:hAnsi="Times New Roman" w:cs="Times New Roman"/>
                <w:sz w:val="24"/>
                <w:szCs w:val="24"/>
              </w:rPr>
              <w:lastRenderedPageBreak/>
              <w:t xml:space="preserve">Nieuregulowany status prawny/własnościowy części obiektów zabytkowych prowadzący do degradacji, </w:t>
            </w:r>
            <w:r w:rsidR="009566C2">
              <w:rPr>
                <w:rFonts w:ascii="Times New Roman" w:hAnsi="Times New Roman" w:cs="Times New Roman"/>
                <w:sz w:val="24"/>
                <w:szCs w:val="24"/>
              </w:rPr>
              <w:br/>
            </w:r>
            <w:r w:rsidRPr="00DA2834">
              <w:rPr>
                <w:rFonts w:ascii="Times New Roman" w:hAnsi="Times New Roman" w:cs="Times New Roman"/>
                <w:sz w:val="24"/>
                <w:szCs w:val="24"/>
              </w:rPr>
              <w:t>a nawet utraty obiektu;</w:t>
            </w:r>
          </w:p>
          <w:p w14:paraId="65FA4D32" w14:textId="77777777" w:rsidR="00532B18" w:rsidRPr="00DA2834" w:rsidRDefault="00532B18" w:rsidP="002C528B">
            <w:pPr>
              <w:spacing w:line="360" w:lineRule="auto"/>
              <w:contextualSpacing/>
              <w:jc w:val="both"/>
              <w:rPr>
                <w:rFonts w:ascii="Times New Roman" w:hAnsi="Times New Roman" w:cs="Times New Roman"/>
                <w:sz w:val="24"/>
                <w:szCs w:val="24"/>
              </w:rPr>
            </w:pPr>
          </w:p>
          <w:p w14:paraId="4E7060E3" w14:textId="77777777" w:rsidR="00532B18" w:rsidRPr="00DA2834" w:rsidRDefault="00532B18" w:rsidP="003D12ED">
            <w:pPr>
              <w:pStyle w:val="Akapitzlist"/>
              <w:numPr>
                <w:ilvl w:val="0"/>
                <w:numId w:val="25"/>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Niedostateczna obecność problematyki ochrony zabytków w powszechnej świadomości mieszkańców województwa;</w:t>
            </w:r>
          </w:p>
          <w:p w14:paraId="4841C99E" w14:textId="77777777" w:rsidR="00532B18" w:rsidRPr="00DA2834" w:rsidRDefault="00532B18" w:rsidP="002C528B">
            <w:pPr>
              <w:spacing w:line="360" w:lineRule="auto"/>
              <w:contextualSpacing/>
              <w:rPr>
                <w:rFonts w:ascii="Times New Roman" w:hAnsi="Times New Roman" w:cs="Times New Roman"/>
                <w:b/>
                <w:sz w:val="24"/>
                <w:szCs w:val="24"/>
              </w:rPr>
            </w:pPr>
          </w:p>
          <w:p w14:paraId="1EE0947B" w14:textId="7D6F5F47" w:rsidR="00532B18" w:rsidRPr="00DA2834" w:rsidRDefault="00532B18" w:rsidP="003D12ED">
            <w:pPr>
              <w:pStyle w:val="Akapitzlist"/>
              <w:numPr>
                <w:ilvl w:val="0"/>
                <w:numId w:val="25"/>
              </w:numPr>
              <w:suppressAutoHyphens/>
              <w:autoSpaceDN w:val="0"/>
              <w:spacing w:line="360" w:lineRule="auto"/>
              <w:textAlignment w:val="baseline"/>
              <w:rPr>
                <w:rStyle w:val="markedcontent"/>
                <w:rFonts w:ascii="Times New Roman" w:hAnsi="Times New Roman" w:cs="Times New Roman"/>
                <w:sz w:val="24"/>
                <w:szCs w:val="24"/>
              </w:rPr>
            </w:pPr>
            <w:r w:rsidRPr="00DA2834">
              <w:rPr>
                <w:rFonts w:ascii="Times New Roman" w:hAnsi="Times New Roman" w:cs="Times New Roman"/>
                <w:sz w:val="24"/>
                <w:szCs w:val="24"/>
              </w:rPr>
              <w:t xml:space="preserve">Brak koordynacji ochrony zabytków </w:t>
            </w:r>
            <w:r w:rsidR="009566C2">
              <w:rPr>
                <w:rFonts w:ascii="Times New Roman" w:hAnsi="Times New Roman" w:cs="Times New Roman"/>
                <w:sz w:val="24"/>
                <w:szCs w:val="24"/>
              </w:rPr>
              <w:br/>
            </w:r>
            <w:r w:rsidRPr="00DA2834">
              <w:rPr>
                <w:rFonts w:ascii="Times New Roman" w:hAnsi="Times New Roman" w:cs="Times New Roman"/>
                <w:sz w:val="24"/>
                <w:szCs w:val="24"/>
              </w:rPr>
              <w:t>z ochroną przyrody.</w:t>
            </w:r>
          </w:p>
        </w:tc>
      </w:tr>
      <w:tr w:rsidR="00532B18" w:rsidRPr="00DA2834" w14:paraId="3B311719" w14:textId="77777777" w:rsidTr="00C85AA0">
        <w:tc>
          <w:tcPr>
            <w:tcW w:w="9212" w:type="dxa"/>
            <w:gridSpan w:val="2"/>
            <w:shd w:val="clear" w:color="auto" w:fill="D9D9D9" w:themeFill="background1" w:themeFillShade="D9"/>
          </w:tcPr>
          <w:p w14:paraId="107031BF" w14:textId="77777777" w:rsidR="00532B18" w:rsidRPr="00DA2834" w:rsidRDefault="00532B18" w:rsidP="002C528B">
            <w:pPr>
              <w:spacing w:line="360" w:lineRule="auto"/>
              <w:contextualSpacing/>
              <w:jc w:val="center"/>
              <w:rPr>
                <w:rFonts w:ascii="Times New Roman" w:hAnsi="Times New Roman" w:cs="Times New Roman"/>
                <w:b/>
                <w:sz w:val="24"/>
                <w:szCs w:val="24"/>
              </w:rPr>
            </w:pPr>
            <w:r w:rsidRPr="00DA2834">
              <w:rPr>
                <w:rFonts w:ascii="Times New Roman" w:hAnsi="Times New Roman" w:cs="Times New Roman"/>
                <w:b/>
                <w:sz w:val="24"/>
                <w:szCs w:val="24"/>
              </w:rPr>
              <w:lastRenderedPageBreak/>
              <w:t>Promocja i edukacja o zasobie regionalnego dziedzictwa kulturowego oraz wykorzystanie dla rozwoju społeczno-gospodarczego</w:t>
            </w:r>
          </w:p>
        </w:tc>
      </w:tr>
      <w:tr w:rsidR="00532B18" w:rsidRPr="00DA2834" w14:paraId="0FC8587D" w14:textId="77777777" w:rsidTr="008462F5">
        <w:trPr>
          <w:trHeight w:val="708"/>
        </w:trPr>
        <w:tc>
          <w:tcPr>
            <w:tcW w:w="4503" w:type="dxa"/>
            <w:shd w:val="clear" w:color="auto" w:fill="auto"/>
          </w:tcPr>
          <w:p w14:paraId="654FE216"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u w:color="000000"/>
              </w:rPr>
              <w:t>Różnorodność działań propagujących wiedzę o dziedzictwie kulturowym regionu podejmowanych przez dużą liczbę podmiotów (w wymiarze lokalnym i regionalnym);</w:t>
            </w:r>
          </w:p>
          <w:p w14:paraId="44A15530" w14:textId="77777777" w:rsidR="00532B18" w:rsidRPr="00DA2834" w:rsidRDefault="00532B18" w:rsidP="00B63C40">
            <w:pPr>
              <w:pStyle w:val="Akapitzlist"/>
              <w:spacing w:line="360" w:lineRule="auto"/>
              <w:ind w:left="360"/>
              <w:rPr>
                <w:rFonts w:ascii="Times New Roman" w:hAnsi="Times New Roman" w:cs="Times New Roman"/>
                <w:b/>
                <w:sz w:val="24"/>
                <w:szCs w:val="24"/>
              </w:rPr>
            </w:pPr>
          </w:p>
          <w:p w14:paraId="7C4DDB31"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u w:color="000000"/>
              </w:rPr>
              <w:t>Liczne wydarzenia kulturalne promujące ochronę lokalnych tradycji organizowane przez samorządy lokalne, instytucje kultury, stowarzyszenia;</w:t>
            </w:r>
          </w:p>
          <w:p w14:paraId="51DECEF3" w14:textId="77777777" w:rsidR="00532B18" w:rsidRPr="00DA2834" w:rsidRDefault="00532B18" w:rsidP="00513097">
            <w:pPr>
              <w:spacing w:line="360" w:lineRule="auto"/>
              <w:contextualSpacing/>
              <w:rPr>
                <w:rFonts w:ascii="Times New Roman" w:hAnsi="Times New Roman" w:cs="Times New Roman"/>
                <w:b/>
                <w:sz w:val="24"/>
                <w:szCs w:val="24"/>
              </w:rPr>
            </w:pPr>
          </w:p>
          <w:p w14:paraId="6BB62CB2"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Istnienie znanych w regionie i kraju turystycznych szlaków kulturowych;</w:t>
            </w:r>
          </w:p>
          <w:p w14:paraId="46DDA27F" w14:textId="77777777" w:rsidR="00532B18" w:rsidRPr="00DA2834" w:rsidRDefault="00532B18" w:rsidP="004B3EF1">
            <w:pPr>
              <w:spacing w:line="360" w:lineRule="auto"/>
              <w:contextualSpacing/>
              <w:rPr>
                <w:rFonts w:ascii="Times New Roman" w:hAnsi="Times New Roman" w:cs="Times New Roman"/>
                <w:b/>
                <w:sz w:val="24"/>
                <w:szCs w:val="24"/>
              </w:rPr>
            </w:pPr>
          </w:p>
          <w:p w14:paraId="3FAFC977"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sidRPr="00DA2834">
              <w:rPr>
                <w:rFonts w:ascii="Times New Roman" w:hAnsi="Times New Roman" w:cs="Times New Roman"/>
                <w:sz w:val="24"/>
                <w:szCs w:val="24"/>
              </w:rPr>
              <w:t>Korzystne warunki rozwoju turystyki ze względu na zachowane dziedzictwo kulturowe i atrakcyjne tereny krajobrazowe;</w:t>
            </w:r>
          </w:p>
          <w:p w14:paraId="55D0A036" w14:textId="77777777" w:rsidR="00532B18" w:rsidRPr="00DA2834" w:rsidRDefault="00532B18">
            <w:pPr>
              <w:spacing w:line="360" w:lineRule="auto"/>
              <w:contextualSpacing/>
              <w:rPr>
                <w:rFonts w:ascii="Times New Roman" w:hAnsi="Times New Roman" w:cs="Times New Roman"/>
                <w:sz w:val="24"/>
                <w:szCs w:val="24"/>
                <w:u w:color="000000"/>
              </w:rPr>
            </w:pPr>
          </w:p>
          <w:p w14:paraId="3F9F2A7C" w14:textId="77777777" w:rsidR="00532B18" w:rsidRPr="00DA2834" w:rsidRDefault="00532B18" w:rsidP="003D12ED">
            <w:pPr>
              <w:pStyle w:val="Akapitzlist"/>
              <w:numPr>
                <w:ilvl w:val="0"/>
                <w:numId w:val="26"/>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Wysoki potencjał marketingowy regionu:</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lastRenderedPageBreak/>
              <w:t>– pozycja walorów dziedzictwa</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xml:space="preserve">kulturowego Podkarpacia w promocji </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(architektura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drewniana, kopalnia ropy naftowej i inne);</w:t>
            </w:r>
            <w:r w:rsidRPr="00DA2834">
              <w:rPr>
                <w:rFonts w:ascii="Times New Roman" w:hAnsi="Times New Roman" w:cs="Times New Roman"/>
                <w:sz w:val="24"/>
                <w:szCs w:val="24"/>
              </w:rPr>
              <w:br/>
            </w:r>
            <w:r w:rsidRPr="002E5615">
              <w:rPr>
                <w:rStyle w:val="markedcontent"/>
                <w:rFonts w:ascii="Times New Roman" w:hAnsi="Times New Roman" w:cs="Times New Roman"/>
                <w:sz w:val="24"/>
                <w:szCs w:val="24"/>
              </w:rPr>
              <w:t>– znane postaci związane z regionem, m.in.</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Ignacy Łukasiewicz/Jan Szczepanik/Tadeusz Kantor/Zdzisław Beksiński/Maria Konopnicka/ Aleksander Fredro/ Ignacy Krasicki/ Józef Mehoffer;</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szeroki katalog produktów regionalnych</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i tradycyjnych wykorzystywanych w promocji</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regionu;</w:t>
            </w:r>
          </w:p>
          <w:p w14:paraId="582D9BFB" w14:textId="4A291FB1" w:rsidR="00532B18" w:rsidRPr="00DA2834" w:rsidRDefault="00532B18">
            <w:pPr>
              <w:pStyle w:val="Akapitzlist"/>
              <w:spacing w:line="360" w:lineRule="auto"/>
              <w:ind w:left="360"/>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 xml:space="preserve">– ważne i rozpoznawalne w kraju muzea </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w:t>
            </w:r>
            <w:r w:rsidRPr="00DA2834">
              <w:rPr>
                <w:rFonts w:ascii="Times New Roman" w:hAnsi="Times New Roman" w:cs="Times New Roman"/>
                <w:sz w:val="24"/>
                <w:szCs w:val="24"/>
              </w:rPr>
              <w:t xml:space="preserve"> znane historyczne uzdrowiska;</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istnienie oraz możliwość tworzenia nowych</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 xml:space="preserve">szlaków materialnego </w:t>
            </w:r>
            <w:r w:rsidR="009566C2">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niematerialnego</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dziedzictwa kulturowego;</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znane sanktuaria i ośrodki kultu religijnego</w:t>
            </w:r>
            <w:r w:rsidRPr="00DA2834">
              <w:rPr>
                <w:rFonts w:ascii="Times New Roman" w:hAnsi="Times New Roman" w:cs="Times New Roman"/>
                <w:sz w:val="24"/>
                <w:szCs w:val="24"/>
              </w:rPr>
              <w:t>/</w:t>
            </w:r>
            <w:r w:rsidRPr="00DA2834">
              <w:rPr>
                <w:rStyle w:val="markedcontent"/>
                <w:rFonts w:ascii="Times New Roman" w:hAnsi="Times New Roman" w:cs="Times New Roman"/>
                <w:sz w:val="24"/>
                <w:szCs w:val="24"/>
              </w:rPr>
              <w:t>szlaki</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 xml:space="preserve">pielgrzymkowe </w:t>
            </w:r>
            <w:r w:rsidR="009566C2">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o charakterze</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 xml:space="preserve">krajowym </w:t>
            </w:r>
            <w:r w:rsidR="009566C2">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międzynarodowym;</w:t>
            </w:r>
          </w:p>
          <w:p w14:paraId="68C5CA37" w14:textId="77777777" w:rsidR="00532B18" w:rsidRPr="00DA2834" w:rsidRDefault="00532B18">
            <w:pPr>
              <w:pStyle w:val="Akapitzlist"/>
              <w:spacing w:line="360" w:lineRule="auto"/>
              <w:ind w:left="360"/>
              <w:rPr>
                <w:rFonts w:ascii="Times New Roman" w:hAnsi="Times New Roman" w:cs="Times New Roman"/>
                <w:sz w:val="24"/>
                <w:szCs w:val="24"/>
              </w:rPr>
            </w:pPr>
          </w:p>
          <w:p w14:paraId="06EB9E9D" w14:textId="77777777" w:rsidR="00532B18" w:rsidRPr="000B260A"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sidRPr="00DA2834">
              <w:rPr>
                <w:rFonts w:ascii="Times New Roman" w:hAnsi="Times New Roman" w:cs="Times New Roman"/>
                <w:sz w:val="24"/>
                <w:szCs w:val="24"/>
              </w:rPr>
              <w:t>Duża poprawa stanu lokalowego muzeów na terenie województwa;</w:t>
            </w:r>
          </w:p>
          <w:p w14:paraId="18309F77" w14:textId="77777777" w:rsidR="00532B18" w:rsidRPr="0039355B" w:rsidRDefault="00532B18">
            <w:pPr>
              <w:pStyle w:val="Akapitzlist"/>
              <w:spacing w:line="360" w:lineRule="auto"/>
              <w:ind w:left="360"/>
              <w:rPr>
                <w:rFonts w:ascii="Times New Roman" w:hAnsi="Times New Roman" w:cs="Times New Roman"/>
                <w:sz w:val="24"/>
                <w:szCs w:val="24"/>
                <w:u w:color="000000"/>
              </w:rPr>
            </w:pPr>
          </w:p>
          <w:p w14:paraId="1C625513" w14:textId="6A7ED749"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Pr>
                <w:rFonts w:ascii="Times New Roman" w:hAnsi="Times New Roman" w:cs="Times New Roman"/>
                <w:sz w:val="24"/>
                <w:szCs w:val="24"/>
              </w:rPr>
              <w:t xml:space="preserve">Rosnąca liczba portali internetowych promujących zdigitalizowane zasoby dziedzictwa materialnego </w:t>
            </w:r>
            <w:r w:rsidR="009566C2">
              <w:rPr>
                <w:rFonts w:ascii="Times New Roman" w:hAnsi="Times New Roman" w:cs="Times New Roman"/>
                <w:sz w:val="24"/>
                <w:szCs w:val="24"/>
              </w:rPr>
              <w:br/>
            </w:r>
            <w:r>
              <w:rPr>
                <w:rFonts w:ascii="Times New Roman" w:hAnsi="Times New Roman" w:cs="Times New Roman"/>
                <w:sz w:val="24"/>
                <w:szCs w:val="24"/>
              </w:rPr>
              <w:t>i niematerialnego;</w:t>
            </w:r>
          </w:p>
          <w:p w14:paraId="03668044" w14:textId="77777777" w:rsidR="00532B18" w:rsidRPr="00DA2834" w:rsidRDefault="00532B18">
            <w:pPr>
              <w:pStyle w:val="Akapitzlist"/>
              <w:spacing w:line="360" w:lineRule="auto"/>
              <w:ind w:left="360"/>
              <w:rPr>
                <w:rFonts w:ascii="Times New Roman" w:hAnsi="Times New Roman" w:cs="Times New Roman"/>
                <w:sz w:val="24"/>
                <w:szCs w:val="24"/>
                <w:u w:color="000000"/>
              </w:rPr>
            </w:pPr>
          </w:p>
          <w:p w14:paraId="0E535353" w14:textId="2029FD02"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sidRPr="00DA2834">
              <w:rPr>
                <w:rFonts w:ascii="Times New Roman" w:hAnsi="Times New Roman" w:cs="Times New Roman"/>
                <w:sz w:val="24"/>
                <w:szCs w:val="24"/>
                <w:u w:color="000000"/>
              </w:rPr>
              <w:lastRenderedPageBreak/>
              <w:t xml:space="preserve">Udział oraz nominacje licznych podmiotów z terenu Podkarpacia </w:t>
            </w:r>
            <w:r w:rsidR="009566C2">
              <w:rPr>
                <w:rFonts w:ascii="Times New Roman" w:hAnsi="Times New Roman" w:cs="Times New Roman"/>
                <w:sz w:val="24"/>
                <w:szCs w:val="24"/>
                <w:u w:color="000000"/>
              </w:rPr>
              <w:br/>
            </w:r>
            <w:r w:rsidRPr="00DA2834">
              <w:rPr>
                <w:rFonts w:ascii="Times New Roman" w:hAnsi="Times New Roman" w:cs="Times New Roman"/>
                <w:sz w:val="24"/>
                <w:szCs w:val="24"/>
                <w:u w:color="000000"/>
              </w:rPr>
              <w:t>w konkursie „Zabytek Zadbany”;</w:t>
            </w:r>
          </w:p>
          <w:p w14:paraId="2DB0477C" w14:textId="77777777" w:rsidR="00532B18" w:rsidRPr="00DA2834" w:rsidRDefault="00532B18">
            <w:pPr>
              <w:spacing w:line="360" w:lineRule="auto"/>
              <w:contextualSpacing/>
              <w:rPr>
                <w:rFonts w:ascii="Times New Roman" w:hAnsi="Times New Roman" w:cs="Times New Roman"/>
                <w:sz w:val="24"/>
                <w:szCs w:val="24"/>
                <w:u w:color="000000"/>
              </w:rPr>
            </w:pPr>
          </w:p>
          <w:p w14:paraId="5EB31997" w14:textId="4D29FF92"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sidRPr="00DA2834">
              <w:rPr>
                <w:rFonts w:ascii="Times New Roman" w:hAnsi="Times New Roman" w:cs="Times New Roman"/>
                <w:sz w:val="24"/>
                <w:szCs w:val="24"/>
                <w:u w:color="000000"/>
              </w:rPr>
              <w:t>Udział oraz nominacje lokalnych samorządów z woj</w:t>
            </w:r>
            <w:r w:rsidR="009566C2">
              <w:rPr>
                <w:rFonts w:ascii="Times New Roman" w:hAnsi="Times New Roman" w:cs="Times New Roman"/>
                <w:sz w:val="24"/>
                <w:szCs w:val="24"/>
                <w:u w:color="000000"/>
              </w:rPr>
              <w:t>ewództwa</w:t>
            </w:r>
            <w:r w:rsidRPr="00DA2834">
              <w:rPr>
                <w:rFonts w:ascii="Times New Roman" w:hAnsi="Times New Roman" w:cs="Times New Roman"/>
                <w:sz w:val="24"/>
                <w:szCs w:val="24"/>
                <w:u w:color="000000"/>
              </w:rPr>
              <w:t xml:space="preserve"> podkarpackiego w konkursie „Samorząd dla Dziedzictwa”;</w:t>
            </w:r>
          </w:p>
          <w:p w14:paraId="17E9A2E1" w14:textId="77777777" w:rsidR="00532B18" w:rsidRPr="00DA2834" w:rsidRDefault="00532B18">
            <w:pPr>
              <w:spacing w:line="360" w:lineRule="auto"/>
              <w:contextualSpacing/>
              <w:rPr>
                <w:rFonts w:ascii="Times New Roman" w:hAnsi="Times New Roman" w:cs="Times New Roman"/>
                <w:sz w:val="24"/>
                <w:szCs w:val="24"/>
                <w:u w:color="000000"/>
              </w:rPr>
            </w:pPr>
          </w:p>
          <w:p w14:paraId="791A503A"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u w:color="000000"/>
              </w:rPr>
            </w:pPr>
            <w:r w:rsidRPr="00DA2834">
              <w:rPr>
                <w:rFonts w:ascii="Times New Roman" w:hAnsi="Times New Roman" w:cs="Times New Roman"/>
                <w:sz w:val="24"/>
                <w:szCs w:val="24"/>
              </w:rPr>
              <w:t>Dostrzeganie znaczenia niematerialnego dziedzictwa kulturowego jako ważnego elementu promocji Podkarpacia;</w:t>
            </w:r>
          </w:p>
          <w:p w14:paraId="0184ADA5" w14:textId="77777777" w:rsidR="00532B18" w:rsidRPr="00DA2834" w:rsidRDefault="00532B18">
            <w:pPr>
              <w:spacing w:line="360" w:lineRule="auto"/>
              <w:contextualSpacing/>
              <w:rPr>
                <w:rFonts w:ascii="Times New Roman" w:hAnsi="Times New Roman" w:cs="Times New Roman"/>
                <w:sz w:val="24"/>
                <w:szCs w:val="24"/>
                <w:u w:color="000000"/>
              </w:rPr>
            </w:pPr>
          </w:p>
          <w:p w14:paraId="5A064E0F" w14:textId="77777777" w:rsidR="00532B18" w:rsidRPr="00DA2834" w:rsidRDefault="00532B18" w:rsidP="003D12ED">
            <w:pPr>
              <w:pStyle w:val="Akapitzlist"/>
              <w:numPr>
                <w:ilvl w:val="0"/>
                <w:numId w:val="26"/>
              </w:numPr>
              <w:suppressAutoHyphens/>
              <w:autoSpaceDN w:val="0"/>
              <w:spacing w:line="360" w:lineRule="auto"/>
              <w:ind w:left="357" w:hanging="357"/>
              <w:textAlignment w:val="baseline"/>
              <w:rPr>
                <w:rFonts w:ascii="Times New Roman" w:hAnsi="Times New Roman" w:cs="Times New Roman"/>
                <w:sz w:val="24"/>
                <w:szCs w:val="24"/>
              </w:rPr>
            </w:pPr>
            <w:r w:rsidRPr="00DA2834">
              <w:rPr>
                <w:rFonts w:ascii="Times New Roman" w:hAnsi="Times New Roman" w:cs="Times New Roman"/>
                <w:sz w:val="24"/>
                <w:szCs w:val="24"/>
              </w:rPr>
              <w:t>Rozwój bazy i infrastruktury turystycznej, w tym o znaczeniu krajowym (Wschodni Szlak Rowerowy Green Velo);</w:t>
            </w:r>
          </w:p>
          <w:p w14:paraId="3EED7B5A" w14:textId="77777777" w:rsidR="00532B18" w:rsidRPr="00DA2834" w:rsidRDefault="00532B18" w:rsidP="008462F5">
            <w:pPr>
              <w:spacing w:line="360" w:lineRule="auto"/>
              <w:contextualSpacing/>
              <w:rPr>
                <w:rFonts w:ascii="Times New Roman" w:hAnsi="Times New Roman" w:cs="Times New Roman"/>
                <w:sz w:val="24"/>
                <w:szCs w:val="24"/>
              </w:rPr>
            </w:pPr>
          </w:p>
          <w:p w14:paraId="37A21233" w14:textId="77777777" w:rsidR="00532B18" w:rsidRPr="00DA2834" w:rsidRDefault="00532B18" w:rsidP="003D12ED">
            <w:pPr>
              <w:pStyle w:val="Akapitzlist"/>
              <w:numPr>
                <w:ilvl w:val="0"/>
                <w:numId w:val="26"/>
              </w:numPr>
              <w:suppressAutoHyphens/>
              <w:autoSpaceDN w:val="0"/>
              <w:spacing w:line="360" w:lineRule="auto"/>
              <w:ind w:left="357" w:hanging="357"/>
              <w:textAlignment w:val="baseline"/>
              <w:rPr>
                <w:rFonts w:ascii="Times New Roman" w:hAnsi="Times New Roman" w:cs="Times New Roman"/>
                <w:sz w:val="24"/>
                <w:szCs w:val="24"/>
              </w:rPr>
            </w:pPr>
            <w:r w:rsidRPr="00DA2834">
              <w:rPr>
                <w:rFonts w:ascii="Times New Roman" w:hAnsi="Times New Roman" w:cs="Times New Roman"/>
                <w:sz w:val="24"/>
                <w:szCs w:val="24"/>
              </w:rPr>
              <w:t>Tworzenie nowych produktów turystycznych wykorzystujących dziedzictwo kulturowe na zasadzie zrównoważonego rozwoju;</w:t>
            </w:r>
          </w:p>
          <w:p w14:paraId="5FA0F495" w14:textId="77777777" w:rsidR="00532B18" w:rsidRPr="00DA2834" w:rsidRDefault="00532B18" w:rsidP="008462F5">
            <w:pPr>
              <w:spacing w:line="360" w:lineRule="auto"/>
              <w:contextualSpacing/>
              <w:rPr>
                <w:rFonts w:ascii="Times New Roman" w:hAnsi="Times New Roman" w:cs="Times New Roman"/>
                <w:sz w:val="24"/>
                <w:szCs w:val="24"/>
              </w:rPr>
            </w:pPr>
          </w:p>
          <w:p w14:paraId="3CD3F1F6" w14:textId="77777777" w:rsidR="00532B18"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Pograniczne położenie Podkarpacia, sąsiedztwo Ukrainy i Słowacji – wysoka ranga województwa jako turystycznej bramy na Wschód i na Zachód</w:t>
            </w:r>
            <w:r>
              <w:rPr>
                <w:rFonts w:ascii="Times New Roman" w:hAnsi="Times New Roman" w:cs="Times New Roman"/>
                <w:sz w:val="24"/>
                <w:szCs w:val="24"/>
              </w:rPr>
              <w:t>;</w:t>
            </w:r>
          </w:p>
          <w:p w14:paraId="29F6518C" w14:textId="77777777" w:rsidR="00532B18" w:rsidRPr="0039355B" w:rsidRDefault="00532B18" w:rsidP="008462F5">
            <w:pPr>
              <w:spacing w:line="360" w:lineRule="auto"/>
              <w:contextualSpacing/>
              <w:rPr>
                <w:rFonts w:ascii="Times New Roman" w:hAnsi="Times New Roman" w:cs="Times New Roman"/>
                <w:sz w:val="24"/>
                <w:szCs w:val="24"/>
              </w:rPr>
            </w:pPr>
          </w:p>
          <w:p w14:paraId="69A31FE7" w14:textId="77CC6516"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 xml:space="preserve">Duże walory turystyczne najatrakcyjniejszych obszarów: m.in. Beskid Niski, Bieszczady, pas </w:t>
            </w:r>
            <w:r w:rsidR="009566C2">
              <w:rPr>
                <w:rFonts w:ascii="Times New Roman" w:hAnsi="Times New Roman" w:cs="Times New Roman"/>
                <w:sz w:val="24"/>
                <w:szCs w:val="24"/>
              </w:rPr>
              <w:t>P</w:t>
            </w:r>
            <w:r w:rsidRPr="00DA2834">
              <w:rPr>
                <w:rFonts w:ascii="Times New Roman" w:hAnsi="Times New Roman" w:cs="Times New Roman"/>
                <w:sz w:val="24"/>
                <w:szCs w:val="24"/>
              </w:rPr>
              <w:t>ogórzy, Roztocze Południowe</w:t>
            </w:r>
            <w:r w:rsidR="009566C2">
              <w:rPr>
                <w:rFonts w:ascii="Times New Roman" w:hAnsi="Times New Roman" w:cs="Times New Roman"/>
                <w:sz w:val="24"/>
                <w:szCs w:val="24"/>
              </w:rPr>
              <w:t>.</w:t>
            </w:r>
          </w:p>
        </w:tc>
        <w:tc>
          <w:tcPr>
            <w:tcW w:w="4709" w:type="dxa"/>
            <w:shd w:val="clear" w:color="auto" w:fill="auto"/>
          </w:tcPr>
          <w:p w14:paraId="320BDC07"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lastRenderedPageBreak/>
              <w:t>Niewystarczająca promocja walorów kulturowych i turystycznych – brak biur informacji turystycznej, niewielka liczba wydarzeń kulturalnych o znaczeniu ponadregionalnym promujących dziedzictwo;</w:t>
            </w:r>
          </w:p>
          <w:p w14:paraId="0C04BCBB" w14:textId="77777777" w:rsidR="00532B18" w:rsidRPr="00DA2834" w:rsidRDefault="00532B18" w:rsidP="002C528B">
            <w:pPr>
              <w:pStyle w:val="Akapitzlist"/>
              <w:spacing w:line="360" w:lineRule="auto"/>
              <w:ind w:left="360"/>
              <w:rPr>
                <w:rFonts w:ascii="Times New Roman" w:hAnsi="Times New Roman" w:cs="Times New Roman"/>
                <w:b/>
                <w:sz w:val="24"/>
                <w:szCs w:val="24"/>
              </w:rPr>
            </w:pPr>
          </w:p>
          <w:p w14:paraId="2CC910A6" w14:textId="774EFA45" w:rsidR="00532B18" w:rsidRPr="00DA2834" w:rsidRDefault="00532B18" w:rsidP="003D12ED">
            <w:pPr>
              <w:pStyle w:val="Akapitzlist"/>
              <w:numPr>
                <w:ilvl w:val="0"/>
                <w:numId w:val="26"/>
              </w:numPr>
              <w:suppressAutoHyphens/>
              <w:autoSpaceDN w:val="0"/>
              <w:spacing w:line="360" w:lineRule="auto"/>
              <w:textAlignment w:val="baseline"/>
              <w:rPr>
                <w:rStyle w:val="markedcontent"/>
                <w:rFonts w:ascii="Times New Roman" w:hAnsi="Times New Roman" w:cs="Times New Roman"/>
                <w:b/>
                <w:sz w:val="24"/>
                <w:szCs w:val="24"/>
              </w:rPr>
            </w:pPr>
            <w:r w:rsidRPr="00DA2834">
              <w:rPr>
                <w:rFonts w:ascii="Times New Roman" w:hAnsi="Times New Roman" w:cs="Times New Roman"/>
                <w:sz w:val="24"/>
                <w:szCs w:val="24"/>
              </w:rPr>
              <w:t>Niewystarczająca edukacja w zakresie wartości dziedzictwa i potrzeby jego ochrony oraz opieki nad zabytkami</w:t>
            </w:r>
            <w:r w:rsidRPr="00DA2834">
              <w:rPr>
                <w:rStyle w:val="markedcontent"/>
                <w:rFonts w:ascii="Times New Roman" w:hAnsi="Times New Roman" w:cs="Times New Roman"/>
                <w:sz w:val="24"/>
                <w:szCs w:val="24"/>
              </w:rPr>
              <w:t xml:space="preserve"> </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niedostateczna liczba programów edukacji</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regionalnej i estetycznej;</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niezadowalające uwzględnienie</w:t>
            </w:r>
            <w:r w:rsidR="009566C2">
              <w:rPr>
                <w:rStyle w:val="markedcontent"/>
                <w:rFonts w:ascii="Times New Roman" w:hAnsi="Times New Roman" w:cs="Times New Roman"/>
                <w:sz w:val="24"/>
                <w:szCs w:val="24"/>
              </w:rPr>
              <w:t xml:space="preserve"> tej problematyki </w:t>
            </w:r>
            <w:r w:rsidRPr="00DA2834">
              <w:rPr>
                <w:rStyle w:val="markedcontent"/>
                <w:rFonts w:ascii="Times New Roman" w:hAnsi="Times New Roman" w:cs="Times New Roman"/>
                <w:sz w:val="24"/>
                <w:szCs w:val="24"/>
              </w:rPr>
              <w:t>w</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ramach programów kształcenia w seminariach</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duchownych;</w:t>
            </w:r>
          </w:p>
          <w:p w14:paraId="38908B6B" w14:textId="77777777" w:rsidR="00532B18" w:rsidRPr="00DA2834" w:rsidRDefault="00532B18" w:rsidP="002C528B">
            <w:pPr>
              <w:spacing w:line="360" w:lineRule="auto"/>
              <w:contextualSpacing/>
              <w:rPr>
                <w:rFonts w:ascii="Times New Roman" w:hAnsi="Times New Roman" w:cs="Times New Roman"/>
                <w:b/>
                <w:sz w:val="24"/>
                <w:szCs w:val="24"/>
              </w:rPr>
            </w:pPr>
          </w:p>
          <w:p w14:paraId="1C415CEB" w14:textId="77777777"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Niepełne wykorzystanie międzynarodowych programów współpracy kulturalnej w pasie transgranicznym;</w:t>
            </w:r>
          </w:p>
          <w:p w14:paraId="12965D12" w14:textId="77777777" w:rsidR="00532B18" w:rsidRPr="00DA2834" w:rsidRDefault="00532B18" w:rsidP="002C528B">
            <w:pPr>
              <w:spacing w:line="360" w:lineRule="auto"/>
              <w:contextualSpacing/>
              <w:rPr>
                <w:rFonts w:ascii="Times New Roman" w:hAnsi="Times New Roman" w:cs="Times New Roman"/>
                <w:b/>
                <w:sz w:val="24"/>
                <w:szCs w:val="24"/>
              </w:rPr>
            </w:pPr>
          </w:p>
          <w:p w14:paraId="2D7D29C5" w14:textId="178EDC95"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lastRenderedPageBreak/>
              <w:t>Niedostateczny poziom cyfryzacji zasobów dziedzictwa regionu, w tym dziedzictwa niematerialnego</w:t>
            </w:r>
            <w:r w:rsidR="00BF051C">
              <w:rPr>
                <w:rFonts w:ascii="Times New Roman" w:hAnsi="Times New Roman" w:cs="Times New Roman"/>
                <w:sz w:val="24"/>
                <w:szCs w:val="24"/>
              </w:rPr>
              <w:t>,</w:t>
            </w:r>
            <w:r w:rsidRPr="00DA2834">
              <w:rPr>
                <w:rFonts w:ascii="Times New Roman" w:hAnsi="Times New Roman" w:cs="Times New Roman"/>
                <w:sz w:val="24"/>
                <w:szCs w:val="24"/>
              </w:rPr>
              <w:t xml:space="preserve"> pozwalający na powszechny dostęp do tych zasobów;</w:t>
            </w:r>
          </w:p>
          <w:p w14:paraId="35B8472E" w14:textId="77777777" w:rsidR="00532B18" w:rsidRPr="00DA2834" w:rsidRDefault="00532B18" w:rsidP="002C528B">
            <w:pPr>
              <w:pStyle w:val="Akapitzlist"/>
              <w:spacing w:line="360" w:lineRule="auto"/>
              <w:rPr>
                <w:rFonts w:ascii="Times New Roman" w:hAnsi="Times New Roman" w:cs="Times New Roman"/>
                <w:b/>
                <w:sz w:val="24"/>
                <w:szCs w:val="24"/>
              </w:rPr>
            </w:pPr>
          </w:p>
          <w:p w14:paraId="798F76AA" w14:textId="695B2178" w:rsidR="00532B18" w:rsidRPr="00DA2834" w:rsidRDefault="00532B18" w:rsidP="003D12ED">
            <w:pPr>
              <w:pStyle w:val="Akapitzlist"/>
              <w:numPr>
                <w:ilvl w:val="0"/>
                <w:numId w:val="26"/>
              </w:numPr>
              <w:suppressAutoHyphens/>
              <w:autoSpaceDN w:val="0"/>
              <w:spacing w:line="360" w:lineRule="auto"/>
              <w:textAlignment w:val="baseline"/>
              <w:rPr>
                <w:rFonts w:ascii="Times New Roman" w:hAnsi="Times New Roman" w:cs="Times New Roman"/>
                <w:b/>
                <w:sz w:val="24"/>
                <w:szCs w:val="24"/>
              </w:rPr>
            </w:pPr>
            <w:r w:rsidRPr="00DA2834">
              <w:rPr>
                <w:rStyle w:val="markedcontent"/>
                <w:rFonts w:ascii="Times New Roman" w:hAnsi="Times New Roman" w:cs="Times New Roman"/>
                <w:sz w:val="24"/>
                <w:szCs w:val="24"/>
              </w:rPr>
              <w:t>Niedostosowanie zabytków d</w:t>
            </w:r>
            <w:r w:rsidR="009566C2">
              <w:rPr>
                <w:rStyle w:val="markedcontent"/>
                <w:rFonts w:ascii="Times New Roman" w:hAnsi="Times New Roman" w:cs="Times New Roman"/>
                <w:sz w:val="24"/>
                <w:szCs w:val="24"/>
              </w:rPr>
              <w:t>o wymagań</w:t>
            </w:r>
            <w:r w:rsidRPr="00DA2834">
              <w:rPr>
                <w:rStyle w:val="markedcontent"/>
                <w:rFonts w:ascii="Times New Roman" w:hAnsi="Times New Roman" w:cs="Times New Roman"/>
                <w:sz w:val="24"/>
                <w:szCs w:val="24"/>
              </w:rPr>
              <w:t xml:space="preserve"> osób</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ze szczególnymi potrzebami</w:t>
            </w:r>
            <w:r w:rsidR="009566C2">
              <w:rPr>
                <w:rStyle w:val="markedcontent"/>
                <w:rFonts w:ascii="Times New Roman" w:hAnsi="Times New Roman" w:cs="Times New Roman"/>
                <w:sz w:val="24"/>
                <w:szCs w:val="24"/>
              </w:rPr>
              <w:t>.</w:t>
            </w:r>
          </w:p>
        </w:tc>
      </w:tr>
      <w:tr w:rsidR="00532B18" w:rsidRPr="00DA2834" w14:paraId="2534289C" w14:textId="77777777" w:rsidTr="008462F5">
        <w:tc>
          <w:tcPr>
            <w:tcW w:w="4503" w:type="dxa"/>
            <w:shd w:val="clear" w:color="auto" w:fill="009644"/>
          </w:tcPr>
          <w:p w14:paraId="13F76949" w14:textId="77777777" w:rsidR="00532B18" w:rsidRPr="002E5615" w:rsidRDefault="00532B18" w:rsidP="002C528B">
            <w:pPr>
              <w:spacing w:line="360" w:lineRule="auto"/>
              <w:contextualSpacing/>
              <w:jc w:val="center"/>
              <w:rPr>
                <w:rFonts w:ascii="Times New Roman" w:hAnsi="Times New Roman" w:cs="Times New Roman"/>
                <w:b/>
                <w:sz w:val="24"/>
                <w:szCs w:val="24"/>
                <w:u w:color="000000"/>
              </w:rPr>
            </w:pPr>
            <w:r w:rsidRPr="005F2344">
              <w:rPr>
                <w:rFonts w:ascii="Times New Roman" w:hAnsi="Times New Roman" w:cs="Times New Roman"/>
                <w:b/>
                <w:color w:val="FFFFFF" w:themeColor="background1"/>
                <w:sz w:val="24"/>
                <w:szCs w:val="24"/>
                <w:u w:color="000000"/>
              </w:rPr>
              <w:lastRenderedPageBreak/>
              <w:t>SZANSE</w:t>
            </w:r>
          </w:p>
        </w:tc>
        <w:tc>
          <w:tcPr>
            <w:tcW w:w="4709" w:type="dxa"/>
            <w:shd w:val="clear" w:color="auto" w:fill="009644"/>
          </w:tcPr>
          <w:p w14:paraId="158EE000" w14:textId="77777777" w:rsidR="00532B18" w:rsidRPr="00DA2834" w:rsidRDefault="00532B18" w:rsidP="002C528B">
            <w:pPr>
              <w:spacing w:line="360" w:lineRule="auto"/>
              <w:contextualSpacing/>
              <w:jc w:val="center"/>
              <w:rPr>
                <w:rFonts w:ascii="Times New Roman" w:hAnsi="Times New Roman" w:cs="Times New Roman"/>
                <w:b/>
                <w:sz w:val="24"/>
                <w:szCs w:val="24"/>
              </w:rPr>
            </w:pPr>
            <w:r w:rsidRPr="005F2344">
              <w:rPr>
                <w:rFonts w:ascii="Times New Roman" w:hAnsi="Times New Roman" w:cs="Times New Roman"/>
                <w:b/>
                <w:color w:val="FFFFFF" w:themeColor="background1"/>
                <w:sz w:val="24"/>
                <w:szCs w:val="24"/>
              </w:rPr>
              <w:t>ZAGROŻENIA</w:t>
            </w:r>
          </w:p>
        </w:tc>
      </w:tr>
      <w:tr w:rsidR="00532B18" w:rsidRPr="00DA2834" w14:paraId="55F2B67D" w14:textId="77777777" w:rsidTr="008462F5">
        <w:trPr>
          <w:trHeight w:val="2542"/>
        </w:trPr>
        <w:tc>
          <w:tcPr>
            <w:tcW w:w="4503" w:type="dxa"/>
            <w:shd w:val="clear" w:color="auto" w:fill="auto"/>
          </w:tcPr>
          <w:p w14:paraId="5D069C85" w14:textId="77777777"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rPr>
            </w:pPr>
            <w:r w:rsidRPr="002E5615">
              <w:rPr>
                <w:rStyle w:val="markedcontent"/>
                <w:rFonts w:ascii="Times New Roman" w:hAnsi="Times New Roman" w:cs="Times New Roman"/>
                <w:sz w:val="24"/>
                <w:szCs w:val="24"/>
              </w:rPr>
              <w:lastRenderedPageBreak/>
              <w:t>Zmiany w zakresie prawa i polityki ochrony zabytków i opieki nad zabytkami (m.in. uwzględniające wzrost funduszy na ochronę zabytków);</w:t>
            </w:r>
          </w:p>
          <w:p w14:paraId="61AF8ED4" w14:textId="77777777" w:rsidR="00532B18" w:rsidRPr="002E5615" w:rsidRDefault="00532B18" w:rsidP="008462F5">
            <w:pPr>
              <w:spacing w:line="360" w:lineRule="auto"/>
              <w:contextualSpacing/>
              <w:rPr>
                <w:rFonts w:ascii="Times New Roman" w:hAnsi="Times New Roman" w:cs="Times New Roman"/>
                <w:sz w:val="24"/>
                <w:szCs w:val="24"/>
              </w:rPr>
            </w:pPr>
          </w:p>
          <w:p w14:paraId="2707462A" w14:textId="72AED049"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u w:color="000000"/>
              </w:rPr>
            </w:pPr>
            <w:r w:rsidRPr="002E5615">
              <w:rPr>
                <w:rStyle w:val="markedcontent"/>
                <w:rFonts w:ascii="Times New Roman" w:hAnsi="Times New Roman" w:cs="Times New Roman"/>
                <w:sz w:val="24"/>
                <w:szCs w:val="24"/>
              </w:rPr>
              <w:t>Rozwój działalności instytucji, organizacji pozarządowych</w:t>
            </w:r>
            <w:r w:rsidRPr="002E5615">
              <w:rPr>
                <w:rFonts w:ascii="Times New Roman" w:hAnsi="Times New Roman" w:cs="Times New Roman"/>
                <w:sz w:val="24"/>
                <w:szCs w:val="24"/>
              </w:rPr>
              <w:t xml:space="preserve"> </w:t>
            </w:r>
            <w:r w:rsidR="009566C2">
              <w:rPr>
                <w:rFonts w:ascii="Times New Roman" w:hAnsi="Times New Roman" w:cs="Times New Roman"/>
                <w:sz w:val="24"/>
                <w:szCs w:val="24"/>
              </w:rPr>
              <w:br/>
            </w:r>
            <w:r w:rsidRPr="002E5615">
              <w:rPr>
                <w:rStyle w:val="markedcontent"/>
                <w:rFonts w:ascii="Times New Roman" w:hAnsi="Times New Roman" w:cs="Times New Roman"/>
                <w:sz w:val="24"/>
                <w:szCs w:val="24"/>
              </w:rPr>
              <w:t>i stowarzyszeń działających na rzecz ochrony</w:t>
            </w:r>
            <w:r w:rsidRPr="002E5615">
              <w:rPr>
                <w:rFonts w:ascii="Times New Roman" w:hAnsi="Times New Roman" w:cs="Times New Roman"/>
                <w:sz w:val="24"/>
                <w:szCs w:val="24"/>
              </w:rPr>
              <w:t xml:space="preserve"> dziedzictwa kulturowego;</w:t>
            </w:r>
          </w:p>
          <w:p w14:paraId="5D1B895B" w14:textId="77777777" w:rsidR="00532B18" w:rsidRPr="002E5615" w:rsidRDefault="00532B18" w:rsidP="009566C2">
            <w:pPr>
              <w:pStyle w:val="Akapitzlist"/>
              <w:spacing w:line="360" w:lineRule="auto"/>
              <w:ind w:left="360"/>
              <w:rPr>
                <w:rFonts w:ascii="Times New Roman" w:hAnsi="Times New Roman" w:cs="Times New Roman"/>
                <w:sz w:val="24"/>
                <w:szCs w:val="24"/>
                <w:u w:color="000000"/>
              </w:rPr>
            </w:pPr>
          </w:p>
          <w:p w14:paraId="04714892" w14:textId="77777777" w:rsidR="00532B18" w:rsidRPr="002E5615" w:rsidRDefault="00532B18" w:rsidP="003D12ED">
            <w:pPr>
              <w:pStyle w:val="Akapitzlist"/>
              <w:numPr>
                <w:ilvl w:val="0"/>
                <w:numId w:val="28"/>
              </w:numPr>
              <w:suppressAutoHyphens/>
              <w:autoSpaceDN w:val="0"/>
              <w:spacing w:line="360" w:lineRule="auto"/>
              <w:textAlignment w:val="baseline"/>
              <w:rPr>
                <w:rStyle w:val="markedcontent"/>
                <w:rFonts w:ascii="Times New Roman" w:hAnsi="Times New Roman" w:cs="Times New Roman"/>
                <w:sz w:val="24"/>
                <w:szCs w:val="24"/>
                <w:u w:color="000000"/>
              </w:rPr>
            </w:pPr>
            <w:r w:rsidRPr="002E5615">
              <w:rPr>
                <w:rStyle w:val="markedcontent"/>
                <w:rFonts w:ascii="Times New Roman" w:hAnsi="Times New Roman" w:cs="Times New Roman"/>
                <w:sz w:val="24"/>
                <w:szCs w:val="24"/>
              </w:rPr>
              <w:t>Podniesienie wiedzy i świadomości administracji</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i mieszkańców województwa na temat</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znaczenia dziedzictwa jako czynnika</w:t>
            </w:r>
            <w:r w:rsidRPr="002E5615">
              <w:rPr>
                <w:rFonts w:ascii="Times New Roman" w:hAnsi="Times New Roman" w:cs="Times New Roman"/>
                <w:sz w:val="24"/>
                <w:szCs w:val="24"/>
              </w:rPr>
              <w:br/>
            </w:r>
            <w:r w:rsidRPr="002E5615">
              <w:rPr>
                <w:rStyle w:val="markedcontent"/>
                <w:rFonts w:ascii="Times New Roman" w:hAnsi="Times New Roman" w:cs="Times New Roman"/>
                <w:sz w:val="24"/>
                <w:szCs w:val="24"/>
              </w:rPr>
              <w:t>wspierającego rozwój gospodarczy;</w:t>
            </w:r>
          </w:p>
          <w:p w14:paraId="08F9BAB8" w14:textId="77777777" w:rsidR="00532B18" w:rsidRPr="002E5615" w:rsidRDefault="00532B18" w:rsidP="00045B60">
            <w:pPr>
              <w:spacing w:line="360" w:lineRule="auto"/>
              <w:contextualSpacing/>
              <w:rPr>
                <w:rFonts w:ascii="Times New Roman" w:hAnsi="Times New Roman" w:cs="Times New Roman"/>
                <w:sz w:val="24"/>
                <w:szCs w:val="24"/>
                <w:u w:color="000000"/>
              </w:rPr>
            </w:pPr>
          </w:p>
          <w:p w14:paraId="6F7CE8BA" w14:textId="1EBAAA8F"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u w:color="000000"/>
              </w:rPr>
            </w:pPr>
            <w:r w:rsidRPr="002E5615">
              <w:rPr>
                <w:rFonts w:ascii="Times New Roman" w:hAnsi="Times New Roman" w:cs="Times New Roman"/>
                <w:sz w:val="24"/>
                <w:szCs w:val="24"/>
                <w:u w:color="000000"/>
              </w:rPr>
              <w:t xml:space="preserve">Realizacja programów rewitalizacji uwzględniających ochronę </w:t>
            </w:r>
            <w:r w:rsidR="009566C2">
              <w:rPr>
                <w:rFonts w:ascii="Times New Roman" w:hAnsi="Times New Roman" w:cs="Times New Roman"/>
                <w:sz w:val="24"/>
                <w:szCs w:val="24"/>
                <w:u w:color="000000"/>
              </w:rPr>
              <w:br/>
            </w:r>
            <w:r w:rsidRPr="002E5615">
              <w:rPr>
                <w:rFonts w:ascii="Times New Roman" w:hAnsi="Times New Roman" w:cs="Times New Roman"/>
                <w:sz w:val="24"/>
                <w:szCs w:val="24"/>
                <w:u w:color="000000"/>
              </w:rPr>
              <w:t>i wykorzystanie dziedzictwa kulturowego;</w:t>
            </w:r>
          </w:p>
          <w:p w14:paraId="25F91724" w14:textId="77777777" w:rsidR="00532B18" w:rsidRPr="002E5615" w:rsidRDefault="00532B18" w:rsidP="00AB4B7A">
            <w:pPr>
              <w:spacing w:line="360" w:lineRule="auto"/>
              <w:contextualSpacing/>
              <w:rPr>
                <w:rFonts w:ascii="Times New Roman" w:hAnsi="Times New Roman" w:cs="Times New Roman"/>
                <w:sz w:val="24"/>
                <w:szCs w:val="24"/>
                <w:u w:color="000000"/>
              </w:rPr>
            </w:pPr>
          </w:p>
          <w:p w14:paraId="5FF98563" w14:textId="681FE58A" w:rsidR="00532B18" w:rsidRPr="002E5615" w:rsidRDefault="00532B18" w:rsidP="003D12ED">
            <w:pPr>
              <w:pStyle w:val="Akapitzlist"/>
              <w:numPr>
                <w:ilvl w:val="0"/>
                <w:numId w:val="28"/>
              </w:numPr>
              <w:suppressAutoHyphens/>
              <w:autoSpaceDN w:val="0"/>
              <w:spacing w:line="360" w:lineRule="auto"/>
              <w:textAlignment w:val="baseline"/>
              <w:rPr>
                <w:rStyle w:val="markedcontent"/>
                <w:rFonts w:ascii="Times New Roman" w:hAnsi="Times New Roman" w:cs="Times New Roman"/>
                <w:sz w:val="24"/>
                <w:szCs w:val="24"/>
                <w:u w:color="000000"/>
              </w:rPr>
            </w:pPr>
            <w:r w:rsidRPr="002E5615">
              <w:rPr>
                <w:rFonts w:ascii="Times New Roman" w:hAnsi="Times New Roman" w:cs="Times New Roman"/>
                <w:sz w:val="24"/>
                <w:szCs w:val="24"/>
                <w:u w:color="000000"/>
              </w:rPr>
              <w:t xml:space="preserve">Pozytywne oddziaływanie </w:t>
            </w:r>
            <w:r w:rsidRPr="002E5615">
              <w:rPr>
                <w:rStyle w:val="markedcontent"/>
                <w:rFonts w:ascii="Times New Roman" w:hAnsi="Times New Roman" w:cs="Times New Roman"/>
                <w:sz w:val="24"/>
                <w:szCs w:val="24"/>
              </w:rPr>
              <w:t>dobrych wzorców w</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zakresie ochrony</w:t>
            </w:r>
            <w:r w:rsidR="009566C2">
              <w:rPr>
                <w:rStyle w:val="markedcontent"/>
                <w:rFonts w:ascii="Times New Roman" w:hAnsi="Times New Roman" w:cs="Times New Roman"/>
                <w:sz w:val="24"/>
                <w:szCs w:val="24"/>
              </w:rPr>
              <w:br/>
            </w:r>
            <w:r w:rsidRPr="002E5615">
              <w:rPr>
                <w:rStyle w:val="markedcontent"/>
                <w:rFonts w:ascii="Times New Roman" w:hAnsi="Times New Roman" w:cs="Times New Roman"/>
                <w:sz w:val="24"/>
                <w:szCs w:val="24"/>
              </w:rPr>
              <w:t>i zarządzania dziedzictwem (konkursy,</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publikacje dobrych praktyk);</w:t>
            </w:r>
          </w:p>
          <w:p w14:paraId="027F017B" w14:textId="77777777" w:rsidR="00532B18" w:rsidRPr="002E5615" w:rsidRDefault="00532B18" w:rsidP="00922F81">
            <w:pPr>
              <w:spacing w:line="360" w:lineRule="auto"/>
              <w:contextualSpacing/>
              <w:rPr>
                <w:rFonts w:ascii="Times New Roman" w:hAnsi="Times New Roman" w:cs="Times New Roman"/>
                <w:sz w:val="24"/>
                <w:szCs w:val="24"/>
                <w:u w:color="000000"/>
              </w:rPr>
            </w:pPr>
          </w:p>
          <w:p w14:paraId="5D688F58" w14:textId="43198CA8" w:rsidR="00532B18" w:rsidRPr="002E5615" w:rsidRDefault="00532B18" w:rsidP="003D12ED">
            <w:pPr>
              <w:pStyle w:val="Akapitzlist"/>
              <w:numPr>
                <w:ilvl w:val="0"/>
                <w:numId w:val="28"/>
              </w:numPr>
              <w:suppressAutoHyphens/>
              <w:autoSpaceDN w:val="0"/>
              <w:spacing w:line="360" w:lineRule="auto"/>
              <w:textAlignment w:val="baseline"/>
              <w:rPr>
                <w:rStyle w:val="markedcontent"/>
                <w:rFonts w:ascii="Times New Roman" w:hAnsi="Times New Roman" w:cs="Times New Roman"/>
                <w:sz w:val="24"/>
                <w:szCs w:val="24"/>
                <w:u w:color="000000"/>
              </w:rPr>
            </w:pPr>
            <w:r w:rsidRPr="002E5615">
              <w:rPr>
                <w:rStyle w:val="markedcontent"/>
                <w:rFonts w:ascii="Times New Roman" w:hAnsi="Times New Roman" w:cs="Times New Roman"/>
                <w:sz w:val="24"/>
                <w:szCs w:val="24"/>
              </w:rPr>
              <w:t xml:space="preserve">Wzrost zainteresowania tradycją </w:t>
            </w:r>
            <w:r w:rsidR="009566C2">
              <w:rPr>
                <w:rStyle w:val="markedcontent"/>
                <w:rFonts w:ascii="Times New Roman" w:hAnsi="Times New Roman" w:cs="Times New Roman"/>
                <w:sz w:val="24"/>
                <w:szCs w:val="24"/>
              </w:rPr>
              <w:br/>
            </w:r>
            <w:r w:rsidRPr="002E5615">
              <w:rPr>
                <w:rStyle w:val="markedcontent"/>
                <w:rFonts w:ascii="Times New Roman" w:hAnsi="Times New Roman" w:cs="Times New Roman"/>
                <w:sz w:val="24"/>
                <w:szCs w:val="24"/>
              </w:rPr>
              <w:t>i folklorem oraz popularność tradycyjnych wyrobów</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 xml:space="preserve">kulinarnych </w:t>
            </w:r>
            <w:r w:rsidR="009566C2">
              <w:rPr>
                <w:rStyle w:val="markedcontent"/>
                <w:rFonts w:ascii="Times New Roman" w:hAnsi="Times New Roman" w:cs="Times New Roman"/>
                <w:sz w:val="24"/>
                <w:szCs w:val="24"/>
              </w:rPr>
              <w:br/>
            </w:r>
            <w:r w:rsidRPr="002E5615">
              <w:rPr>
                <w:rStyle w:val="markedcontent"/>
                <w:rFonts w:ascii="Times New Roman" w:hAnsi="Times New Roman" w:cs="Times New Roman"/>
                <w:sz w:val="24"/>
                <w:szCs w:val="24"/>
              </w:rPr>
              <w:t>i rzemieślniczych;</w:t>
            </w:r>
          </w:p>
          <w:p w14:paraId="0F4FFDA3" w14:textId="77777777" w:rsidR="00532B18" w:rsidRPr="002E5615" w:rsidRDefault="00532B18">
            <w:pPr>
              <w:pStyle w:val="Akapitzlist"/>
              <w:spacing w:line="360" w:lineRule="auto"/>
              <w:ind w:left="360"/>
              <w:rPr>
                <w:rFonts w:ascii="Times New Roman" w:hAnsi="Times New Roman" w:cs="Times New Roman"/>
                <w:sz w:val="24"/>
                <w:szCs w:val="24"/>
                <w:u w:color="000000"/>
              </w:rPr>
            </w:pPr>
          </w:p>
          <w:p w14:paraId="0AC21874" w14:textId="133F2C8D"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rPr>
            </w:pPr>
            <w:r w:rsidRPr="002E5615">
              <w:rPr>
                <w:rFonts w:ascii="Times New Roman" w:hAnsi="Times New Roman" w:cs="Times New Roman"/>
                <w:sz w:val="24"/>
                <w:szCs w:val="24"/>
              </w:rPr>
              <w:t xml:space="preserve">Możliwość finansowania prac konserwatorskich i remontowych obiektów zabytkowych ze środków </w:t>
            </w:r>
            <w:r w:rsidRPr="002E5615">
              <w:rPr>
                <w:rFonts w:ascii="Times New Roman" w:hAnsi="Times New Roman" w:cs="Times New Roman"/>
                <w:sz w:val="24"/>
                <w:szCs w:val="24"/>
              </w:rPr>
              <w:lastRenderedPageBreak/>
              <w:t xml:space="preserve">finansowych pochodzących z różnych źródeł: </w:t>
            </w:r>
            <w:r w:rsidR="009566C2">
              <w:rPr>
                <w:rFonts w:ascii="Times New Roman" w:hAnsi="Times New Roman" w:cs="Times New Roman"/>
                <w:sz w:val="24"/>
                <w:szCs w:val="24"/>
              </w:rPr>
              <w:t>rządowych</w:t>
            </w:r>
            <w:r w:rsidRPr="002E5615">
              <w:rPr>
                <w:rFonts w:ascii="Times New Roman" w:hAnsi="Times New Roman" w:cs="Times New Roman"/>
                <w:sz w:val="24"/>
                <w:szCs w:val="24"/>
              </w:rPr>
              <w:t>, samorządow</w:t>
            </w:r>
            <w:r w:rsidR="009566C2">
              <w:rPr>
                <w:rFonts w:ascii="Times New Roman" w:hAnsi="Times New Roman" w:cs="Times New Roman"/>
                <w:sz w:val="24"/>
                <w:szCs w:val="24"/>
              </w:rPr>
              <w:t>ych</w:t>
            </w:r>
            <w:r w:rsidRPr="002E5615">
              <w:rPr>
                <w:rFonts w:ascii="Times New Roman" w:hAnsi="Times New Roman" w:cs="Times New Roman"/>
                <w:sz w:val="24"/>
                <w:szCs w:val="24"/>
              </w:rPr>
              <w:t>, prywatn</w:t>
            </w:r>
            <w:r w:rsidR="009566C2">
              <w:rPr>
                <w:rFonts w:ascii="Times New Roman" w:hAnsi="Times New Roman" w:cs="Times New Roman"/>
                <w:sz w:val="24"/>
                <w:szCs w:val="24"/>
              </w:rPr>
              <w:t>ych</w:t>
            </w:r>
            <w:r w:rsidRPr="002E5615">
              <w:rPr>
                <w:rFonts w:ascii="Times New Roman" w:hAnsi="Times New Roman" w:cs="Times New Roman"/>
                <w:sz w:val="24"/>
                <w:szCs w:val="24"/>
              </w:rPr>
              <w:t xml:space="preserve">, </w:t>
            </w:r>
            <w:r w:rsidR="009566C2">
              <w:rPr>
                <w:rFonts w:ascii="Times New Roman" w:hAnsi="Times New Roman" w:cs="Times New Roman"/>
                <w:sz w:val="24"/>
                <w:szCs w:val="24"/>
              </w:rPr>
              <w:t xml:space="preserve">organizacji </w:t>
            </w:r>
            <w:r w:rsidRPr="002E5615">
              <w:rPr>
                <w:rFonts w:ascii="Times New Roman" w:hAnsi="Times New Roman" w:cs="Times New Roman"/>
                <w:sz w:val="24"/>
                <w:szCs w:val="24"/>
              </w:rPr>
              <w:t>wyznaniow</w:t>
            </w:r>
            <w:r w:rsidR="009566C2">
              <w:rPr>
                <w:rFonts w:ascii="Times New Roman" w:hAnsi="Times New Roman" w:cs="Times New Roman"/>
                <w:sz w:val="24"/>
                <w:szCs w:val="24"/>
              </w:rPr>
              <w:t>ych</w:t>
            </w:r>
            <w:r w:rsidRPr="002E5615">
              <w:rPr>
                <w:rFonts w:ascii="Times New Roman" w:hAnsi="Times New Roman" w:cs="Times New Roman"/>
                <w:sz w:val="24"/>
                <w:szCs w:val="24"/>
              </w:rPr>
              <w:t>, środk</w:t>
            </w:r>
            <w:r w:rsidR="009566C2">
              <w:rPr>
                <w:rFonts w:ascii="Times New Roman" w:hAnsi="Times New Roman" w:cs="Times New Roman"/>
                <w:sz w:val="24"/>
                <w:szCs w:val="24"/>
              </w:rPr>
              <w:t xml:space="preserve">ów </w:t>
            </w:r>
            <w:r w:rsidRPr="002E5615">
              <w:rPr>
                <w:rFonts w:ascii="Times New Roman" w:hAnsi="Times New Roman" w:cs="Times New Roman"/>
                <w:sz w:val="24"/>
                <w:szCs w:val="24"/>
              </w:rPr>
              <w:t>UE i in.;</w:t>
            </w:r>
          </w:p>
          <w:p w14:paraId="5330E37F" w14:textId="77777777" w:rsidR="00532B18" w:rsidRPr="002E5615" w:rsidRDefault="00532B18" w:rsidP="008462F5">
            <w:pPr>
              <w:spacing w:line="360" w:lineRule="auto"/>
              <w:contextualSpacing/>
              <w:rPr>
                <w:rFonts w:ascii="Times New Roman" w:hAnsi="Times New Roman" w:cs="Times New Roman"/>
                <w:sz w:val="24"/>
                <w:szCs w:val="24"/>
              </w:rPr>
            </w:pPr>
          </w:p>
          <w:p w14:paraId="1594524F" w14:textId="77777777"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rPr>
            </w:pPr>
            <w:r w:rsidRPr="002E5615">
              <w:rPr>
                <w:rFonts w:ascii="Times New Roman" w:hAnsi="Times New Roman" w:cs="Times New Roman"/>
                <w:sz w:val="24"/>
                <w:szCs w:val="24"/>
              </w:rPr>
              <w:t>Rozwój tranzytowych korytarzy komunikacyjnych sprzyjający ruchowi turystycznemu (autostrada A4, Via Carpatia, lotnisko w Jasionce, modernizacja linii kolejowych);</w:t>
            </w:r>
          </w:p>
          <w:p w14:paraId="76266C00" w14:textId="77777777" w:rsidR="00532B18" w:rsidRPr="002E5615" w:rsidRDefault="00532B18" w:rsidP="008462F5">
            <w:pPr>
              <w:spacing w:line="360" w:lineRule="auto"/>
              <w:contextualSpacing/>
              <w:rPr>
                <w:rFonts w:ascii="Times New Roman" w:hAnsi="Times New Roman" w:cs="Times New Roman"/>
                <w:sz w:val="24"/>
                <w:szCs w:val="24"/>
              </w:rPr>
            </w:pPr>
          </w:p>
          <w:p w14:paraId="3B0A2AE5" w14:textId="396F07CB" w:rsidR="00532B18" w:rsidRPr="002E5615" w:rsidRDefault="00532B18" w:rsidP="003D12ED">
            <w:pPr>
              <w:pStyle w:val="Akapitzlist"/>
              <w:numPr>
                <w:ilvl w:val="0"/>
                <w:numId w:val="28"/>
              </w:numPr>
              <w:suppressAutoHyphens/>
              <w:autoSpaceDN w:val="0"/>
              <w:spacing w:line="360" w:lineRule="auto"/>
              <w:textAlignment w:val="baseline"/>
              <w:rPr>
                <w:rStyle w:val="markedcontent"/>
                <w:rFonts w:ascii="Times New Roman" w:hAnsi="Times New Roman" w:cs="Times New Roman"/>
                <w:sz w:val="24"/>
                <w:szCs w:val="24"/>
                <w:u w:color="000000"/>
              </w:rPr>
            </w:pPr>
            <w:r w:rsidRPr="002E5615">
              <w:rPr>
                <w:rStyle w:val="markedcontent"/>
                <w:rFonts w:ascii="Times New Roman" w:hAnsi="Times New Roman" w:cs="Times New Roman"/>
                <w:sz w:val="24"/>
                <w:szCs w:val="24"/>
              </w:rPr>
              <w:t>Nowe środki komunikacji umożliwiające</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skutecznie dotarcie do znacznej liczby</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 xml:space="preserve">odbiorców – możliwość ich wykorzystania w popularyzacji </w:t>
            </w:r>
            <w:r w:rsidR="00B63C40">
              <w:rPr>
                <w:rStyle w:val="markedcontent"/>
                <w:rFonts w:ascii="Times New Roman" w:hAnsi="Times New Roman" w:cs="Times New Roman"/>
                <w:sz w:val="24"/>
                <w:szCs w:val="24"/>
              </w:rPr>
              <w:br/>
            </w:r>
            <w:r w:rsidRPr="002E5615">
              <w:rPr>
                <w:rStyle w:val="markedcontent"/>
                <w:rFonts w:ascii="Times New Roman" w:hAnsi="Times New Roman" w:cs="Times New Roman"/>
                <w:sz w:val="24"/>
                <w:szCs w:val="24"/>
              </w:rPr>
              <w:t>i edukacji na temat</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dziedzictwa kulturowego;</w:t>
            </w:r>
          </w:p>
          <w:p w14:paraId="101C6671" w14:textId="77777777" w:rsidR="00532B18" w:rsidRPr="002E5615" w:rsidRDefault="00532B18" w:rsidP="009566C2">
            <w:pPr>
              <w:spacing w:line="360" w:lineRule="auto"/>
              <w:contextualSpacing/>
              <w:rPr>
                <w:rFonts w:ascii="Times New Roman" w:hAnsi="Times New Roman" w:cs="Times New Roman"/>
                <w:sz w:val="24"/>
                <w:szCs w:val="24"/>
                <w:u w:color="000000"/>
              </w:rPr>
            </w:pPr>
          </w:p>
          <w:p w14:paraId="2C92A8F6" w14:textId="5152DBF2" w:rsidR="00532B18" w:rsidRPr="002E5615" w:rsidRDefault="00532B18" w:rsidP="003D12ED">
            <w:pPr>
              <w:pStyle w:val="Akapitzlist"/>
              <w:numPr>
                <w:ilvl w:val="0"/>
                <w:numId w:val="28"/>
              </w:numPr>
              <w:suppressAutoHyphens/>
              <w:autoSpaceDN w:val="0"/>
              <w:spacing w:line="360" w:lineRule="auto"/>
              <w:textAlignment w:val="baseline"/>
              <w:rPr>
                <w:rFonts w:ascii="Times New Roman" w:hAnsi="Times New Roman" w:cs="Times New Roman"/>
                <w:sz w:val="24"/>
                <w:szCs w:val="24"/>
              </w:rPr>
            </w:pPr>
            <w:r w:rsidRPr="002E5615">
              <w:rPr>
                <w:rStyle w:val="markedcontent"/>
                <w:rFonts w:ascii="Times New Roman" w:hAnsi="Times New Roman" w:cs="Times New Roman"/>
                <w:sz w:val="24"/>
                <w:szCs w:val="24"/>
              </w:rPr>
              <w:t>Współpraca wielu interesariuszy na rzecz</w:t>
            </w:r>
            <w:r w:rsidRPr="002E5615">
              <w:rPr>
                <w:rFonts w:ascii="Times New Roman" w:hAnsi="Times New Roman" w:cs="Times New Roman"/>
                <w:sz w:val="24"/>
                <w:szCs w:val="24"/>
              </w:rPr>
              <w:t xml:space="preserve"> ochrony </w:t>
            </w:r>
            <w:r w:rsidRPr="002E5615">
              <w:rPr>
                <w:rStyle w:val="markedcontent"/>
                <w:rFonts w:ascii="Times New Roman" w:hAnsi="Times New Roman" w:cs="Times New Roman"/>
                <w:sz w:val="24"/>
                <w:szCs w:val="24"/>
              </w:rPr>
              <w:t>dziedzictwa kulturowego oraz wymiana</w:t>
            </w:r>
            <w:r w:rsidRPr="002E5615">
              <w:rPr>
                <w:rFonts w:ascii="Times New Roman" w:hAnsi="Times New Roman" w:cs="Times New Roman"/>
                <w:sz w:val="24"/>
                <w:szCs w:val="24"/>
              </w:rPr>
              <w:t xml:space="preserve"> </w:t>
            </w:r>
            <w:r w:rsidRPr="002E5615">
              <w:rPr>
                <w:rStyle w:val="markedcontent"/>
                <w:rFonts w:ascii="Times New Roman" w:hAnsi="Times New Roman" w:cs="Times New Roman"/>
                <w:sz w:val="24"/>
                <w:szCs w:val="24"/>
              </w:rPr>
              <w:t>doświadczeń, dobrych praktyk</w:t>
            </w:r>
            <w:r w:rsidR="00B63C40">
              <w:rPr>
                <w:rStyle w:val="markedcontent"/>
                <w:rFonts w:ascii="Times New Roman" w:hAnsi="Times New Roman" w:cs="Times New Roman"/>
                <w:sz w:val="24"/>
                <w:szCs w:val="24"/>
              </w:rPr>
              <w:t>.</w:t>
            </w:r>
          </w:p>
        </w:tc>
        <w:tc>
          <w:tcPr>
            <w:tcW w:w="4709" w:type="dxa"/>
            <w:shd w:val="clear" w:color="auto" w:fill="auto"/>
          </w:tcPr>
          <w:p w14:paraId="1168A9C8"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lastRenderedPageBreak/>
              <w:t>Brak kompleksowej i spójnej polityki ochrony dziedzictwa kulturowego na poszczególnych szczeblach administracji – rządowej i samorządowej;</w:t>
            </w:r>
          </w:p>
          <w:p w14:paraId="77460AE9" w14:textId="77777777" w:rsidR="00532B18" w:rsidRPr="00DA2834" w:rsidRDefault="00532B18" w:rsidP="00513097">
            <w:pPr>
              <w:pStyle w:val="Akapitzlist"/>
              <w:spacing w:line="360" w:lineRule="auto"/>
              <w:ind w:left="360"/>
              <w:rPr>
                <w:rStyle w:val="markedcontent"/>
                <w:rFonts w:ascii="Times New Roman" w:hAnsi="Times New Roman" w:cs="Times New Roman"/>
                <w:sz w:val="24"/>
                <w:szCs w:val="24"/>
              </w:rPr>
            </w:pPr>
          </w:p>
          <w:p w14:paraId="551D81C2" w14:textId="77777777"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Nadal niewystarczająca świadomość samorządów i społeczeństwa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na temat wartości zabytków, potrzeby i zasad ich ochrony oraz potencjału rozwojowego dziedzictwa kulturowego;</w:t>
            </w:r>
          </w:p>
          <w:p w14:paraId="6807C5B8" w14:textId="77777777" w:rsidR="00532B18" w:rsidRPr="00DA2834" w:rsidRDefault="00532B18" w:rsidP="00AB4B7A">
            <w:pPr>
              <w:spacing w:line="360" w:lineRule="auto"/>
              <w:contextualSpacing/>
              <w:rPr>
                <w:rStyle w:val="markedcontent"/>
                <w:rFonts w:ascii="Times New Roman" w:hAnsi="Times New Roman" w:cs="Times New Roman"/>
                <w:sz w:val="24"/>
                <w:szCs w:val="24"/>
              </w:rPr>
            </w:pPr>
          </w:p>
          <w:p w14:paraId="0D39004F" w14:textId="77777777"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Brak przyjętego modelu</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zarządzania dziedzictwem kulturowym;</w:t>
            </w:r>
          </w:p>
          <w:p w14:paraId="5ECD8FB8" w14:textId="77777777" w:rsidR="00532B18" w:rsidRPr="00DA2834" w:rsidRDefault="00532B18" w:rsidP="00922F81">
            <w:pPr>
              <w:spacing w:line="360" w:lineRule="auto"/>
              <w:contextualSpacing/>
              <w:rPr>
                <w:rStyle w:val="markedcontent"/>
                <w:rFonts w:ascii="Times New Roman" w:hAnsi="Times New Roman" w:cs="Times New Roman"/>
                <w:sz w:val="24"/>
                <w:szCs w:val="24"/>
              </w:rPr>
            </w:pPr>
          </w:p>
          <w:p w14:paraId="0F0F6874"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Nadal niewystarczające finansowanie działalności w zakresie ochrony dziedzictwa kulturowego; </w:t>
            </w:r>
          </w:p>
          <w:p w14:paraId="5D26DF1D" w14:textId="77777777" w:rsidR="00532B18" w:rsidRPr="00DA2834" w:rsidRDefault="00532B18">
            <w:pPr>
              <w:spacing w:line="360" w:lineRule="auto"/>
              <w:contextualSpacing/>
              <w:rPr>
                <w:rFonts w:ascii="Times New Roman" w:hAnsi="Times New Roman" w:cs="Times New Roman"/>
                <w:sz w:val="24"/>
                <w:szCs w:val="24"/>
              </w:rPr>
            </w:pPr>
          </w:p>
          <w:p w14:paraId="374A457C" w14:textId="4D8219EE"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sz w:val="24"/>
                <w:szCs w:val="24"/>
              </w:rPr>
            </w:pPr>
            <w:r w:rsidRPr="00DA2834">
              <w:rPr>
                <w:rStyle w:val="markedcontent"/>
                <w:rFonts w:ascii="Times New Roman" w:hAnsi="Times New Roman" w:cs="Times New Roman"/>
                <w:sz w:val="24"/>
                <w:szCs w:val="24"/>
              </w:rPr>
              <w:t>Utrzymująca się presja inwestorów na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prowadzenie działań kolidujących</w:t>
            </w:r>
            <w:r w:rsidRPr="00DA2834">
              <w:rPr>
                <w:rFonts w:ascii="Times New Roman" w:hAnsi="Times New Roman" w:cs="Times New Roman"/>
                <w:sz w:val="24"/>
                <w:szCs w:val="24"/>
              </w:rPr>
              <w:t xml:space="preserve"> </w:t>
            </w:r>
            <w:r w:rsidR="009566C2">
              <w:rPr>
                <w:rFonts w:ascii="Times New Roman" w:hAnsi="Times New Roman" w:cs="Times New Roman"/>
                <w:sz w:val="24"/>
                <w:szCs w:val="24"/>
              </w:rPr>
              <w:br/>
            </w:r>
            <w:r w:rsidRPr="00DA2834">
              <w:rPr>
                <w:rStyle w:val="markedcontent"/>
                <w:rFonts w:ascii="Times New Roman" w:hAnsi="Times New Roman" w:cs="Times New Roman"/>
                <w:sz w:val="24"/>
                <w:szCs w:val="24"/>
              </w:rPr>
              <w:t>z zachowaniem wartości obiektów zabytkowych</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i ich otoczenia;</w:t>
            </w:r>
          </w:p>
          <w:p w14:paraId="375879BE" w14:textId="77777777" w:rsidR="00532B18" w:rsidRPr="00DA2834" w:rsidRDefault="00532B18">
            <w:pPr>
              <w:spacing w:line="360" w:lineRule="auto"/>
              <w:contextualSpacing/>
              <w:rPr>
                <w:rStyle w:val="markedcontent"/>
                <w:rFonts w:ascii="Times New Roman" w:hAnsi="Times New Roman" w:cs="Times New Roman"/>
                <w:sz w:val="24"/>
                <w:szCs w:val="24"/>
              </w:rPr>
            </w:pPr>
          </w:p>
          <w:p w14:paraId="584343BE" w14:textId="3F2CA50F"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Ekspansja współczesnych wielkogabarytowych inwestycji lokalizowanych  w bezpośrednim sąsiedztwie obszarów cennych kulturowo </w:t>
            </w:r>
            <w:r w:rsidR="009566C2">
              <w:rPr>
                <w:rFonts w:ascii="Times New Roman" w:hAnsi="Times New Roman" w:cs="Times New Roman"/>
                <w:sz w:val="24"/>
                <w:szCs w:val="24"/>
              </w:rPr>
              <w:br/>
            </w:r>
            <w:r w:rsidRPr="00DA2834">
              <w:rPr>
                <w:rFonts w:ascii="Times New Roman" w:hAnsi="Times New Roman" w:cs="Times New Roman"/>
                <w:sz w:val="24"/>
                <w:szCs w:val="24"/>
              </w:rPr>
              <w:t>i krajobrazowo;</w:t>
            </w:r>
          </w:p>
          <w:p w14:paraId="278AA212" w14:textId="77777777" w:rsidR="00532B18" w:rsidRPr="00DA2834" w:rsidRDefault="00532B18">
            <w:pPr>
              <w:spacing w:line="360" w:lineRule="auto"/>
              <w:contextualSpacing/>
              <w:rPr>
                <w:rFonts w:ascii="Times New Roman" w:hAnsi="Times New Roman" w:cs="Times New Roman"/>
                <w:sz w:val="24"/>
                <w:szCs w:val="24"/>
              </w:rPr>
            </w:pPr>
          </w:p>
          <w:p w14:paraId="0C786269" w14:textId="07A10200"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Budzący zastrzeżenia – ze stanowiska konserwatorskiego – rozwój inwestycyjny na obszarach miast i wsi ingerujący </w:t>
            </w:r>
            <w:r w:rsidR="009566C2">
              <w:rPr>
                <w:rFonts w:ascii="Times New Roman" w:hAnsi="Times New Roman" w:cs="Times New Roman"/>
                <w:sz w:val="24"/>
                <w:szCs w:val="24"/>
              </w:rPr>
              <w:br/>
            </w:r>
            <w:r w:rsidRPr="00DA2834">
              <w:rPr>
                <w:rFonts w:ascii="Times New Roman" w:hAnsi="Times New Roman" w:cs="Times New Roman"/>
                <w:sz w:val="24"/>
                <w:szCs w:val="24"/>
              </w:rPr>
              <w:t>w otoczenie historycznych układów urbanistycznych  i ruralistycznych;</w:t>
            </w:r>
          </w:p>
          <w:p w14:paraId="01640FC5" w14:textId="77777777" w:rsidR="00532B18" w:rsidRPr="00DA2834" w:rsidRDefault="00532B18">
            <w:pPr>
              <w:spacing w:line="360" w:lineRule="auto"/>
              <w:contextualSpacing/>
              <w:rPr>
                <w:rFonts w:ascii="Times New Roman" w:hAnsi="Times New Roman" w:cs="Times New Roman"/>
                <w:sz w:val="24"/>
                <w:szCs w:val="24"/>
              </w:rPr>
            </w:pPr>
          </w:p>
          <w:p w14:paraId="76BD9FD3"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b/>
                <w:sz w:val="24"/>
                <w:szCs w:val="24"/>
              </w:rPr>
            </w:pPr>
            <w:r w:rsidRPr="00DA2834">
              <w:rPr>
                <w:rFonts w:ascii="Times New Roman" w:hAnsi="Times New Roman" w:cs="Times New Roman"/>
                <w:sz w:val="24"/>
                <w:szCs w:val="24"/>
              </w:rPr>
              <w:t>Brak zestandaryzowanego modelu monitorowania zabytków;</w:t>
            </w:r>
          </w:p>
          <w:p w14:paraId="63A968BF" w14:textId="77777777" w:rsidR="00532B18" w:rsidRPr="00DA2834" w:rsidRDefault="00532B18">
            <w:pPr>
              <w:spacing w:line="360" w:lineRule="auto"/>
              <w:contextualSpacing/>
              <w:rPr>
                <w:rFonts w:ascii="Times New Roman" w:hAnsi="Times New Roman" w:cs="Times New Roman"/>
                <w:b/>
                <w:sz w:val="24"/>
                <w:szCs w:val="24"/>
              </w:rPr>
            </w:pPr>
          </w:p>
          <w:p w14:paraId="75245FF2" w14:textId="42CE714A"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b/>
                <w:sz w:val="24"/>
                <w:szCs w:val="24"/>
              </w:rPr>
            </w:pPr>
            <w:r w:rsidRPr="00DA2834">
              <w:rPr>
                <w:rStyle w:val="markedcontent"/>
                <w:rFonts w:ascii="Times New Roman" w:hAnsi="Times New Roman" w:cs="Times New Roman"/>
                <w:sz w:val="24"/>
                <w:szCs w:val="24"/>
              </w:rPr>
              <w:t>Nadmierna komercjalizacja dziedzictwa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 xml:space="preserve">kulturowego (materialnego </w:t>
            </w:r>
            <w:r w:rsidR="00B63C40">
              <w:rPr>
                <w:rStyle w:val="markedcontent"/>
                <w:rFonts w:ascii="Times New Roman" w:hAnsi="Times New Roman" w:cs="Times New Roman"/>
                <w:sz w:val="24"/>
                <w:szCs w:val="24"/>
              </w:rPr>
              <w:br/>
            </w:r>
            <w:r w:rsidRPr="00DA2834">
              <w:rPr>
                <w:rStyle w:val="markedcontent"/>
                <w:rFonts w:ascii="Times New Roman" w:hAnsi="Times New Roman" w:cs="Times New Roman"/>
                <w:sz w:val="24"/>
                <w:szCs w:val="24"/>
              </w:rPr>
              <w:t>i niematerialnego)</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 brak dbałości o zachowanie wartości</w:t>
            </w:r>
            <w:r w:rsidR="00B63C40">
              <w:rPr>
                <w:rStyle w:val="markedcontent"/>
                <w:rFonts w:ascii="Times New Roman" w:hAnsi="Times New Roman" w:cs="Times New Roman"/>
                <w:sz w:val="24"/>
                <w:szCs w:val="24"/>
              </w:rPr>
              <w:t xml:space="preserve"> obiektów zabytkowych;</w:t>
            </w:r>
          </w:p>
          <w:p w14:paraId="0F81AAB9" w14:textId="77777777" w:rsidR="00532B18" w:rsidRPr="00DA2834" w:rsidRDefault="00532B18">
            <w:pPr>
              <w:spacing w:line="360" w:lineRule="auto"/>
              <w:contextualSpacing/>
              <w:rPr>
                <w:rFonts w:ascii="Times New Roman" w:hAnsi="Times New Roman" w:cs="Times New Roman"/>
                <w:b/>
                <w:sz w:val="24"/>
                <w:szCs w:val="24"/>
              </w:rPr>
            </w:pPr>
          </w:p>
          <w:p w14:paraId="7C7F2C95"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Zagrożenie postępującym niszczeniem zabytków przemysłu, techniki i sztuki inżynierskiej;</w:t>
            </w:r>
          </w:p>
          <w:p w14:paraId="35DE44DE" w14:textId="77777777" w:rsidR="00532B18" w:rsidRPr="00DA2834" w:rsidRDefault="00532B18">
            <w:pPr>
              <w:spacing w:line="360" w:lineRule="auto"/>
              <w:contextualSpacing/>
              <w:rPr>
                <w:rFonts w:ascii="Times New Roman" w:hAnsi="Times New Roman" w:cs="Times New Roman"/>
                <w:sz w:val="24"/>
                <w:szCs w:val="24"/>
              </w:rPr>
            </w:pPr>
          </w:p>
          <w:p w14:paraId="2B04D27D"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Liczne zagrożenia niszczenia zabytków archeologicznych;</w:t>
            </w:r>
          </w:p>
          <w:p w14:paraId="730BD714" w14:textId="77777777" w:rsidR="00532B18" w:rsidRPr="00DA2834" w:rsidRDefault="00532B18">
            <w:pPr>
              <w:spacing w:line="360" w:lineRule="auto"/>
              <w:contextualSpacing/>
              <w:rPr>
                <w:rFonts w:ascii="Times New Roman" w:hAnsi="Times New Roman" w:cs="Times New Roman"/>
                <w:sz w:val="24"/>
                <w:szCs w:val="24"/>
              </w:rPr>
            </w:pPr>
          </w:p>
          <w:p w14:paraId="28471A05" w14:textId="2E13164B"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Zagrożenie komercjalizacją </w:t>
            </w:r>
            <w:r w:rsidR="00B63C40">
              <w:rPr>
                <w:rFonts w:ascii="Times New Roman" w:hAnsi="Times New Roman" w:cs="Times New Roman"/>
                <w:sz w:val="24"/>
                <w:szCs w:val="24"/>
              </w:rPr>
              <w:br/>
            </w:r>
            <w:r w:rsidRPr="00DA2834">
              <w:rPr>
                <w:rFonts w:ascii="Times New Roman" w:hAnsi="Times New Roman" w:cs="Times New Roman"/>
                <w:sz w:val="24"/>
                <w:szCs w:val="24"/>
              </w:rPr>
              <w:t>i modernizacją zabytków bez zachowania ich zabytkowego charakteru;</w:t>
            </w:r>
          </w:p>
          <w:p w14:paraId="4ABE001E" w14:textId="77777777"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Silne tendencje do zastępowania tradycyjnego drewnianego budownictwa ludowego przez zabudowę współczesną;</w:t>
            </w:r>
          </w:p>
          <w:p w14:paraId="7617519E" w14:textId="77777777" w:rsidR="00532B18" w:rsidRPr="00DA2834" w:rsidRDefault="00532B18" w:rsidP="009566C2">
            <w:pPr>
              <w:pStyle w:val="Akapitzlist"/>
              <w:spacing w:line="360" w:lineRule="auto"/>
              <w:ind w:left="360"/>
              <w:rPr>
                <w:rFonts w:ascii="Times New Roman" w:hAnsi="Times New Roman" w:cs="Times New Roman"/>
                <w:sz w:val="24"/>
                <w:szCs w:val="24"/>
              </w:rPr>
            </w:pPr>
          </w:p>
          <w:p w14:paraId="77A3089D" w14:textId="77777777"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b/>
                <w:sz w:val="24"/>
                <w:szCs w:val="24"/>
              </w:rPr>
            </w:pPr>
            <w:r w:rsidRPr="00DA2834">
              <w:rPr>
                <w:rStyle w:val="markedcontent"/>
                <w:rFonts w:ascii="Times New Roman" w:hAnsi="Times New Roman" w:cs="Times New Roman"/>
                <w:sz w:val="24"/>
                <w:szCs w:val="24"/>
              </w:rPr>
              <w:t>Obniżenie wpływów finansowych do</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podmiotów i instytucji zajmujących się</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dziedzictwem kulturowym (m.in. spowodowane ograniczeniami związanymi</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pandemią); utrudnienia prowadzenia</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bieżącej działalności oraz realizacji planów i</w:t>
            </w:r>
            <w:r w:rsidRPr="00DA2834">
              <w:rPr>
                <w:rFonts w:ascii="Times New Roman" w:hAnsi="Times New Roman" w:cs="Times New Roman"/>
                <w:sz w:val="24"/>
                <w:szCs w:val="24"/>
              </w:rPr>
              <w:t xml:space="preserve"> </w:t>
            </w:r>
            <w:r w:rsidRPr="00DA2834">
              <w:rPr>
                <w:rStyle w:val="markedcontent"/>
                <w:rFonts w:ascii="Times New Roman" w:hAnsi="Times New Roman" w:cs="Times New Roman"/>
                <w:sz w:val="24"/>
                <w:szCs w:val="24"/>
              </w:rPr>
              <w:t>działań statutowych;</w:t>
            </w:r>
          </w:p>
          <w:p w14:paraId="448E76BB" w14:textId="77777777" w:rsidR="00532B18" w:rsidRPr="00DA2834" w:rsidRDefault="00532B18" w:rsidP="00045B60">
            <w:pPr>
              <w:spacing w:line="360" w:lineRule="auto"/>
              <w:contextualSpacing/>
              <w:rPr>
                <w:rFonts w:ascii="Times New Roman" w:hAnsi="Times New Roman" w:cs="Times New Roman"/>
                <w:b/>
                <w:sz w:val="24"/>
                <w:szCs w:val="24"/>
              </w:rPr>
            </w:pPr>
          </w:p>
          <w:p w14:paraId="286DBBFA" w14:textId="77777777" w:rsidR="00532B18" w:rsidRPr="00DA2834" w:rsidRDefault="00532B18" w:rsidP="003D12ED">
            <w:pPr>
              <w:pStyle w:val="Akapitzlist"/>
              <w:numPr>
                <w:ilvl w:val="0"/>
                <w:numId w:val="27"/>
              </w:numPr>
              <w:suppressAutoHyphens/>
              <w:autoSpaceDN w:val="0"/>
              <w:spacing w:line="360" w:lineRule="auto"/>
              <w:textAlignment w:val="baseline"/>
              <w:rPr>
                <w:rStyle w:val="markedcontent"/>
                <w:rFonts w:ascii="Times New Roman" w:hAnsi="Times New Roman" w:cs="Times New Roman"/>
                <w:b/>
                <w:sz w:val="24"/>
                <w:szCs w:val="24"/>
              </w:rPr>
            </w:pPr>
            <w:r w:rsidRPr="00DA2834">
              <w:rPr>
                <w:rStyle w:val="markedcontent"/>
                <w:rFonts w:ascii="Times New Roman" w:hAnsi="Times New Roman" w:cs="Times New Roman"/>
                <w:sz w:val="24"/>
                <w:szCs w:val="24"/>
              </w:rPr>
              <w:lastRenderedPageBreak/>
              <w:t>Niedostępność zabytków i placówek</w:t>
            </w:r>
            <w:r w:rsidRPr="00DA2834">
              <w:rPr>
                <w:rFonts w:ascii="Times New Roman" w:hAnsi="Times New Roman" w:cs="Times New Roman"/>
                <w:sz w:val="24"/>
                <w:szCs w:val="24"/>
              </w:rPr>
              <w:br/>
            </w:r>
            <w:r w:rsidRPr="00DA2834">
              <w:rPr>
                <w:rStyle w:val="markedcontent"/>
                <w:rFonts w:ascii="Times New Roman" w:hAnsi="Times New Roman" w:cs="Times New Roman"/>
                <w:sz w:val="24"/>
                <w:szCs w:val="24"/>
              </w:rPr>
              <w:t>muzealnych (m.in. ograniczenia związane z pandemią);</w:t>
            </w:r>
          </w:p>
          <w:p w14:paraId="14D129B5" w14:textId="77777777" w:rsidR="00532B18" w:rsidRPr="00DA2834" w:rsidRDefault="00532B18" w:rsidP="00AB4B7A">
            <w:pPr>
              <w:spacing w:line="360" w:lineRule="auto"/>
              <w:contextualSpacing/>
              <w:rPr>
                <w:rStyle w:val="markedcontent"/>
                <w:rFonts w:ascii="Times New Roman" w:hAnsi="Times New Roman" w:cs="Times New Roman"/>
                <w:b/>
                <w:sz w:val="24"/>
                <w:szCs w:val="24"/>
              </w:rPr>
            </w:pPr>
          </w:p>
          <w:p w14:paraId="3739CDF6" w14:textId="799CD0D8" w:rsidR="00532B18" w:rsidRPr="00DA2834" w:rsidRDefault="00532B18" w:rsidP="003D12ED">
            <w:pPr>
              <w:pStyle w:val="Akapitzlist"/>
              <w:numPr>
                <w:ilvl w:val="0"/>
                <w:numId w:val="27"/>
              </w:numPr>
              <w:suppressAutoHyphens/>
              <w:autoSpaceDN w:val="0"/>
              <w:spacing w:line="360" w:lineRule="auto"/>
              <w:textAlignment w:val="baseline"/>
              <w:rPr>
                <w:rFonts w:ascii="Times New Roman" w:hAnsi="Times New Roman" w:cs="Times New Roman"/>
                <w:sz w:val="24"/>
                <w:szCs w:val="24"/>
              </w:rPr>
            </w:pPr>
            <w:r w:rsidRPr="00DA2834">
              <w:rPr>
                <w:rFonts w:ascii="Times New Roman" w:hAnsi="Times New Roman" w:cs="Times New Roman"/>
                <w:sz w:val="24"/>
                <w:szCs w:val="24"/>
              </w:rPr>
              <w:t xml:space="preserve">Niedostatek mechanizmów promujących działania na rzecz ochrony, konserwacji </w:t>
            </w:r>
            <w:r w:rsidR="00B63C40">
              <w:rPr>
                <w:rFonts w:ascii="Times New Roman" w:hAnsi="Times New Roman" w:cs="Times New Roman"/>
                <w:sz w:val="24"/>
                <w:szCs w:val="24"/>
              </w:rPr>
              <w:br/>
            </w:r>
            <w:r w:rsidRPr="00DA2834">
              <w:rPr>
                <w:rFonts w:ascii="Times New Roman" w:hAnsi="Times New Roman" w:cs="Times New Roman"/>
                <w:sz w:val="24"/>
                <w:szCs w:val="24"/>
              </w:rPr>
              <w:t>i rewaloryzacji zabytków</w:t>
            </w:r>
            <w:r w:rsidR="00B63C40">
              <w:rPr>
                <w:rFonts w:ascii="Times New Roman" w:hAnsi="Times New Roman" w:cs="Times New Roman"/>
                <w:sz w:val="24"/>
                <w:szCs w:val="24"/>
              </w:rPr>
              <w:t>.</w:t>
            </w:r>
          </w:p>
          <w:p w14:paraId="3F9F1B9A" w14:textId="77777777" w:rsidR="00532B18" w:rsidRPr="00DA2834" w:rsidRDefault="00532B18" w:rsidP="008462F5">
            <w:pPr>
              <w:pStyle w:val="Akapitzlist"/>
              <w:spacing w:line="360" w:lineRule="auto"/>
              <w:ind w:left="360"/>
              <w:rPr>
                <w:rFonts w:ascii="Times New Roman" w:hAnsi="Times New Roman" w:cs="Times New Roman"/>
                <w:b/>
                <w:sz w:val="24"/>
                <w:szCs w:val="24"/>
              </w:rPr>
            </w:pPr>
          </w:p>
        </w:tc>
      </w:tr>
    </w:tbl>
    <w:p w14:paraId="5B4FC78E" w14:textId="77777777" w:rsidR="00532B18" w:rsidRPr="00DA2834" w:rsidRDefault="00532B18" w:rsidP="002C528B">
      <w:pPr>
        <w:spacing w:after="0" w:line="360" w:lineRule="auto"/>
        <w:contextualSpacing/>
        <w:rPr>
          <w:rFonts w:ascii="Times New Roman" w:hAnsi="Times New Roman" w:cs="Times New Roman"/>
          <w:sz w:val="24"/>
          <w:szCs w:val="24"/>
        </w:rPr>
      </w:pPr>
    </w:p>
    <w:p w14:paraId="3805AFE6" w14:textId="77777777" w:rsidR="006A2663" w:rsidRDefault="006A2663">
      <w:pPr>
        <w:rPr>
          <w:rFonts w:asciiTheme="majorHAnsi" w:eastAsiaTheme="majorEastAsia" w:hAnsiTheme="majorHAnsi" w:cstheme="majorBidi"/>
          <w:b/>
          <w:bCs/>
          <w:sz w:val="28"/>
          <w:szCs w:val="28"/>
        </w:rPr>
      </w:pPr>
      <w:bookmarkStart w:id="146" w:name="_Toc120265004"/>
      <w:r>
        <w:br w:type="page"/>
      </w:r>
    </w:p>
    <w:p w14:paraId="46AC7E51" w14:textId="466BFE40" w:rsidR="009728ED" w:rsidRPr="00B74482" w:rsidRDefault="009728ED" w:rsidP="00B74482">
      <w:pPr>
        <w:pStyle w:val="Nagwek1"/>
        <w:numPr>
          <w:ilvl w:val="0"/>
          <w:numId w:val="112"/>
        </w:numPr>
        <w:ind w:left="284" w:hanging="284"/>
        <w:rPr>
          <w:color w:val="auto"/>
        </w:rPr>
      </w:pPr>
      <w:r w:rsidRPr="00B74482">
        <w:rPr>
          <w:color w:val="auto"/>
        </w:rPr>
        <w:lastRenderedPageBreak/>
        <w:t xml:space="preserve">ZAŁOŻENIA PROGRAMOWE – PRIORYTETY, KIERUNKI DZIAŁAŃ </w:t>
      </w:r>
      <w:r w:rsidR="00B74482">
        <w:rPr>
          <w:color w:val="auto"/>
        </w:rPr>
        <w:br/>
      </w:r>
      <w:r w:rsidRPr="00B74482">
        <w:rPr>
          <w:color w:val="auto"/>
        </w:rPr>
        <w:t xml:space="preserve">I </w:t>
      </w:r>
      <w:r w:rsidR="00F8504B" w:rsidRPr="00B74482">
        <w:rPr>
          <w:color w:val="auto"/>
        </w:rPr>
        <w:t>ZADANIA</w:t>
      </w:r>
      <w:bookmarkEnd w:id="146"/>
    </w:p>
    <w:p w14:paraId="2B6CC00A" w14:textId="77777777" w:rsidR="009728ED" w:rsidRPr="009728ED" w:rsidRDefault="009728ED" w:rsidP="009728ED">
      <w:pPr>
        <w:spacing w:after="0" w:line="360" w:lineRule="auto"/>
        <w:contextualSpacing/>
        <w:jc w:val="both"/>
        <w:rPr>
          <w:rFonts w:ascii="Times New Roman" w:hAnsi="Times New Roman" w:cs="Times New Roman"/>
          <w:sz w:val="24"/>
          <w:szCs w:val="24"/>
        </w:rPr>
      </w:pPr>
    </w:p>
    <w:p w14:paraId="3922C1CF" w14:textId="7587C5EC" w:rsidR="009728ED" w:rsidRPr="009728ED" w:rsidRDefault="002A537B" w:rsidP="008462F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Przyjęte w niniejszym </w:t>
      </w:r>
      <w:r w:rsidRPr="002A537B">
        <w:rPr>
          <w:rFonts w:ascii="Times New Roman" w:hAnsi="Times New Roman" w:cs="Times New Roman"/>
          <w:i/>
          <w:sz w:val="24"/>
          <w:szCs w:val="24"/>
        </w:rPr>
        <w:t>Programie</w:t>
      </w:r>
      <w:r>
        <w:rPr>
          <w:rFonts w:ascii="Times New Roman" w:hAnsi="Times New Roman" w:cs="Times New Roman"/>
          <w:sz w:val="24"/>
          <w:szCs w:val="24"/>
        </w:rPr>
        <w:t xml:space="preserve"> z</w:t>
      </w:r>
      <w:r w:rsidR="009728ED" w:rsidRPr="009728ED">
        <w:rPr>
          <w:rFonts w:ascii="Times New Roman" w:hAnsi="Times New Roman" w:cs="Times New Roman"/>
          <w:sz w:val="24"/>
          <w:szCs w:val="24"/>
        </w:rPr>
        <w:t>ałożenia</w:t>
      </w:r>
      <w:r w:rsidR="009728ED">
        <w:rPr>
          <w:rFonts w:ascii="Times New Roman" w:hAnsi="Times New Roman" w:cs="Times New Roman"/>
          <w:sz w:val="24"/>
          <w:szCs w:val="24"/>
        </w:rPr>
        <w:t>,</w:t>
      </w:r>
      <w:r w:rsidR="009728ED" w:rsidRPr="009728ED">
        <w:rPr>
          <w:rFonts w:ascii="Times New Roman" w:hAnsi="Times New Roman" w:cs="Times New Roman"/>
          <w:sz w:val="24"/>
          <w:szCs w:val="24"/>
        </w:rPr>
        <w:t xml:space="preserve"> priorytety, kierunki działań i działania zostały zaktualizowane w oparciu o dokonane analizy </w:t>
      </w:r>
      <w:r w:rsidR="009728ED">
        <w:rPr>
          <w:rFonts w:ascii="Times New Roman" w:hAnsi="Times New Roman" w:cs="Times New Roman"/>
          <w:sz w:val="24"/>
          <w:szCs w:val="24"/>
        </w:rPr>
        <w:t xml:space="preserve">i diagnozy </w:t>
      </w:r>
      <w:r w:rsidR="009728ED" w:rsidRPr="009728ED">
        <w:rPr>
          <w:rFonts w:ascii="Times New Roman" w:hAnsi="Times New Roman" w:cs="Times New Roman"/>
          <w:sz w:val="24"/>
          <w:szCs w:val="24"/>
        </w:rPr>
        <w:t xml:space="preserve">w zakresie: aktualnych tendencji dotyczących ochrony dziedzictwa, oceny zmian w stanie zachowania zabytków </w:t>
      </w:r>
      <w:r>
        <w:rPr>
          <w:rFonts w:ascii="Times New Roman" w:hAnsi="Times New Roman" w:cs="Times New Roman"/>
          <w:sz w:val="24"/>
          <w:szCs w:val="24"/>
        </w:rPr>
        <w:br/>
      </w:r>
      <w:r w:rsidR="009728ED" w:rsidRPr="009728ED">
        <w:rPr>
          <w:rFonts w:ascii="Times New Roman" w:hAnsi="Times New Roman" w:cs="Times New Roman"/>
          <w:sz w:val="24"/>
          <w:szCs w:val="24"/>
        </w:rPr>
        <w:t xml:space="preserve">w stosunku do stanu sprzed czterech lat oraz kierunków rozwoju polityki regionalnej województwa podkarpackiego. </w:t>
      </w:r>
      <w:r w:rsidR="009728ED">
        <w:rPr>
          <w:rFonts w:ascii="Times New Roman" w:hAnsi="Times New Roman" w:cs="Times New Roman"/>
          <w:sz w:val="24"/>
          <w:szCs w:val="24"/>
        </w:rPr>
        <w:t>Jednocześnie zweryfikowano założenia programowe</w:t>
      </w:r>
      <w:r>
        <w:rPr>
          <w:rFonts w:ascii="Times New Roman" w:hAnsi="Times New Roman" w:cs="Times New Roman"/>
          <w:sz w:val="24"/>
          <w:szCs w:val="24"/>
        </w:rPr>
        <w:t>,</w:t>
      </w:r>
      <w:r w:rsidR="009728ED">
        <w:rPr>
          <w:rFonts w:ascii="Times New Roman" w:hAnsi="Times New Roman" w:cs="Times New Roman"/>
          <w:sz w:val="24"/>
          <w:szCs w:val="24"/>
        </w:rPr>
        <w:t xml:space="preserve"> uwzględniając kompetencje i realne możliwości oddziaływania samorządu i administracji województwa podkarpackiego w sferze ochrony zabytków i opieki nad zabytkami. Uwzględniono konstrukcję prawną polskiego systemu ochrony zabytków, w której zasadnicza odpowiedzialność spoczywa na właścicielu i użytkowniku danego obiektu zabytkowego,</w:t>
      </w:r>
      <w:r w:rsidR="009728ED">
        <w:rPr>
          <w:rStyle w:val="Odwoanieprzypisudolnego"/>
          <w:rFonts w:ascii="Times New Roman" w:hAnsi="Times New Roman" w:cs="Times New Roman"/>
          <w:sz w:val="24"/>
          <w:szCs w:val="24"/>
        </w:rPr>
        <w:footnoteReference w:id="59"/>
      </w:r>
      <w:r w:rsidR="009728ED">
        <w:rPr>
          <w:rFonts w:ascii="Times New Roman" w:hAnsi="Times New Roman" w:cs="Times New Roman"/>
          <w:sz w:val="24"/>
          <w:szCs w:val="24"/>
        </w:rPr>
        <w:t xml:space="preserve"> zaś rolą organów administracji publicznej jest ustawowo zdefiniowana ochrona </w:t>
      </w:r>
      <w:r w:rsidR="009728ED" w:rsidRPr="009728ED">
        <w:rPr>
          <w:rFonts w:ascii="Times New Roman" w:hAnsi="Times New Roman" w:cs="Times New Roman"/>
          <w:sz w:val="24"/>
          <w:szCs w:val="24"/>
        </w:rPr>
        <w:t>zabytków</w:t>
      </w:r>
      <w:r w:rsidR="009728ED">
        <w:rPr>
          <w:rFonts w:ascii="Times New Roman" w:hAnsi="Times New Roman" w:cs="Times New Roman"/>
          <w:sz w:val="24"/>
          <w:szCs w:val="24"/>
        </w:rPr>
        <w:t>, która</w:t>
      </w:r>
      <w:r w:rsidR="009728ED" w:rsidRPr="009728ED">
        <w:rPr>
          <w:rFonts w:ascii="Times New Roman" w:hAnsi="Times New Roman" w:cs="Times New Roman"/>
          <w:sz w:val="24"/>
          <w:szCs w:val="24"/>
        </w:rPr>
        <w:t xml:space="preserve"> polega w szczególności na podejmowaniu przez</w:t>
      </w:r>
      <w:r w:rsidR="009728ED">
        <w:rPr>
          <w:rFonts w:ascii="Times New Roman" w:hAnsi="Times New Roman" w:cs="Times New Roman"/>
          <w:sz w:val="24"/>
          <w:szCs w:val="24"/>
        </w:rPr>
        <w:t xml:space="preserve"> </w:t>
      </w:r>
      <w:r w:rsidR="009728ED" w:rsidRPr="009728ED">
        <w:rPr>
          <w:rFonts w:ascii="Times New Roman" w:hAnsi="Times New Roman" w:cs="Times New Roman"/>
          <w:sz w:val="24"/>
          <w:szCs w:val="24"/>
        </w:rPr>
        <w:t>organy administracji publicznej działań mających na celu:</w:t>
      </w:r>
    </w:p>
    <w:p w14:paraId="3054E8DD" w14:textId="6F50F79B"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 xml:space="preserve">zapewnienie warunków prawnych, organizacyjnych i finansowych umożliwiających trwałe zachowanie zabytków oraz ich zagospodarowanie </w:t>
      </w:r>
      <w:r w:rsidR="006A2663">
        <w:rPr>
          <w:rFonts w:ascii="Times New Roman" w:hAnsi="Times New Roman" w:cs="Times New Roman"/>
          <w:sz w:val="24"/>
          <w:szCs w:val="24"/>
        </w:rPr>
        <w:br/>
      </w:r>
      <w:r w:rsidRPr="003B1563">
        <w:rPr>
          <w:rFonts w:ascii="Times New Roman" w:hAnsi="Times New Roman" w:cs="Times New Roman"/>
          <w:sz w:val="24"/>
          <w:szCs w:val="24"/>
        </w:rPr>
        <w:t>i utrzymanie;</w:t>
      </w:r>
    </w:p>
    <w:p w14:paraId="055376A6" w14:textId="248EB288"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zapobieganie zagrożeniom mogącym spowodować uszczerbek dla wartości zabytków;</w:t>
      </w:r>
    </w:p>
    <w:p w14:paraId="6DFB736D" w14:textId="025868F9"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udaremnianie niszczenia i niewłaściwego korzystania z zabytków;</w:t>
      </w:r>
    </w:p>
    <w:p w14:paraId="1986A481" w14:textId="03041648"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przeciwdziałanie kradzieży, zaginięciu lub nielegalnemu wywozowi zabytków za granicę;</w:t>
      </w:r>
    </w:p>
    <w:p w14:paraId="5D6198F7" w14:textId="0A5747F1"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kontrolę stanu zachowania i przeznaczenia zabytków;</w:t>
      </w:r>
    </w:p>
    <w:p w14:paraId="31BA66F9" w14:textId="7089EC09" w:rsidR="009728ED" w:rsidRPr="003B1563" w:rsidRDefault="009728ED" w:rsidP="003B1563">
      <w:pPr>
        <w:pStyle w:val="Akapitzlist"/>
        <w:numPr>
          <w:ilvl w:val="1"/>
          <w:numId w:val="112"/>
        </w:numPr>
        <w:spacing w:after="0" w:line="360" w:lineRule="auto"/>
        <w:jc w:val="both"/>
        <w:rPr>
          <w:rFonts w:ascii="Times New Roman" w:hAnsi="Times New Roman" w:cs="Times New Roman"/>
          <w:sz w:val="24"/>
          <w:szCs w:val="24"/>
        </w:rPr>
      </w:pPr>
      <w:r w:rsidRPr="003B1563">
        <w:rPr>
          <w:rFonts w:ascii="Times New Roman" w:hAnsi="Times New Roman" w:cs="Times New Roman"/>
          <w:sz w:val="24"/>
          <w:szCs w:val="24"/>
        </w:rPr>
        <w:t>uwzględnianie zadań ochronnych w planowaniu i zagospodarowaniu przestrzennym oraz przy kształtowaniu środowiska</w:t>
      </w:r>
      <w:r>
        <w:rPr>
          <w:rStyle w:val="Odwoanieprzypisudolnego"/>
          <w:rFonts w:ascii="Times New Roman" w:hAnsi="Times New Roman" w:cs="Times New Roman"/>
          <w:sz w:val="24"/>
          <w:szCs w:val="24"/>
        </w:rPr>
        <w:footnoteReference w:id="60"/>
      </w:r>
      <w:r w:rsidR="00513097" w:rsidRPr="003B1563">
        <w:rPr>
          <w:rFonts w:ascii="Times New Roman" w:hAnsi="Times New Roman" w:cs="Times New Roman"/>
          <w:sz w:val="24"/>
          <w:szCs w:val="24"/>
        </w:rPr>
        <w:t>.</w:t>
      </w:r>
    </w:p>
    <w:p w14:paraId="062948A9" w14:textId="441052CB" w:rsidR="009728ED" w:rsidRPr="009728ED" w:rsidRDefault="009728ED" w:rsidP="00FF38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Uwzględniając </w:t>
      </w:r>
      <w:r w:rsidR="006C38B3">
        <w:rPr>
          <w:rFonts w:ascii="Times New Roman" w:hAnsi="Times New Roman" w:cs="Times New Roman"/>
          <w:sz w:val="24"/>
          <w:szCs w:val="24"/>
        </w:rPr>
        <w:t xml:space="preserve">wykazane uwarunkowania oraz aktualny stan dziedzictwa kulturowego województwa podkarpackiego określono </w:t>
      </w:r>
      <w:r w:rsidRPr="009728ED">
        <w:rPr>
          <w:rFonts w:ascii="Times New Roman" w:hAnsi="Times New Roman" w:cs="Times New Roman"/>
          <w:sz w:val="24"/>
          <w:szCs w:val="24"/>
        </w:rPr>
        <w:t>CEL STRATEGICZNY i kierunki działań</w:t>
      </w:r>
      <w:r w:rsidR="006C38B3">
        <w:rPr>
          <w:rFonts w:ascii="Times New Roman" w:hAnsi="Times New Roman" w:cs="Times New Roman"/>
          <w:sz w:val="24"/>
          <w:szCs w:val="24"/>
        </w:rPr>
        <w:t xml:space="preserve"> na lata 2022 – 2025.</w:t>
      </w:r>
      <w:r w:rsidR="00513097">
        <w:rPr>
          <w:rFonts w:ascii="Times New Roman" w:hAnsi="Times New Roman" w:cs="Times New Roman"/>
          <w:sz w:val="24"/>
          <w:szCs w:val="24"/>
        </w:rPr>
        <w:t xml:space="preserve"> </w:t>
      </w:r>
      <w:r w:rsidR="006C38B3">
        <w:rPr>
          <w:rFonts w:ascii="Times New Roman" w:hAnsi="Times New Roman" w:cs="Times New Roman"/>
          <w:sz w:val="24"/>
          <w:szCs w:val="24"/>
        </w:rPr>
        <w:t>Wzięto przy tym pod uwagę</w:t>
      </w:r>
      <w:r w:rsidRPr="009728ED">
        <w:rPr>
          <w:rFonts w:ascii="Times New Roman" w:hAnsi="Times New Roman" w:cs="Times New Roman"/>
          <w:sz w:val="24"/>
          <w:szCs w:val="24"/>
        </w:rPr>
        <w:t xml:space="preserve"> cel określony w</w:t>
      </w:r>
      <w:r w:rsidR="006C38B3">
        <w:rPr>
          <w:rFonts w:ascii="Times New Roman" w:hAnsi="Times New Roman" w:cs="Times New Roman"/>
          <w:sz w:val="24"/>
          <w:szCs w:val="24"/>
        </w:rPr>
        <w:t xml:space="preserve"> </w:t>
      </w:r>
      <w:r w:rsidRPr="006C38B3">
        <w:rPr>
          <w:rFonts w:ascii="Times New Roman" w:hAnsi="Times New Roman" w:cs="Times New Roman"/>
          <w:i/>
          <w:sz w:val="24"/>
          <w:szCs w:val="24"/>
        </w:rPr>
        <w:t xml:space="preserve">Krajowym programie ochrony zabytków na </w:t>
      </w:r>
      <w:r w:rsidRPr="006C38B3">
        <w:rPr>
          <w:rFonts w:ascii="Times New Roman" w:hAnsi="Times New Roman" w:cs="Times New Roman"/>
          <w:i/>
          <w:sz w:val="24"/>
          <w:szCs w:val="24"/>
        </w:rPr>
        <w:lastRenderedPageBreak/>
        <w:t>lata 2019 – 2022</w:t>
      </w:r>
      <w:r w:rsidRPr="009728ED">
        <w:rPr>
          <w:rFonts w:ascii="Times New Roman" w:hAnsi="Times New Roman" w:cs="Times New Roman"/>
          <w:sz w:val="24"/>
          <w:szCs w:val="24"/>
        </w:rPr>
        <w:t xml:space="preserve">, </w:t>
      </w:r>
      <w:r w:rsidR="006C38B3">
        <w:rPr>
          <w:rFonts w:ascii="Times New Roman" w:hAnsi="Times New Roman" w:cs="Times New Roman"/>
          <w:sz w:val="24"/>
          <w:szCs w:val="24"/>
        </w:rPr>
        <w:t xml:space="preserve">jako wciąż obowiązującym, sektorowym dokumencie strategicznym w skali kraju, w </w:t>
      </w:r>
      <w:r w:rsidRPr="009728ED">
        <w:rPr>
          <w:rFonts w:ascii="Times New Roman" w:hAnsi="Times New Roman" w:cs="Times New Roman"/>
          <w:sz w:val="24"/>
          <w:szCs w:val="24"/>
        </w:rPr>
        <w:t>który</w:t>
      </w:r>
      <w:r w:rsidR="006C38B3">
        <w:rPr>
          <w:rFonts w:ascii="Times New Roman" w:hAnsi="Times New Roman" w:cs="Times New Roman"/>
          <w:sz w:val="24"/>
          <w:szCs w:val="24"/>
        </w:rPr>
        <w:t xml:space="preserve">m, jako główne zadanie dla administracji </w:t>
      </w:r>
      <w:r w:rsidR="00513097">
        <w:rPr>
          <w:rFonts w:ascii="Times New Roman" w:hAnsi="Times New Roman" w:cs="Times New Roman"/>
          <w:sz w:val="24"/>
          <w:szCs w:val="24"/>
        </w:rPr>
        <w:t>rządowej</w:t>
      </w:r>
      <w:r w:rsidR="006C38B3">
        <w:rPr>
          <w:rFonts w:ascii="Times New Roman" w:hAnsi="Times New Roman" w:cs="Times New Roman"/>
          <w:sz w:val="24"/>
          <w:szCs w:val="24"/>
        </w:rPr>
        <w:t xml:space="preserve"> i samorządowej wskazano</w:t>
      </w:r>
      <w:r w:rsidRPr="009728ED">
        <w:rPr>
          <w:rFonts w:ascii="Times New Roman" w:hAnsi="Times New Roman" w:cs="Times New Roman"/>
          <w:sz w:val="24"/>
          <w:szCs w:val="24"/>
        </w:rPr>
        <w:t>:</w:t>
      </w:r>
    </w:p>
    <w:p w14:paraId="26822687" w14:textId="77777777" w:rsidR="009728ED" w:rsidRPr="00FF386E" w:rsidRDefault="009728ED" w:rsidP="009728ED">
      <w:pPr>
        <w:rPr>
          <w:rFonts w:ascii="Times New Roman" w:hAnsi="Times New Roman" w:cs="Times New Roman"/>
          <w:sz w:val="24"/>
          <w:szCs w:val="24"/>
        </w:rPr>
      </w:pPr>
      <w:r w:rsidRPr="00FF386E">
        <w:rPr>
          <w:rFonts w:ascii="Times New Roman" w:hAnsi="Times New Roman" w:cs="Times New Roman"/>
          <w:sz w:val="24"/>
          <w:szCs w:val="24"/>
        </w:rPr>
        <w:t>„Stworzenie warunków dla zapewnienia efektywnej ochrony i opieki nad zabytkami”</w:t>
      </w:r>
    </w:p>
    <w:p w14:paraId="6A0CDEAF" w14:textId="7000651A" w:rsidR="009728ED" w:rsidRPr="001B2805" w:rsidRDefault="009728ED" w:rsidP="009728ED">
      <w:pPr>
        <w:rPr>
          <w:rFonts w:ascii="Times New Roman" w:hAnsi="Times New Roman" w:cs="Times New Roman"/>
          <w:i/>
          <w:sz w:val="24"/>
          <w:szCs w:val="24"/>
        </w:rPr>
      </w:pPr>
      <w:r w:rsidRPr="009728ED">
        <w:rPr>
          <w:rFonts w:ascii="Times New Roman" w:hAnsi="Times New Roman" w:cs="Times New Roman"/>
          <w:sz w:val="24"/>
          <w:szCs w:val="24"/>
        </w:rPr>
        <w:t>przy udziale Celów Szczegółowych</w:t>
      </w:r>
      <w:r w:rsidR="001B2805">
        <w:rPr>
          <w:rFonts w:ascii="Times New Roman" w:hAnsi="Times New Roman" w:cs="Times New Roman"/>
          <w:sz w:val="24"/>
          <w:szCs w:val="24"/>
        </w:rPr>
        <w:t>:</w:t>
      </w:r>
    </w:p>
    <w:p w14:paraId="0AC7D105" w14:textId="5EB99AF0" w:rsidR="009728ED" w:rsidRPr="003B1563" w:rsidRDefault="009728ED" w:rsidP="003B1563">
      <w:pPr>
        <w:pStyle w:val="Akapitzlist"/>
        <w:numPr>
          <w:ilvl w:val="0"/>
          <w:numId w:val="113"/>
        </w:numPr>
        <w:ind w:left="567" w:hanging="207"/>
        <w:rPr>
          <w:rFonts w:ascii="Times New Roman" w:hAnsi="Times New Roman" w:cs="Times New Roman"/>
          <w:sz w:val="24"/>
          <w:szCs w:val="24"/>
        </w:rPr>
      </w:pPr>
      <w:r w:rsidRPr="003B1563">
        <w:rPr>
          <w:rFonts w:ascii="Times New Roman" w:hAnsi="Times New Roman" w:cs="Times New Roman"/>
          <w:sz w:val="24"/>
          <w:szCs w:val="24"/>
        </w:rPr>
        <w:t xml:space="preserve">Optymalizacja systemu </w:t>
      </w:r>
      <w:r w:rsidR="003B1563">
        <w:rPr>
          <w:rFonts w:ascii="Times New Roman" w:hAnsi="Times New Roman" w:cs="Times New Roman"/>
          <w:sz w:val="24"/>
          <w:szCs w:val="24"/>
        </w:rPr>
        <w:t>ochrony dziedzictwa kulturowego,</w:t>
      </w:r>
    </w:p>
    <w:p w14:paraId="2EAA6072" w14:textId="1AD2C1E9" w:rsidR="009728ED" w:rsidRPr="003B1563" w:rsidRDefault="009728ED" w:rsidP="003B1563">
      <w:pPr>
        <w:pStyle w:val="Akapitzlist"/>
        <w:numPr>
          <w:ilvl w:val="0"/>
          <w:numId w:val="113"/>
        </w:numPr>
        <w:ind w:left="567" w:hanging="207"/>
        <w:rPr>
          <w:rFonts w:ascii="Times New Roman" w:hAnsi="Times New Roman" w:cs="Times New Roman"/>
          <w:sz w:val="24"/>
          <w:szCs w:val="24"/>
        </w:rPr>
      </w:pPr>
      <w:r w:rsidRPr="003B1563">
        <w:rPr>
          <w:rFonts w:ascii="Times New Roman" w:hAnsi="Times New Roman" w:cs="Times New Roman"/>
          <w:sz w:val="24"/>
          <w:szCs w:val="24"/>
        </w:rPr>
        <w:t xml:space="preserve">Wsparcie działań </w:t>
      </w:r>
      <w:r w:rsidR="003B1563">
        <w:rPr>
          <w:rFonts w:ascii="Times New Roman" w:hAnsi="Times New Roman" w:cs="Times New Roman"/>
          <w:sz w:val="24"/>
          <w:szCs w:val="24"/>
        </w:rPr>
        <w:t>w zakresie opieki nad zabytkami,</w:t>
      </w:r>
    </w:p>
    <w:p w14:paraId="5942AEA8" w14:textId="13FBCBD0" w:rsidR="009728ED" w:rsidRPr="003B1563" w:rsidRDefault="009728ED" w:rsidP="003B1563">
      <w:pPr>
        <w:pStyle w:val="Akapitzlist"/>
        <w:numPr>
          <w:ilvl w:val="0"/>
          <w:numId w:val="113"/>
        </w:numPr>
        <w:ind w:left="567" w:hanging="207"/>
        <w:rPr>
          <w:rFonts w:ascii="Times New Roman" w:hAnsi="Times New Roman" w:cs="Times New Roman"/>
          <w:sz w:val="24"/>
          <w:szCs w:val="24"/>
        </w:rPr>
      </w:pPr>
      <w:r w:rsidRPr="003B1563">
        <w:rPr>
          <w:rFonts w:ascii="Times New Roman" w:hAnsi="Times New Roman" w:cs="Times New Roman"/>
          <w:sz w:val="24"/>
          <w:szCs w:val="24"/>
        </w:rPr>
        <w:t>Budowanie świadomości społecznej wartości dziedzictwa kulturowego</w:t>
      </w:r>
      <w:r w:rsidR="003B1563">
        <w:rPr>
          <w:rFonts w:ascii="Times New Roman" w:hAnsi="Times New Roman" w:cs="Times New Roman"/>
          <w:sz w:val="24"/>
          <w:szCs w:val="24"/>
        </w:rPr>
        <w:t>.</w:t>
      </w:r>
    </w:p>
    <w:p w14:paraId="636604EA" w14:textId="77777777" w:rsidR="006C38B3" w:rsidRDefault="006C38B3" w:rsidP="00FF38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zapewniono </w:t>
      </w:r>
      <w:r w:rsidR="009728ED" w:rsidRPr="009728ED">
        <w:rPr>
          <w:rFonts w:ascii="Times New Roman" w:hAnsi="Times New Roman" w:cs="Times New Roman"/>
          <w:sz w:val="24"/>
          <w:szCs w:val="24"/>
        </w:rPr>
        <w:t xml:space="preserve">zgodność strategii i celów programu ze </w:t>
      </w:r>
      <w:r>
        <w:rPr>
          <w:rFonts w:ascii="Times New Roman" w:hAnsi="Times New Roman" w:cs="Times New Roman"/>
          <w:sz w:val="24"/>
          <w:szCs w:val="24"/>
        </w:rPr>
        <w:t>„</w:t>
      </w:r>
      <w:r w:rsidRPr="006C38B3">
        <w:rPr>
          <w:rFonts w:ascii="Times New Roman" w:hAnsi="Times New Roman" w:cs="Times New Roman"/>
          <w:sz w:val="24"/>
          <w:szCs w:val="24"/>
        </w:rPr>
        <w:t>Strategią rozwoju województwa – Podkarpackie 2030</w:t>
      </w:r>
      <w:r>
        <w:rPr>
          <w:rFonts w:ascii="Times New Roman" w:hAnsi="Times New Roman" w:cs="Times New Roman"/>
          <w:sz w:val="24"/>
          <w:szCs w:val="24"/>
        </w:rPr>
        <w:t>”</w:t>
      </w:r>
      <w:r w:rsidRPr="006C38B3">
        <w:rPr>
          <w:rStyle w:val="Odwoanieprzypisudolnego"/>
          <w:rFonts w:ascii="Times New Roman" w:hAnsi="Times New Roman" w:cs="Times New Roman"/>
          <w:sz w:val="24"/>
          <w:szCs w:val="24"/>
        </w:rPr>
        <w:footnoteReference w:id="61"/>
      </w:r>
      <w:r>
        <w:rPr>
          <w:rFonts w:ascii="Times New Roman" w:hAnsi="Times New Roman" w:cs="Times New Roman"/>
          <w:sz w:val="24"/>
          <w:szCs w:val="24"/>
        </w:rPr>
        <w:t>, w szczególności w obszarach:</w:t>
      </w:r>
    </w:p>
    <w:p w14:paraId="7363B9B6" w14:textId="337CACB9" w:rsidR="006C38B3" w:rsidRPr="00FF386E" w:rsidRDefault="006C38B3" w:rsidP="003D12ED">
      <w:pPr>
        <w:pStyle w:val="Akapitzlist"/>
        <w:numPr>
          <w:ilvl w:val="0"/>
          <w:numId w:val="72"/>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Tworzenie warunków dla upowszechniania kultury, rozwijania form działalności kulturalnej i interpretacji dziedzictwa wraz ze zwiększeniem kompetencji kulturowych mieszkańców;</w:t>
      </w:r>
    </w:p>
    <w:p w14:paraId="56B2656F" w14:textId="1FFD6B2E" w:rsidR="006C38B3" w:rsidRPr="00FF386E" w:rsidRDefault="006C38B3" w:rsidP="003D12ED">
      <w:pPr>
        <w:pStyle w:val="Akapitzlist"/>
        <w:numPr>
          <w:ilvl w:val="0"/>
          <w:numId w:val="72"/>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Wzmacnianie współpracy i partnerstwa na rzecz wykorzystania regionalnych zasobów dziedzictwa i kultury współczesnej jako potencjału rozwojowego.</w:t>
      </w:r>
    </w:p>
    <w:p w14:paraId="48042CEB" w14:textId="0A4AF845" w:rsidR="009728ED" w:rsidRPr="009728ED" w:rsidRDefault="006C38B3" w:rsidP="00FF386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009728ED" w:rsidRPr="009728ED">
        <w:rPr>
          <w:rFonts w:ascii="Times New Roman" w:hAnsi="Times New Roman" w:cs="Times New Roman"/>
          <w:sz w:val="24"/>
          <w:szCs w:val="24"/>
        </w:rPr>
        <w:t>względni</w:t>
      </w:r>
      <w:r>
        <w:rPr>
          <w:rFonts w:ascii="Times New Roman" w:hAnsi="Times New Roman" w:cs="Times New Roman"/>
          <w:sz w:val="24"/>
          <w:szCs w:val="24"/>
        </w:rPr>
        <w:t>ono</w:t>
      </w:r>
      <w:r w:rsidR="009728ED" w:rsidRPr="009728ED">
        <w:rPr>
          <w:rFonts w:ascii="Times New Roman" w:hAnsi="Times New Roman" w:cs="Times New Roman"/>
          <w:sz w:val="24"/>
          <w:szCs w:val="24"/>
        </w:rPr>
        <w:t xml:space="preserve"> </w:t>
      </w:r>
      <w:r w:rsidR="00290C9C">
        <w:rPr>
          <w:rFonts w:ascii="Times New Roman" w:hAnsi="Times New Roman" w:cs="Times New Roman"/>
          <w:sz w:val="24"/>
          <w:szCs w:val="24"/>
        </w:rPr>
        <w:t xml:space="preserve">także </w:t>
      </w:r>
      <w:r w:rsidR="009728ED" w:rsidRPr="009728ED">
        <w:rPr>
          <w:rFonts w:ascii="Times New Roman" w:hAnsi="Times New Roman" w:cs="Times New Roman"/>
          <w:sz w:val="24"/>
          <w:szCs w:val="24"/>
        </w:rPr>
        <w:t xml:space="preserve">kierunki przyjęte w </w:t>
      </w:r>
      <w:r w:rsidR="00F34689">
        <w:rPr>
          <w:rFonts w:ascii="Times New Roman" w:hAnsi="Times New Roman" w:cs="Times New Roman"/>
          <w:sz w:val="24"/>
          <w:szCs w:val="24"/>
        </w:rPr>
        <w:t>„</w:t>
      </w:r>
      <w:r w:rsidR="00F34689" w:rsidRPr="00F34689">
        <w:rPr>
          <w:rFonts w:ascii="Times New Roman" w:hAnsi="Times New Roman" w:cs="Times New Roman"/>
          <w:sz w:val="24"/>
          <w:szCs w:val="24"/>
        </w:rPr>
        <w:t>Plan</w:t>
      </w:r>
      <w:r w:rsidR="00F34689">
        <w:rPr>
          <w:rFonts w:ascii="Times New Roman" w:hAnsi="Times New Roman" w:cs="Times New Roman"/>
          <w:sz w:val="24"/>
          <w:szCs w:val="24"/>
        </w:rPr>
        <w:t>i</w:t>
      </w:r>
      <w:r w:rsidR="00F34689" w:rsidRPr="00F34689">
        <w:rPr>
          <w:rFonts w:ascii="Times New Roman" w:hAnsi="Times New Roman" w:cs="Times New Roman"/>
          <w:sz w:val="24"/>
          <w:szCs w:val="24"/>
        </w:rPr>
        <w:t>e zagospodarowania przestrzennego województwa podkarpackiego. Perspektywa 2030</w:t>
      </w:r>
      <w:r w:rsidR="00F34689">
        <w:rPr>
          <w:rFonts w:ascii="Times New Roman" w:hAnsi="Times New Roman" w:cs="Times New Roman"/>
          <w:sz w:val="24"/>
          <w:szCs w:val="24"/>
        </w:rPr>
        <w:t>”</w:t>
      </w:r>
      <w:r w:rsidR="00F34689" w:rsidRPr="00F34689">
        <w:rPr>
          <w:rStyle w:val="Odwoanieprzypisudolnego"/>
          <w:rFonts w:ascii="Times New Roman" w:hAnsi="Times New Roman" w:cs="Times New Roman"/>
          <w:sz w:val="24"/>
          <w:szCs w:val="24"/>
        </w:rPr>
        <w:footnoteReference w:id="62"/>
      </w:r>
      <w:r w:rsidR="009728ED" w:rsidRPr="009728ED">
        <w:rPr>
          <w:rFonts w:ascii="Times New Roman" w:hAnsi="Times New Roman" w:cs="Times New Roman"/>
          <w:sz w:val="24"/>
          <w:szCs w:val="24"/>
        </w:rPr>
        <w:t>,</w:t>
      </w:r>
      <w:r w:rsidR="00F34689">
        <w:rPr>
          <w:rFonts w:ascii="Times New Roman" w:hAnsi="Times New Roman" w:cs="Times New Roman"/>
          <w:sz w:val="24"/>
          <w:szCs w:val="24"/>
        </w:rPr>
        <w:t xml:space="preserve"> a w szczególności rekomendacje dotyczące</w:t>
      </w:r>
      <w:r w:rsidR="009728ED" w:rsidRPr="009728ED">
        <w:rPr>
          <w:rFonts w:ascii="Times New Roman" w:hAnsi="Times New Roman" w:cs="Times New Roman"/>
          <w:sz w:val="24"/>
          <w:szCs w:val="24"/>
        </w:rPr>
        <w:t xml:space="preserve">: </w:t>
      </w:r>
    </w:p>
    <w:p w14:paraId="3312C773" w14:textId="19BE90BE" w:rsidR="00F34689" w:rsidRPr="00FF386E" w:rsidRDefault="00F34689" w:rsidP="003D12ED">
      <w:pPr>
        <w:pStyle w:val="Akapitzlist"/>
        <w:numPr>
          <w:ilvl w:val="0"/>
          <w:numId w:val="73"/>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Zachowania i ochrony zabytkowych obiektów i założeń przestrzennych,</w:t>
      </w:r>
    </w:p>
    <w:p w14:paraId="727A54ED" w14:textId="0740AD5E" w:rsidR="00F34689" w:rsidRPr="00FF386E" w:rsidRDefault="00F34689" w:rsidP="003D12ED">
      <w:pPr>
        <w:pStyle w:val="Akapitzlist"/>
        <w:numPr>
          <w:ilvl w:val="0"/>
          <w:numId w:val="73"/>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Zachowania i ochrony walorów przestrzeni</w:t>
      </w:r>
      <w:r w:rsidR="00AB4B7A" w:rsidRPr="00FF386E">
        <w:rPr>
          <w:rFonts w:ascii="Times New Roman" w:hAnsi="Times New Roman" w:cs="Times New Roman"/>
          <w:sz w:val="24"/>
          <w:szCs w:val="24"/>
        </w:rPr>
        <w:t>,</w:t>
      </w:r>
      <w:r w:rsidRPr="00FF386E">
        <w:rPr>
          <w:rFonts w:ascii="Times New Roman" w:hAnsi="Times New Roman" w:cs="Times New Roman"/>
          <w:sz w:val="24"/>
          <w:szCs w:val="24"/>
        </w:rPr>
        <w:t xml:space="preserve"> w tym walorów krajobrazu kulturowego,</w:t>
      </w:r>
    </w:p>
    <w:p w14:paraId="5A18F33E" w14:textId="22F513E4" w:rsidR="00F34689" w:rsidRPr="00FF386E" w:rsidRDefault="00F34689" w:rsidP="003D12ED">
      <w:pPr>
        <w:pStyle w:val="Akapitzlist"/>
        <w:numPr>
          <w:ilvl w:val="0"/>
          <w:numId w:val="73"/>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Zachowania i ochrony współczesnego materialnego dziedzictwa kulturowego,</w:t>
      </w:r>
    </w:p>
    <w:p w14:paraId="0A388823" w14:textId="0C0833C0" w:rsidR="00F34689" w:rsidRPr="00FF386E" w:rsidRDefault="00F34689" w:rsidP="003D12ED">
      <w:pPr>
        <w:pStyle w:val="Akapitzlist"/>
        <w:numPr>
          <w:ilvl w:val="0"/>
          <w:numId w:val="73"/>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Rozwijania sieci szlaków kulturowych jako istotnego elementu spajającego zasoby kulturowe województwa,</w:t>
      </w:r>
    </w:p>
    <w:p w14:paraId="13FE6955" w14:textId="29B0442D" w:rsidR="009728ED" w:rsidRPr="00FF386E" w:rsidRDefault="00F34689" w:rsidP="003D12ED">
      <w:pPr>
        <w:pStyle w:val="Akapitzlist"/>
        <w:numPr>
          <w:ilvl w:val="0"/>
          <w:numId w:val="73"/>
        </w:numPr>
        <w:spacing w:line="360" w:lineRule="auto"/>
        <w:jc w:val="both"/>
        <w:rPr>
          <w:rFonts w:ascii="Times New Roman" w:hAnsi="Times New Roman" w:cs="Times New Roman"/>
          <w:sz w:val="24"/>
          <w:szCs w:val="24"/>
        </w:rPr>
      </w:pPr>
      <w:r w:rsidRPr="00FF386E">
        <w:rPr>
          <w:rFonts w:ascii="Times New Roman" w:hAnsi="Times New Roman" w:cs="Times New Roman"/>
          <w:sz w:val="24"/>
          <w:szCs w:val="24"/>
        </w:rPr>
        <w:t>Ochrony pozostałych zasobów i elementów dziedzictwa kulturowego, w tym zasobów niematerialnych.</w:t>
      </w:r>
    </w:p>
    <w:p w14:paraId="221B9F2C" w14:textId="7AEEBAD5" w:rsidR="009728ED" w:rsidRPr="009728ED" w:rsidRDefault="00F34689" w:rsidP="00FF386E">
      <w:pPr>
        <w:spacing w:line="360" w:lineRule="auto"/>
        <w:jc w:val="both"/>
        <w:rPr>
          <w:rFonts w:ascii="Times New Roman" w:hAnsi="Times New Roman" w:cs="Times New Roman"/>
          <w:sz w:val="24"/>
          <w:szCs w:val="24"/>
        </w:rPr>
      </w:pPr>
      <w:r>
        <w:rPr>
          <w:rFonts w:ascii="Times New Roman" w:hAnsi="Times New Roman" w:cs="Times New Roman"/>
          <w:sz w:val="24"/>
          <w:szCs w:val="24"/>
        </w:rPr>
        <w:t>Finalnie</w:t>
      </w:r>
      <w:r w:rsidR="00FF386E">
        <w:rPr>
          <w:rFonts w:ascii="Times New Roman" w:hAnsi="Times New Roman" w:cs="Times New Roman"/>
          <w:sz w:val="24"/>
          <w:szCs w:val="24"/>
        </w:rPr>
        <w:t>,</w:t>
      </w:r>
      <w:r>
        <w:rPr>
          <w:rFonts w:ascii="Times New Roman" w:hAnsi="Times New Roman" w:cs="Times New Roman"/>
          <w:sz w:val="24"/>
          <w:szCs w:val="24"/>
        </w:rPr>
        <w:t xml:space="preserve"> p</w:t>
      </w:r>
      <w:r w:rsidR="009728ED" w:rsidRPr="009728ED">
        <w:rPr>
          <w:rFonts w:ascii="Times New Roman" w:hAnsi="Times New Roman" w:cs="Times New Roman"/>
          <w:sz w:val="24"/>
          <w:szCs w:val="24"/>
        </w:rPr>
        <w:t xml:space="preserve">rzy uwzględnieniu specyfiki zasobu dziedzictwa kulturowego </w:t>
      </w:r>
      <w:r>
        <w:rPr>
          <w:rFonts w:ascii="Times New Roman" w:hAnsi="Times New Roman" w:cs="Times New Roman"/>
          <w:sz w:val="24"/>
          <w:szCs w:val="24"/>
        </w:rPr>
        <w:t>województwa podkarpackiego</w:t>
      </w:r>
      <w:r w:rsidR="00A33F9F">
        <w:rPr>
          <w:rFonts w:ascii="Times New Roman" w:hAnsi="Times New Roman" w:cs="Times New Roman"/>
          <w:sz w:val="24"/>
          <w:szCs w:val="24"/>
        </w:rPr>
        <w:t>,</w:t>
      </w:r>
      <w:r w:rsidR="009728ED" w:rsidRPr="009728ED">
        <w:rPr>
          <w:rFonts w:ascii="Times New Roman" w:hAnsi="Times New Roman" w:cs="Times New Roman"/>
          <w:sz w:val="24"/>
          <w:szCs w:val="24"/>
        </w:rPr>
        <w:t xml:space="preserve"> regulacji </w:t>
      </w:r>
      <w:r w:rsidR="00A33F9F">
        <w:rPr>
          <w:rFonts w:ascii="Times New Roman" w:hAnsi="Times New Roman" w:cs="Times New Roman"/>
          <w:sz w:val="24"/>
          <w:szCs w:val="24"/>
        </w:rPr>
        <w:t xml:space="preserve">z </w:t>
      </w:r>
      <w:r w:rsidR="009728ED" w:rsidRPr="009728ED">
        <w:rPr>
          <w:rFonts w:ascii="Times New Roman" w:hAnsi="Times New Roman" w:cs="Times New Roman"/>
          <w:sz w:val="24"/>
          <w:szCs w:val="24"/>
        </w:rPr>
        <w:t>ustawy z dnia 23.07.2003 o ochronie zabytków i opiece nad zabytkami</w:t>
      </w:r>
      <w:r w:rsidR="00AB4B7A">
        <w:rPr>
          <w:rFonts w:ascii="Times New Roman" w:hAnsi="Times New Roman" w:cs="Times New Roman"/>
          <w:sz w:val="24"/>
          <w:szCs w:val="24"/>
        </w:rPr>
        <w:t xml:space="preserve"> oraz</w:t>
      </w:r>
      <w:r w:rsidR="009728ED" w:rsidRPr="009728ED">
        <w:rPr>
          <w:rFonts w:ascii="Times New Roman" w:hAnsi="Times New Roman" w:cs="Times New Roman"/>
          <w:sz w:val="24"/>
          <w:szCs w:val="24"/>
        </w:rPr>
        <w:t xml:space="preserve"> zawartości gminnych, powiatowych i wojewódzkich programów opieki nad </w:t>
      </w:r>
      <w:r w:rsidR="009728ED" w:rsidRPr="009728ED">
        <w:rPr>
          <w:rFonts w:ascii="Times New Roman" w:hAnsi="Times New Roman" w:cs="Times New Roman"/>
          <w:sz w:val="24"/>
          <w:szCs w:val="24"/>
        </w:rPr>
        <w:lastRenderedPageBreak/>
        <w:t xml:space="preserve">zabytkami wskazuje się jako główny </w:t>
      </w:r>
      <w:r w:rsidRPr="009728ED">
        <w:rPr>
          <w:rFonts w:ascii="Times New Roman" w:hAnsi="Times New Roman" w:cs="Times New Roman"/>
          <w:sz w:val="24"/>
          <w:szCs w:val="24"/>
        </w:rPr>
        <w:t xml:space="preserve">CEL STRATEGICZNY </w:t>
      </w:r>
      <w:r w:rsidR="009728ED" w:rsidRPr="009728ED">
        <w:rPr>
          <w:rFonts w:ascii="Times New Roman" w:hAnsi="Times New Roman" w:cs="Times New Roman"/>
          <w:sz w:val="24"/>
          <w:szCs w:val="24"/>
        </w:rPr>
        <w:t xml:space="preserve">programu opieki nad zabytkami </w:t>
      </w:r>
      <w:r w:rsidRPr="00F34689">
        <w:rPr>
          <w:rFonts w:ascii="Times New Roman" w:hAnsi="Times New Roman" w:cs="Times New Roman"/>
          <w:sz w:val="24"/>
          <w:szCs w:val="24"/>
        </w:rPr>
        <w:t>województwa podkarpackiego</w:t>
      </w:r>
      <w:r w:rsidR="009728ED" w:rsidRPr="009728ED">
        <w:rPr>
          <w:rFonts w:ascii="Times New Roman" w:hAnsi="Times New Roman" w:cs="Times New Roman"/>
          <w:sz w:val="24"/>
          <w:szCs w:val="24"/>
        </w:rPr>
        <w:t xml:space="preserve"> na lata 202</w:t>
      </w:r>
      <w:r>
        <w:rPr>
          <w:rFonts w:ascii="Times New Roman" w:hAnsi="Times New Roman" w:cs="Times New Roman"/>
          <w:sz w:val="24"/>
          <w:szCs w:val="24"/>
        </w:rPr>
        <w:t>2 - 2025</w:t>
      </w:r>
      <w:r w:rsidR="009728ED" w:rsidRPr="009728ED">
        <w:rPr>
          <w:rFonts w:ascii="Times New Roman" w:hAnsi="Times New Roman" w:cs="Times New Roman"/>
          <w:sz w:val="24"/>
          <w:szCs w:val="24"/>
        </w:rPr>
        <w:t>:</w:t>
      </w:r>
    </w:p>
    <w:p w14:paraId="0524D2B7" w14:textId="5EE3E7B3" w:rsidR="001B2805" w:rsidRPr="00CD1C7B" w:rsidRDefault="00CD1C7B" w:rsidP="00FF38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WZMACNIANIE SYSTEMU OCHRONY ZABYTKÓW </w:t>
      </w:r>
      <w:r>
        <w:rPr>
          <w:rFonts w:ascii="Times New Roman" w:hAnsi="Times New Roman" w:cs="Times New Roman"/>
          <w:b/>
          <w:sz w:val="24"/>
          <w:szCs w:val="24"/>
        </w:rPr>
        <w:br/>
        <w:t xml:space="preserve">W CELU </w:t>
      </w:r>
      <w:r w:rsidRPr="00CD1C7B">
        <w:rPr>
          <w:rFonts w:ascii="Times New Roman" w:hAnsi="Times New Roman" w:cs="Times New Roman"/>
          <w:b/>
          <w:sz w:val="24"/>
          <w:szCs w:val="24"/>
        </w:rPr>
        <w:t>KSZTAŁTOWANI</w:t>
      </w:r>
      <w:r>
        <w:rPr>
          <w:rFonts w:ascii="Times New Roman" w:hAnsi="Times New Roman" w:cs="Times New Roman"/>
          <w:b/>
          <w:sz w:val="24"/>
          <w:szCs w:val="24"/>
        </w:rPr>
        <w:t>A</w:t>
      </w:r>
      <w:r w:rsidRPr="00CD1C7B">
        <w:rPr>
          <w:rFonts w:ascii="Times New Roman" w:hAnsi="Times New Roman" w:cs="Times New Roman"/>
          <w:b/>
          <w:sz w:val="24"/>
          <w:szCs w:val="24"/>
        </w:rPr>
        <w:t xml:space="preserve"> PAMIĘCI I SZACUNKU DLA PRZESZŁOŚCI </w:t>
      </w:r>
      <w:r>
        <w:rPr>
          <w:rFonts w:ascii="Times New Roman" w:hAnsi="Times New Roman" w:cs="Times New Roman"/>
          <w:b/>
          <w:sz w:val="24"/>
          <w:szCs w:val="24"/>
        </w:rPr>
        <w:br/>
      </w:r>
      <w:r w:rsidRPr="00CD1C7B">
        <w:rPr>
          <w:rFonts w:ascii="Times New Roman" w:hAnsi="Times New Roman" w:cs="Times New Roman"/>
          <w:b/>
          <w:sz w:val="24"/>
          <w:szCs w:val="24"/>
        </w:rPr>
        <w:t xml:space="preserve">JAKO SIŁY BUDUJĄCEJ WIĘŹ SPOŁECZNĄ </w:t>
      </w:r>
      <w:r>
        <w:rPr>
          <w:rFonts w:ascii="Times New Roman" w:hAnsi="Times New Roman" w:cs="Times New Roman"/>
          <w:b/>
          <w:sz w:val="24"/>
          <w:szCs w:val="24"/>
        </w:rPr>
        <w:br/>
      </w:r>
      <w:r w:rsidRPr="00CD1C7B">
        <w:rPr>
          <w:rFonts w:ascii="Times New Roman" w:hAnsi="Times New Roman" w:cs="Times New Roman"/>
          <w:b/>
          <w:sz w:val="24"/>
          <w:szCs w:val="24"/>
        </w:rPr>
        <w:t>I OTWIERAJĄCEJ NOWE PERSPEKTYWY ROZWOJU W PRZYSZŁOŚCI.</w:t>
      </w:r>
    </w:p>
    <w:p w14:paraId="24D4C8D4" w14:textId="1C4D05A3" w:rsidR="00EB5DF9" w:rsidRDefault="009728ED" w:rsidP="00FF386E">
      <w:pPr>
        <w:spacing w:line="360" w:lineRule="auto"/>
        <w:rPr>
          <w:rFonts w:ascii="Times New Roman" w:hAnsi="Times New Roman" w:cs="Times New Roman"/>
          <w:sz w:val="24"/>
          <w:szCs w:val="24"/>
        </w:rPr>
      </w:pPr>
      <w:r w:rsidRPr="009728ED">
        <w:rPr>
          <w:rFonts w:ascii="Times New Roman" w:hAnsi="Times New Roman" w:cs="Times New Roman"/>
          <w:sz w:val="24"/>
          <w:szCs w:val="24"/>
        </w:rPr>
        <w:t xml:space="preserve">Jako priorytety służące realizacji celu </w:t>
      </w:r>
      <w:r w:rsidR="00AB4B7A">
        <w:rPr>
          <w:rFonts w:ascii="Times New Roman" w:hAnsi="Times New Roman" w:cs="Times New Roman"/>
          <w:sz w:val="24"/>
          <w:szCs w:val="24"/>
        </w:rPr>
        <w:t xml:space="preserve">strategicznego </w:t>
      </w:r>
      <w:r w:rsidRPr="009728ED">
        <w:rPr>
          <w:rFonts w:ascii="Times New Roman" w:hAnsi="Times New Roman" w:cs="Times New Roman"/>
          <w:sz w:val="24"/>
          <w:szCs w:val="24"/>
        </w:rPr>
        <w:t>wskazuje się:</w:t>
      </w:r>
    </w:p>
    <w:p w14:paraId="144699BD" w14:textId="5D1BBE13" w:rsidR="00CD1C7B" w:rsidRDefault="00CD1C7B" w:rsidP="00A10C6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PRIORYTET I</w:t>
      </w:r>
    </w:p>
    <w:p w14:paraId="1DF19724" w14:textId="6C002273" w:rsidR="00A10C62" w:rsidRDefault="00A10C62" w:rsidP="00A10C6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Rozwijanie i upowszechnianie</w:t>
      </w:r>
      <w:r w:rsidR="00CD1C7B" w:rsidRPr="00CD1C7B">
        <w:rPr>
          <w:rFonts w:ascii="Times New Roman" w:hAnsi="Times New Roman" w:cs="Times New Roman"/>
          <w:sz w:val="24"/>
          <w:szCs w:val="24"/>
        </w:rPr>
        <w:t xml:space="preserve"> wiedzy </w:t>
      </w:r>
      <w:r>
        <w:rPr>
          <w:rFonts w:ascii="Times New Roman" w:hAnsi="Times New Roman" w:cs="Times New Roman"/>
          <w:sz w:val="24"/>
          <w:szCs w:val="24"/>
        </w:rPr>
        <w:t xml:space="preserve">o </w:t>
      </w:r>
      <w:r w:rsidR="00CD1C7B" w:rsidRPr="00CD1C7B">
        <w:rPr>
          <w:rFonts w:ascii="Times New Roman" w:hAnsi="Times New Roman" w:cs="Times New Roman"/>
          <w:sz w:val="24"/>
          <w:szCs w:val="24"/>
        </w:rPr>
        <w:t>dziedzictw</w:t>
      </w:r>
      <w:r w:rsidR="00CD1C7B">
        <w:rPr>
          <w:rFonts w:ascii="Times New Roman" w:hAnsi="Times New Roman" w:cs="Times New Roman"/>
          <w:sz w:val="24"/>
          <w:szCs w:val="24"/>
        </w:rPr>
        <w:t>ie</w:t>
      </w:r>
      <w:r w:rsidR="00CD1C7B" w:rsidRPr="00CD1C7B">
        <w:rPr>
          <w:rFonts w:ascii="Times New Roman" w:hAnsi="Times New Roman" w:cs="Times New Roman"/>
          <w:sz w:val="24"/>
          <w:szCs w:val="24"/>
        </w:rPr>
        <w:t xml:space="preserve"> kulturow</w:t>
      </w:r>
      <w:r w:rsidR="00CD1C7B">
        <w:rPr>
          <w:rFonts w:ascii="Times New Roman" w:hAnsi="Times New Roman" w:cs="Times New Roman"/>
          <w:sz w:val="24"/>
          <w:szCs w:val="24"/>
        </w:rPr>
        <w:t>y</w:t>
      </w:r>
      <w:r w:rsidR="00277EAE">
        <w:rPr>
          <w:rFonts w:ascii="Times New Roman" w:hAnsi="Times New Roman" w:cs="Times New Roman"/>
          <w:sz w:val="24"/>
          <w:szCs w:val="24"/>
        </w:rPr>
        <w:t>m</w:t>
      </w:r>
      <w:r w:rsidR="00CD1C7B">
        <w:rPr>
          <w:rFonts w:ascii="Times New Roman" w:hAnsi="Times New Roman" w:cs="Times New Roman"/>
          <w:sz w:val="24"/>
          <w:szCs w:val="24"/>
        </w:rPr>
        <w:t>, w tym o zabytkach</w:t>
      </w:r>
      <w:r w:rsidR="00CD1C7B" w:rsidRPr="00CD1C7B">
        <w:rPr>
          <w:rFonts w:ascii="Times New Roman" w:hAnsi="Times New Roman" w:cs="Times New Roman"/>
          <w:sz w:val="24"/>
          <w:szCs w:val="24"/>
        </w:rPr>
        <w:t xml:space="preserve"> oraz </w:t>
      </w:r>
      <w:r w:rsidR="00FF386E">
        <w:rPr>
          <w:rFonts w:ascii="Times New Roman" w:hAnsi="Times New Roman" w:cs="Times New Roman"/>
          <w:sz w:val="24"/>
          <w:szCs w:val="24"/>
        </w:rPr>
        <w:br/>
      </w:r>
      <w:r w:rsidR="00CD1C7B">
        <w:rPr>
          <w:rFonts w:ascii="Times New Roman" w:hAnsi="Times New Roman" w:cs="Times New Roman"/>
          <w:sz w:val="24"/>
          <w:szCs w:val="24"/>
        </w:rPr>
        <w:t xml:space="preserve">o </w:t>
      </w:r>
      <w:r w:rsidR="00CD1C7B" w:rsidRPr="00CD1C7B">
        <w:rPr>
          <w:rFonts w:ascii="Times New Roman" w:hAnsi="Times New Roman" w:cs="Times New Roman"/>
          <w:sz w:val="24"/>
          <w:szCs w:val="24"/>
        </w:rPr>
        <w:t>roli dziedzictwa regionalnego w kształtowaniu bogactwa kulturowego kraju</w:t>
      </w:r>
      <w:r>
        <w:rPr>
          <w:rFonts w:ascii="Times New Roman" w:hAnsi="Times New Roman" w:cs="Times New Roman"/>
          <w:sz w:val="24"/>
          <w:szCs w:val="24"/>
        </w:rPr>
        <w:t xml:space="preserve">  - budowanie więzi społecznych oraz świadomości znaczenia i celów ochrony dziedzictwa kulturowego.</w:t>
      </w:r>
    </w:p>
    <w:p w14:paraId="000B9793" w14:textId="2BF5F7A7" w:rsidR="00CD1C7B" w:rsidRPr="00277EAE" w:rsidRDefault="00A10C62" w:rsidP="00A10C62">
      <w:pPr>
        <w:spacing w:after="0" w:line="360" w:lineRule="auto"/>
        <w:contextualSpacing/>
        <w:jc w:val="both"/>
        <w:rPr>
          <w:rFonts w:ascii="Times New Roman" w:hAnsi="Times New Roman" w:cs="Times New Roman"/>
          <w:b/>
          <w:sz w:val="24"/>
          <w:szCs w:val="24"/>
        </w:rPr>
      </w:pPr>
      <w:r w:rsidRPr="00277EAE">
        <w:rPr>
          <w:rFonts w:ascii="Times New Roman" w:hAnsi="Times New Roman" w:cs="Times New Roman"/>
          <w:b/>
          <w:sz w:val="24"/>
          <w:szCs w:val="24"/>
        </w:rPr>
        <w:t>/działania badawcze, edukacyjne, promocyjne/</w:t>
      </w:r>
    </w:p>
    <w:p w14:paraId="6DE2C43F" w14:textId="77777777" w:rsidR="00A10C62" w:rsidRDefault="00A10C62" w:rsidP="00A10C62">
      <w:pPr>
        <w:spacing w:after="0" w:line="360" w:lineRule="auto"/>
        <w:contextualSpacing/>
        <w:jc w:val="both"/>
        <w:rPr>
          <w:rFonts w:ascii="Times New Roman" w:hAnsi="Times New Roman" w:cs="Times New Roman"/>
          <w:sz w:val="24"/>
          <w:szCs w:val="24"/>
        </w:rPr>
      </w:pPr>
    </w:p>
    <w:p w14:paraId="213429D6" w14:textId="4ED509B7" w:rsidR="00A10C62" w:rsidRPr="00A10C62" w:rsidRDefault="00A10C62" w:rsidP="00A10C62">
      <w:pPr>
        <w:spacing w:after="0" w:line="360" w:lineRule="auto"/>
        <w:contextualSpacing/>
        <w:jc w:val="both"/>
        <w:rPr>
          <w:rFonts w:ascii="Times New Roman" w:hAnsi="Times New Roman" w:cs="Times New Roman"/>
          <w:sz w:val="24"/>
          <w:szCs w:val="24"/>
        </w:rPr>
      </w:pPr>
      <w:r w:rsidRPr="00A10C62">
        <w:rPr>
          <w:rFonts w:ascii="Times New Roman" w:hAnsi="Times New Roman" w:cs="Times New Roman"/>
          <w:sz w:val="24"/>
          <w:szCs w:val="24"/>
        </w:rPr>
        <w:t>PRIORYTET I</w:t>
      </w:r>
      <w:r>
        <w:rPr>
          <w:rFonts w:ascii="Times New Roman" w:hAnsi="Times New Roman" w:cs="Times New Roman"/>
          <w:sz w:val="24"/>
          <w:szCs w:val="24"/>
        </w:rPr>
        <w:t>I</w:t>
      </w:r>
    </w:p>
    <w:p w14:paraId="162A7F0A" w14:textId="683C9864" w:rsidR="00A10C62" w:rsidRDefault="00A10C62" w:rsidP="00A10C62">
      <w:pPr>
        <w:spacing w:after="0" w:line="360" w:lineRule="auto"/>
        <w:contextualSpacing/>
        <w:jc w:val="both"/>
        <w:rPr>
          <w:rFonts w:ascii="Times New Roman" w:hAnsi="Times New Roman" w:cs="Times New Roman"/>
          <w:sz w:val="24"/>
          <w:szCs w:val="24"/>
        </w:rPr>
      </w:pPr>
      <w:r w:rsidRPr="00A10C62">
        <w:rPr>
          <w:rFonts w:ascii="Times New Roman" w:hAnsi="Times New Roman" w:cs="Times New Roman"/>
          <w:sz w:val="24"/>
          <w:szCs w:val="24"/>
        </w:rPr>
        <w:t>Ochrona i zarządzanie dziedzictwem kulturowym, w szczególności zabytkami jako czynnik rozwoju społeczno-gospodarczego województwa.</w:t>
      </w:r>
    </w:p>
    <w:p w14:paraId="2F8F9668" w14:textId="1190717F" w:rsidR="00A10C62" w:rsidRPr="00277EAE" w:rsidRDefault="00A10C62" w:rsidP="00A10C62">
      <w:pPr>
        <w:spacing w:after="0" w:line="360" w:lineRule="auto"/>
        <w:contextualSpacing/>
        <w:jc w:val="both"/>
        <w:rPr>
          <w:rFonts w:ascii="Times New Roman" w:hAnsi="Times New Roman" w:cs="Times New Roman"/>
          <w:b/>
          <w:sz w:val="24"/>
          <w:szCs w:val="24"/>
        </w:rPr>
      </w:pPr>
      <w:r w:rsidRPr="00277EAE">
        <w:rPr>
          <w:rFonts w:ascii="Times New Roman" w:hAnsi="Times New Roman" w:cs="Times New Roman"/>
          <w:b/>
          <w:sz w:val="24"/>
          <w:szCs w:val="24"/>
        </w:rPr>
        <w:t>/działania w sferze materialnej ochrony oraz użytkowania zasobu zabytkowego/</w:t>
      </w:r>
    </w:p>
    <w:p w14:paraId="55240536" w14:textId="77777777" w:rsidR="00CD1C7B" w:rsidRDefault="00CD1C7B" w:rsidP="00A10C62">
      <w:pPr>
        <w:spacing w:after="0" w:line="360" w:lineRule="auto"/>
        <w:contextualSpacing/>
        <w:jc w:val="both"/>
        <w:rPr>
          <w:rFonts w:ascii="Times New Roman" w:hAnsi="Times New Roman" w:cs="Times New Roman"/>
          <w:sz w:val="24"/>
          <w:szCs w:val="24"/>
        </w:rPr>
      </w:pPr>
    </w:p>
    <w:p w14:paraId="61E8D6C3" w14:textId="6D5EC829" w:rsidR="00CD1C7B" w:rsidRPr="00CD1C7B" w:rsidRDefault="00CD1C7B" w:rsidP="00A10C6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PRIORYTET II</w:t>
      </w:r>
      <w:r w:rsidR="00A10C62">
        <w:rPr>
          <w:rFonts w:ascii="Times New Roman" w:hAnsi="Times New Roman" w:cs="Times New Roman"/>
          <w:sz w:val="24"/>
          <w:szCs w:val="24"/>
        </w:rPr>
        <w:t>I</w:t>
      </w:r>
    </w:p>
    <w:p w14:paraId="57C2A0AB" w14:textId="674D7F87" w:rsidR="00CD1C7B" w:rsidRDefault="00CD1C7B" w:rsidP="00A10C62">
      <w:pPr>
        <w:spacing w:after="0" w:line="360" w:lineRule="auto"/>
        <w:contextualSpacing/>
        <w:jc w:val="both"/>
        <w:rPr>
          <w:rFonts w:ascii="Times New Roman" w:hAnsi="Times New Roman" w:cs="Times New Roman"/>
          <w:sz w:val="24"/>
          <w:szCs w:val="24"/>
        </w:rPr>
      </w:pPr>
      <w:r w:rsidRPr="00CD1C7B">
        <w:rPr>
          <w:rFonts w:ascii="Times New Roman" w:hAnsi="Times New Roman" w:cs="Times New Roman"/>
          <w:sz w:val="24"/>
          <w:szCs w:val="24"/>
        </w:rPr>
        <w:t xml:space="preserve">Budowanie współpracy z organami państwowymi, samorządowymi, organizacjami </w:t>
      </w:r>
      <w:r>
        <w:rPr>
          <w:rFonts w:ascii="Times New Roman" w:hAnsi="Times New Roman" w:cs="Times New Roman"/>
          <w:sz w:val="24"/>
          <w:szCs w:val="24"/>
        </w:rPr>
        <w:t>p</w:t>
      </w:r>
      <w:r w:rsidRPr="00CD1C7B">
        <w:rPr>
          <w:rFonts w:ascii="Times New Roman" w:hAnsi="Times New Roman" w:cs="Times New Roman"/>
          <w:sz w:val="24"/>
          <w:szCs w:val="24"/>
        </w:rPr>
        <w:t xml:space="preserve">ozarządowymi, środowiskiem kościelnym i osobami fizycznymi na rzecz intensyfikacji działań służących efektywnej ochronie i opiece nad zabytkami oraz niematerialnym dziedzictwem kulturowym </w:t>
      </w:r>
      <w:r>
        <w:rPr>
          <w:rFonts w:ascii="Times New Roman" w:hAnsi="Times New Roman" w:cs="Times New Roman"/>
          <w:sz w:val="24"/>
          <w:szCs w:val="24"/>
        </w:rPr>
        <w:t>województwa podkarpackiego</w:t>
      </w:r>
      <w:r w:rsidRPr="00CD1C7B">
        <w:rPr>
          <w:rFonts w:ascii="Times New Roman" w:hAnsi="Times New Roman" w:cs="Times New Roman"/>
          <w:sz w:val="24"/>
          <w:szCs w:val="24"/>
        </w:rPr>
        <w:t>.</w:t>
      </w:r>
    </w:p>
    <w:p w14:paraId="6831C17B" w14:textId="723B892F" w:rsidR="00A10C62" w:rsidRPr="00277EAE" w:rsidRDefault="00A10C62" w:rsidP="00A10C62">
      <w:pPr>
        <w:spacing w:after="0" w:line="360" w:lineRule="auto"/>
        <w:contextualSpacing/>
        <w:jc w:val="both"/>
        <w:rPr>
          <w:rFonts w:ascii="Times New Roman" w:hAnsi="Times New Roman" w:cs="Times New Roman"/>
          <w:b/>
          <w:sz w:val="24"/>
          <w:szCs w:val="24"/>
        </w:rPr>
      </w:pPr>
      <w:r w:rsidRPr="00277EAE">
        <w:rPr>
          <w:rFonts w:ascii="Times New Roman" w:hAnsi="Times New Roman" w:cs="Times New Roman"/>
          <w:b/>
          <w:sz w:val="24"/>
          <w:szCs w:val="24"/>
        </w:rPr>
        <w:t xml:space="preserve">/działania organizacyjne i zarządcze, </w:t>
      </w:r>
      <w:r w:rsidR="00277EAE" w:rsidRPr="00277EAE">
        <w:rPr>
          <w:rFonts w:ascii="Times New Roman" w:hAnsi="Times New Roman" w:cs="Times New Roman"/>
          <w:b/>
          <w:sz w:val="24"/>
          <w:szCs w:val="24"/>
        </w:rPr>
        <w:t xml:space="preserve">koordynacja i współpraca, </w:t>
      </w:r>
      <w:r w:rsidRPr="00277EAE">
        <w:rPr>
          <w:rFonts w:ascii="Times New Roman" w:hAnsi="Times New Roman" w:cs="Times New Roman"/>
          <w:b/>
          <w:sz w:val="24"/>
          <w:szCs w:val="24"/>
        </w:rPr>
        <w:t>dążenie do efektu synergii działań/</w:t>
      </w:r>
    </w:p>
    <w:p w14:paraId="32EF97AE" w14:textId="7DC22802" w:rsidR="001C00ED" w:rsidRDefault="001C00ED" w:rsidP="008462F5">
      <w:pPr>
        <w:spacing w:line="360" w:lineRule="auto"/>
        <w:ind w:firstLine="708"/>
        <w:jc w:val="both"/>
        <w:rPr>
          <w:rFonts w:ascii="Times New Roman" w:hAnsi="Times New Roman" w:cs="Times New Roman"/>
          <w:sz w:val="24"/>
          <w:szCs w:val="24"/>
        </w:rPr>
      </w:pPr>
      <w:r w:rsidRPr="00277EAE">
        <w:rPr>
          <w:rFonts w:ascii="Times New Roman" w:hAnsi="Times New Roman" w:cs="Times New Roman"/>
          <w:sz w:val="24"/>
          <w:szCs w:val="24"/>
        </w:rPr>
        <w:t xml:space="preserve">Celowi </w:t>
      </w:r>
      <w:r w:rsidR="004B3EF1">
        <w:rPr>
          <w:rFonts w:ascii="Times New Roman" w:hAnsi="Times New Roman" w:cs="Times New Roman"/>
          <w:sz w:val="24"/>
          <w:szCs w:val="24"/>
        </w:rPr>
        <w:t xml:space="preserve">strategicznemu </w:t>
      </w:r>
      <w:r w:rsidRPr="00277EAE">
        <w:rPr>
          <w:rFonts w:ascii="Times New Roman" w:hAnsi="Times New Roman" w:cs="Times New Roman"/>
          <w:sz w:val="24"/>
          <w:szCs w:val="24"/>
        </w:rPr>
        <w:t>programu</w:t>
      </w:r>
      <w:r w:rsidR="00A33F9F">
        <w:rPr>
          <w:rFonts w:ascii="Times New Roman" w:hAnsi="Times New Roman" w:cs="Times New Roman"/>
          <w:sz w:val="24"/>
          <w:szCs w:val="24"/>
        </w:rPr>
        <w:t>, jak również</w:t>
      </w:r>
      <w:r w:rsidRPr="00277EAE">
        <w:rPr>
          <w:rFonts w:ascii="Times New Roman" w:hAnsi="Times New Roman" w:cs="Times New Roman"/>
          <w:sz w:val="24"/>
          <w:szCs w:val="24"/>
        </w:rPr>
        <w:t xml:space="preserve"> </w:t>
      </w:r>
      <w:r w:rsidR="004B3EF1">
        <w:rPr>
          <w:rFonts w:ascii="Times New Roman" w:hAnsi="Times New Roman" w:cs="Times New Roman"/>
          <w:sz w:val="24"/>
          <w:szCs w:val="24"/>
        </w:rPr>
        <w:t xml:space="preserve">wyznaczonym </w:t>
      </w:r>
      <w:r w:rsidRPr="00277EAE">
        <w:rPr>
          <w:rFonts w:ascii="Times New Roman" w:hAnsi="Times New Roman" w:cs="Times New Roman"/>
          <w:sz w:val="24"/>
          <w:szCs w:val="24"/>
        </w:rPr>
        <w:t xml:space="preserve">priorytetom podporządkowane są </w:t>
      </w:r>
      <w:r w:rsidR="004B3EF1">
        <w:rPr>
          <w:rFonts w:ascii="Times New Roman" w:hAnsi="Times New Roman" w:cs="Times New Roman"/>
          <w:sz w:val="24"/>
          <w:szCs w:val="24"/>
        </w:rPr>
        <w:t xml:space="preserve">przyjęte w Programie </w:t>
      </w:r>
      <w:r w:rsidRPr="00277EAE">
        <w:rPr>
          <w:rFonts w:ascii="Times New Roman" w:hAnsi="Times New Roman" w:cs="Times New Roman"/>
          <w:sz w:val="24"/>
          <w:szCs w:val="24"/>
        </w:rPr>
        <w:t xml:space="preserve">kierunki działań oraz zadania. Dobór zadań wynika z </w:t>
      </w:r>
      <w:r w:rsidR="00277EAE" w:rsidRPr="00277EAE">
        <w:rPr>
          <w:rFonts w:ascii="Times New Roman" w:hAnsi="Times New Roman" w:cs="Times New Roman"/>
          <w:sz w:val="24"/>
          <w:szCs w:val="24"/>
        </w:rPr>
        <w:t>kompetencji ustawowych samorządu województwa</w:t>
      </w:r>
      <w:r w:rsidR="00A33F9F">
        <w:rPr>
          <w:rFonts w:ascii="Times New Roman" w:hAnsi="Times New Roman" w:cs="Times New Roman"/>
          <w:sz w:val="24"/>
          <w:szCs w:val="24"/>
        </w:rPr>
        <w:t xml:space="preserve">, w tym </w:t>
      </w:r>
      <w:r w:rsidR="00FF386E">
        <w:rPr>
          <w:rFonts w:ascii="Times New Roman" w:hAnsi="Times New Roman" w:cs="Times New Roman"/>
          <w:sz w:val="24"/>
          <w:szCs w:val="24"/>
        </w:rPr>
        <w:t xml:space="preserve">z </w:t>
      </w:r>
      <w:r w:rsidRPr="00277EAE">
        <w:rPr>
          <w:rFonts w:ascii="Times New Roman" w:hAnsi="Times New Roman" w:cs="Times New Roman"/>
          <w:sz w:val="24"/>
          <w:szCs w:val="24"/>
        </w:rPr>
        <w:t>połączenia koncepcji strategicznej z wymogami zawartymi w ustawie o ochronie zabytków i opiece nad zabytkami odnośnie merytorycznej zawartości programów opieki nad zabytkami.</w:t>
      </w:r>
      <w:r w:rsidR="004B3EF1">
        <w:rPr>
          <w:rFonts w:ascii="Times New Roman" w:hAnsi="Times New Roman" w:cs="Times New Roman"/>
          <w:sz w:val="24"/>
          <w:szCs w:val="24"/>
        </w:rPr>
        <w:t xml:space="preserve"> </w:t>
      </w:r>
      <w:r w:rsidRPr="00277EAE">
        <w:rPr>
          <w:rFonts w:ascii="Times New Roman" w:hAnsi="Times New Roman" w:cs="Times New Roman"/>
          <w:sz w:val="24"/>
          <w:szCs w:val="24"/>
        </w:rPr>
        <w:t>Dla realizacji celów programu wskazuje się kierunki działań związane ze strefą edukacyjno – informacyjną dla</w:t>
      </w:r>
      <w:r w:rsidR="00277EAE" w:rsidRPr="00277EAE">
        <w:rPr>
          <w:rFonts w:ascii="Times New Roman" w:hAnsi="Times New Roman" w:cs="Times New Roman"/>
          <w:sz w:val="24"/>
          <w:szCs w:val="24"/>
        </w:rPr>
        <w:t xml:space="preserve"> priorytetu 1, działania finansowo - interwencyjne</w:t>
      </w:r>
      <w:r w:rsidRPr="00277EAE">
        <w:rPr>
          <w:rFonts w:ascii="Times New Roman" w:hAnsi="Times New Roman" w:cs="Times New Roman"/>
          <w:sz w:val="24"/>
          <w:szCs w:val="24"/>
        </w:rPr>
        <w:t xml:space="preserve"> dla priorytetu 2 </w:t>
      </w:r>
      <w:r w:rsidR="00277EAE" w:rsidRPr="00277EAE">
        <w:rPr>
          <w:rFonts w:ascii="Times New Roman" w:hAnsi="Times New Roman" w:cs="Times New Roman"/>
          <w:sz w:val="24"/>
          <w:szCs w:val="24"/>
        </w:rPr>
        <w:t>oraz dla priorytetu 3 aktywność</w:t>
      </w:r>
      <w:r w:rsidRPr="00277EAE">
        <w:rPr>
          <w:rFonts w:ascii="Times New Roman" w:hAnsi="Times New Roman" w:cs="Times New Roman"/>
          <w:sz w:val="24"/>
          <w:szCs w:val="24"/>
        </w:rPr>
        <w:t xml:space="preserve"> organizacyjną służącą budowaniu współdziałania i wykorzystywaniu potencjału organów </w:t>
      </w:r>
      <w:r w:rsidRPr="00277EAE">
        <w:rPr>
          <w:rFonts w:ascii="Times New Roman" w:hAnsi="Times New Roman" w:cs="Times New Roman"/>
          <w:sz w:val="24"/>
          <w:szCs w:val="24"/>
        </w:rPr>
        <w:lastRenderedPageBreak/>
        <w:t xml:space="preserve">administracji </w:t>
      </w:r>
      <w:r w:rsidR="004B3EF1">
        <w:rPr>
          <w:rFonts w:ascii="Times New Roman" w:hAnsi="Times New Roman" w:cs="Times New Roman"/>
          <w:sz w:val="24"/>
          <w:szCs w:val="24"/>
        </w:rPr>
        <w:t>rząd</w:t>
      </w:r>
      <w:r w:rsidRPr="00277EAE">
        <w:rPr>
          <w:rFonts w:ascii="Times New Roman" w:hAnsi="Times New Roman" w:cs="Times New Roman"/>
          <w:sz w:val="24"/>
          <w:szCs w:val="24"/>
        </w:rPr>
        <w:t xml:space="preserve">owej, samorządowej oraz struktur pozarządowych i społecznych w </w:t>
      </w:r>
      <w:r w:rsidRPr="00FF0BD8">
        <w:rPr>
          <w:rFonts w:ascii="Times New Roman" w:hAnsi="Times New Roman" w:cs="Times New Roman"/>
          <w:sz w:val="24"/>
          <w:szCs w:val="24"/>
        </w:rPr>
        <w:t xml:space="preserve">tworzeniu warunków dla skutecznego sprawowania ochrony i opieki nad zabytkami, przy akceptacji </w:t>
      </w:r>
      <w:r w:rsidR="00FF386E">
        <w:rPr>
          <w:rFonts w:ascii="Times New Roman" w:hAnsi="Times New Roman" w:cs="Times New Roman"/>
          <w:sz w:val="24"/>
          <w:szCs w:val="24"/>
        </w:rPr>
        <w:br/>
      </w:r>
      <w:r w:rsidRPr="00FF0BD8">
        <w:rPr>
          <w:rFonts w:ascii="Times New Roman" w:hAnsi="Times New Roman" w:cs="Times New Roman"/>
          <w:sz w:val="24"/>
          <w:szCs w:val="24"/>
        </w:rPr>
        <w:t xml:space="preserve">i wsparciu społeczności </w:t>
      </w:r>
      <w:r w:rsidR="00277EAE" w:rsidRPr="00FF0BD8">
        <w:rPr>
          <w:rFonts w:ascii="Times New Roman" w:hAnsi="Times New Roman" w:cs="Times New Roman"/>
          <w:sz w:val="24"/>
          <w:szCs w:val="24"/>
        </w:rPr>
        <w:t>województwa</w:t>
      </w:r>
      <w:r w:rsidR="00FF386E">
        <w:rPr>
          <w:rFonts w:ascii="Times New Roman" w:hAnsi="Times New Roman" w:cs="Times New Roman"/>
          <w:sz w:val="24"/>
          <w:szCs w:val="24"/>
        </w:rPr>
        <w:t>.</w:t>
      </w:r>
    </w:p>
    <w:p w14:paraId="7C06061B" w14:textId="7D2B622B" w:rsidR="004A2F1B" w:rsidRPr="00393C44" w:rsidRDefault="00344B33" w:rsidP="00393C44">
      <w:pPr>
        <w:pStyle w:val="Nagwek2"/>
        <w:jc w:val="center"/>
        <w:rPr>
          <w:b/>
          <w:color w:val="auto"/>
        </w:rPr>
      </w:pPr>
      <w:bookmarkStart w:id="147" w:name="_Toc120265005"/>
      <w:bookmarkStart w:id="148" w:name="_Toc120265474"/>
      <w:r w:rsidRPr="00393C44">
        <w:rPr>
          <w:b/>
          <w:color w:val="auto"/>
        </w:rPr>
        <w:t>Tabela nr 7</w:t>
      </w:r>
      <w:r w:rsidR="00765A6A" w:rsidRPr="00393C44">
        <w:rPr>
          <w:b/>
          <w:color w:val="auto"/>
        </w:rPr>
        <w:t xml:space="preserve"> - </w:t>
      </w:r>
      <w:r w:rsidR="004A2F1B" w:rsidRPr="00393C44">
        <w:rPr>
          <w:rFonts w:eastAsia="Calibri"/>
          <w:b/>
          <w:color w:val="auto"/>
        </w:rPr>
        <w:t>Korelacja celów – priorytetów, kierunków dzi</w:t>
      </w:r>
      <w:r w:rsidRPr="00393C44">
        <w:rPr>
          <w:rFonts w:eastAsia="Calibri"/>
          <w:b/>
          <w:color w:val="auto"/>
        </w:rPr>
        <w:t xml:space="preserve">ałań i zadań określonych przez </w:t>
      </w:r>
      <w:r w:rsidRPr="00393C44">
        <w:rPr>
          <w:rFonts w:eastAsia="Calibri"/>
          <w:b/>
          <w:i/>
          <w:color w:val="auto"/>
        </w:rPr>
        <w:t>P</w:t>
      </w:r>
      <w:r w:rsidR="004A2F1B" w:rsidRPr="00393C44">
        <w:rPr>
          <w:rFonts w:eastAsia="Calibri"/>
          <w:b/>
          <w:i/>
          <w:color w:val="auto"/>
        </w:rPr>
        <w:t>rogram opieki nad zabytkami województwa podkarpackiego na lata 2022 – 2025</w:t>
      </w:r>
      <w:bookmarkEnd w:id="147"/>
      <w:bookmarkEnd w:id="148"/>
    </w:p>
    <w:p w14:paraId="6584A2C6" w14:textId="77777777" w:rsidR="00D534F3" w:rsidRPr="006921A8" w:rsidRDefault="00D534F3" w:rsidP="004A2F1B">
      <w:pPr>
        <w:spacing w:line="240" w:lineRule="auto"/>
        <w:contextualSpacing/>
        <w:jc w:val="center"/>
        <w:rPr>
          <w:rFonts w:ascii="Times New Roman" w:eastAsia="Calibri" w:hAnsi="Times New Roman" w:cs="Times New Roman"/>
          <w:b/>
          <w:sz w:val="24"/>
          <w:szCs w:val="24"/>
        </w:rPr>
      </w:pPr>
    </w:p>
    <w:p w14:paraId="0E2545C7" w14:textId="77777777" w:rsidR="004A2F1B" w:rsidRPr="004A2F1B" w:rsidRDefault="004A2F1B" w:rsidP="004A2F1B">
      <w:pPr>
        <w:spacing w:line="240" w:lineRule="auto"/>
        <w:contextualSpacing/>
        <w:jc w:val="center"/>
        <w:rPr>
          <w:rFonts w:ascii="Times New Roman" w:eastAsia="Calibri" w:hAnsi="Times New Roman" w:cs="Times New Roman"/>
          <w:sz w:val="16"/>
          <w:szCs w:val="16"/>
        </w:rPr>
      </w:pPr>
    </w:p>
    <w:tbl>
      <w:tblPr>
        <w:tblW w:w="9061" w:type="dxa"/>
        <w:tblLayout w:type="fixed"/>
        <w:tblCellMar>
          <w:left w:w="10" w:type="dxa"/>
          <w:right w:w="10" w:type="dxa"/>
        </w:tblCellMar>
        <w:tblLook w:val="0000" w:firstRow="0" w:lastRow="0" w:firstColumn="0" w:lastColumn="0" w:noHBand="0" w:noVBand="0"/>
      </w:tblPr>
      <w:tblGrid>
        <w:gridCol w:w="2122"/>
        <w:gridCol w:w="2126"/>
        <w:gridCol w:w="357"/>
        <w:gridCol w:w="2053"/>
        <w:gridCol w:w="2403"/>
      </w:tblGrid>
      <w:tr w:rsidR="004A2F1B" w:rsidRPr="004A2F1B" w14:paraId="4193F514" w14:textId="77777777" w:rsidTr="00E14F67">
        <w:tc>
          <w:tcPr>
            <w:tcW w:w="9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A275" w14:textId="77777777" w:rsidR="004A2F1B" w:rsidRPr="004A2F1B" w:rsidRDefault="004A2F1B" w:rsidP="004A2F1B">
            <w:pPr>
              <w:spacing w:line="360" w:lineRule="auto"/>
              <w:contextualSpacing/>
              <w:jc w:val="center"/>
              <w:rPr>
                <w:rFonts w:ascii="Times New Roman" w:eastAsia="Calibri" w:hAnsi="Times New Roman" w:cs="Times New Roman"/>
                <w:b/>
                <w:sz w:val="16"/>
                <w:szCs w:val="16"/>
              </w:rPr>
            </w:pPr>
          </w:p>
          <w:p w14:paraId="15AF562B" w14:textId="77777777" w:rsidR="00344B33" w:rsidRDefault="00344B33" w:rsidP="00344B33">
            <w:pPr>
              <w:spacing w:after="0" w:line="360" w:lineRule="auto"/>
              <w:jc w:val="center"/>
              <w:rPr>
                <w:rFonts w:ascii="Times New Roman" w:eastAsia="Calibri" w:hAnsi="Times New Roman" w:cs="Times New Roman"/>
                <w:b/>
              </w:rPr>
            </w:pPr>
            <w:r>
              <w:rPr>
                <w:rFonts w:ascii="Times New Roman" w:eastAsia="Calibri" w:hAnsi="Times New Roman" w:cs="Times New Roman"/>
                <w:b/>
              </w:rPr>
              <w:t>CEL STRATEGICZNY</w:t>
            </w:r>
          </w:p>
          <w:p w14:paraId="2C7FE57F" w14:textId="58935062" w:rsidR="004A2F1B" w:rsidRPr="004A2F1B" w:rsidRDefault="004A2F1B" w:rsidP="00344B33">
            <w:pPr>
              <w:spacing w:after="0" w:line="360" w:lineRule="auto"/>
              <w:jc w:val="center"/>
              <w:rPr>
                <w:rFonts w:ascii="Times New Roman" w:eastAsia="Calibri" w:hAnsi="Times New Roman" w:cs="Times New Roman"/>
                <w:b/>
              </w:rPr>
            </w:pPr>
            <w:r w:rsidRPr="004A2F1B">
              <w:rPr>
                <w:rFonts w:ascii="Times New Roman" w:eastAsia="Calibri" w:hAnsi="Times New Roman" w:cs="Times New Roman"/>
                <w:b/>
              </w:rPr>
              <w:t xml:space="preserve">WZMACNIANIE SYSTEMU OCHRONY ZABYTKÓW, </w:t>
            </w:r>
            <w:r w:rsidRPr="004A2F1B">
              <w:rPr>
                <w:rFonts w:ascii="Times New Roman" w:eastAsia="Calibri" w:hAnsi="Times New Roman" w:cs="Times New Roman"/>
                <w:b/>
              </w:rPr>
              <w:br/>
              <w:t>W CELU KSZTAŁTOWANIA PAM</w:t>
            </w:r>
            <w:r w:rsidR="00344B33">
              <w:rPr>
                <w:rFonts w:ascii="Times New Roman" w:eastAsia="Calibri" w:hAnsi="Times New Roman" w:cs="Times New Roman"/>
                <w:b/>
              </w:rPr>
              <w:t>IĘCI I SZACUNKU DLA PRZESZŁOŚCI</w:t>
            </w:r>
            <w:r w:rsidRPr="004A2F1B">
              <w:rPr>
                <w:rFonts w:ascii="Times New Roman" w:eastAsia="Calibri" w:hAnsi="Times New Roman" w:cs="Times New Roman"/>
                <w:b/>
              </w:rPr>
              <w:t xml:space="preserve"> </w:t>
            </w:r>
            <w:r w:rsidRPr="004A2F1B">
              <w:rPr>
                <w:rFonts w:ascii="Times New Roman" w:eastAsia="Calibri" w:hAnsi="Times New Roman" w:cs="Times New Roman"/>
                <w:b/>
              </w:rPr>
              <w:br/>
              <w:t xml:space="preserve">JAKO SIŁY BUDUJĄCEJ WIĘŹ SPOŁECZNĄ </w:t>
            </w:r>
            <w:r w:rsidRPr="004A2F1B">
              <w:rPr>
                <w:rFonts w:ascii="Times New Roman" w:eastAsia="Calibri" w:hAnsi="Times New Roman" w:cs="Times New Roman"/>
                <w:b/>
              </w:rPr>
              <w:br/>
              <w:t>I OTWIERAJĄCEJ NOWE PE</w:t>
            </w:r>
            <w:r w:rsidR="00344B33">
              <w:rPr>
                <w:rFonts w:ascii="Times New Roman" w:eastAsia="Calibri" w:hAnsi="Times New Roman" w:cs="Times New Roman"/>
                <w:b/>
              </w:rPr>
              <w:t>RSPEKTYWY ROZWOJU W PRZYSZŁOŚCI</w:t>
            </w:r>
          </w:p>
        </w:tc>
      </w:tr>
      <w:tr w:rsidR="004A2F1B" w:rsidRPr="004A2F1B" w14:paraId="213E8509" w14:textId="77777777" w:rsidTr="00E14F67">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E617" w14:textId="77777777" w:rsidR="004A2F1B" w:rsidRPr="004A2F1B" w:rsidRDefault="004A2F1B" w:rsidP="004A2F1B">
            <w:pPr>
              <w:spacing w:line="360" w:lineRule="auto"/>
              <w:jc w:val="center"/>
              <w:rPr>
                <w:rFonts w:ascii="Times New Roman" w:eastAsia="Calibri" w:hAnsi="Times New Roman" w:cs="Times New Roman"/>
              </w:rPr>
            </w:pPr>
            <w:r w:rsidRPr="004A2F1B">
              <w:rPr>
                <w:rFonts w:ascii="Times New Roman" w:eastAsia="Calibri" w:hAnsi="Times New Roman" w:cs="Times New Roman"/>
              </w:rPr>
              <w:t>PRIORYTET 1</w:t>
            </w:r>
          </w:p>
          <w:p w14:paraId="4FE0FACA" w14:textId="410EC3D1" w:rsidR="004A2F1B" w:rsidRPr="004A2F1B" w:rsidRDefault="004A2F1B" w:rsidP="004A2F1B">
            <w:pPr>
              <w:spacing w:after="0" w:line="360" w:lineRule="auto"/>
              <w:contextualSpacing/>
              <w:jc w:val="both"/>
              <w:rPr>
                <w:rFonts w:ascii="Times New Roman" w:eastAsia="Calibri" w:hAnsi="Times New Roman" w:cs="Times New Roman"/>
              </w:rPr>
            </w:pPr>
            <w:r w:rsidRPr="004A2F1B">
              <w:rPr>
                <w:rFonts w:ascii="Times New Roman" w:eastAsia="Calibri" w:hAnsi="Times New Roman" w:cs="Times New Roman"/>
              </w:rPr>
              <w:t xml:space="preserve">Rozwijanie i upowszechnianie wiedzy </w:t>
            </w:r>
            <w:r w:rsidR="00A33F9F">
              <w:rPr>
                <w:rFonts w:ascii="Times New Roman" w:eastAsia="Calibri" w:hAnsi="Times New Roman" w:cs="Times New Roman"/>
              </w:rPr>
              <w:br/>
            </w:r>
            <w:r w:rsidRPr="004A2F1B">
              <w:rPr>
                <w:rFonts w:ascii="Times New Roman" w:eastAsia="Calibri" w:hAnsi="Times New Roman" w:cs="Times New Roman"/>
              </w:rPr>
              <w:t xml:space="preserve">o dziedzictwie kulturowym, w tym </w:t>
            </w:r>
            <w:r w:rsidR="00A33F9F">
              <w:rPr>
                <w:rFonts w:ascii="Times New Roman" w:eastAsia="Calibri" w:hAnsi="Times New Roman" w:cs="Times New Roman"/>
              </w:rPr>
              <w:br/>
            </w:r>
            <w:r w:rsidRPr="004A2F1B">
              <w:rPr>
                <w:rFonts w:ascii="Times New Roman" w:eastAsia="Calibri" w:hAnsi="Times New Roman" w:cs="Times New Roman"/>
              </w:rPr>
              <w:t xml:space="preserve">o zabytkach oraz o roli dziedzictwa regionalnego w kształtowaniu bogactwa kulturowego kraju  - budowanie więzi społecznych oraz świadomości znaczenia </w:t>
            </w:r>
            <w:r w:rsidR="00A33F9F">
              <w:rPr>
                <w:rFonts w:ascii="Times New Roman" w:eastAsia="Calibri" w:hAnsi="Times New Roman" w:cs="Times New Roman"/>
              </w:rPr>
              <w:br/>
            </w:r>
            <w:r w:rsidRPr="004A2F1B">
              <w:rPr>
                <w:rFonts w:ascii="Times New Roman" w:eastAsia="Calibri" w:hAnsi="Times New Roman" w:cs="Times New Roman"/>
              </w:rPr>
              <w:t xml:space="preserve">i celów </w:t>
            </w:r>
            <w:r w:rsidR="00F151BB">
              <w:rPr>
                <w:rFonts w:ascii="Times New Roman" w:eastAsia="Calibri" w:hAnsi="Times New Roman" w:cs="Times New Roman"/>
              </w:rPr>
              <w:t>ochrony dziedzictwa kulturowego</w:t>
            </w:r>
          </w:p>
        </w:tc>
        <w:tc>
          <w:tcPr>
            <w:tcW w:w="4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1E995" w14:textId="77777777" w:rsidR="004A2F1B" w:rsidRPr="004A2F1B" w:rsidRDefault="004A2F1B" w:rsidP="004A2F1B">
            <w:pPr>
              <w:spacing w:line="360" w:lineRule="auto"/>
              <w:jc w:val="center"/>
              <w:rPr>
                <w:rFonts w:ascii="Times New Roman" w:eastAsia="Calibri" w:hAnsi="Times New Roman" w:cs="Times New Roman"/>
              </w:rPr>
            </w:pPr>
            <w:r w:rsidRPr="004A2F1B">
              <w:rPr>
                <w:rFonts w:ascii="Times New Roman" w:eastAsia="Calibri" w:hAnsi="Times New Roman" w:cs="Times New Roman"/>
              </w:rPr>
              <w:t>PRIORYTET 2</w:t>
            </w:r>
          </w:p>
          <w:p w14:paraId="356AB692" w14:textId="059A4055" w:rsidR="004A2F1B" w:rsidRPr="004A2F1B" w:rsidRDefault="004A2F1B" w:rsidP="004A2F1B">
            <w:pPr>
              <w:spacing w:after="0" w:line="360" w:lineRule="auto"/>
              <w:contextualSpacing/>
              <w:jc w:val="both"/>
              <w:rPr>
                <w:rFonts w:ascii="Times New Roman" w:eastAsia="Calibri" w:hAnsi="Times New Roman" w:cs="Times New Roman"/>
              </w:rPr>
            </w:pPr>
            <w:r w:rsidRPr="004A2F1B">
              <w:rPr>
                <w:rFonts w:ascii="Times New Roman" w:eastAsia="Calibri" w:hAnsi="Times New Roman" w:cs="Times New Roman"/>
              </w:rPr>
              <w:t xml:space="preserve">Ochrona i zarządzanie dziedzictwem kulturowym, </w:t>
            </w:r>
            <w:r w:rsidR="00344B33">
              <w:rPr>
                <w:rFonts w:ascii="Times New Roman" w:eastAsia="Calibri" w:hAnsi="Times New Roman" w:cs="Times New Roman"/>
              </w:rPr>
              <w:br/>
            </w:r>
            <w:r w:rsidRPr="004A2F1B">
              <w:rPr>
                <w:rFonts w:ascii="Times New Roman" w:eastAsia="Calibri" w:hAnsi="Times New Roman" w:cs="Times New Roman"/>
              </w:rPr>
              <w:t>w szczególności zabytkami jako czynnik rozwoju społ</w:t>
            </w:r>
            <w:r w:rsidR="00F151BB">
              <w:rPr>
                <w:rFonts w:ascii="Times New Roman" w:eastAsia="Calibri" w:hAnsi="Times New Roman" w:cs="Times New Roman"/>
              </w:rPr>
              <w:t>eczno-gospodarczego województwa</w:t>
            </w:r>
          </w:p>
          <w:p w14:paraId="59EAD6C7" w14:textId="77777777" w:rsidR="004A2F1B" w:rsidRPr="004A2F1B" w:rsidRDefault="004A2F1B" w:rsidP="004A2F1B">
            <w:pPr>
              <w:spacing w:line="360" w:lineRule="auto"/>
              <w:jc w:val="center"/>
              <w:rPr>
                <w:rFonts w:ascii="Times New Roman" w:eastAsia="Calibri" w:hAnsi="Times New Roman" w:cs="Times New Roman"/>
              </w:rPr>
            </w:pPr>
          </w:p>
        </w:tc>
      </w:tr>
      <w:tr w:rsidR="004A2F1B" w:rsidRPr="004A2F1B" w14:paraId="335CD904" w14:textId="77777777" w:rsidTr="00E14F6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5D98"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1</w:t>
            </w:r>
          </w:p>
          <w:p w14:paraId="024D7A52"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 xml:space="preserve">Działania edukacyjne za pośrednictwem instytucji kultury oraz we współpracy </w:t>
            </w:r>
            <w:r w:rsidRPr="004A2F1B">
              <w:rPr>
                <w:rFonts w:ascii="Times New Roman" w:eastAsia="Calibri" w:hAnsi="Times New Roman" w:cs="Times New Roman"/>
              </w:rPr>
              <w:br/>
              <w:t>z organizacjami społecznymi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570E"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2</w:t>
            </w:r>
          </w:p>
          <w:p w14:paraId="31CAA7EE"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Działania edukacyjno - promocyjne za pośrednictwem mediów elektronicznych (strona internetowa województwa oraz podległych instytucji kultury, etc.)</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18F9"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3</w:t>
            </w:r>
          </w:p>
          <w:p w14:paraId="7A5FD52E" w14:textId="345296DD"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 xml:space="preserve">Bieżące użytkowanie </w:t>
            </w:r>
            <w:r w:rsidR="00A87719">
              <w:rPr>
                <w:rFonts w:ascii="Times New Roman" w:eastAsia="Calibri" w:hAnsi="Times New Roman" w:cs="Times New Roman"/>
              </w:rPr>
              <w:br/>
            </w:r>
            <w:r w:rsidRPr="004A2F1B">
              <w:rPr>
                <w:rFonts w:ascii="Times New Roman" w:eastAsia="Calibri" w:hAnsi="Times New Roman" w:cs="Times New Roman"/>
              </w:rPr>
              <w:t>i utrzymanie funkcjonalności obiektu z poszanow</w:t>
            </w:r>
            <w:r w:rsidR="00344B33">
              <w:rPr>
                <w:rFonts w:ascii="Times New Roman" w:eastAsia="Calibri" w:hAnsi="Times New Roman" w:cs="Times New Roman"/>
              </w:rPr>
              <w:t>aniem jego specyfiki zabytkowej</w:t>
            </w:r>
          </w:p>
          <w:p w14:paraId="498245EA" w14:textId="77777777" w:rsidR="004A2F1B" w:rsidRPr="004A2F1B" w:rsidRDefault="004A2F1B" w:rsidP="004A2F1B">
            <w:pPr>
              <w:jc w:val="center"/>
              <w:rPr>
                <w:rFonts w:ascii="Times New Roman" w:eastAsia="Calibri" w:hAnsi="Times New Roman" w:cs="Times New Roman"/>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F3C2"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4</w:t>
            </w:r>
          </w:p>
          <w:p w14:paraId="76541378" w14:textId="71777560"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 xml:space="preserve">Monitoring stanu </w:t>
            </w:r>
            <w:r w:rsidR="008D539A">
              <w:rPr>
                <w:rFonts w:ascii="Times New Roman" w:eastAsia="Calibri" w:hAnsi="Times New Roman" w:cs="Times New Roman"/>
              </w:rPr>
              <w:t>zachow</w:t>
            </w:r>
            <w:r w:rsidR="00A81E0B">
              <w:rPr>
                <w:rFonts w:ascii="Times New Roman" w:eastAsia="Calibri" w:hAnsi="Times New Roman" w:cs="Times New Roman"/>
              </w:rPr>
              <w:t>a</w:t>
            </w:r>
            <w:r w:rsidR="008D539A">
              <w:rPr>
                <w:rFonts w:ascii="Times New Roman" w:eastAsia="Calibri" w:hAnsi="Times New Roman" w:cs="Times New Roman"/>
              </w:rPr>
              <w:t>nia</w:t>
            </w:r>
            <w:r w:rsidR="00344B33">
              <w:rPr>
                <w:rFonts w:ascii="Times New Roman" w:eastAsia="Calibri" w:hAnsi="Times New Roman" w:cs="Times New Roman"/>
              </w:rPr>
              <w:t xml:space="preserve"> obiektów zabytkowych</w:t>
            </w:r>
          </w:p>
          <w:p w14:paraId="127BD310" w14:textId="77777777" w:rsidR="004A2F1B" w:rsidRPr="004A2F1B" w:rsidRDefault="004A2F1B" w:rsidP="004A2F1B">
            <w:pPr>
              <w:jc w:val="center"/>
              <w:rPr>
                <w:rFonts w:ascii="Times New Roman" w:eastAsia="Calibri" w:hAnsi="Times New Roman" w:cs="Times New Roman"/>
              </w:rPr>
            </w:pPr>
          </w:p>
        </w:tc>
      </w:tr>
      <w:tr w:rsidR="004A2F1B" w:rsidRPr="004A2F1B" w14:paraId="578E90A4"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2" w:type="dxa"/>
            <w:shd w:val="clear" w:color="auto" w:fill="auto"/>
          </w:tcPr>
          <w:p w14:paraId="0BFE3DE1" w14:textId="77777777" w:rsidR="004A2F1B" w:rsidRPr="004A2F1B" w:rsidRDefault="004A2F1B" w:rsidP="004A2F1B">
            <w:pPr>
              <w:tabs>
                <w:tab w:val="left" w:pos="518"/>
                <w:tab w:val="left" w:pos="3716"/>
              </w:tabs>
              <w:autoSpaceDE w:val="0"/>
              <w:spacing w:line="240" w:lineRule="auto"/>
              <w:contextualSpacing/>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c>
          <w:tcPr>
            <w:tcW w:w="2126" w:type="dxa"/>
            <w:shd w:val="clear" w:color="auto" w:fill="auto"/>
          </w:tcPr>
          <w:p w14:paraId="3398A8E5" w14:textId="77777777" w:rsidR="004A2F1B" w:rsidRPr="004A2F1B" w:rsidRDefault="004A2F1B" w:rsidP="004A2F1B">
            <w:pPr>
              <w:tabs>
                <w:tab w:val="left" w:pos="518"/>
                <w:tab w:val="left" w:pos="3716"/>
              </w:tabs>
              <w:autoSpaceDE w:val="0"/>
              <w:spacing w:line="240" w:lineRule="auto"/>
              <w:contextualSpacing/>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c>
          <w:tcPr>
            <w:tcW w:w="2410" w:type="dxa"/>
            <w:gridSpan w:val="2"/>
            <w:shd w:val="clear" w:color="auto" w:fill="auto"/>
          </w:tcPr>
          <w:p w14:paraId="02942FF6" w14:textId="77777777" w:rsidR="004A2F1B" w:rsidRPr="004A2F1B" w:rsidRDefault="004A2F1B" w:rsidP="004A2F1B">
            <w:pPr>
              <w:tabs>
                <w:tab w:val="left" w:pos="518"/>
                <w:tab w:val="left" w:pos="3716"/>
              </w:tabs>
              <w:autoSpaceDE w:val="0"/>
              <w:spacing w:line="240" w:lineRule="auto"/>
              <w:contextualSpacing/>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c>
          <w:tcPr>
            <w:tcW w:w="2403" w:type="dxa"/>
            <w:shd w:val="clear" w:color="auto" w:fill="auto"/>
          </w:tcPr>
          <w:p w14:paraId="0A00B0E2" w14:textId="77777777" w:rsidR="004A2F1B" w:rsidRPr="004A2F1B" w:rsidRDefault="004A2F1B" w:rsidP="004A2F1B">
            <w:pPr>
              <w:tabs>
                <w:tab w:val="left" w:pos="518"/>
                <w:tab w:val="left" w:pos="3716"/>
              </w:tabs>
              <w:autoSpaceDE w:val="0"/>
              <w:spacing w:line="240" w:lineRule="auto"/>
              <w:contextualSpacing/>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r>
      <w:tr w:rsidR="004A2F1B" w:rsidRPr="004A2F1B" w14:paraId="281ABA9B"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2" w:type="dxa"/>
            <w:shd w:val="clear" w:color="auto" w:fill="auto"/>
          </w:tcPr>
          <w:p w14:paraId="134FB971" w14:textId="694545C6"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1-1-1</w:t>
            </w:r>
          </w:p>
          <w:p w14:paraId="7489CE62" w14:textId="0567CE0E"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I</w:t>
            </w:r>
            <w:r w:rsidR="004A2F1B" w:rsidRPr="004A2F1B">
              <w:rPr>
                <w:rFonts w:ascii="Times New Roman" w:eastAsia="Calibri" w:hAnsi="Times New Roman" w:cs="Times New Roman"/>
                <w:sz w:val="18"/>
                <w:szCs w:val="18"/>
              </w:rPr>
              <w:t xml:space="preserve">nicjowanie akcji edukacyjnych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i promocyjnych na temat zasobu zabytków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w województwie, na temat specyfiki regionalnej i wartości </w:t>
            </w:r>
            <w:r w:rsidR="004A2F1B" w:rsidRPr="004A2F1B">
              <w:rPr>
                <w:rFonts w:ascii="Times New Roman" w:eastAsia="Calibri" w:hAnsi="Times New Roman" w:cs="Times New Roman"/>
                <w:sz w:val="18"/>
                <w:szCs w:val="18"/>
              </w:rPr>
              <w:lastRenderedPageBreak/>
              <w:t>dziedzictwa kulturowego material</w:t>
            </w:r>
            <w:r w:rsidR="00344B33">
              <w:rPr>
                <w:rFonts w:ascii="Times New Roman" w:eastAsia="Calibri" w:hAnsi="Times New Roman" w:cs="Times New Roman"/>
                <w:sz w:val="18"/>
                <w:szCs w:val="18"/>
              </w:rPr>
              <w:t>nego oraz niematerialnego</w:t>
            </w:r>
            <w:r w:rsidR="004A2F1B" w:rsidRPr="004A2F1B">
              <w:rPr>
                <w:rFonts w:ascii="Times New Roman" w:eastAsia="Calibri" w:hAnsi="Times New Roman" w:cs="Times New Roman"/>
                <w:sz w:val="18"/>
                <w:szCs w:val="18"/>
              </w:rPr>
              <w:t xml:space="preserve"> za pośrednictwem szkół, instytucji kultury, stowarzyszeń</w:t>
            </w:r>
            <w:r>
              <w:rPr>
                <w:rFonts w:ascii="Times New Roman" w:eastAsia="Calibri" w:hAnsi="Times New Roman" w:cs="Times New Roman"/>
                <w:sz w:val="18"/>
                <w:szCs w:val="18"/>
              </w:rPr>
              <w:t>,</w:t>
            </w:r>
            <w:r w:rsidR="004A2F1B" w:rsidRPr="004A2F1B">
              <w:rPr>
                <w:rFonts w:ascii="Times New Roman" w:eastAsia="Calibri" w:hAnsi="Times New Roman" w:cs="Times New Roman"/>
                <w:sz w:val="18"/>
                <w:szCs w:val="18"/>
              </w:rPr>
              <w:t xml:space="preserve"> przy współpracy z zarządami powiatów i gmin oraz placówkami badawczymi regionu;</w:t>
            </w:r>
          </w:p>
          <w:p w14:paraId="65BF777E"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D57FA35"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1-1-2</w:t>
            </w:r>
          </w:p>
          <w:p w14:paraId="3326B080" w14:textId="512526CE"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 xml:space="preserve">łączanie się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w funkcjonowanie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i organizację lokalnych, regionalnych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i ponadregionalnych szlaków dziedzictwa (szlaków kulturowych);</w:t>
            </w:r>
          </w:p>
          <w:p w14:paraId="6E4DF20B"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91734A9"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A4C04DF"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163B1CF"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F4B7E24"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1-1-3</w:t>
            </w:r>
          </w:p>
          <w:p w14:paraId="4E330584" w14:textId="7D08EAD3"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Promowanie dobrych praktyk w ochronie dziedzictwa kulturowego, przy wykorzystaniu konkursów, nagród, wydarzeń kulturalnych (n</w:t>
            </w:r>
            <w:r w:rsidR="00344B33">
              <w:rPr>
                <w:rFonts w:ascii="Times New Roman" w:eastAsia="Calibri" w:hAnsi="Times New Roman" w:cs="Times New Roman"/>
                <w:sz w:val="18"/>
                <w:szCs w:val="18"/>
              </w:rPr>
              <w:t>p. Dni Dziedzictwa) oraz mediów;</w:t>
            </w:r>
          </w:p>
          <w:p w14:paraId="16677C03"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07CEDE3"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3BEF08F"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F1F88A5"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7CA14F4"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E92CDF4"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0F3C01E"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D74385A" w14:textId="77777777" w:rsidR="00ED61CA" w:rsidRDefault="00ED61CA"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21DF466"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235BB0E" w14:textId="1255F0CD"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1-1-4</w:t>
            </w:r>
          </w:p>
          <w:p w14:paraId="0603A924" w14:textId="665E200E"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Inicjowanie i wspieranie akcji informacyjnych dla właścicieli </w:t>
            </w:r>
            <w:r w:rsidR="00A87719">
              <w:rPr>
                <w:rFonts w:ascii="Times New Roman" w:eastAsia="Calibri" w:hAnsi="Times New Roman" w:cs="Times New Roman"/>
                <w:sz w:val="18"/>
                <w:szCs w:val="18"/>
              </w:rPr>
              <w:br/>
            </w:r>
            <w:r>
              <w:rPr>
                <w:rFonts w:ascii="Times New Roman" w:eastAsia="Calibri" w:hAnsi="Times New Roman" w:cs="Times New Roman"/>
                <w:sz w:val="18"/>
                <w:szCs w:val="18"/>
              </w:rPr>
              <w:t>i użytkowników zabytków w zakresie zasad i możliwości działań na rzecz właściwego użytkowania i utrzymania obiektów zbytkowych</w:t>
            </w:r>
            <w:r w:rsidR="00344B33">
              <w:rPr>
                <w:rFonts w:ascii="Times New Roman" w:eastAsia="Calibri" w:hAnsi="Times New Roman" w:cs="Times New Roman"/>
                <w:sz w:val="18"/>
                <w:szCs w:val="18"/>
              </w:rPr>
              <w:t>;</w:t>
            </w:r>
          </w:p>
          <w:p w14:paraId="6A0C06D1" w14:textId="1E09A545" w:rsidR="0030054F" w:rsidRDefault="0030054F"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7DDD5B6" w14:textId="77777777" w:rsidR="0030054F" w:rsidRDefault="0030054F"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1-1-5</w:t>
            </w:r>
          </w:p>
          <w:p w14:paraId="045C701A" w14:textId="467E485E" w:rsidR="0030054F" w:rsidRPr="004A2F1B" w:rsidRDefault="0030054F"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Wykorzystanie promocyjne </w:t>
            </w:r>
            <w:r w:rsidR="00A87719">
              <w:rPr>
                <w:rFonts w:ascii="Times New Roman" w:eastAsia="Calibri" w:hAnsi="Times New Roman" w:cs="Times New Roman"/>
                <w:sz w:val="18"/>
                <w:szCs w:val="18"/>
              </w:rPr>
              <w:br/>
            </w:r>
            <w:r>
              <w:rPr>
                <w:rFonts w:ascii="Times New Roman" w:eastAsia="Calibri" w:hAnsi="Times New Roman" w:cs="Times New Roman"/>
                <w:sz w:val="18"/>
                <w:szCs w:val="18"/>
              </w:rPr>
              <w:t>i rozpropagowanie 10</w:t>
            </w:r>
            <w:r w:rsidR="00344B33">
              <w:rPr>
                <w:rFonts w:ascii="Times New Roman" w:eastAsia="Calibri" w:hAnsi="Times New Roman" w:cs="Times New Roman"/>
                <w:sz w:val="18"/>
                <w:szCs w:val="18"/>
              </w:rPr>
              <w:t>.</w:t>
            </w:r>
            <w:r>
              <w:rPr>
                <w:rFonts w:ascii="Times New Roman" w:eastAsia="Calibri" w:hAnsi="Times New Roman" w:cs="Times New Roman"/>
                <w:sz w:val="18"/>
                <w:szCs w:val="18"/>
              </w:rPr>
              <w:t xml:space="preserve"> rocznicy wpisu cerkwi drewnianych w regionie Karpat w Polsce i na Ukrainie na listę światowego dziedzictwa UNESCO (2023 r.)</w:t>
            </w:r>
            <w:r w:rsidR="00344B33">
              <w:rPr>
                <w:rFonts w:ascii="Times New Roman" w:eastAsia="Calibri" w:hAnsi="Times New Roman" w:cs="Times New Roman"/>
                <w:sz w:val="18"/>
                <w:szCs w:val="18"/>
              </w:rPr>
              <w:t>;</w:t>
            </w:r>
          </w:p>
          <w:p w14:paraId="1B0D3783"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tc>
        <w:tc>
          <w:tcPr>
            <w:tcW w:w="2126" w:type="dxa"/>
            <w:shd w:val="clear" w:color="auto" w:fill="auto"/>
          </w:tcPr>
          <w:p w14:paraId="65176DCF"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lastRenderedPageBreak/>
              <w:t>1-2-1</w:t>
            </w:r>
          </w:p>
          <w:p w14:paraId="4EDC9A81" w14:textId="0A10EEF1"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 xml:space="preserve">spieranie publikacji informacji o dziedzictwie kulturowym regionu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w portalach interneto</w:t>
            </w:r>
            <w:r w:rsidR="00344B33">
              <w:rPr>
                <w:rFonts w:ascii="Times New Roman" w:eastAsia="Calibri" w:hAnsi="Times New Roman" w:cs="Times New Roman"/>
                <w:sz w:val="18"/>
                <w:szCs w:val="18"/>
              </w:rPr>
              <w:t xml:space="preserve">wych własnych oraz zewnętrznych, </w:t>
            </w:r>
            <w:r w:rsidR="004A2F1B" w:rsidRPr="004A2F1B">
              <w:rPr>
                <w:rFonts w:ascii="Times New Roman" w:eastAsia="Calibri" w:hAnsi="Times New Roman" w:cs="Times New Roman"/>
                <w:sz w:val="18"/>
                <w:szCs w:val="18"/>
              </w:rPr>
              <w:t xml:space="preserve">promujących walory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lastRenderedPageBreak/>
              <w:t xml:space="preserve">i zasoby kulturowe oraz krajobrazowe Podkarpacia, a także szlaki kulturowe, które </w:t>
            </w:r>
            <w:r w:rsidRPr="004A2F1B">
              <w:rPr>
                <w:rFonts w:ascii="Times New Roman" w:eastAsia="Calibri" w:hAnsi="Times New Roman" w:cs="Times New Roman"/>
                <w:sz w:val="18"/>
                <w:szCs w:val="18"/>
              </w:rPr>
              <w:t xml:space="preserve">przechodzą </w:t>
            </w:r>
            <w:r w:rsidR="004A2F1B" w:rsidRPr="004A2F1B">
              <w:rPr>
                <w:rFonts w:ascii="Times New Roman" w:eastAsia="Calibri" w:hAnsi="Times New Roman" w:cs="Times New Roman"/>
                <w:sz w:val="18"/>
                <w:szCs w:val="18"/>
              </w:rPr>
              <w:t>przez obszar województwa;</w:t>
            </w:r>
          </w:p>
          <w:p w14:paraId="00202DD2"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D8A746E"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A71742D" w14:textId="77777777" w:rsidR="00ED61CA" w:rsidRPr="004A2F1B" w:rsidRDefault="00ED61CA"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3A18111"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5E160FD"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1-2-2</w:t>
            </w:r>
          </w:p>
          <w:p w14:paraId="02528E79" w14:textId="578A0D33"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P</w:t>
            </w:r>
            <w:r w:rsidR="004A2F1B" w:rsidRPr="004A2F1B">
              <w:rPr>
                <w:rFonts w:ascii="Times New Roman" w:eastAsia="Calibri" w:hAnsi="Times New Roman" w:cs="Times New Roman"/>
                <w:sz w:val="18"/>
                <w:szCs w:val="18"/>
              </w:rPr>
              <w:t xml:space="preserve">odejmowanie działań promocyjnych przez udział (lub patronat)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w inicjatywach na szczeblu wojewódzkim</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 i krajowym, w których można prezentować zasoby dziedzictwa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i krajobrazu kulturowego regionu.</w:t>
            </w:r>
          </w:p>
          <w:p w14:paraId="34307327"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1BE65AE"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1-2-3</w:t>
            </w:r>
          </w:p>
          <w:p w14:paraId="77D54308" w14:textId="19AF0F98" w:rsid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 xml:space="preserve">spieranie trwania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i poszanowania regionalnych tradycji niematerialnych, stanowiących ważny wkład w dziedzictwo kulturowe kraju – promocja w mediach ogólnokrajowych działań związanych z wdrażaniem konwencji UNESCO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o ochronie  niematerialnego dziedzictwa kulturowego – propago</w:t>
            </w:r>
            <w:r w:rsidR="00344B33">
              <w:rPr>
                <w:rFonts w:ascii="Times New Roman" w:eastAsia="Calibri" w:hAnsi="Times New Roman" w:cs="Times New Roman"/>
                <w:sz w:val="18"/>
                <w:szCs w:val="18"/>
              </w:rPr>
              <w:t>wanie  krajowych list konwencji;</w:t>
            </w:r>
          </w:p>
          <w:p w14:paraId="4B797607"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DB1C895" w14:textId="77777777" w:rsidR="004660F5" w:rsidRDefault="004660F5"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1-2-4</w:t>
            </w:r>
          </w:p>
          <w:p w14:paraId="76716832" w14:textId="16B9F745" w:rsidR="004660F5" w:rsidRDefault="004660F5" w:rsidP="007D2405">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Wprowadzanie</w:t>
            </w:r>
            <w:r w:rsidR="00B41B8E">
              <w:rPr>
                <w:rFonts w:ascii="Times New Roman" w:eastAsia="Calibri" w:hAnsi="Times New Roman" w:cs="Times New Roman"/>
                <w:sz w:val="18"/>
                <w:szCs w:val="18"/>
              </w:rPr>
              <w:t xml:space="preserve"> </w:t>
            </w:r>
            <w:r w:rsidR="00A87719">
              <w:rPr>
                <w:rFonts w:ascii="Times New Roman" w:eastAsia="Calibri" w:hAnsi="Times New Roman" w:cs="Times New Roman"/>
                <w:sz w:val="18"/>
                <w:szCs w:val="18"/>
              </w:rPr>
              <w:br/>
            </w:r>
            <w:r w:rsidR="00B41B8E">
              <w:rPr>
                <w:rFonts w:ascii="Times New Roman" w:eastAsia="Calibri" w:hAnsi="Times New Roman" w:cs="Times New Roman"/>
                <w:sz w:val="18"/>
                <w:szCs w:val="18"/>
              </w:rPr>
              <w:t xml:space="preserve">i aktualizacja </w:t>
            </w:r>
            <w:r>
              <w:rPr>
                <w:rFonts w:ascii="Times New Roman" w:eastAsia="Calibri" w:hAnsi="Times New Roman" w:cs="Times New Roman"/>
                <w:sz w:val="18"/>
                <w:szCs w:val="18"/>
              </w:rPr>
              <w:t xml:space="preserve"> informacji </w:t>
            </w:r>
            <w:r w:rsidR="007D2405">
              <w:rPr>
                <w:rFonts w:ascii="Times New Roman" w:eastAsia="Calibri" w:hAnsi="Times New Roman" w:cs="Times New Roman"/>
                <w:sz w:val="18"/>
                <w:szCs w:val="18"/>
              </w:rPr>
              <w:t>adresowanych do</w:t>
            </w:r>
            <w:r>
              <w:rPr>
                <w:rFonts w:ascii="Times New Roman" w:eastAsia="Calibri" w:hAnsi="Times New Roman" w:cs="Times New Roman"/>
                <w:sz w:val="18"/>
                <w:szCs w:val="18"/>
              </w:rPr>
              <w:t xml:space="preserve"> właścicieli </w:t>
            </w:r>
            <w:r w:rsidR="00A87719">
              <w:rPr>
                <w:rFonts w:ascii="Times New Roman" w:eastAsia="Calibri" w:hAnsi="Times New Roman" w:cs="Times New Roman"/>
                <w:sz w:val="18"/>
                <w:szCs w:val="18"/>
              </w:rPr>
              <w:br/>
            </w:r>
            <w:r>
              <w:rPr>
                <w:rFonts w:ascii="Times New Roman" w:eastAsia="Calibri" w:hAnsi="Times New Roman" w:cs="Times New Roman"/>
                <w:sz w:val="18"/>
                <w:szCs w:val="18"/>
              </w:rPr>
              <w:t xml:space="preserve">i użytkowników zabytków na strony internetowe województwa podkarpackiego </w:t>
            </w:r>
            <w:r w:rsidR="00A87719">
              <w:rPr>
                <w:rFonts w:ascii="Times New Roman" w:eastAsia="Calibri" w:hAnsi="Times New Roman" w:cs="Times New Roman"/>
                <w:sz w:val="18"/>
                <w:szCs w:val="18"/>
              </w:rPr>
              <w:br/>
            </w:r>
            <w:r>
              <w:rPr>
                <w:rFonts w:ascii="Times New Roman" w:eastAsia="Calibri" w:hAnsi="Times New Roman" w:cs="Times New Roman"/>
                <w:sz w:val="18"/>
                <w:szCs w:val="18"/>
              </w:rPr>
              <w:t xml:space="preserve">i </w:t>
            </w:r>
            <w:r w:rsidR="00344B33">
              <w:rPr>
                <w:rFonts w:ascii="Times New Roman" w:eastAsia="Calibri" w:hAnsi="Times New Roman" w:cs="Times New Roman"/>
                <w:sz w:val="18"/>
                <w:szCs w:val="18"/>
              </w:rPr>
              <w:t>wojewódzkich instytucji kultury;</w:t>
            </w:r>
          </w:p>
          <w:p w14:paraId="77B74D68" w14:textId="77777777" w:rsidR="00B05C90" w:rsidRDefault="00B05C90" w:rsidP="007D2405">
            <w:pPr>
              <w:tabs>
                <w:tab w:val="left" w:pos="518"/>
                <w:tab w:val="left" w:pos="3716"/>
              </w:tabs>
              <w:autoSpaceDE w:val="0"/>
              <w:spacing w:line="240" w:lineRule="auto"/>
              <w:contextualSpacing/>
              <w:rPr>
                <w:rFonts w:ascii="Times New Roman" w:eastAsia="Calibri" w:hAnsi="Times New Roman" w:cs="Times New Roman"/>
                <w:sz w:val="18"/>
                <w:szCs w:val="18"/>
              </w:rPr>
            </w:pPr>
          </w:p>
          <w:p w14:paraId="6E2956A3" w14:textId="77777777" w:rsidR="00B05C90" w:rsidRDefault="00B05C90" w:rsidP="007D2405">
            <w:pPr>
              <w:tabs>
                <w:tab w:val="left" w:pos="518"/>
                <w:tab w:val="left" w:pos="3716"/>
              </w:tabs>
              <w:autoSpaceDE w:val="0"/>
              <w:spacing w:line="240" w:lineRule="auto"/>
              <w:contextualSpacing/>
              <w:rPr>
                <w:rFonts w:ascii="Times New Roman" w:eastAsia="Calibri" w:hAnsi="Times New Roman" w:cs="Times New Roman"/>
                <w:sz w:val="18"/>
                <w:szCs w:val="18"/>
              </w:rPr>
            </w:pPr>
          </w:p>
          <w:p w14:paraId="4EBAC770" w14:textId="77777777" w:rsidR="00B05C90" w:rsidRDefault="00B05C90" w:rsidP="007D2405">
            <w:pPr>
              <w:tabs>
                <w:tab w:val="left" w:pos="518"/>
                <w:tab w:val="left" w:pos="3716"/>
              </w:tabs>
              <w:autoSpaceDE w:val="0"/>
              <w:spacing w:line="240" w:lineRule="auto"/>
              <w:contextualSpacing/>
              <w:rPr>
                <w:rFonts w:ascii="Times New Roman" w:eastAsia="Calibri" w:hAnsi="Times New Roman" w:cs="Times New Roman"/>
                <w:sz w:val="18"/>
                <w:szCs w:val="18"/>
              </w:rPr>
            </w:pPr>
          </w:p>
          <w:p w14:paraId="42EDAF63" w14:textId="2A670F18" w:rsidR="00B05C90" w:rsidRDefault="00B05C90" w:rsidP="007D2405">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1-2-5</w:t>
            </w:r>
          </w:p>
          <w:p w14:paraId="2163E25A" w14:textId="41243204" w:rsidR="00B05C90" w:rsidRPr="00B05C90" w:rsidRDefault="00B05C90" w:rsidP="00B05C90">
            <w:pPr>
              <w:tabs>
                <w:tab w:val="left" w:pos="518"/>
                <w:tab w:val="left" w:pos="3716"/>
              </w:tabs>
              <w:autoSpaceDE w:val="0"/>
              <w:spacing w:line="240" w:lineRule="auto"/>
              <w:contextualSpacing/>
              <w:rPr>
                <w:rFonts w:ascii="Times New Roman" w:eastAsia="Calibri" w:hAnsi="Times New Roman" w:cs="Times New Roman"/>
                <w:sz w:val="18"/>
                <w:szCs w:val="18"/>
              </w:rPr>
            </w:pPr>
            <w:r w:rsidRPr="00B05C90">
              <w:rPr>
                <w:rFonts w:ascii="Times New Roman" w:eastAsia="Calibri" w:hAnsi="Times New Roman" w:cs="Times New Roman"/>
                <w:sz w:val="18"/>
                <w:szCs w:val="18"/>
              </w:rPr>
              <w:t>Wsparcie procesów digitalizacji zbiorów muzealnych znajdujących się na ter</w:t>
            </w:r>
            <w:r w:rsidR="00344B33">
              <w:rPr>
                <w:rFonts w:ascii="Times New Roman" w:eastAsia="Calibri" w:hAnsi="Times New Roman" w:cs="Times New Roman"/>
                <w:sz w:val="18"/>
                <w:szCs w:val="18"/>
              </w:rPr>
              <w:t>enie województwa podkarpackiego;</w:t>
            </w:r>
          </w:p>
          <w:p w14:paraId="404F8BC5" w14:textId="09B7E06C" w:rsidR="00B05C90" w:rsidRPr="004A2F1B" w:rsidRDefault="00B05C90" w:rsidP="00B05C90">
            <w:pPr>
              <w:tabs>
                <w:tab w:val="left" w:pos="518"/>
                <w:tab w:val="left" w:pos="3716"/>
              </w:tabs>
              <w:autoSpaceDE w:val="0"/>
              <w:spacing w:line="240" w:lineRule="auto"/>
              <w:contextualSpacing/>
              <w:rPr>
                <w:rFonts w:ascii="Times New Roman" w:eastAsia="Calibri" w:hAnsi="Times New Roman" w:cs="Times New Roman"/>
                <w:sz w:val="18"/>
                <w:szCs w:val="18"/>
              </w:rPr>
            </w:pPr>
          </w:p>
        </w:tc>
        <w:tc>
          <w:tcPr>
            <w:tcW w:w="2410" w:type="dxa"/>
            <w:gridSpan w:val="2"/>
            <w:shd w:val="clear" w:color="auto" w:fill="auto"/>
          </w:tcPr>
          <w:p w14:paraId="46B1C9F3"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lastRenderedPageBreak/>
              <w:t>2-3-1</w:t>
            </w:r>
          </w:p>
          <w:p w14:paraId="2D9D50C3" w14:textId="493132BE"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K</w:t>
            </w:r>
            <w:r w:rsidR="004A2F1B" w:rsidRPr="004A2F1B">
              <w:rPr>
                <w:rFonts w:ascii="Times New Roman" w:eastAsia="Calibri" w:hAnsi="Times New Roman" w:cs="Times New Roman"/>
                <w:sz w:val="18"/>
                <w:szCs w:val="18"/>
              </w:rPr>
              <w:t>ontynuacja dotowania prac konserwatorskich przy zabytkach przez udziel</w:t>
            </w:r>
            <w:r>
              <w:rPr>
                <w:rFonts w:ascii="Times New Roman" w:eastAsia="Calibri" w:hAnsi="Times New Roman" w:cs="Times New Roman"/>
                <w:sz w:val="18"/>
                <w:szCs w:val="18"/>
              </w:rPr>
              <w:t>a</w:t>
            </w:r>
            <w:r w:rsidR="004A2F1B" w:rsidRPr="004A2F1B">
              <w:rPr>
                <w:rFonts w:ascii="Times New Roman" w:eastAsia="Calibri" w:hAnsi="Times New Roman" w:cs="Times New Roman"/>
                <w:sz w:val="18"/>
                <w:szCs w:val="18"/>
              </w:rPr>
              <w:t xml:space="preserve">nie dotacji na prace konserwatorskie, restauratorskie lub roboty budowlane przy zabytkach </w:t>
            </w:r>
            <w:r w:rsidR="004A2F1B" w:rsidRPr="004A2F1B">
              <w:rPr>
                <w:rFonts w:ascii="Times New Roman" w:eastAsia="Calibri" w:hAnsi="Times New Roman" w:cs="Times New Roman"/>
                <w:sz w:val="18"/>
                <w:szCs w:val="18"/>
              </w:rPr>
              <w:lastRenderedPageBreak/>
              <w:t>wpisanych do rejestru zabytków, położonych na obszarze województwa podkarpackiego</w:t>
            </w:r>
          </w:p>
          <w:p w14:paraId="07300862"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5883C12"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6758830"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5F64079"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3145426"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DED08C0"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D82C95F" w14:textId="77777777" w:rsidR="00ED61CA" w:rsidRPr="004A2F1B" w:rsidRDefault="00ED61CA"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8BE4C46"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2-3-2.</w:t>
            </w:r>
          </w:p>
          <w:p w14:paraId="17810DDF" w14:textId="7F746E2C"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Z</w:t>
            </w:r>
            <w:r w:rsidR="004A2F1B" w:rsidRPr="004A2F1B">
              <w:rPr>
                <w:rFonts w:ascii="Times New Roman" w:eastAsia="Calibri" w:hAnsi="Times New Roman" w:cs="Times New Roman"/>
                <w:sz w:val="18"/>
                <w:szCs w:val="18"/>
              </w:rPr>
              <w:t xml:space="preserve">abezpieczenie środków finansowych na ochronę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i utrzymanie obiektów zabytkowych pozostających we władaniu i zarządzie województwa,</w:t>
            </w:r>
          </w:p>
          <w:p w14:paraId="4CFDE1D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B64C050"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332B4C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B4EDA2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B135D5D"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2CD563C"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2-3-3</w:t>
            </w:r>
          </w:p>
          <w:p w14:paraId="5A721BEE" w14:textId="40273B6E"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R</w:t>
            </w:r>
            <w:r w:rsidR="004A2F1B" w:rsidRPr="004A2F1B">
              <w:rPr>
                <w:rFonts w:ascii="Times New Roman" w:eastAsia="Calibri" w:hAnsi="Times New Roman" w:cs="Times New Roman"/>
                <w:sz w:val="18"/>
                <w:szCs w:val="18"/>
              </w:rPr>
              <w:t>ealizacja zadań w zakresie opieki nad cmentarzam</w:t>
            </w:r>
            <w:r w:rsidR="00344B33">
              <w:rPr>
                <w:rFonts w:ascii="Times New Roman" w:eastAsia="Calibri" w:hAnsi="Times New Roman" w:cs="Times New Roman"/>
                <w:sz w:val="18"/>
                <w:szCs w:val="18"/>
              </w:rPr>
              <w:t>i wojennymi z I wojny światowej;</w:t>
            </w:r>
          </w:p>
          <w:p w14:paraId="66A65505"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67F4006"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AC801AB"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5F4DA1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D60279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CDC516E"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B2CC6E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FD81D09"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0DE98D1"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6996CC2"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6EE185B"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EA28B79" w14:textId="77777777" w:rsidR="00ED61CA" w:rsidRDefault="00ED61CA"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72938A4"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6189FAC"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2-3-4</w:t>
            </w:r>
          </w:p>
          <w:p w14:paraId="49B250D1" w14:textId="7473ACF8"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K</w:t>
            </w:r>
            <w:r w:rsidR="004A2F1B" w:rsidRPr="004A2F1B">
              <w:rPr>
                <w:rFonts w:ascii="Times New Roman" w:eastAsia="Calibri" w:hAnsi="Times New Roman" w:cs="Times New Roman"/>
                <w:sz w:val="18"/>
                <w:szCs w:val="18"/>
              </w:rPr>
              <w:t xml:space="preserve">orzystanie z dostępnych środków zewnętrznych dla poprawy stanu środowiska </w:t>
            </w:r>
          </w:p>
          <w:p w14:paraId="58D338C4" w14:textId="14BFABEB"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i krajobrazu kulturowego województwa w ramach kompetencji i zadań własnych samorządu województwa;</w:t>
            </w:r>
          </w:p>
          <w:p w14:paraId="3A35A50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DF5A8D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45A915A"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186F658"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1A58735"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709A224" w14:textId="7C791E5D"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2-3-5</w:t>
            </w:r>
          </w:p>
          <w:p w14:paraId="079DFE52" w14:textId="1146DFCF"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 xml:space="preserve">spółfinansowanie szlaków kulturowych – szlaków turystycznych i tematycznych (np. w zakresie udostępniania zabytków na </w:t>
            </w:r>
            <w:r w:rsidR="00344B33">
              <w:rPr>
                <w:rFonts w:ascii="Times New Roman" w:eastAsia="Calibri" w:hAnsi="Times New Roman" w:cs="Times New Roman"/>
                <w:sz w:val="18"/>
                <w:szCs w:val="18"/>
              </w:rPr>
              <w:t>szlaku architektury drewnianej);</w:t>
            </w:r>
          </w:p>
          <w:p w14:paraId="53324EF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A073197"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1063F9B"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C6E1E6C" w14:textId="77777777" w:rsidR="00344B33" w:rsidRDefault="00344B33"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C0BC533" w14:textId="1CFE8CD9"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2-3-6</w:t>
            </w:r>
          </w:p>
          <w:p w14:paraId="7A991834" w14:textId="61565593"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B</w:t>
            </w:r>
            <w:r w:rsidR="004A2F1B" w:rsidRPr="004A2F1B">
              <w:rPr>
                <w:rFonts w:ascii="Times New Roman" w:eastAsia="Calibri" w:hAnsi="Times New Roman" w:cs="Times New Roman"/>
                <w:sz w:val="18"/>
                <w:szCs w:val="18"/>
              </w:rPr>
              <w:t xml:space="preserve">ieżąca dbałość o stan zachowania i formy </w:t>
            </w:r>
            <w:r w:rsidR="004A2F1B" w:rsidRPr="004A2F1B">
              <w:rPr>
                <w:rFonts w:ascii="Times New Roman" w:eastAsia="Calibri" w:hAnsi="Times New Roman" w:cs="Times New Roman"/>
                <w:sz w:val="18"/>
                <w:szCs w:val="18"/>
              </w:rPr>
              <w:lastRenderedPageBreak/>
              <w:t xml:space="preserve">użytkowania obiektów pozostających we władaniu </w:t>
            </w:r>
            <w:r>
              <w:rPr>
                <w:rFonts w:ascii="Times New Roman" w:eastAsia="Calibri" w:hAnsi="Times New Roman" w:cs="Times New Roman"/>
                <w:sz w:val="18"/>
                <w:szCs w:val="18"/>
              </w:rPr>
              <w:t>W</w:t>
            </w:r>
            <w:r w:rsidR="00344B33">
              <w:rPr>
                <w:rFonts w:ascii="Times New Roman" w:eastAsia="Calibri" w:hAnsi="Times New Roman" w:cs="Times New Roman"/>
                <w:sz w:val="18"/>
                <w:szCs w:val="18"/>
              </w:rPr>
              <w:t xml:space="preserve">ojewództwa </w:t>
            </w:r>
            <w:r>
              <w:rPr>
                <w:rFonts w:ascii="Times New Roman" w:eastAsia="Calibri" w:hAnsi="Times New Roman" w:cs="Times New Roman"/>
                <w:sz w:val="18"/>
                <w:szCs w:val="18"/>
              </w:rPr>
              <w:t>P</w:t>
            </w:r>
            <w:r w:rsidR="004A2F1B" w:rsidRPr="004A2F1B">
              <w:rPr>
                <w:rFonts w:ascii="Times New Roman" w:eastAsia="Calibri" w:hAnsi="Times New Roman" w:cs="Times New Roman"/>
                <w:sz w:val="18"/>
                <w:szCs w:val="18"/>
              </w:rPr>
              <w:t>odkarpackiego.</w:t>
            </w:r>
          </w:p>
          <w:p w14:paraId="37C2D74E"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8CA9571" w14:textId="41A78961" w:rsidR="004A2F1B" w:rsidRDefault="00D81A0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2-3-7</w:t>
            </w:r>
          </w:p>
          <w:p w14:paraId="5E428B8F" w14:textId="4BBE4132" w:rsidR="004A2F1B" w:rsidRPr="004A2F1B" w:rsidRDefault="00A87719" w:rsidP="00D81A09">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D81A09" w:rsidRPr="00D81A09">
              <w:rPr>
                <w:rFonts w:ascii="Times New Roman" w:eastAsia="Calibri" w:hAnsi="Times New Roman" w:cs="Times New Roman"/>
                <w:sz w:val="18"/>
                <w:szCs w:val="18"/>
              </w:rPr>
              <w:t xml:space="preserve">spieranie instytucji kultury </w:t>
            </w:r>
            <w:r w:rsidR="00D81A09">
              <w:rPr>
                <w:rFonts w:ascii="Times New Roman" w:eastAsia="Calibri" w:hAnsi="Times New Roman" w:cs="Times New Roman"/>
                <w:sz w:val="18"/>
                <w:szCs w:val="18"/>
              </w:rPr>
              <w:t>realizujących</w:t>
            </w:r>
            <w:r w:rsidR="00D81A09" w:rsidRPr="00D81A09">
              <w:rPr>
                <w:rFonts w:ascii="Times New Roman" w:eastAsia="Calibri" w:hAnsi="Times New Roman" w:cs="Times New Roman"/>
                <w:sz w:val="18"/>
                <w:szCs w:val="18"/>
              </w:rPr>
              <w:t xml:space="preserve"> zadania </w:t>
            </w:r>
            <w:r>
              <w:rPr>
                <w:rFonts w:ascii="Times New Roman" w:eastAsia="Calibri" w:hAnsi="Times New Roman" w:cs="Times New Roman"/>
                <w:sz w:val="18"/>
                <w:szCs w:val="18"/>
              </w:rPr>
              <w:br/>
            </w:r>
            <w:r w:rsidR="00D81A09" w:rsidRPr="00D81A09">
              <w:rPr>
                <w:rFonts w:ascii="Times New Roman" w:eastAsia="Calibri" w:hAnsi="Times New Roman" w:cs="Times New Roman"/>
                <w:sz w:val="18"/>
                <w:szCs w:val="18"/>
              </w:rPr>
              <w:t>z zakresu</w:t>
            </w:r>
            <w:r w:rsidR="00344B33">
              <w:rPr>
                <w:rFonts w:ascii="Times New Roman" w:eastAsia="Calibri" w:hAnsi="Times New Roman" w:cs="Times New Roman"/>
                <w:sz w:val="18"/>
                <w:szCs w:val="18"/>
              </w:rPr>
              <w:t xml:space="preserve"> ochrony i opieki nad zabytkami;</w:t>
            </w:r>
          </w:p>
        </w:tc>
        <w:tc>
          <w:tcPr>
            <w:tcW w:w="2403" w:type="dxa"/>
            <w:shd w:val="clear" w:color="auto" w:fill="auto"/>
          </w:tcPr>
          <w:p w14:paraId="39F0D2C7"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lastRenderedPageBreak/>
              <w:t>2-4-1</w:t>
            </w:r>
          </w:p>
          <w:p w14:paraId="66D2F05C" w14:textId="76924E8C"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 xml:space="preserve">spółpraca z Wojewódzkim Konserwatorem Zabytków oraz powiatami i gminami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z terenu województwa w celu poprawy przepływu informacji na temat gminnej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lastRenderedPageBreak/>
              <w:t>i wojewódzkiej ewidencji zabytków.</w:t>
            </w:r>
          </w:p>
          <w:p w14:paraId="455BF1FB"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9758A82"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D4F987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1999F3E"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D7EF15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69FCFB41"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293FE15A"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2B51363"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7B580B3"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35F0DFC"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2-4-2</w:t>
            </w:r>
          </w:p>
          <w:p w14:paraId="20A87AA7" w14:textId="65DC552E" w:rsid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I</w:t>
            </w:r>
            <w:r w:rsidR="004A2F1B" w:rsidRPr="004A2F1B">
              <w:rPr>
                <w:rFonts w:ascii="Times New Roman" w:eastAsia="Calibri" w:hAnsi="Times New Roman" w:cs="Times New Roman"/>
                <w:sz w:val="18"/>
                <w:szCs w:val="18"/>
              </w:rPr>
              <w:t xml:space="preserve">ntegrowanie działań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z zakresu ochrony środowiska i dziedzictwa kulturowego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w celu monitorowania ładu krajobrazowego w obszarach cennych pod względem krajobrazu kulturowego.</w:t>
            </w:r>
          </w:p>
          <w:p w14:paraId="00F17ACD"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B00BEE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6A94344"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68683B5"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A76271D"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2-4-3</w:t>
            </w:r>
          </w:p>
          <w:p w14:paraId="21C78A8F" w14:textId="14108DD3"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P</w:t>
            </w:r>
            <w:r w:rsidR="004A2F1B" w:rsidRPr="004A2F1B">
              <w:rPr>
                <w:rFonts w:ascii="Times New Roman" w:eastAsia="Calibri" w:hAnsi="Times New Roman" w:cs="Times New Roman"/>
                <w:sz w:val="18"/>
                <w:szCs w:val="18"/>
              </w:rPr>
              <w:t>rowadzenie monitoringu stanu zachowania i sposobu użytkowania obiektów zabytkowych pozostających we władaniu i użytkow</w:t>
            </w:r>
            <w:r w:rsidR="00344B33">
              <w:rPr>
                <w:rFonts w:ascii="Times New Roman" w:eastAsia="Calibri" w:hAnsi="Times New Roman" w:cs="Times New Roman"/>
                <w:sz w:val="18"/>
                <w:szCs w:val="18"/>
              </w:rPr>
              <w:t>aniu województwa podkarpackiego;</w:t>
            </w:r>
          </w:p>
          <w:p w14:paraId="7F1B4FB6"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336EE6C3"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409791FE"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1C89E3C"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86B18EB"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FA7E742"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75F9A6F"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9B4446D" w14:textId="77777777" w:rsid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CCD4BF8" w14:textId="77777777" w:rsidR="00ED61CA" w:rsidRDefault="00ED61CA"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13B1FAF8"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5CDE90F"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2-4-4</w:t>
            </w:r>
          </w:p>
          <w:p w14:paraId="5772CCAC" w14:textId="46B3DB90"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P</w:t>
            </w:r>
            <w:r w:rsidR="004A2F1B" w:rsidRPr="004A2F1B">
              <w:rPr>
                <w:rFonts w:ascii="Times New Roman" w:eastAsia="Calibri" w:hAnsi="Times New Roman" w:cs="Times New Roman"/>
                <w:sz w:val="18"/>
                <w:szCs w:val="18"/>
              </w:rPr>
              <w:t>odejmowanie interwencji zgodnie z regulacjami prawnymi przez zawiadomienie organów ochrony zabytków</w:t>
            </w:r>
            <w:r>
              <w:rPr>
                <w:rFonts w:ascii="Times New Roman" w:eastAsia="Calibri" w:hAnsi="Times New Roman" w:cs="Times New Roman"/>
                <w:sz w:val="18"/>
                <w:szCs w:val="18"/>
              </w:rPr>
              <w:t xml:space="preserve">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w przypadku powzięcia informacji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 xml:space="preserve">i udokumentowania zagrożenia lub niszczenia obiektu zabytkowego (nieruchomego, </w:t>
            </w:r>
            <w:r w:rsidR="00344B33">
              <w:rPr>
                <w:rFonts w:ascii="Times New Roman" w:eastAsia="Calibri" w:hAnsi="Times New Roman" w:cs="Times New Roman"/>
                <w:sz w:val="18"/>
                <w:szCs w:val="18"/>
              </w:rPr>
              <w:t>ruchomego lub archeologicznego);</w:t>
            </w:r>
          </w:p>
          <w:p w14:paraId="6A22D5B9"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556E01FB" w14:textId="77777777"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2-4-5</w:t>
            </w:r>
          </w:p>
          <w:p w14:paraId="784EE9F9" w14:textId="0FC892CD" w:rsidR="004A2F1B" w:rsidRPr="004A2F1B" w:rsidRDefault="00A87719"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P</w:t>
            </w:r>
            <w:r w:rsidR="004A2F1B" w:rsidRPr="004A2F1B">
              <w:rPr>
                <w:rFonts w:ascii="Times New Roman" w:eastAsia="Calibri" w:hAnsi="Times New Roman" w:cs="Times New Roman"/>
                <w:sz w:val="18"/>
                <w:szCs w:val="18"/>
              </w:rPr>
              <w:t xml:space="preserve">odejmowanie interwencji zgodnie z regulacjami prawnymi przez zawiadomienie organów ochrony zabytków,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w przypadku uzyskania zgłoszenia natrafienia na przedmiot</w:t>
            </w:r>
            <w:r w:rsidR="00344B33">
              <w:rPr>
                <w:rFonts w:ascii="Times New Roman" w:eastAsia="Calibri" w:hAnsi="Times New Roman" w:cs="Times New Roman"/>
                <w:sz w:val="18"/>
                <w:szCs w:val="18"/>
              </w:rPr>
              <w:t>y o charakterze archeologicznym;</w:t>
            </w:r>
          </w:p>
          <w:p w14:paraId="0992E674" w14:textId="77777777" w:rsidR="00344B33" w:rsidRDefault="00344B33"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0352A5A1" w14:textId="4A005392" w:rsidR="004A2F1B" w:rsidRPr="004A2F1B" w:rsidRDefault="004A2F1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sidRPr="004A2F1B">
              <w:rPr>
                <w:rFonts w:ascii="Times New Roman" w:eastAsia="Calibri" w:hAnsi="Times New Roman" w:cs="Times New Roman"/>
                <w:sz w:val="18"/>
                <w:szCs w:val="18"/>
              </w:rPr>
              <w:t>2-4-6</w:t>
            </w:r>
          </w:p>
          <w:p w14:paraId="4A06D2D4" w14:textId="4562EA7D" w:rsidR="004A2F1B" w:rsidRDefault="00344B33"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lastRenderedPageBreak/>
              <w:t>D</w:t>
            </w:r>
            <w:r w:rsidR="004A2F1B" w:rsidRPr="004A2F1B">
              <w:rPr>
                <w:rFonts w:ascii="Times New Roman" w:eastAsia="Calibri" w:hAnsi="Times New Roman" w:cs="Times New Roman"/>
                <w:sz w:val="18"/>
                <w:szCs w:val="18"/>
              </w:rPr>
              <w:t xml:space="preserve">okumentowanie bieżących działań związanych z pracami konserwatorskimi oraz inicjatywami w zakresie propagowania i </w:t>
            </w:r>
            <w:r>
              <w:rPr>
                <w:rFonts w:ascii="Times New Roman" w:eastAsia="Calibri" w:hAnsi="Times New Roman" w:cs="Times New Roman"/>
                <w:sz w:val="18"/>
                <w:szCs w:val="18"/>
              </w:rPr>
              <w:t>ochrony dziedzictwa kulturowego;</w:t>
            </w:r>
          </w:p>
          <w:p w14:paraId="02D2F12D" w14:textId="77777777" w:rsidR="00A81E0B" w:rsidRDefault="00A81E0B" w:rsidP="004A2F1B">
            <w:pPr>
              <w:tabs>
                <w:tab w:val="left" w:pos="518"/>
                <w:tab w:val="left" w:pos="3716"/>
              </w:tabs>
              <w:autoSpaceDE w:val="0"/>
              <w:spacing w:line="240" w:lineRule="auto"/>
              <w:contextualSpacing/>
              <w:rPr>
                <w:rFonts w:ascii="Times New Roman" w:eastAsia="Calibri" w:hAnsi="Times New Roman" w:cs="Times New Roman"/>
                <w:sz w:val="18"/>
                <w:szCs w:val="18"/>
              </w:rPr>
            </w:pPr>
          </w:p>
          <w:p w14:paraId="717AFCDF" w14:textId="77777777" w:rsidR="00A81E0B" w:rsidRDefault="00A81E0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2-4-7</w:t>
            </w:r>
          </w:p>
          <w:p w14:paraId="14A8BB00" w14:textId="7A1D9DFD" w:rsidR="00A81E0B" w:rsidRPr="004A2F1B" w:rsidRDefault="00A81E0B" w:rsidP="004A2F1B">
            <w:pPr>
              <w:tabs>
                <w:tab w:val="left" w:pos="518"/>
                <w:tab w:val="left" w:pos="3716"/>
              </w:tabs>
              <w:autoSpaceDE w:val="0"/>
              <w:spacing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Monitorowanie i wspieranie działań w zakresie poprawy dostępności zabytków dla </w:t>
            </w:r>
            <w:r w:rsidR="00344B33">
              <w:rPr>
                <w:rFonts w:ascii="Times New Roman" w:eastAsia="Calibri" w:hAnsi="Times New Roman" w:cs="Times New Roman"/>
                <w:sz w:val="18"/>
                <w:szCs w:val="18"/>
              </w:rPr>
              <w:t>osób ze szczególnymi potrzebami;</w:t>
            </w:r>
          </w:p>
        </w:tc>
      </w:tr>
      <w:tr w:rsidR="004A2F1B" w:rsidRPr="004A2F1B" w14:paraId="749D95B4"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61" w:type="dxa"/>
            <w:gridSpan w:val="5"/>
            <w:shd w:val="clear" w:color="auto" w:fill="auto"/>
          </w:tcPr>
          <w:p w14:paraId="2475A15B" w14:textId="1643F9B1" w:rsidR="004A2F1B" w:rsidRPr="004A2F1B" w:rsidRDefault="004A2F1B" w:rsidP="004A2F1B">
            <w:pPr>
              <w:tabs>
                <w:tab w:val="left" w:pos="518"/>
                <w:tab w:val="left" w:pos="3716"/>
              </w:tabs>
              <w:autoSpaceDE w:val="0"/>
              <w:spacing w:line="360" w:lineRule="auto"/>
              <w:rPr>
                <w:rFonts w:ascii="Times New Roman" w:eastAsia="Calibri" w:hAnsi="Times New Roman" w:cs="Times New Roman"/>
              </w:rPr>
            </w:pPr>
            <w:r w:rsidRPr="004A2F1B">
              <w:rPr>
                <w:rFonts w:ascii="Times New Roman" w:eastAsia="Calibri" w:hAnsi="Times New Roman" w:cs="Times New Roman"/>
                <w:b/>
              </w:rPr>
              <w:lastRenderedPageBreak/>
              <w:tab/>
            </w:r>
            <w:r w:rsidRPr="004A2F1B">
              <w:rPr>
                <w:rFonts w:ascii="Times New Roman" w:eastAsia="Calibri" w:hAnsi="Times New Roman" w:cs="Times New Roman"/>
                <w:b/>
              </w:rPr>
              <w:tab/>
            </w:r>
            <w:r w:rsidRPr="004A2F1B">
              <w:rPr>
                <w:rFonts w:ascii="Times New Roman" w:eastAsia="Calibri" w:hAnsi="Times New Roman" w:cs="Times New Roman"/>
              </w:rPr>
              <w:t xml:space="preserve">PRIORYTET 3 </w:t>
            </w:r>
          </w:p>
          <w:p w14:paraId="4FBBD9C1" w14:textId="060B919D" w:rsidR="004A2F1B" w:rsidRPr="004A2F1B" w:rsidRDefault="004A2F1B" w:rsidP="00344B33">
            <w:pPr>
              <w:spacing w:after="0" w:line="360" w:lineRule="auto"/>
              <w:contextualSpacing/>
              <w:jc w:val="center"/>
              <w:rPr>
                <w:rFonts w:ascii="Times New Roman" w:eastAsia="Calibri" w:hAnsi="Times New Roman" w:cs="Times New Roman"/>
              </w:rPr>
            </w:pPr>
            <w:r w:rsidRPr="004A2F1B">
              <w:rPr>
                <w:rFonts w:ascii="Times New Roman" w:eastAsia="Calibri" w:hAnsi="Times New Roman" w:cs="Times New Roman"/>
              </w:rPr>
              <w:t>Budowanie współpracy z organami państwowymi, samorządowymi, organizacjami pozarządowymi, środowiskiem kościelnym i osobami fizycznymi na rzecz intensyfikacji działań służących efektywnej ochronie i opiece nad zabytkami oraz niematerialnym dziedzictwem kulturowym województwa podkar</w:t>
            </w:r>
            <w:r w:rsidR="00344B33">
              <w:rPr>
                <w:rFonts w:ascii="Times New Roman" w:eastAsia="Calibri" w:hAnsi="Times New Roman" w:cs="Times New Roman"/>
              </w:rPr>
              <w:t>packiego</w:t>
            </w:r>
          </w:p>
        </w:tc>
      </w:tr>
      <w:tr w:rsidR="004A2F1B" w:rsidRPr="004A2F1B" w14:paraId="0AF70D44"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05" w:type="dxa"/>
            <w:gridSpan w:val="3"/>
            <w:shd w:val="clear" w:color="auto" w:fill="auto"/>
          </w:tcPr>
          <w:p w14:paraId="5C851D5D"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5</w:t>
            </w:r>
          </w:p>
          <w:p w14:paraId="79C4661A" w14:textId="77777777" w:rsidR="004A2F1B" w:rsidRPr="004A2F1B" w:rsidRDefault="004A2F1B" w:rsidP="004A2F1B">
            <w:pPr>
              <w:autoSpaceDE w:val="0"/>
              <w:spacing w:line="360" w:lineRule="auto"/>
              <w:jc w:val="center"/>
              <w:rPr>
                <w:rFonts w:ascii="Times New Roman" w:eastAsia="Calibri" w:hAnsi="Times New Roman" w:cs="Times New Roman"/>
                <w:b/>
              </w:rPr>
            </w:pPr>
            <w:r w:rsidRPr="004A2F1B">
              <w:rPr>
                <w:rFonts w:ascii="Times New Roman" w:eastAsia="Calibri" w:hAnsi="Times New Roman" w:cs="Times New Roman"/>
              </w:rPr>
              <w:t xml:space="preserve">Budowa koalicji w pozyskiwaniu środków, finansowaniu i realizowaniu zadań </w:t>
            </w:r>
            <w:r w:rsidRPr="004A2F1B">
              <w:rPr>
                <w:rFonts w:ascii="Times New Roman" w:eastAsia="Calibri" w:hAnsi="Times New Roman" w:cs="Times New Roman"/>
              </w:rPr>
              <w:br/>
              <w:t>z zakresu ochrony dziedzictwa kulturowego</w:t>
            </w:r>
          </w:p>
        </w:tc>
        <w:tc>
          <w:tcPr>
            <w:tcW w:w="4456" w:type="dxa"/>
            <w:gridSpan w:val="2"/>
            <w:shd w:val="clear" w:color="auto" w:fill="auto"/>
          </w:tcPr>
          <w:p w14:paraId="7E8DF42B" w14:textId="77777777"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KIERUNEK DZIAŁANIA 6</w:t>
            </w:r>
          </w:p>
          <w:p w14:paraId="26DD1839" w14:textId="17CBAB73" w:rsidR="004A2F1B" w:rsidRPr="004A2F1B" w:rsidRDefault="004A2F1B" w:rsidP="004A2F1B">
            <w:pPr>
              <w:jc w:val="center"/>
              <w:rPr>
                <w:rFonts w:ascii="Times New Roman" w:eastAsia="Calibri" w:hAnsi="Times New Roman" w:cs="Times New Roman"/>
              </w:rPr>
            </w:pPr>
            <w:r w:rsidRPr="004A2F1B">
              <w:rPr>
                <w:rFonts w:ascii="Times New Roman" w:eastAsia="Calibri" w:hAnsi="Times New Roman" w:cs="Times New Roman"/>
              </w:rPr>
              <w:t xml:space="preserve">Kształtowanie polityki województwa przez uwzględnianie w dokumentach zarządczych </w:t>
            </w:r>
            <w:r w:rsidR="00922F81">
              <w:rPr>
                <w:rFonts w:ascii="Times New Roman" w:eastAsia="Calibri" w:hAnsi="Times New Roman" w:cs="Times New Roman"/>
              </w:rPr>
              <w:br/>
            </w:r>
            <w:r w:rsidRPr="004A2F1B">
              <w:rPr>
                <w:rFonts w:ascii="Times New Roman" w:eastAsia="Calibri" w:hAnsi="Times New Roman" w:cs="Times New Roman"/>
              </w:rPr>
              <w:t xml:space="preserve">i planistycznych uwarunkowań i zadań </w:t>
            </w:r>
            <w:r w:rsidR="00922F81">
              <w:rPr>
                <w:rFonts w:ascii="Times New Roman" w:eastAsia="Calibri" w:hAnsi="Times New Roman" w:cs="Times New Roman"/>
              </w:rPr>
              <w:br/>
            </w:r>
            <w:r w:rsidRPr="004A2F1B">
              <w:rPr>
                <w:rFonts w:ascii="Times New Roman" w:eastAsia="Calibri" w:hAnsi="Times New Roman" w:cs="Times New Roman"/>
              </w:rPr>
              <w:t>w zakresie poszanowania dziedzictwa kulturowego</w:t>
            </w:r>
          </w:p>
        </w:tc>
      </w:tr>
      <w:tr w:rsidR="004A2F1B" w:rsidRPr="004A2F1B" w14:paraId="2AC9C95D"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05" w:type="dxa"/>
            <w:gridSpan w:val="3"/>
            <w:shd w:val="clear" w:color="auto" w:fill="auto"/>
          </w:tcPr>
          <w:p w14:paraId="6E6DB989" w14:textId="1A3EC437" w:rsidR="004A2F1B" w:rsidRPr="004A2F1B" w:rsidRDefault="004A2F1B" w:rsidP="004A2F1B">
            <w:pPr>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c>
          <w:tcPr>
            <w:tcW w:w="4456" w:type="dxa"/>
            <w:gridSpan w:val="2"/>
            <w:shd w:val="clear" w:color="auto" w:fill="auto"/>
          </w:tcPr>
          <w:p w14:paraId="0273AD3E" w14:textId="74FA2AC6" w:rsidR="004A2F1B" w:rsidRPr="004A2F1B" w:rsidRDefault="004A2F1B" w:rsidP="004A2F1B">
            <w:pPr>
              <w:jc w:val="center"/>
              <w:rPr>
                <w:rFonts w:ascii="Times New Roman" w:eastAsia="Calibri" w:hAnsi="Times New Roman" w:cs="Times New Roman"/>
                <w:sz w:val="18"/>
                <w:szCs w:val="18"/>
              </w:rPr>
            </w:pPr>
            <w:r w:rsidRPr="004A2F1B">
              <w:rPr>
                <w:rFonts w:ascii="Times New Roman" w:eastAsia="Calibri" w:hAnsi="Times New Roman" w:cs="Times New Roman"/>
                <w:sz w:val="18"/>
                <w:szCs w:val="18"/>
              </w:rPr>
              <w:t>ZADANIA</w:t>
            </w:r>
          </w:p>
        </w:tc>
      </w:tr>
      <w:tr w:rsidR="004A2F1B" w:rsidRPr="004A2F1B" w14:paraId="512EBBA4" w14:textId="77777777" w:rsidTr="00E1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05" w:type="dxa"/>
            <w:gridSpan w:val="3"/>
            <w:shd w:val="clear" w:color="auto" w:fill="auto"/>
          </w:tcPr>
          <w:p w14:paraId="42C492EA" w14:textId="0EECC569" w:rsidR="004A2F1B" w:rsidRPr="004A2F1B" w:rsidRDefault="004A2F1B" w:rsidP="004A2F1B">
            <w:pPr>
              <w:spacing w:line="240" w:lineRule="auto"/>
              <w:contextualSpacing/>
              <w:jc w:val="both"/>
              <w:rPr>
                <w:rFonts w:ascii="Times New Roman" w:eastAsia="Calibri" w:hAnsi="Times New Roman" w:cs="Times New Roman"/>
                <w:sz w:val="18"/>
                <w:szCs w:val="18"/>
              </w:rPr>
            </w:pPr>
            <w:r w:rsidRPr="004A2F1B">
              <w:rPr>
                <w:rFonts w:ascii="Times New Roman" w:eastAsia="Calibri" w:hAnsi="Times New Roman" w:cs="Times New Roman"/>
                <w:sz w:val="18"/>
                <w:szCs w:val="18"/>
              </w:rPr>
              <w:t>3-5-1</w:t>
            </w:r>
          </w:p>
          <w:p w14:paraId="11E240F9" w14:textId="6DAA290A" w:rsidR="004A2F1B" w:rsidRDefault="004A2F1B" w:rsidP="004A2F1B">
            <w:pPr>
              <w:spacing w:line="240" w:lineRule="auto"/>
              <w:contextualSpacing/>
              <w:jc w:val="both"/>
              <w:rPr>
                <w:rFonts w:ascii="Times New Roman" w:eastAsia="Calibri" w:hAnsi="Times New Roman" w:cs="Times New Roman"/>
                <w:sz w:val="18"/>
                <w:szCs w:val="18"/>
              </w:rPr>
            </w:pPr>
            <w:r w:rsidRPr="004A2F1B">
              <w:rPr>
                <w:rFonts w:ascii="Times New Roman" w:eastAsia="Calibri" w:hAnsi="Times New Roman" w:cs="Times New Roman"/>
                <w:sz w:val="18"/>
                <w:szCs w:val="18"/>
              </w:rPr>
              <w:t>Zabezpieczenie środków na promocję (informacja turystyczna, informacja historyczna, konkursy i działania aktywizujące miejscową społeczność) w zakresie uczestniczenia w dokume</w:t>
            </w:r>
            <w:r w:rsidR="00344B33">
              <w:rPr>
                <w:rFonts w:ascii="Times New Roman" w:eastAsia="Calibri" w:hAnsi="Times New Roman" w:cs="Times New Roman"/>
                <w:sz w:val="18"/>
                <w:szCs w:val="18"/>
              </w:rPr>
              <w:t>ntowaniu i ochronie dziedzictwa;</w:t>
            </w:r>
          </w:p>
          <w:p w14:paraId="5FF70950" w14:textId="77777777" w:rsidR="004A2F1B" w:rsidRPr="004A2F1B" w:rsidRDefault="004A2F1B" w:rsidP="004A2F1B">
            <w:pPr>
              <w:spacing w:line="240" w:lineRule="auto"/>
              <w:contextualSpacing/>
              <w:jc w:val="both"/>
              <w:rPr>
                <w:rFonts w:ascii="Times New Roman" w:eastAsia="Calibri" w:hAnsi="Times New Roman" w:cs="Times New Roman"/>
                <w:sz w:val="18"/>
                <w:szCs w:val="18"/>
              </w:rPr>
            </w:pPr>
          </w:p>
          <w:p w14:paraId="2FE351B9" w14:textId="77777777" w:rsidR="004A2F1B" w:rsidRPr="004A2F1B" w:rsidRDefault="004A2F1B" w:rsidP="004A2F1B">
            <w:pPr>
              <w:spacing w:line="240" w:lineRule="auto"/>
              <w:contextualSpacing/>
              <w:jc w:val="both"/>
              <w:rPr>
                <w:rFonts w:ascii="Times New Roman" w:eastAsia="Calibri" w:hAnsi="Times New Roman" w:cs="Times New Roman"/>
                <w:sz w:val="18"/>
                <w:szCs w:val="18"/>
              </w:rPr>
            </w:pPr>
            <w:r w:rsidRPr="004A2F1B">
              <w:rPr>
                <w:rFonts w:ascii="Times New Roman" w:eastAsia="Calibri" w:hAnsi="Times New Roman" w:cs="Times New Roman"/>
                <w:sz w:val="18"/>
                <w:szCs w:val="18"/>
              </w:rPr>
              <w:t>3-5-2</w:t>
            </w:r>
          </w:p>
          <w:p w14:paraId="3EC2E1B3" w14:textId="033AEF47" w:rsidR="004A2F1B" w:rsidRPr="004A2F1B" w:rsidRDefault="00922F81" w:rsidP="004A2F1B">
            <w:pPr>
              <w:spacing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I</w:t>
            </w:r>
            <w:r w:rsidR="004A2F1B" w:rsidRPr="004A2F1B">
              <w:rPr>
                <w:rFonts w:ascii="Times New Roman" w:eastAsia="Calibri" w:hAnsi="Times New Roman" w:cs="Times New Roman"/>
                <w:sz w:val="18"/>
                <w:szCs w:val="18"/>
              </w:rPr>
              <w:t>nicjowanie działań i wspieranie inicjatyw na rzecz ochrony zabytków przez udzielanie pomocy finansowej na prace konserwatorskie, restauratorskie lub roboty budowlane przy zabytkach wpisanych do rejestru zabytków, położonych na obsz</w:t>
            </w:r>
            <w:r w:rsidR="00344B33">
              <w:rPr>
                <w:rFonts w:ascii="Times New Roman" w:eastAsia="Calibri" w:hAnsi="Times New Roman" w:cs="Times New Roman"/>
                <w:sz w:val="18"/>
                <w:szCs w:val="18"/>
              </w:rPr>
              <w:t>arze województwa podkarpackiego;</w:t>
            </w:r>
          </w:p>
          <w:p w14:paraId="55597268" w14:textId="77777777" w:rsidR="004A2F1B" w:rsidRPr="004A2F1B" w:rsidRDefault="004A2F1B" w:rsidP="004A2F1B">
            <w:pPr>
              <w:spacing w:line="240" w:lineRule="auto"/>
              <w:contextualSpacing/>
              <w:jc w:val="both"/>
              <w:rPr>
                <w:rFonts w:ascii="Times New Roman" w:eastAsia="Calibri" w:hAnsi="Times New Roman" w:cs="Times New Roman"/>
                <w:sz w:val="18"/>
                <w:szCs w:val="18"/>
              </w:rPr>
            </w:pPr>
          </w:p>
          <w:p w14:paraId="6386EC93" w14:textId="77777777" w:rsidR="004A2F1B" w:rsidRPr="004A2F1B" w:rsidRDefault="004A2F1B" w:rsidP="004A2F1B">
            <w:pPr>
              <w:spacing w:line="240" w:lineRule="auto"/>
              <w:contextualSpacing/>
              <w:jc w:val="both"/>
              <w:rPr>
                <w:rFonts w:ascii="Times New Roman" w:eastAsia="Calibri" w:hAnsi="Times New Roman" w:cs="Times New Roman"/>
                <w:sz w:val="18"/>
                <w:szCs w:val="18"/>
              </w:rPr>
            </w:pPr>
            <w:r w:rsidRPr="004A2F1B">
              <w:rPr>
                <w:rFonts w:ascii="Times New Roman" w:eastAsia="Calibri" w:hAnsi="Times New Roman" w:cs="Times New Roman"/>
                <w:sz w:val="18"/>
                <w:szCs w:val="18"/>
              </w:rPr>
              <w:t>3-5-3</w:t>
            </w:r>
            <w:r w:rsidRPr="004A2F1B">
              <w:rPr>
                <w:rFonts w:ascii="Times New Roman" w:eastAsia="Calibri" w:hAnsi="Times New Roman" w:cs="Times New Roman"/>
                <w:sz w:val="18"/>
                <w:szCs w:val="18"/>
              </w:rPr>
              <w:tab/>
            </w:r>
          </w:p>
          <w:p w14:paraId="4A2EB9B7" w14:textId="062B43C0" w:rsidR="004A2F1B" w:rsidRPr="004A2F1B" w:rsidRDefault="00922F81" w:rsidP="004A2F1B">
            <w:pPr>
              <w:spacing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spieranie inicjatyw służących dokumentowaniu (fotografie, rysunki, opisy, zbieranie informacji historycznych i legend) tradycyjnego budownictwa wiejskiego i kapliczek przydrożnych w granicach województwa – inicjowanie konkursów, nagradzanie aktywnych s</w:t>
            </w:r>
            <w:r w:rsidR="00344B33">
              <w:rPr>
                <w:rFonts w:ascii="Times New Roman" w:eastAsia="Calibri" w:hAnsi="Times New Roman" w:cs="Times New Roman"/>
                <w:sz w:val="18"/>
                <w:szCs w:val="18"/>
              </w:rPr>
              <w:t>zkół i organizacji społecznych.;</w:t>
            </w:r>
          </w:p>
          <w:p w14:paraId="0E9FEBC1" w14:textId="77777777" w:rsidR="004A2F1B" w:rsidRPr="00D81A09" w:rsidRDefault="004A2F1B" w:rsidP="00D81A09">
            <w:pPr>
              <w:spacing w:line="240" w:lineRule="auto"/>
              <w:contextualSpacing/>
              <w:jc w:val="both"/>
              <w:rPr>
                <w:rFonts w:ascii="Times New Roman" w:eastAsia="Calibri" w:hAnsi="Times New Roman" w:cs="Times New Roman"/>
                <w:sz w:val="18"/>
                <w:szCs w:val="18"/>
              </w:rPr>
            </w:pPr>
          </w:p>
          <w:p w14:paraId="282413DF" w14:textId="77777777" w:rsidR="00D81A09" w:rsidRDefault="00D81A09" w:rsidP="00D81A09">
            <w:pPr>
              <w:spacing w:line="240" w:lineRule="auto"/>
              <w:contextualSpacing/>
              <w:jc w:val="both"/>
              <w:rPr>
                <w:rFonts w:ascii="Times New Roman" w:eastAsia="Calibri" w:hAnsi="Times New Roman" w:cs="Times New Roman"/>
                <w:sz w:val="18"/>
                <w:szCs w:val="18"/>
              </w:rPr>
            </w:pPr>
            <w:r w:rsidRPr="00D81A09">
              <w:rPr>
                <w:rFonts w:ascii="Times New Roman" w:eastAsia="Calibri" w:hAnsi="Times New Roman" w:cs="Times New Roman"/>
                <w:sz w:val="18"/>
                <w:szCs w:val="18"/>
              </w:rPr>
              <w:t>3-5-4</w:t>
            </w:r>
          </w:p>
          <w:p w14:paraId="7879700A" w14:textId="2369D371" w:rsidR="00D81A09" w:rsidRDefault="00922F81" w:rsidP="00D81A09">
            <w:pPr>
              <w:spacing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U</w:t>
            </w:r>
            <w:r w:rsidR="00D81A09" w:rsidRPr="00D81A09">
              <w:rPr>
                <w:rFonts w:ascii="Times New Roman" w:eastAsia="Calibri" w:hAnsi="Times New Roman" w:cs="Times New Roman"/>
                <w:sz w:val="18"/>
                <w:szCs w:val="18"/>
              </w:rPr>
              <w:t xml:space="preserve">dział w finansowaniu szlaków kulturowych w zakresie udostępniania i dozoru obiektów zabytkowych (np. przewodnicy na szlaku architektury drewnianej lub </w:t>
            </w:r>
            <w:r>
              <w:rPr>
                <w:rFonts w:ascii="Times New Roman" w:eastAsia="Calibri" w:hAnsi="Times New Roman" w:cs="Times New Roman"/>
                <w:sz w:val="18"/>
                <w:szCs w:val="18"/>
              </w:rPr>
              <w:br/>
            </w:r>
            <w:r w:rsidR="00D81A09" w:rsidRPr="00D81A09">
              <w:rPr>
                <w:rFonts w:ascii="Times New Roman" w:eastAsia="Calibri" w:hAnsi="Times New Roman" w:cs="Times New Roman"/>
                <w:sz w:val="18"/>
                <w:szCs w:val="18"/>
              </w:rPr>
              <w:t>w obiektach z listy światowego dziedzictwa UNESCO).</w:t>
            </w:r>
          </w:p>
          <w:p w14:paraId="5CA49C44" w14:textId="05B8556D" w:rsidR="00B05C90" w:rsidRDefault="00B05C90" w:rsidP="00D81A09">
            <w:pPr>
              <w:spacing w:line="240" w:lineRule="auto"/>
              <w:contextualSpacing/>
              <w:jc w:val="both"/>
              <w:rPr>
                <w:rFonts w:ascii="Times New Roman" w:eastAsia="Calibri" w:hAnsi="Times New Roman" w:cs="Times New Roman"/>
                <w:sz w:val="18"/>
                <w:szCs w:val="18"/>
              </w:rPr>
            </w:pPr>
          </w:p>
          <w:p w14:paraId="26D5C06E" w14:textId="77777777" w:rsidR="00800BBC" w:rsidRDefault="00800BBC" w:rsidP="00D81A09">
            <w:pPr>
              <w:spacing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3-5-5</w:t>
            </w:r>
          </w:p>
          <w:p w14:paraId="71440D8E" w14:textId="542402AF" w:rsidR="00800BBC" w:rsidRPr="00D81A09" w:rsidRDefault="00922F81" w:rsidP="00D81A09">
            <w:pPr>
              <w:spacing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W</w:t>
            </w:r>
            <w:r w:rsidR="00800BBC" w:rsidRPr="00800BBC">
              <w:rPr>
                <w:rFonts w:ascii="Times New Roman" w:eastAsia="Calibri" w:hAnsi="Times New Roman" w:cs="Times New Roman"/>
                <w:sz w:val="18"/>
                <w:szCs w:val="18"/>
              </w:rPr>
              <w:t>ypracowani</w:t>
            </w:r>
            <w:r w:rsidR="00800BBC">
              <w:rPr>
                <w:rFonts w:ascii="Times New Roman" w:eastAsia="Calibri" w:hAnsi="Times New Roman" w:cs="Times New Roman"/>
                <w:sz w:val="18"/>
                <w:szCs w:val="18"/>
              </w:rPr>
              <w:t>e</w:t>
            </w:r>
            <w:r w:rsidR="00800BBC" w:rsidRPr="00800BBC">
              <w:rPr>
                <w:rFonts w:ascii="Times New Roman" w:eastAsia="Calibri" w:hAnsi="Times New Roman" w:cs="Times New Roman"/>
                <w:sz w:val="18"/>
                <w:szCs w:val="18"/>
              </w:rPr>
              <w:t xml:space="preserve"> merytorycznej współpracy w zakresie opieki nad zabytkowymi założeniami zieleni</w:t>
            </w:r>
            <w:r w:rsidR="00800BBC">
              <w:rPr>
                <w:rFonts w:ascii="Times New Roman" w:eastAsia="Calibri" w:hAnsi="Times New Roman" w:cs="Times New Roman"/>
                <w:sz w:val="18"/>
                <w:szCs w:val="18"/>
              </w:rPr>
              <w:t xml:space="preserve"> z instytucjami</w:t>
            </w:r>
            <w:r w:rsidR="00800BBC" w:rsidRPr="00800BBC">
              <w:rPr>
                <w:rFonts w:ascii="Times New Roman" w:eastAsia="Calibri" w:hAnsi="Times New Roman" w:cs="Times New Roman"/>
                <w:sz w:val="18"/>
                <w:szCs w:val="18"/>
              </w:rPr>
              <w:t xml:space="preserve"> zajmujących się ochroną środowiska, planowaniem p</w:t>
            </w:r>
            <w:r w:rsidR="00800BBC">
              <w:rPr>
                <w:rFonts w:ascii="Times New Roman" w:eastAsia="Calibri" w:hAnsi="Times New Roman" w:cs="Times New Roman"/>
                <w:sz w:val="18"/>
                <w:szCs w:val="18"/>
              </w:rPr>
              <w:t xml:space="preserve">rzestrzennym i ochroną zabytków, ze względu na </w:t>
            </w:r>
            <w:r w:rsidR="00800BBC">
              <w:rPr>
                <w:rFonts w:ascii="Times New Roman" w:eastAsia="Calibri" w:hAnsi="Times New Roman" w:cs="Times New Roman"/>
                <w:sz w:val="18"/>
                <w:szCs w:val="18"/>
              </w:rPr>
              <w:lastRenderedPageBreak/>
              <w:t>szczególne znaczenie tych zabytkó</w:t>
            </w:r>
            <w:r w:rsidR="00A53824">
              <w:rPr>
                <w:rFonts w:ascii="Times New Roman" w:eastAsia="Calibri" w:hAnsi="Times New Roman" w:cs="Times New Roman"/>
                <w:sz w:val="18"/>
                <w:szCs w:val="18"/>
              </w:rPr>
              <w:t>w w obliczu zmian klimatycznych;</w:t>
            </w:r>
          </w:p>
          <w:p w14:paraId="5017A05A" w14:textId="77777777" w:rsidR="00D81A09" w:rsidRDefault="00D81A09" w:rsidP="004A2F1B">
            <w:pPr>
              <w:spacing w:line="240" w:lineRule="auto"/>
              <w:contextualSpacing/>
              <w:jc w:val="both"/>
              <w:rPr>
                <w:rFonts w:ascii="Times New Roman" w:eastAsia="Calibri" w:hAnsi="Times New Roman" w:cs="Times New Roman"/>
              </w:rPr>
            </w:pPr>
          </w:p>
          <w:p w14:paraId="0396196F" w14:textId="77777777" w:rsidR="00B05C90" w:rsidRDefault="00B05C90" w:rsidP="00B05C90">
            <w:pPr>
              <w:spacing w:line="240" w:lineRule="auto"/>
              <w:contextualSpacing/>
              <w:jc w:val="both"/>
              <w:rPr>
                <w:rFonts w:ascii="Times New Roman" w:eastAsia="Calibri" w:hAnsi="Times New Roman" w:cs="Times New Roman"/>
                <w:sz w:val="18"/>
                <w:szCs w:val="18"/>
              </w:rPr>
            </w:pPr>
            <w:r w:rsidRPr="00B05C90">
              <w:rPr>
                <w:rFonts w:ascii="Times New Roman" w:eastAsia="Calibri" w:hAnsi="Times New Roman" w:cs="Times New Roman"/>
                <w:sz w:val="18"/>
                <w:szCs w:val="18"/>
              </w:rPr>
              <w:t>3-5-6</w:t>
            </w:r>
          </w:p>
          <w:p w14:paraId="7D97740C" w14:textId="3EF8FA4C" w:rsidR="00B05C90" w:rsidRPr="004A2F1B" w:rsidRDefault="00922F81" w:rsidP="00B05C90">
            <w:pPr>
              <w:spacing w:line="240" w:lineRule="auto"/>
              <w:contextualSpacing/>
              <w:jc w:val="both"/>
              <w:rPr>
                <w:rFonts w:ascii="Times New Roman" w:eastAsia="Calibri" w:hAnsi="Times New Roman" w:cs="Times New Roman"/>
              </w:rPr>
            </w:pPr>
            <w:r>
              <w:rPr>
                <w:rFonts w:ascii="Times New Roman" w:eastAsia="Calibri" w:hAnsi="Times New Roman" w:cs="Times New Roman"/>
                <w:sz w:val="18"/>
                <w:szCs w:val="18"/>
              </w:rPr>
              <w:t>D</w:t>
            </w:r>
            <w:r w:rsidR="00B05C90" w:rsidRPr="00B05C90">
              <w:rPr>
                <w:rFonts w:ascii="Times New Roman" w:eastAsia="Calibri" w:hAnsi="Times New Roman" w:cs="Times New Roman"/>
                <w:sz w:val="18"/>
                <w:szCs w:val="18"/>
              </w:rPr>
              <w:t>ążenie do zwiększenia ilości środków przeznaczanych na zakupy dzieł sztuki w muzeach podległych samorządowi województwa</w:t>
            </w:r>
            <w:r w:rsidR="00A53824">
              <w:rPr>
                <w:rFonts w:ascii="Times New Roman" w:eastAsia="Calibri" w:hAnsi="Times New Roman" w:cs="Times New Roman"/>
                <w:sz w:val="18"/>
                <w:szCs w:val="18"/>
              </w:rPr>
              <w:t>;</w:t>
            </w:r>
          </w:p>
        </w:tc>
        <w:tc>
          <w:tcPr>
            <w:tcW w:w="4456" w:type="dxa"/>
            <w:gridSpan w:val="2"/>
            <w:shd w:val="clear" w:color="auto" w:fill="auto"/>
          </w:tcPr>
          <w:p w14:paraId="364BF702" w14:textId="77777777" w:rsidR="004A2F1B" w:rsidRPr="004A2F1B" w:rsidRDefault="004A2F1B"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sidRPr="004A2F1B">
              <w:rPr>
                <w:rFonts w:ascii="Times New Roman" w:eastAsia="Calibri" w:hAnsi="Times New Roman" w:cs="Times New Roman"/>
                <w:sz w:val="18"/>
                <w:szCs w:val="18"/>
              </w:rPr>
              <w:lastRenderedPageBreak/>
              <w:t>3-6-1</w:t>
            </w:r>
          </w:p>
          <w:p w14:paraId="1B4FCAF1" w14:textId="3580C46A" w:rsidR="004A2F1B" w:rsidRDefault="00922F81"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K</w:t>
            </w:r>
            <w:r w:rsidR="004A2F1B" w:rsidRPr="004A2F1B">
              <w:rPr>
                <w:rFonts w:ascii="Times New Roman" w:eastAsia="Calibri" w:hAnsi="Times New Roman" w:cs="Times New Roman"/>
                <w:sz w:val="18"/>
                <w:szCs w:val="18"/>
              </w:rPr>
              <w:t xml:space="preserve">onsekwentne uwzględnianie potrzeb ochrony zabytków </w:t>
            </w:r>
            <w:r>
              <w:rPr>
                <w:rFonts w:ascii="Times New Roman" w:eastAsia="Calibri" w:hAnsi="Times New Roman" w:cs="Times New Roman"/>
                <w:sz w:val="18"/>
                <w:szCs w:val="18"/>
              </w:rPr>
              <w:br/>
            </w:r>
            <w:r w:rsidR="004A2F1B" w:rsidRPr="004A2F1B">
              <w:rPr>
                <w:rFonts w:ascii="Times New Roman" w:eastAsia="Calibri" w:hAnsi="Times New Roman" w:cs="Times New Roman"/>
                <w:sz w:val="18"/>
                <w:szCs w:val="18"/>
              </w:rPr>
              <w:t>i krajobrazu kulturowego w dokumentach strategicznych, planistycznych i zarządczych</w:t>
            </w:r>
            <w:r>
              <w:rPr>
                <w:rFonts w:ascii="Times New Roman" w:eastAsia="Calibri" w:hAnsi="Times New Roman" w:cs="Times New Roman"/>
                <w:sz w:val="18"/>
                <w:szCs w:val="18"/>
              </w:rPr>
              <w:t>,</w:t>
            </w:r>
            <w:r w:rsidR="004A2F1B" w:rsidRPr="004A2F1B">
              <w:rPr>
                <w:rFonts w:ascii="Times New Roman" w:eastAsia="Calibri" w:hAnsi="Times New Roman" w:cs="Times New Roman"/>
                <w:sz w:val="18"/>
                <w:szCs w:val="18"/>
              </w:rPr>
              <w:t xml:space="preserve"> ze szczególnym uwzględnieniem analiz i studiów z zakresu zagospodarow</w:t>
            </w:r>
            <w:r w:rsidR="00344B33">
              <w:rPr>
                <w:rFonts w:ascii="Times New Roman" w:eastAsia="Calibri" w:hAnsi="Times New Roman" w:cs="Times New Roman"/>
                <w:sz w:val="18"/>
                <w:szCs w:val="18"/>
              </w:rPr>
              <w:t>ania przestrzennego województwa;</w:t>
            </w:r>
            <w:r w:rsidR="004A2F1B" w:rsidRPr="004A2F1B">
              <w:rPr>
                <w:rFonts w:ascii="Times New Roman" w:eastAsia="Calibri" w:hAnsi="Times New Roman" w:cs="Times New Roman"/>
                <w:sz w:val="18"/>
                <w:szCs w:val="18"/>
              </w:rPr>
              <w:t xml:space="preserve"> </w:t>
            </w:r>
          </w:p>
          <w:p w14:paraId="1A6997F3" w14:textId="77777777" w:rsidR="004A2F1B" w:rsidRPr="004A2F1B" w:rsidRDefault="004A2F1B"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5F293067" w14:textId="77777777" w:rsidR="004A2F1B" w:rsidRPr="004A2F1B" w:rsidRDefault="004A2F1B"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sidRPr="004A2F1B">
              <w:rPr>
                <w:rFonts w:ascii="Times New Roman" w:eastAsia="Calibri" w:hAnsi="Times New Roman" w:cs="Times New Roman"/>
                <w:sz w:val="18"/>
                <w:szCs w:val="18"/>
              </w:rPr>
              <w:t>3-6-2</w:t>
            </w:r>
          </w:p>
          <w:p w14:paraId="4A32C9BE" w14:textId="045988DA" w:rsidR="004A2F1B" w:rsidRDefault="00922F81"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W</w:t>
            </w:r>
            <w:r w:rsidR="004A2F1B" w:rsidRPr="004A2F1B">
              <w:rPr>
                <w:rFonts w:ascii="Times New Roman" w:eastAsia="Calibri" w:hAnsi="Times New Roman" w:cs="Times New Roman"/>
                <w:sz w:val="18"/>
                <w:szCs w:val="18"/>
              </w:rPr>
              <w:t>drażanie wniosków audytu krajobrazowego w sf</w:t>
            </w:r>
            <w:r w:rsidR="00344B33">
              <w:rPr>
                <w:rFonts w:ascii="Times New Roman" w:eastAsia="Calibri" w:hAnsi="Times New Roman" w:cs="Times New Roman"/>
                <w:sz w:val="18"/>
                <w:szCs w:val="18"/>
              </w:rPr>
              <w:t>erze planistycznej i zarządczej;</w:t>
            </w:r>
          </w:p>
          <w:p w14:paraId="7AD9D2ED"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4794A694"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2CC766D7"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78C10F3B"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2172556E"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3-6-3</w:t>
            </w:r>
          </w:p>
          <w:p w14:paraId="39448FE0" w14:textId="14CAA9D2"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 xml:space="preserve">Inicjowanie, opracowywanie i aktualizacja w skali województwa dokumentów dotyczących ochrony zabytków w sytuacjach kryzysowych i w </w:t>
            </w:r>
            <w:r w:rsidR="00344B33">
              <w:rPr>
                <w:rFonts w:ascii="Times New Roman" w:eastAsia="Calibri" w:hAnsi="Times New Roman" w:cs="Times New Roman"/>
                <w:sz w:val="18"/>
                <w:szCs w:val="18"/>
              </w:rPr>
              <w:t>przypadku szczególnych zagrożeń;</w:t>
            </w:r>
          </w:p>
          <w:p w14:paraId="7548FFF7" w14:textId="77777777" w:rsidR="00B7545A" w:rsidRDefault="00B7545A"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0C90A237" w14:textId="77777777" w:rsidR="00B7545A" w:rsidRDefault="00B7545A"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12A3026B" w14:textId="741DB246" w:rsidR="00B7545A" w:rsidRDefault="00B7545A"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3-6-4</w:t>
            </w:r>
          </w:p>
          <w:p w14:paraId="12A0797F" w14:textId="5D63A0EB" w:rsidR="00B7545A" w:rsidRDefault="00B05C90"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Inicjowanie i wspieranie realizacji</w:t>
            </w:r>
            <w:r w:rsidR="00B7545A" w:rsidRPr="00B7545A">
              <w:rPr>
                <w:rFonts w:ascii="Times New Roman" w:eastAsia="Calibri" w:hAnsi="Times New Roman" w:cs="Times New Roman"/>
                <w:sz w:val="18"/>
                <w:szCs w:val="18"/>
              </w:rPr>
              <w:t xml:space="preserve"> kompleksowego rozpoznania zasobu zabytków poprzemysłowych </w:t>
            </w:r>
            <w:r w:rsidR="00922F81">
              <w:rPr>
                <w:rFonts w:ascii="Times New Roman" w:eastAsia="Calibri" w:hAnsi="Times New Roman" w:cs="Times New Roman"/>
                <w:sz w:val="18"/>
                <w:szCs w:val="18"/>
              </w:rPr>
              <w:br/>
            </w:r>
            <w:r w:rsidR="00B7545A" w:rsidRPr="00B7545A">
              <w:rPr>
                <w:rFonts w:ascii="Times New Roman" w:eastAsia="Calibri" w:hAnsi="Times New Roman" w:cs="Times New Roman"/>
                <w:sz w:val="18"/>
                <w:szCs w:val="18"/>
              </w:rPr>
              <w:t>w województwie podkarpackim oraz wybór obiektów szczególnie wartościowych; wytypowanie i wykonanie prac studialnych wraz z propozycjami adaptacji do nowych funkcji najcenniejszych obiektów poprzemysłowych (działania wspólnie z samorządami lokalnymi, stowarzyszeniami, wojewódzkim konserwatorem</w:t>
            </w:r>
            <w:r w:rsidR="00A53824">
              <w:rPr>
                <w:rFonts w:ascii="Times New Roman" w:eastAsia="Calibri" w:hAnsi="Times New Roman" w:cs="Times New Roman"/>
                <w:sz w:val="18"/>
                <w:szCs w:val="18"/>
              </w:rPr>
              <w:t xml:space="preserve"> zabytków, NID Oddział Rzeszów);</w:t>
            </w:r>
          </w:p>
          <w:p w14:paraId="3A440E57" w14:textId="77777777" w:rsidR="004E76FE"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5FE6EDFB" w14:textId="77777777" w:rsidR="004E76FE" w:rsidRPr="004A2F1B" w:rsidRDefault="004E76FE" w:rsidP="004A2F1B">
            <w:pPr>
              <w:suppressAutoHyphens/>
              <w:autoSpaceDN w:val="0"/>
              <w:spacing w:line="240" w:lineRule="auto"/>
              <w:contextualSpacing/>
              <w:jc w:val="both"/>
              <w:textAlignment w:val="baseline"/>
              <w:rPr>
                <w:rFonts w:ascii="Times New Roman" w:eastAsia="Calibri" w:hAnsi="Times New Roman" w:cs="Times New Roman"/>
                <w:sz w:val="18"/>
                <w:szCs w:val="18"/>
              </w:rPr>
            </w:pPr>
          </w:p>
          <w:p w14:paraId="19724E33" w14:textId="77777777" w:rsidR="004A2F1B" w:rsidRPr="004A2F1B" w:rsidRDefault="004A2F1B" w:rsidP="004A2F1B">
            <w:pPr>
              <w:jc w:val="center"/>
              <w:rPr>
                <w:rFonts w:ascii="Times New Roman" w:eastAsia="Calibri" w:hAnsi="Times New Roman" w:cs="Times New Roman"/>
              </w:rPr>
            </w:pPr>
          </w:p>
        </w:tc>
      </w:tr>
    </w:tbl>
    <w:p w14:paraId="49FCCD27" w14:textId="77777777" w:rsidR="004B3EF1" w:rsidRDefault="004B3EF1" w:rsidP="004A5037">
      <w:pPr>
        <w:autoSpaceDE w:val="0"/>
        <w:spacing w:line="360" w:lineRule="auto"/>
        <w:contextualSpacing/>
        <w:rPr>
          <w:rFonts w:ascii="Times New Roman" w:hAnsi="Times New Roman" w:cs="Times New Roman"/>
          <w:b/>
          <w:sz w:val="24"/>
          <w:szCs w:val="24"/>
        </w:rPr>
      </w:pPr>
    </w:p>
    <w:p w14:paraId="0CB976DE" w14:textId="39F04505" w:rsidR="00A53824" w:rsidRPr="003B1563" w:rsidRDefault="001C00ED" w:rsidP="003B1563">
      <w:pPr>
        <w:pStyle w:val="Nagwek1"/>
        <w:numPr>
          <w:ilvl w:val="0"/>
          <w:numId w:val="112"/>
        </w:numPr>
        <w:ind w:left="426" w:hanging="426"/>
        <w:rPr>
          <w:rFonts w:eastAsiaTheme="minorHAnsi" w:cs="Times New Roman"/>
          <w:bCs w:val="0"/>
          <w:color w:val="auto"/>
          <w:sz w:val="24"/>
          <w:szCs w:val="24"/>
        </w:rPr>
      </w:pPr>
      <w:bookmarkStart w:id="149" w:name="_Toc120265006"/>
      <w:r w:rsidRPr="003B1563">
        <w:rPr>
          <w:rFonts w:cs="Times New Roman"/>
          <w:color w:val="auto"/>
        </w:rPr>
        <w:t>ZADANIA PROGRAMU OPIEKI</w:t>
      </w:r>
      <w:bookmarkEnd w:id="149"/>
      <w:r w:rsidRPr="003B1563">
        <w:rPr>
          <w:rFonts w:eastAsiaTheme="minorHAnsi" w:cs="Times New Roman"/>
          <w:b w:val="0"/>
          <w:bCs w:val="0"/>
          <w:color w:val="auto"/>
          <w:sz w:val="24"/>
          <w:szCs w:val="24"/>
        </w:rPr>
        <w:br/>
      </w:r>
    </w:p>
    <w:p w14:paraId="055CE6FB" w14:textId="51358198" w:rsidR="001C00ED" w:rsidRPr="00A53824" w:rsidRDefault="001B2805" w:rsidP="00A53824">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Zadania programu opieki wynikają z ustawowych celów sporządzania dokumentu. Poniżej zaprezentowano</w:t>
      </w:r>
      <w:r w:rsidR="001C00ED" w:rsidRPr="001B2805">
        <w:rPr>
          <w:rFonts w:ascii="Times New Roman" w:hAnsi="Times New Roman" w:cs="Times New Roman"/>
          <w:sz w:val="24"/>
          <w:szCs w:val="24"/>
        </w:rPr>
        <w:t xml:space="preserve"> sformułowanie strategii działania w odniesieniu do obszarów tematycznych wskazanych w ustawie o ochronie zabytków i opiece nad zabytkami</w:t>
      </w:r>
      <w:r w:rsidR="00A33F9F">
        <w:rPr>
          <w:rFonts w:ascii="Times New Roman" w:hAnsi="Times New Roman" w:cs="Times New Roman"/>
          <w:sz w:val="24"/>
          <w:szCs w:val="24"/>
        </w:rPr>
        <w:t>.</w:t>
      </w:r>
    </w:p>
    <w:p w14:paraId="58318067" w14:textId="5E8625DD" w:rsidR="001C00ED" w:rsidRPr="004A5037" w:rsidRDefault="001C00ED" w:rsidP="004A5037">
      <w:pPr>
        <w:spacing w:line="360" w:lineRule="auto"/>
        <w:contextualSpacing/>
        <w:rPr>
          <w:rFonts w:ascii="Times New Roman" w:hAnsi="Times New Roman" w:cs="Times New Roman"/>
          <w:b/>
          <w:sz w:val="24"/>
          <w:szCs w:val="24"/>
        </w:rPr>
      </w:pPr>
      <w:r w:rsidRPr="004A5037">
        <w:rPr>
          <w:rFonts w:ascii="Times New Roman" w:hAnsi="Times New Roman" w:cs="Times New Roman"/>
          <w:b/>
          <w:sz w:val="24"/>
          <w:szCs w:val="24"/>
        </w:rPr>
        <w:t>Założenie wstępne</w:t>
      </w:r>
      <w:r w:rsidR="00FF0BD8" w:rsidRPr="004A5037">
        <w:rPr>
          <w:rFonts w:ascii="Times New Roman" w:hAnsi="Times New Roman" w:cs="Times New Roman"/>
          <w:b/>
          <w:sz w:val="24"/>
          <w:szCs w:val="24"/>
        </w:rPr>
        <w:t xml:space="preserve"> – zadania </w:t>
      </w:r>
      <w:r w:rsidR="003F0C9B" w:rsidRPr="004A5037">
        <w:rPr>
          <w:rFonts w:ascii="Times New Roman" w:hAnsi="Times New Roman" w:cs="Times New Roman"/>
          <w:b/>
          <w:sz w:val="24"/>
          <w:szCs w:val="24"/>
        </w:rPr>
        <w:t>podstawowe</w:t>
      </w:r>
    </w:p>
    <w:p w14:paraId="7E17E49A" w14:textId="4ACA891F" w:rsidR="001C00ED" w:rsidRPr="001B2805" w:rsidRDefault="001C00ED" w:rsidP="008462F5">
      <w:pPr>
        <w:spacing w:after="160" w:line="360" w:lineRule="auto"/>
        <w:ind w:firstLine="426"/>
        <w:contextualSpacing/>
        <w:jc w:val="both"/>
        <w:rPr>
          <w:rFonts w:ascii="Times New Roman" w:eastAsia="Calibri" w:hAnsi="Times New Roman" w:cs="Times New Roman"/>
          <w:sz w:val="24"/>
          <w:szCs w:val="24"/>
        </w:rPr>
      </w:pPr>
      <w:r w:rsidRPr="001B2805">
        <w:rPr>
          <w:rFonts w:ascii="Times New Roman" w:eastAsia="Calibri" w:hAnsi="Times New Roman" w:cs="Times New Roman"/>
          <w:sz w:val="24"/>
          <w:szCs w:val="24"/>
        </w:rPr>
        <w:t xml:space="preserve">Realizacja ustaleń i celów dotyczących ochrony zabytków z terenu </w:t>
      </w:r>
      <w:r w:rsidR="00A53824">
        <w:rPr>
          <w:rFonts w:ascii="Times New Roman" w:eastAsia="Calibri" w:hAnsi="Times New Roman" w:cs="Times New Roman"/>
          <w:sz w:val="24"/>
          <w:szCs w:val="24"/>
        </w:rPr>
        <w:t>w</w:t>
      </w:r>
      <w:r w:rsidR="00FF0BD8" w:rsidRPr="001B2805">
        <w:rPr>
          <w:rFonts w:ascii="Times New Roman" w:eastAsia="Calibri" w:hAnsi="Times New Roman" w:cs="Times New Roman"/>
          <w:sz w:val="24"/>
          <w:szCs w:val="24"/>
        </w:rPr>
        <w:t>oje</w:t>
      </w:r>
      <w:r w:rsidR="00A53824">
        <w:rPr>
          <w:rFonts w:ascii="Times New Roman" w:eastAsia="Calibri" w:hAnsi="Times New Roman" w:cs="Times New Roman"/>
          <w:sz w:val="24"/>
          <w:szCs w:val="24"/>
        </w:rPr>
        <w:t>wództwa p</w:t>
      </w:r>
      <w:r w:rsidR="00FF0BD8" w:rsidRPr="001B2805">
        <w:rPr>
          <w:rFonts w:ascii="Times New Roman" w:eastAsia="Calibri" w:hAnsi="Times New Roman" w:cs="Times New Roman"/>
          <w:sz w:val="24"/>
          <w:szCs w:val="24"/>
        </w:rPr>
        <w:t>odkarpackiego</w:t>
      </w:r>
      <w:r w:rsidRPr="001B2805">
        <w:rPr>
          <w:rFonts w:ascii="Times New Roman" w:eastAsia="Calibri" w:hAnsi="Times New Roman" w:cs="Times New Roman"/>
          <w:sz w:val="24"/>
          <w:szCs w:val="24"/>
        </w:rPr>
        <w:t xml:space="preserve">, zawartych w niniejszym programie, uzależniona jest od włączenia problematyki ochrony zabytków do systemu zadań strategicznych </w:t>
      </w:r>
      <w:r w:rsidR="00FF0BD8" w:rsidRPr="001B2805">
        <w:rPr>
          <w:rFonts w:ascii="Times New Roman" w:eastAsia="Calibri" w:hAnsi="Times New Roman" w:cs="Times New Roman"/>
          <w:sz w:val="24"/>
          <w:szCs w:val="24"/>
        </w:rPr>
        <w:t>województwa</w:t>
      </w:r>
      <w:r w:rsidRPr="001B2805">
        <w:rPr>
          <w:rFonts w:ascii="Times New Roman" w:eastAsia="Calibri" w:hAnsi="Times New Roman" w:cs="Times New Roman"/>
          <w:sz w:val="24"/>
          <w:szCs w:val="24"/>
        </w:rPr>
        <w:t xml:space="preserve">. </w:t>
      </w:r>
      <w:r w:rsidR="003F0C9B" w:rsidRPr="001B2805">
        <w:rPr>
          <w:rFonts w:ascii="Times New Roman" w:eastAsia="Calibri" w:hAnsi="Times New Roman" w:cs="Times New Roman"/>
          <w:sz w:val="24"/>
          <w:szCs w:val="24"/>
        </w:rPr>
        <w:t xml:space="preserve">Są to zadania skierowane w pierwszym rzędzie do </w:t>
      </w:r>
      <w:r w:rsidR="00A33F9F">
        <w:rPr>
          <w:rFonts w:ascii="Times New Roman" w:eastAsia="Calibri" w:hAnsi="Times New Roman" w:cs="Times New Roman"/>
          <w:sz w:val="24"/>
          <w:szCs w:val="24"/>
        </w:rPr>
        <w:t>Z</w:t>
      </w:r>
      <w:r w:rsidR="003F0C9B" w:rsidRPr="001B2805">
        <w:rPr>
          <w:rFonts w:ascii="Times New Roman" w:eastAsia="Calibri" w:hAnsi="Times New Roman" w:cs="Times New Roman"/>
          <w:sz w:val="24"/>
          <w:szCs w:val="24"/>
        </w:rPr>
        <w:t xml:space="preserve">arządu </w:t>
      </w:r>
      <w:r w:rsidR="00A33F9F">
        <w:rPr>
          <w:rFonts w:ascii="Times New Roman" w:eastAsia="Calibri" w:hAnsi="Times New Roman" w:cs="Times New Roman"/>
          <w:sz w:val="24"/>
          <w:szCs w:val="24"/>
        </w:rPr>
        <w:t>W</w:t>
      </w:r>
      <w:r w:rsidR="003F0C9B" w:rsidRPr="001B2805">
        <w:rPr>
          <w:rFonts w:ascii="Times New Roman" w:eastAsia="Calibri" w:hAnsi="Times New Roman" w:cs="Times New Roman"/>
          <w:sz w:val="24"/>
          <w:szCs w:val="24"/>
        </w:rPr>
        <w:t xml:space="preserve">ojewództwa, </w:t>
      </w:r>
      <w:r w:rsidR="00A33F9F">
        <w:rPr>
          <w:rFonts w:ascii="Times New Roman" w:eastAsia="Calibri" w:hAnsi="Times New Roman" w:cs="Times New Roman"/>
          <w:sz w:val="24"/>
          <w:szCs w:val="24"/>
        </w:rPr>
        <w:t>Radnych</w:t>
      </w:r>
      <w:r w:rsidR="003F0C9B" w:rsidRPr="001B2805">
        <w:rPr>
          <w:rFonts w:ascii="Times New Roman" w:eastAsia="Calibri" w:hAnsi="Times New Roman" w:cs="Times New Roman"/>
          <w:sz w:val="24"/>
          <w:szCs w:val="24"/>
        </w:rPr>
        <w:t xml:space="preserve"> </w:t>
      </w:r>
      <w:r w:rsidR="00A33F9F">
        <w:rPr>
          <w:rFonts w:ascii="Times New Roman" w:eastAsia="Calibri" w:hAnsi="Times New Roman" w:cs="Times New Roman"/>
          <w:sz w:val="24"/>
          <w:szCs w:val="24"/>
        </w:rPr>
        <w:t>S</w:t>
      </w:r>
      <w:r w:rsidR="003F0C9B" w:rsidRPr="001B2805">
        <w:rPr>
          <w:rFonts w:ascii="Times New Roman" w:eastAsia="Calibri" w:hAnsi="Times New Roman" w:cs="Times New Roman"/>
          <w:sz w:val="24"/>
          <w:szCs w:val="24"/>
        </w:rPr>
        <w:t xml:space="preserve">ejmiku </w:t>
      </w:r>
      <w:r w:rsidR="00A33F9F">
        <w:rPr>
          <w:rFonts w:ascii="Times New Roman" w:eastAsia="Calibri" w:hAnsi="Times New Roman" w:cs="Times New Roman"/>
          <w:sz w:val="24"/>
          <w:szCs w:val="24"/>
        </w:rPr>
        <w:t>W</w:t>
      </w:r>
      <w:r w:rsidR="003F0C9B" w:rsidRPr="001B2805">
        <w:rPr>
          <w:rFonts w:ascii="Times New Roman" w:eastAsia="Calibri" w:hAnsi="Times New Roman" w:cs="Times New Roman"/>
          <w:sz w:val="24"/>
          <w:szCs w:val="24"/>
        </w:rPr>
        <w:t xml:space="preserve">ojewództwa </w:t>
      </w:r>
      <w:r w:rsidR="00A33F9F">
        <w:rPr>
          <w:rFonts w:ascii="Times New Roman" w:eastAsia="Calibri" w:hAnsi="Times New Roman" w:cs="Times New Roman"/>
          <w:sz w:val="24"/>
          <w:szCs w:val="24"/>
        </w:rPr>
        <w:t>P</w:t>
      </w:r>
      <w:r w:rsidR="003F0C9B" w:rsidRPr="001B2805">
        <w:rPr>
          <w:rFonts w:ascii="Times New Roman" w:eastAsia="Calibri" w:hAnsi="Times New Roman" w:cs="Times New Roman"/>
          <w:sz w:val="24"/>
          <w:szCs w:val="24"/>
        </w:rPr>
        <w:t xml:space="preserve">odkarpackiego oraz pracowników administracji samorządowej. </w:t>
      </w:r>
      <w:r w:rsidRPr="001B2805">
        <w:rPr>
          <w:rFonts w:ascii="Times New Roman" w:eastAsia="Calibri" w:hAnsi="Times New Roman" w:cs="Times New Roman"/>
          <w:sz w:val="24"/>
          <w:szCs w:val="24"/>
        </w:rPr>
        <w:t xml:space="preserve">W celu wypełnienia zadań </w:t>
      </w:r>
      <w:r w:rsidR="00A53824">
        <w:rPr>
          <w:rFonts w:ascii="Times New Roman" w:eastAsia="Calibri" w:hAnsi="Times New Roman" w:cs="Times New Roman"/>
          <w:sz w:val="24"/>
          <w:szCs w:val="24"/>
        </w:rPr>
        <w:br/>
      </w:r>
      <w:r w:rsidRPr="001B2805">
        <w:rPr>
          <w:rFonts w:ascii="Times New Roman" w:eastAsia="Calibri" w:hAnsi="Times New Roman" w:cs="Times New Roman"/>
          <w:sz w:val="24"/>
          <w:szCs w:val="24"/>
        </w:rPr>
        <w:t xml:space="preserve">w tym zakresie należy: </w:t>
      </w:r>
    </w:p>
    <w:p w14:paraId="75A9EB71" w14:textId="28DFA64F" w:rsidR="001C00ED" w:rsidRPr="004A5037" w:rsidRDefault="001C00ED" w:rsidP="003D12ED">
      <w:pPr>
        <w:pStyle w:val="Akapitzlist"/>
        <w:numPr>
          <w:ilvl w:val="3"/>
          <w:numId w:val="74"/>
        </w:numPr>
        <w:spacing w:after="160" w:line="360" w:lineRule="auto"/>
        <w:ind w:left="851" w:hanging="425"/>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 xml:space="preserve">uznawać i eksponować wartość i znaczenie dziedzictwa kulturowego dla </w:t>
      </w:r>
      <w:r w:rsidR="003F0C9B" w:rsidRPr="004A5037">
        <w:rPr>
          <w:rFonts w:ascii="Times New Roman" w:eastAsia="Calibri" w:hAnsi="Times New Roman" w:cs="Times New Roman"/>
          <w:sz w:val="24"/>
          <w:szCs w:val="24"/>
        </w:rPr>
        <w:t>województwa</w:t>
      </w:r>
      <w:r w:rsidRPr="004A5037">
        <w:rPr>
          <w:rFonts w:ascii="Times New Roman" w:eastAsia="Calibri" w:hAnsi="Times New Roman" w:cs="Times New Roman"/>
          <w:sz w:val="24"/>
          <w:szCs w:val="24"/>
        </w:rPr>
        <w:t xml:space="preserve"> (zarówno w sferze tożsamości kulturowej, jak i zasobów prorozwojowych); </w:t>
      </w:r>
    </w:p>
    <w:p w14:paraId="12BA45DD" w14:textId="5AD0D327" w:rsidR="001C00ED" w:rsidRPr="004A5037" w:rsidRDefault="001C00ED" w:rsidP="003D12ED">
      <w:pPr>
        <w:pStyle w:val="Akapitzlist"/>
        <w:numPr>
          <w:ilvl w:val="0"/>
          <w:numId w:val="74"/>
        </w:numPr>
        <w:spacing w:after="160" w:line="360" w:lineRule="auto"/>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 xml:space="preserve">konsekwentnie planować i realizować działania samorządowe w zakresie ochrony zabytków, uwzględniać tę problematykę we wszelkich dokumentach strategicznych </w:t>
      </w:r>
      <w:r w:rsidR="00A53824">
        <w:rPr>
          <w:rFonts w:ascii="Times New Roman" w:eastAsia="Calibri" w:hAnsi="Times New Roman" w:cs="Times New Roman"/>
          <w:sz w:val="24"/>
          <w:szCs w:val="24"/>
        </w:rPr>
        <w:br/>
      </w:r>
      <w:r w:rsidRPr="004A5037">
        <w:rPr>
          <w:rFonts w:ascii="Times New Roman" w:eastAsia="Calibri" w:hAnsi="Times New Roman" w:cs="Times New Roman"/>
          <w:sz w:val="24"/>
          <w:szCs w:val="24"/>
        </w:rPr>
        <w:t>i planach rozwojowych</w:t>
      </w:r>
      <w:r w:rsidR="003F0C9B" w:rsidRPr="004A5037">
        <w:rPr>
          <w:rFonts w:ascii="Times New Roman" w:eastAsia="Calibri" w:hAnsi="Times New Roman" w:cs="Times New Roman"/>
          <w:sz w:val="24"/>
          <w:szCs w:val="24"/>
        </w:rPr>
        <w:t>;</w:t>
      </w:r>
    </w:p>
    <w:p w14:paraId="0F16F3D9" w14:textId="719453D2" w:rsidR="001C00ED" w:rsidRPr="004A5037" w:rsidRDefault="001C00ED" w:rsidP="003D12ED">
      <w:pPr>
        <w:pStyle w:val="Akapitzlist"/>
        <w:numPr>
          <w:ilvl w:val="0"/>
          <w:numId w:val="74"/>
        </w:numPr>
        <w:spacing w:after="160" w:line="360" w:lineRule="auto"/>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 xml:space="preserve">rozumieć znaczenie uwarunkowań ochrony zabytków, w tym krajobrazu kulturowego, zabytków archeologicznych oraz łączność tematyki </w:t>
      </w:r>
      <w:r w:rsidR="001B2805">
        <w:rPr>
          <w:rFonts w:ascii="Times New Roman" w:eastAsia="Calibri" w:hAnsi="Times New Roman" w:cs="Times New Roman"/>
          <w:sz w:val="24"/>
          <w:szCs w:val="24"/>
        </w:rPr>
        <w:t xml:space="preserve">ochrony dziedzictwa i krajobrazu kulturowego </w:t>
      </w:r>
      <w:r w:rsidRPr="004A5037">
        <w:rPr>
          <w:rFonts w:ascii="Times New Roman" w:eastAsia="Calibri" w:hAnsi="Times New Roman" w:cs="Times New Roman"/>
          <w:sz w:val="24"/>
          <w:szCs w:val="24"/>
        </w:rPr>
        <w:t xml:space="preserve">z uwarunkowaniami ochrony </w:t>
      </w:r>
      <w:r w:rsidR="001B2805">
        <w:rPr>
          <w:rFonts w:ascii="Times New Roman" w:eastAsia="Calibri" w:hAnsi="Times New Roman" w:cs="Times New Roman"/>
          <w:sz w:val="24"/>
          <w:szCs w:val="24"/>
        </w:rPr>
        <w:t>środowiska naturalnego</w:t>
      </w:r>
      <w:r w:rsidR="003F0C9B" w:rsidRPr="004A5037">
        <w:rPr>
          <w:rFonts w:ascii="Times New Roman" w:eastAsia="Calibri" w:hAnsi="Times New Roman" w:cs="Times New Roman"/>
          <w:sz w:val="24"/>
          <w:szCs w:val="24"/>
        </w:rPr>
        <w:t>;</w:t>
      </w:r>
    </w:p>
    <w:p w14:paraId="7E958706" w14:textId="1271D8A9" w:rsidR="001C00ED" w:rsidRPr="004A5037" w:rsidRDefault="001C00ED" w:rsidP="003D12ED">
      <w:pPr>
        <w:pStyle w:val="Akapitzlist"/>
        <w:numPr>
          <w:ilvl w:val="0"/>
          <w:numId w:val="74"/>
        </w:numPr>
        <w:spacing w:after="160" w:line="360" w:lineRule="auto"/>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 xml:space="preserve">wspierać projekty i inicjatywy społeczne związane z opieką nad zabytkami </w:t>
      </w:r>
      <w:r w:rsidR="00A33F9F">
        <w:rPr>
          <w:rFonts w:ascii="Times New Roman" w:eastAsia="Calibri" w:hAnsi="Times New Roman" w:cs="Times New Roman"/>
          <w:sz w:val="24"/>
          <w:szCs w:val="24"/>
        </w:rPr>
        <w:br/>
      </w:r>
      <w:r w:rsidRPr="004A5037">
        <w:rPr>
          <w:rFonts w:ascii="Times New Roman" w:eastAsia="Calibri" w:hAnsi="Times New Roman" w:cs="Times New Roman"/>
          <w:sz w:val="24"/>
          <w:szCs w:val="24"/>
        </w:rPr>
        <w:t>i zagospodarowaniem obiektów zabytkowych;</w:t>
      </w:r>
    </w:p>
    <w:p w14:paraId="4969DE0D" w14:textId="2081DA88" w:rsidR="001C00ED" w:rsidRPr="004A5037" w:rsidRDefault="001C00ED" w:rsidP="003D12ED">
      <w:pPr>
        <w:pStyle w:val="Akapitzlist"/>
        <w:numPr>
          <w:ilvl w:val="0"/>
          <w:numId w:val="74"/>
        </w:numPr>
        <w:spacing w:after="160" w:line="360" w:lineRule="auto"/>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 xml:space="preserve">generować i racjonalnie wykorzystywać fundusze na prace ratownicze, konserwatorskie </w:t>
      </w:r>
      <w:r w:rsidR="00A33F9F">
        <w:rPr>
          <w:rFonts w:ascii="Times New Roman" w:eastAsia="Calibri" w:hAnsi="Times New Roman" w:cs="Times New Roman"/>
          <w:sz w:val="24"/>
          <w:szCs w:val="24"/>
        </w:rPr>
        <w:br/>
      </w:r>
      <w:r w:rsidRPr="004A5037">
        <w:rPr>
          <w:rFonts w:ascii="Times New Roman" w:eastAsia="Calibri" w:hAnsi="Times New Roman" w:cs="Times New Roman"/>
          <w:sz w:val="24"/>
          <w:szCs w:val="24"/>
        </w:rPr>
        <w:t>i dokumentacyjne oraz działania związane z opieką nad zabytkami</w:t>
      </w:r>
      <w:r w:rsidR="00A33F9F">
        <w:rPr>
          <w:rFonts w:ascii="Times New Roman" w:eastAsia="Calibri" w:hAnsi="Times New Roman" w:cs="Times New Roman"/>
          <w:sz w:val="24"/>
          <w:szCs w:val="24"/>
        </w:rPr>
        <w:t>;</w:t>
      </w:r>
    </w:p>
    <w:p w14:paraId="7D786FB6" w14:textId="6762E923" w:rsidR="001C00ED" w:rsidRDefault="001C00ED" w:rsidP="003D12ED">
      <w:pPr>
        <w:pStyle w:val="Akapitzlist"/>
        <w:numPr>
          <w:ilvl w:val="0"/>
          <w:numId w:val="74"/>
        </w:numPr>
        <w:spacing w:after="160" w:line="360" w:lineRule="auto"/>
        <w:jc w:val="both"/>
        <w:rPr>
          <w:rFonts w:ascii="Times New Roman" w:eastAsia="Calibri" w:hAnsi="Times New Roman" w:cs="Times New Roman"/>
          <w:sz w:val="24"/>
          <w:szCs w:val="24"/>
        </w:rPr>
      </w:pPr>
      <w:r w:rsidRPr="004A5037">
        <w:rPr>
          <w:rFonts w:ascii="Times New Roman" w:eastAsia="Calibri" w:hAnsi="Times New Roman" w:cs="Times New Roman"/>
          <w:sz w:val="24"/>
          <w:szCs w:val="24"/>
        </w:rPr>
        <w:t>wspierać i inicjować działania związane z utrzymaniem dziedzictwa niematerialnego regionu</w:t>
      </w:r>
      <w:r w:rsidR="00585199">
        <w:rPr>
          <w:rFonts w:ascii="Times New Roman" w:eastAsia="Calibri" w:hAnsi="Times New Roman" w:cs="Times New Roman"/>
          <w:sz w:val="24"/>
          <w:szCs w:val="24"/>
        </w:rPr>
        <w:t>.</w:t>
      </w:r>
    </w:p>
    <w:p w14:paraId="30F71818" w14:textId="728F0815" w:rsidR="001C00ED" w:rsidRPr="00585199" w:rsidRDefault="001C00ED" w:rsidP="00A53824">
      <w:pPr>
        <w:spacing w:line="360" w:lineRule="auto"/>
        <w:rPr>
          <w:rFonts w:ascii="Times New Roman" w:hAnsi="Times New Roman" w:cs="Times New Roman"/>
          <w:sz w:val="24"/>
          <w:szCs w:val="24"/>
        </w:rPr>
      </w:pPr>
      <w:r w:rsidRPr="00A53824">
        <w:rPr>
          <w:rFonts w:ascii="Times New Roman" w:hAnsi="Times New Roman" w:cs="Times New Roman"/>
          <w:sz w:val="24"/>
          <w:szCs w:val="24"/>
        </w:rPr>
        <w:lastRenderedPageBreak/>
        <w:t xml:space="preserve">Jednocześnie, w zakresie </w:t>
      </w:r>
      <w:r w:rsidR="00585199" w:rsidRPr="00A53824">
        <w:rPr>
          <w:rFonts w:ascii="Times New Roman" w:hAnsi="Times New Roman" w:cs="Times New Roman"/>
          <w:sz w:val="24"/>
          <w:szCs w:val="24"/>
        </w:rPr>
        <w:t xml:space="preserve">celów programu wynikających z zapisów ustawowych </w:t>
      </w:r>
      <w:r w:rsidRPr="00A53824">
        <w:rPr>
          <w:rFonts w:ascii="Times New Roman" w:hAnsi="Times New Roman" w:cs="Times New Roman"/>
          <w:sz w:val="24"/>
          <w:szCs w:val="24"/>
        </w:rPr>
        <w:t xml:space="preserve">wskazuje się </w:t>
      </w:r>
      <w:r w:rsidR="00585199" w:rsidRPr="00A53824">
        <w:rPr>
          <w:rFonts w:ascii="Times New Roman" w:hAnsi="Times New Roman" w:cs="Times New Roman"/>
          <w:sz w:val="24"/>
          <w:szCs w:val="24"/>
        </w:rPr>
        <w:t>przedst</w:t>
      </w:r>
      <w:r w:rsidR="00A53824">
        <w:rPr>
          <w:rFonts w:ascii="Times New Roman" w:hAnsi="Times New Roman" w:cs="Times New Roman"/>
          <w:sz w:val="24"/>
          <w:szCs w:val="24"/>
        </w:rPr>
        <w:t xml:space="preserve">awione poniżej korelacje zadań. </w:t>
      </w:r>
      <w:r w:rsidR="00585199" w:rsidRPr="00585199">
        <w:rPr>
          <w:rFonts w:ascii="Times New Roman" w:hAnsi="Times New Roman" w:cs="Times New Roman"/>
          <w:sz w:val="24"/>
          <w:szCs w:val="24"/>
        </w:rPr>
        <w:t xml:space="preserve">W </w:t>
      </w:r>
      <w:r w:rsidR="00585199">
        <w:rPr>
          <w:rFonts w:ascii="Times New Roman" w:hAnsi="Times New Roman" w:cs="Times New Roman"/>
          <w:sz w:val="24"/>
          <w:szCs w:val="24"/>
        </w:rPr>
        <w:t xml:space="preserve">poniższym </w:t>
      </w:r>
      <w:r w:rsidR="00585199" w:rsidRPr="00585199">
        <w:rPr>
          <w:rFonts w:ascii="Times New Roman" w:hAnsi="Times New Roman" w:cs="Times New Roman"/>
          <w:sz w:val="24"/>
          <w:szCs w:val="24"/>
        </w:rPr>
        <w:t xml:space="preserve">zestawieniu celów ustawowych </w:t>
      </w:r>
      <w:r w:rsidR="00585199">
        <w:rPr>
          <w:rFonts w:ascii="Times New Roman" w:hAnsi="Times New Roman" w:cs="Times New Roman"/>
          <w:sz w:val="24"/>
          <w:szCs w:val="24"/>
        </w:rPr>
        <w:t xml:space="preserve">(a – f) </w:t>
      </w:r>
      <w:r w:rsidR="00585199" w:rsidRPr="00585199">
        <w:rPr>
          <w:rFonts w:ascii="Times New Roman" w:hAnsi="Times New Roman" w:cs="Times New Roman"/>
          <w:sz w:val="24"/>
          <w:szCs w:val="24"/>
        </w:rPr>
        <w:t xml:space="preserve">i powiązanych z nimi zadań odnotowano też powiązanie z ustalonymi priorytetami </w:t>
      </w:r>
      <w:r w:rsidR="00585199">
        <w:rPr>
          <w:rFonts w:ascii="Times New Roman" w:hAnsi="Times New Roman" w:cs="Times New Roman"/>
          <w:sz w:val="24"/>
          <w:szCs w:val="24"/>
        </w:rPr>
        <w:t xml:space="preserve">i kierunkami działań </w:t>
      </w:r>
      <w:r w:rsidR="00A53824" w:rsidRPr="00A53824">
        <w:rPr>
          <w:rFonts w:ascii="Times New Roman" w:hAnsi="Times New Roman" w:cs="Times New Roman"/>
          <w:i/>
          <w:sz w:val="24"/>
          <w:szCs w:val="24"/>
        </w:rPr>
        <w:t>P</w:t>
      </w:r>
      <w:r w:rsidR="00585199" w:rsidRPr="00A53824">
        <w:rPr>
          <w:rFonts w:ascii="Times New Roman" w:hAnsi="Times New Roman" w:cs="Times New Roman"/>
          <w:i/>
          <w:sz w:val="24"/>
          <w:szCs w:val="24"/>
        </w:rPr>
        <w:t>rogramu</w:t>
      </w:r>
      <w:r w:rsidR="00585199" w:rsidRPr="00585199">
        <w:rPr>
          <w:rFonts w:ascii="Times New Roman" w:hAnsi="Times New Roman" w:cs="Times New Roman"/>
          <w:sz w:val="24"/>
          <w:szCs w:val="24"/>
        </w:rPr>
        <w:t>.</w:t>
      </w:r>
    </w:p>
    <w:p w14:paraId="13F2B540" w14:textId="5F6F3EDC" w:rsidR="00B805C8" w:rsidRPr="00A53824" w:rsidRDefault="00450D5D" w:rsidP="003D12ED">
      <w:pPr>
        <w:pStyle w:val="Akapitzlist"/>
        <w:numPr>
          <w:ilvl w:val="0"/>
          <w:numId w:val="29"/>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w:t>
      </w:r>
      <w:r w:rsidR="00584A51" w:rsidRPr="005C6103">
        <w:rPr>
          <w:rFonts w:ascii="Times New Roman" w:hAnsi="Times New Roman" w:cs="Times New Roman"/>
          <w:b/>
          <w:sz w:val="24"/>
          <w:szCs w:val="24"/>
        </w:rPr>
        <w:t xml:space="preserve">względnianie uwarunkowań ochrony zabytków, w tym krajobrazu kulturowego </w:t>
      </w:r>
      <w:r w:rsidR="00A33F9F">
        <w:rPr>
          <w:rFonts w:ascii="Times New Roman" w:hAnsi="Times New Roman" w:cs="Times New Roman"/>
          <w:b/>
          <w:sz w:val="24"/>
          <w:szCs w:val="24"/>
        </w:rPr>
        <w:br/>
      </w:r>
      <w:r w:rsidR="00584A51" w:rsidRPr="005C6103">
        <w:rPr>
          <w:rFonts w:ascii="Times New Roman" w:hAnsi="Times New Roman" w:cs="Times New Roman"/>
          <w:b/>
          <w:sz w:val="24"/>
          <w:szCs w:val="24"/>
        </w:rPr>
        <w:t xml:space="preserve">i dziedzictwa archeologicznego, łącznie z uwarunkowaniami ochrony przyrody </w:t>
      </w:r>
      <w:r w:rsidR="00A33F9F">
        <w:rPr>
          <w:rFonts w:ascii="Times New Roman" w:hAnsi="Times New Roman" w:cs="Times New Roman"/>
          <w:b/>
          <w:sz w:val="24"/>
          <w:szCs w:val="24"/>
        </w:rPr>
        <w:br/>
      </w:r>
      <w:r w:rsidR="00A53824">
        <w:rPr>
          <w:rFonts w:ascii="Times New Roman" w:hAnsi="Times New Roman" w:cs="Times New Roman"/>
          <w:b/>
          <w:sz w:val="24"/>
          <w:szCs w:val="24"/>
        </w:rPr>
        <w:t>i równowagi ekologicznej</w:t>
      </w:r>
      <w:r w:rsidR="00584A51" w:rsidRPr="005C6103">
        <w:rPr>
          <w:rFonts w:ascii="Times New Roman" w:hAnsi="Times New Roman" w:cs="Times New Roman"/>
          <w:b/>
          <w:sz w:val="24"/>
          <w:szCs w:val="24"/>
        </w:rPr>
        <w:t xml:space="preserve"> w zakresie kształtowania i inicjowania działań na rzecz ochrony i opieki nad zabytkami oraz w zakresie organizacyjno-prawnym:</w:t>
      </w:r>
    </w:p>
    <w:p w14:paraId="5BC4B13B" w14:textId="77777777" w:rsidR="00584A51" w:rsidRPr="005C6103" w:rsidRDefault="00584A51" w:rsidP="00584A51">
      <w:pPr>
        <w:spacing w:line="360" w:lineRule="auto"/>
        <w:ind w:left="360"/>
        <w:jc w:val="both"/>
        <w:rPr>
          <w:rFonts w:ascii="Times New Roman" w:hAnsi="Times New Roman" w:cs="Times New Roman"/>
          <w:b/>
          <w:sz w:val="24"/>
          <w:szCs w:val="24"/>
        </w:rPr>
      </w:pPr>
      <w:r w:rsidRPr="005C6103">
        <w:rPr>
          <w:rFonts w:ascii="Times New Roman" w:hAnsi="Times New Roman" w:cs="Times New Roman"/>
          <w:b/>
          <w:sz w:val="24"/>
          <w:szCs w:val="24"/>
        </w:rPr>
        <w:t>(Priorytet 1 – kierunek działania 1):</w:t>
      </w:r>
    </w:p>
    <w:p w14:paraId="23D001B9" w14:textId="2F6FD74A" w:rsidR="00584A51" w:rsidRPr="005C6103" w:rsidRDefault="00450D5D" w:rsidP="003D12ED">
      <w:pPr>
        <w:numPr>
          <w:ilvl w:val="0"/>
          <w:numId w:val="75"/>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584A51" w:rsidRPr="005C6103">
        <w:rPr>
          <w:rFonts w:ascii="Times New Roman" w:hAnsi="Times New Roman" w:cs="Times New Roman"/>
          <w:sz w:val="24"/>
          <w:szCs w:val="24"/>
        </w:rPr>
        <w:t xml:space="preserve">nicjowanie akcji edukacyjnych i promocyjnych na temat zasobu zabytków </w:t>
      </w:r>
      <w:r w:rsidR="00A53824">
        <w:rPr>
          <w:rFonts w:ascii="Times New Roman" w:hAnsi="Times New Roman" w:cs="Times New Roman"/>
          <w:sz w:val="24"/>
          <w:szCs w:val="24"/>
        </w:rPr>
        <w:br/>
      </w:r>
      <w:r w:rsidR="00584A51" w:rsidRPr="005C6103">
        <w:rPr>
          <w:rFonts w:ascii="Times New Roman" w:hAnsi="Times New Roman" w:cs="Times New Roman"/>
          <w:sz w:val="24"/>
          <w:szCs w:val="24"/>
        </w:rPr>
        <w:t>w województwie, specyfiki regionalnej</w:t>
      </w:r>
      <w:r w:rsidR="00A33F9F">
        <w:rPr>
          <w:rFonts w:ascii="Times New Roman" w:hAnsi="Times New Roman" w:cs="Times New Roman"/>
          <w:sz w:val="24"/>
          <w:szCs w:val="24"/>
        </w:rPr>
        <w:t xml:space="preserve"> w tej dziedzinie</w:t>
      </w:r>
      <w:r w:rsidR="00584A51" w:rsidRPr="005C6103">
        <w:rPr>
          <w:rFonts w:ascii="Times New Roman" w:hAnsi="Times New Roman" w:cs="Times New Roman"/>
          <w:sz w:val="24"/>
          <w:szCs w:val="24"/>
        </w:rPr>
        <w:t xml:space="preserve"> </w:t>
      </w:r>
      <w:r w:rsidR="00A33F9F">
        <w:rPr>
          <w:rFonts w:ascii="Times New Roman" w:hAnsi="Times New Roman" w:cs="Times New Roman"/>
          <w:sz w:val="24"/>
          <w:szCs w:val="24"/>
        </w:rPr>
        <w:t>oraz</w:t>
      </w:r>
      <w:r w:rsidR="00584A51" w:rsidRPr="005C6103">
        <w:rPr>
          <w:rFonts w:ascii="Times New Roman" w:hAnsi="Times New Roman" w:cs="Times New Roman"/>
          <w:sz w:val="24"/>
          <w:szCs w:val="24"/>
        </w:rPr>
        <w:t xml:space="preserve"> wartości dziedzictwa kulturowego</w:t>
      </w:r>
      <w:r w:rsidR="00A33F9F">
        <w:rPr>
          <w:rFonts w:ascii="Times New Roman" w:hAnsi="Times New Roman" w:cs="Times New Roman"/>
          <w:sz w:val="24"/>
          <w:szCs w:val="24"/>
        </w:rPr>
        <w:t xml:space="preserve">, zarówno </w:t>
      </w:r>
      <w:r w:rsidR="00584A51" w:rsidRPr="005C6103">
        <w:rPr>
          <w:rFonts w:ascii="Times New Roman" w:hAnsi="Times New Roman" w:cs="Times New Roman"/>
          <w:sz w:val="24"/>
          <w:szCs w:val="24"/>
        </w:rPr>
        <w:t>materialnego</w:t>
      </w:r>
      <w:r w:rsidR="00A33F9F">
        <w:rPr>
          <w:rFonts w:ascii="Times New Roman" w:hAnsi="Times New Roman" w:cs="Times New Roman"/>
          <w:sz w:val="24"/>
          <w:szCs w:val="24"/>
        </w:rPr>
        <w:t>, jak i</w:t>
      </w:r>
      <w:r w:rsidR="00584A51" w:rsidRPr="005C6103">
        <w:rPr>
          <w:rFonts w:ascii="Times New Roman" w:hAnsi="Times New Roman" w:cs="Times New Roman"/>
          <w:sz w:val="24"/>
          <w:szCs w:val="24"/>
        </w:rPr>
        <w:t xml:space="preserve"> niematerialnego za pośrednictwem szkół, instytucji kultury, stowarzyszeń oraz przy współpracy z zarządami powiatów</w:t>
      </w:r>
      <w:r>
        <w:rPr>
          <w:rFonts w:ascii="Times New Roman" w:hAnsi="Times New Roman" w:cs="Times New Roman"/>
          <w:sz w:val="24"/>
          <w:szCs w:val="24"/>
        </w:rPr>
        <w:t>,</w:t>
      </w:r>
      <w:r w:rsidR="00584A51" w:rsidRPr="005C6103">
        <w:rPr>
          <w:rFonts w:ascii="Times New Roman" w:hAnsi="Times New Roman" w:cs="Times New Roman"/>
          <w:sz w:val="24"/>
          <w:szCs w:val="24"/>
        </w:rPr>
        <w:t xml:space="preserve"> gmin </w:t>
      </w:r>
      <w:r w:rsidR="00A53824">
        <w:rPr>
          <w:rFonts w:ascii="Times New Roman" w:hAnsi="Times New Roman" w:cs="Times New Roman"/>
          <w:sz w:val="24"/>
          <w:szCs w:val="24"/>
        </w:rPr>
        <w:br/>
      </w:r>
      <w:r>
        <w:rPr>
          <w:rFonts w:ascii="Times New Roman" w:hAnsi="Times New Roman" w:cs="Times New Roman"/>
          <w:sz w:val="24"/>
          <w:szCs w:val="24"/>
        </w:rPr>
        <w:t xml:space="preserve">i </w:t>
      </w:r>
      <w:r w:rsidR="00584A51" w:rsidRPr="005C6103">
        <w:rPr>
          <w:rFonts w:ascii="Times New Roman" w:hAnsi="Times New Roman" w:cs="Times New Roman"/>
          <w:sz w:val="24"/>
          <w:szCs w:val="24"/>
        </w:rPr>
        <w:t>placówkami badawczymi regionu;</w:t>
      </w:r>
    </w:p>
    <w:p w14:paraId="7DDECF26" w14:textId="1CAD7CCF" w:rsidR="00584A51" w:rsidRPr="005C6103" w:rsidRDefault="00584A51" w:rsidP="003D12ED">
      <w:pPr>
        <w:numPr>
          <w:ilvl w:val="0"/>
          <w:numId w:val="75"/>
        </w:numPr>
        <w:suppressAutoHyphens/>
        <w:autoSpaceDN w:val="0"/>
        <w:spacing w:after="0" w:line="360" w:lineRule="auto"/>
        <w:contextualSpacing/>
        <w:jc w:val="both"/>
        <w:textAlignment w:val="baseline"/>
        <w:rPr>
          <w:rFonts w:ascii="Times New Roman" w:hAnsi="Times New Roman" w:cs="Times New Roman"/>
          <w:sz w:val="24"/>
          <w:szCs w:val="24"/>
        </w:rPr>
      </w:pPr>
      <w:r w:rsidRPr="005C6103">
        <w:rPr>
          <w:rFonts w:ascii="Times New Roman" w:hAnsi="Times New Roman" w:cs="Times New Roman"/>
          <w:sz w:val="24"/>
          <w:szCs w:val="24"/>
        </w:rPr>
        <w:t xml:space="preserve"> </w:t>
      </w:r>
      <w:r w:rsidR="00450D5D">
        <w:rPr>
          <w:rFonts w:ascii="Times New Roman" w:hAnsi="Times New Roman" w:cs="Times New Roman"/>
          <w:sz w:val="24"/>
          <w:szCs w:val="24"/>
        </w:rPr>
        <w:t>W</w:t>
      </w:r>
      <w:r w:rsidRPr="005C6103">
        <w:rPr>
          <w:rFonts w:ascii="Times New Roman" w:hAnsi="Times New Roman" w:cs="Times New Roman"/>
          <w:sz w:val="24"/>
          <w:szCs w:val="24"/>
        </w:rPr>
        <w:t xml:space="preserve">łączanie się w funkcjonowanie i organizację lokalnych, regionalnych </w:t>
      </w:r>
      <w:r w:rsidR="00A53824">
        <w:rPr>
          <w:rFonts w:ascii="Times New Roman" w:hAnsi="Times New Roman" w:cs="Times New Roman"/>
          <w:sz w:val="24"/>
          <w:szCs w:val="24"/>
        </w:rPr>
        <w:br/>
      </w:r>
      <w:r w:rsidRPr="005C6103">
        <w:rPr>
          <w:rFonts w:ascii="Times New Roman" w:hAnsi="Times New Roman" w:cs="Times New Roman"/>
          <w:sz w:val="24"/>
          <w:szCs w:val="24"/>
        </w:rPr>
        <w:t>i ponadregionalnych szlaków dziedzictwa (szlaków kulturowych);</w:t>
      </w:r>
    </w:p>
    <w:p w14:paraId="67BDE6CE" w14:textId="0EDB60E4" w:rsidR="00584A51" w:rsidRDefault="00450D5D" w:rsidP="003D12ED">
      <w:pPr>
        <w:numPr>
          <w:ilvl w:val="0"/>
          <w:numId w:val="75"/>
        </w:numPr>
        <w:suppressAutoHyphens/>
        <w:autoSpaceDN w:val="0"/>
        <w:spacing w:after="0"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romowanie dobrych praktyk w ochronie dziedzictwa kulturowego, przy wykorzystaniu konkursów, nagród, wydarzeń kulturalnych (np. Dni Dziedzictwa) oraz mediów.</w:t>
      </w:r>
    </w:p>
    <w:p w14:paraId="042C70E6" w14:textId="77777777" w:rsidR="00800BBC" w:rsidRPr="005C6103" w:rsidRDefault="00800BBC" w:rsidP="00800BBC">
      <w:pPr>
        <w:suppressAutoHyphens/>
        <w:autoSpaceDN w:val="0"/>
        <w:spacing w:after="0" w:line="360" w:lineRule="auto"/>
        <w:ind w:left="426"/>
        <w:contextualSpacing/>
        <w:jc w:val="both"/>
        <w:textAlignment w:val="baseline"/>
        <w:rPr>
          <w:rFonts w:ascii="Times New Roman" w:hAnsi="Times New Roman" w:cs="Times New Roman"/>
          <w:sz w:val="24"/>
          <w:szCs w:val="24"/>
        </w:rPr>
      </w:pPr>
    </w:p>
    <w:p w14:paraId="7B4C4C5E" w14:textId="7A0DF2E7" w:rsidR="00584A51" w:rsidRPr="00800BBC" w:rsidRDefault="00800BBC" w:rsidP="00800BBC">
      <w:pPr>
        <w:suppressAutoHyphens/>
        <w:autoSpaceDN w:val="0"/>
        <w:spacing w:after="0" w:line="360" w:lineRule="auto"/>
        <w:contextualSpacing/>
        <w:jc w:val="both"/>
        <w:textAlignment w:val="baseline"/>
        <w:rPr>
          <w:rFonts w:ascii="Times New Roman" w:hAnsi="Times New Roman" w:cs="Times New Roman"/>
          <w:b/>
          <w:sz w:val="24"/>
          <w:szCs w:val="24"/>
        </w:rPr>
      </w:pPr>
      <w:r w:rsidRPr="00800BBC">
        <w:rPr>
          <w:rFonts w:ascii="Times New Roman" w:hAnsi="Times New Roman" w:cs="Times New Roman"/>
          <w:b/>
          <w:sz w:val="24"/>
          <w:szCs w:val="24"/>
        </w:rPr>
        <w:t xml:space="preserve">(Priorytet 3 – kierunek działania  </w:t>
      </w:r>
      <w:r>
        <w:rPr>
          <w:rFonts w:ascii="Times New Roman" w:hAnsi="Times New Roman" w:cs="Times New Roman"/>
          <w:b/>
          <w:sz w:val="24"/>
          <w:szCs w:val="24"/>
        </w:rPr>
        <w:t>5</w:t>
      </w:r>
      <w:r w:rsidRPr="00800BBC">
        <w:rPr>
          <w:rFonts w:ascii="Times New Roman" w:hAnsi="Times New Roman" w:cs="Times New Roman"/>
          <w:b/>
          <w:sz w:val="24"/>
          <w:szCs w:val="24"/>
        </w:rPr>
        <w:t>)</w:t>
      </w:r>
    </w:p>
    <w:p w14:paraId="08F97C83" w14:textId="63A432AF" w:rsidR="00800BBC" w:rsidRPr="00800BBC" w:rsidRDefault="00450D5D" w:rsidP="003D12ED">
      <w:pPr>
        <w:pStyle w:val="Akapitzlist"/>
        <w:numPr>
          <w:ilvl w:val="0"/>
          <w:numId w:val="76"/>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800BBC" w:rsidRPr="00800BBC">
        <w:rPr>
          <w:rFonts w:ascii="Times New Roman" w:hAnsi="Times New Roman" w:cs="Times New Roman"/>
          <w:sz w:val="24"/>
          <w:szCs w:val="24"/>
        </w:rPr>
        <w:t>ypracowanie merytorycznej współpracy w zakresie opieki nad zabytkowymi założeniami zieleni z instytucjami zajmujących się ochroną środowiska, planowaniem przestrzennym i ochroną zabytków, ze względu na szczególne znaczenie tych zabytków w obliczu zmian klimatycznych.</w:t>
      </w:r>
    </w:p>
    <w:p w14:paraId="391AA2B1"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 xml:space="preserve"> (Priorytet 3 – kierunek działania  6)</w:t>
      </w:r>
    </w:p>
    <w:p w14:paraId="4DE0338C" w14:textId="521FB80C" w:rsidR="00584A51" w:rsidRPr="005C6103" w:rsidRDefault="00450D5D" w:rsidP="003D12ED">
      <w:pPr>
        <w:numPr>
          <w:ilvl w:val="0"/>
          <w:numId w:val="77"/>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K</w:t>
      </w:r>
      <w:r w:rsidR="00584A51" w:rsidRPr="005C6103">
        <w:rPr>
          <w:rFonts w:ascii="Times New Roman" w:hAnsi="Times New Roman" w:cs="Times New Roman"/>
          <w:sz w:val="24"/>
          <w:szCs w:val="24"/>
        </w:rPr>
        <w:t xml:space="preserve">onsekwentne uwzględnianie potrzeb ochrony zabytków i krajobrazu kulturowego </w:t>
      </w:r>
      <w:r w:rsidR="00584A51" w:rsidRPr="005C6103">
        <w:rPr>
          <w:rFonts w:ascii="Times New Roman" w:hAnsi="Times New Roman" w:cs="Times New Roman"/>
          <w:sz w:val="24"/>
          <w:szCs w:val="24"/>
        </w:rPr>
        <w:br/>
        <w:t>w dokumentach strategicznych, planistycznych i zarządczych</w:t>
      </w:r>
      <w:r>
        <w:rPr>
          <w:rFonts w:ascii="Times New Roman" w:hAnsi="Times New Roman" w:cs="Times New Roman"/>
          <w:sz w:val="24"/>
          <w:szCs w:val="24"/>
        </w:rPr>
        <w:t>,</w:t>
      </w:r>
      <w:r w:rsidR="00584A51" w:rsidRPr="005C6103">
        <w:rPr>
          <w:rFonts w:ascii="Times New Roman" w:hAnsi="Times New Roman" w:cs="Times New Roman"/>
          <w:sz w:val="24"/>
          <w:szCs w:val="24"/>
        </w:rPr>
        <w:t xml:space="preserve"> ze szczególnym uwzględnieniem analiz i studiów z zakresu zagospodarowania przestrzennego województwa</w:t>
      </w:r>
      <w:r>
        <w:rPr>
          <w:rFonts w:ascii="Times New Roman" w:hAnsi="Times New Roman" w:cs="Times New Roman"/>
          <w:sz w:val="24"/>
          <w:szCs w:val="24"/>
        </w:rPr>
        <w:t>;</w:t>
      </w:r>
    </w:p>
    <w:p w14:paraId="2D265422" w14:textId="4A5715DD" w:rsidR="00584A51" w:rsidRDefault="00450D5D" w:rsidP="003D12ED">
      <w:pPr>
        <w:numPr>
          <w:ilvl w:val="0"/>
          <w:numId w:val="77"/>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w:t>
      </w:r>
      <w:r w:rsidR="00584A51" w:rsidRPr="005C6103">
        <w:rPr>
          <w:rFonts w:ascii="Times New Roman" w:hAnsi="Times New Roman" w:cs="Times New Roman"/>
          <w:sz w:val="24"/>
          <w:szCs w:val="24"/>
        </w:rPr>
        <w:t>drażanie wniosków audytu krajobrazowego w sferze planistycznej i zarządczej</w:t>
      </w:r>
      <w:r>
        <w:rPr>
          <w:rFonts w:ascii="Times New Roman" w:hAnsi="Times New Roman" w:cs="Times New Roman"/>
          <w:sz w:val="24"/>
          <w:szCs w:val="24"/>
        </w:rPr>
        <w:t>;</w:t>
      </w:r>
    </w:p>
    <w:p w14:paraId="6C9B3775" w14:textId="600D377A" w:rsidR="00B05C90" w:rsidRDefault="00B05C90" w:rsidP="003D12ED">
      <w:pPr>
        <w:numPr>
          <w:ilvl w:val="0"/>
          <w:numId w:val="77"/>
        </w:numPr>
        <w:suppressAutoHyphens/>
        <w:autoSpaceDN w:val="0"/>
        <w:spacing w:line="360" w:lineRule="auto"/>
        <w:contextualSpacing/>
        <w:jc w:val="both"/>
        <w:textAlignment w:val="baseline"/>
        <w:rPr>
          <w:rFonts w:ascii="Times New Roman" w:hAnsi="Times New Roman" w:cs="Times New Roman"/>
          <w:sz w:val="24"/>
          <w:szCs w:val="24"/>
        </w:rPr>
      </w:pPr>
      <w:r w:rsidRPr="00B05C90">
        <w:rPr>
          <w:rFonts w:ascii="Times New Roman" w:hAnsi="Times New Roman" w:cs="Times New Roman"/>
          <w:sz w:val="24"/>
          <w:szCs w:val="24"/>
        </w:rPr>
        <w:t xml:space="preserve">Inicjowanie i wspieranie realizacji kompleksowego rozpoznania zasobu zabytków poprzemysłowych w województwie podkarpackim oraz wybór obiektów szczególnie </w:t>
      </w:r>
      <w:r w:rsidRPr="00B05C90">
        <w:rPr>
          <w:rFonts w:ascii="Times New Roman" w:hAnsi="Times New Roman" w:cs="Times New Roman"/>
          <w:sz w:val="24"/>
          <w:szCs w:val="24"/>
        </w:rPr>
        <w:lastRenderedPageBreak/>
        <w:t>wartościowych; wytypowanie i wykonanie prac studialnych wraz z propozycjami adaptacji do nowych funkcji najcenniejszych obiektów poprzemysłowych (działania wspólnie z samorządami lokalnymi, stowarzyszeniami, wojewódzkim konserwatorem zabytków, NID Oddział Rzeszów)</w:t>
      </w:r>
      <w:r w:rsidR="00450D5D">
        <w:rPr>
          <w:rFonts w:ascii="Times New Roman" w:hAnsi="Times New Roman" w:cs="Times New Roman"/>
          <w:sz w:val="24"/>
          <w:szCs w:val="24"/>
        </w:rPr>
        <w:t>;</w:t>
      </w:r>
    </w:p>
    <w:p w14:paraId="1C70FAEF" w14:textId="70700F67" w:rsidR="00A45BE5" w:rsidRPr="005C6103" w:rsidRDefault="00A45BE5" w:rsidP="003D12ED">
      <w:pPr>
        <w:numPr>
          <w:ilvl w:val="0"/>
          <w:numId w:val="77"/>
        </w:numPr>
        <w:suppressAutoHyphens/>
        <w:autoSpaceDN w:val="0"/>
        <w:spacing w:line="360" w:lineRule="auto"/>
        <w:contextualSpacing/>
        <w:jc w:val="both"/>
        <w:textAlignment w:val="baseline"/>
        <w:rPr>
          <w:rFonts w:ascii="Times New Roman" w:hAnsi="Times New Roman" w:cs="Times New Roman"/>
          <w:sz w:val="24"/>
          <w:szCs w:val="24"/>
        </w:rPr>
      </w:pPr>
      <w:r w:rsidRPr="00A45BE5">
        <w:rPr>
          <w:rFonts w:ascii="Times New Roman" w:hAnsi="Times New Roman" w:cs="Times New Roman"/>
          <w:sz w:val="24"/>
          <w:szCs w:val="24"/>
        </w:rPr>
        <w:t>Inicjowanie, opracowywanie i aktualizacja w skali województwa dokumentów dotyczących ochrony zabytków w sytuacjach kryzysowych i w przypadku szczególnych zagrożeń.</w:t>
      </w:r>
    </w:p>
    <w:p w14:paraId="327660C3" w14:textId="77777777" w:rsidR="00584A51" w:rsidRDefault="00584A51" w:rsidP="00584A51">
      <w:pPr>
        <w:spacing w:line="360" w:lineRule="auto"/>
        <w:ind w:left="426"/>
        <w:contextualSpacing/>
        <w:jc w:val="both"/>
        <w:rPr>
          <w:rFonts w:ascii="Times New Roman" w:hAnsi="Times New Roman" w:cs="Times New Roman"/>
          <w:sz w:val="24"/>
          <w:szCs w:val="24"/>
        </w:rPr>
      </w:pPr>
    </w:p>
    <w:p w14:paraId="5AFE399E" w14:textId="1FDFE489"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 xml:space="preserve">b. </w:t>
      </w:r>
      <w:r w:rsidR="00450D5D">
        <w:rPr>
          <w:rFonts w:ascii="Times New Roman" w:hAnsi="Times New Roman" w:cs="Times New Roman"/>
          <w:b/>
          <w:sz w:val="24"/>
          <w:szCs w:val="24"/>
        </w:rPr>
        <w:t>W</w:t>
      </w:r>
      <w:r w:rsidRPr="005C6103">
        <w:rPr>
          <w:rFonts w:ascii="Times New Roman" w:hAnsi="Times New Roman" w:cs="Times New Roman"/>
          <w:b/>
          <w:sz w:val="24"/>
          <w:szCs w:val="24"/>
        </w:rPr>
        <w:t xml:space="preserve">yeksponowanie poszczególnych zabytków oraz walorów krajobrazu kulturowego </w:t>
      </w:r>
      <w:r w:rsidRPr="005C6103">
        <w:rPr>
          <w:rFonts w:ascii="Times New Roman" w:hAnsi="Times New Roman" w:cs="Times New Roman"/>
          <w:b/>
          <w:sz w:val="24"/>
          <w:szCs w:val="24"/>
        </w:rPr>
        <w:br/>
        <w:t>w zakresie dokumentacji i badań oraz działań promocyjnych:</w:t>
      </w:r>
    </w:p>
    <w:p w14:paraId="70DED901" w14:textId="77777777" w:rsidR="0030054F" w:rsidRPr="00F244F4" w:rsidRDefault="0030054F" w:rsidP="00584A51">
      <w:pPr>
        <w:spacing w:line="360" w:lineRule="auto"/>
        <w:contextualSpacing/>
        <w:jc w:val="both"/>
        <w:rPr>
          <w:rFonts w:ascii="Times New Roman" w:hAnsi="Times New Roman" w:cs="Times New Roman"/>
          <w:b/>
          <w:sz w:val="20"/>
          <w:szCs w:val="20"/>
        </w:rPr>
      </w:pPr>
    </w:p>
    <w:p w14:paraId="65F53891" w14:textId="6FA95C26" w:rsidR="00584A51" w:rsidRPr="005C6103" w:rsidRDefault="0030054F" w:rsidP="00584A51">
      <w:pPr>
        <w:spacing w:line="360" w:lineRule="auto"/>
        <w:contextualSpacing/>
        <w:jc w:val="both"/>
        <w:rPr>
          <w:rFonts w:ascii="Times New Roman" w:hAnsi="Times New Roman" w:cs="Times New Roman"/>
          <w:b/>
          <w:sz w:val="24"/>
          <w:szCs w:val="24"/>
        </w:rPr>
      </w:pPr>
      <w:r w:rsidRPr="0030054F">
        <w:rPr>
          <w:rFonts w:ascii="Times New Roman" w:hAnsi="Times New Roman" w:cs="Times New Roman"/>
          <w:b/>
          <w:sz w:val="24"/>
          <w:szCs w:val="24"/>
        </w:rPr>
        <w:t>(Pr</w:t>
      </w:r>
      <w:r>
        <w:rPr>
          <w:rFonts w:ascii="Times New Roman" w:hAnsi="Times New Roman" w:cs="Times New Roman"/>
          <w:b/>
          <w:sz w:val="24"/>
          <w:szCs w:val="24"/>
        </w:rPr>
        <w:t>iorytet 1 – kierunek działania 1</w:t>
      </w:r>
      <w:r w:rsidRPr="0030054F">
        <w:rPr>
          <w:rFonts w:ascii="Times New Roman" w:hAnsi="Times New Roman" w:cs="Times New Roman"/>
          <w:b/>
          <w:sz w:val="24"/>
          <w:szCs w:val="24"/>
        </w:rPr>
        <w:t>)</w:t>
      </w:r>
    </w:p>
    <w:p w14:paraId="03AEE958" w14:textId="770BDDC4" w:rsidR="0030054F" w:rsidRPr="0030054F" w:rsidRDefault="0030054F" w:rsidP="003D12ED">
      <w:pPr>
        <w:pStyle w:val="Akapitzlist"/>
        <w:numPr>
          <w:ilvl w:val="0"/>
          <w:numId w:val="78"/>
        </w:numPr>
        <w:spacing w:line="360" w:lineRule="auto"/>
        <w:jc w:val="both"/>
        <w:rPr>
          <w:rFonts w:ascii="Times New Roman" w:hAnsi="Times New Roman" w:cs="Times New Roman"/>
          <w:sz w:val="24"/>
          <w:szCs w:val="24"/>
        </w:rPr>
      </w:pPr>
      <w:r w:rsidRPr="0030054F">
        <w:rPr>
          <w:rFonts w:ascii="Times New Roman" w:hAnsi="Times New Roman" w:cs="Times New Roman"/>
          <w:sz w:val="24"/>
          <w:szCs w:val="24"/>
        </w:rPr>
        <w:t xml:space="preserve">Wykorzystanie promocyjne i rozpropagowanie 10 rocznicy wpisu cerkwi drewnianych </w:t>
      </w:r>
      <w:r w:rsidR="00450D5D">
        <w:rPr>
          <w:rFonts w:ascii="Times New Roman" w:hAnsi="Times New Roman" w:cs="Times New Roman"/>
          <w:sz w:val="24"/>
          <w:szCs w:val="24"/>
        </w:rPr>
        <w:br/>
      </w:r>
      <w:r w:rsidRPr="0030054F">
        <w:rPr>
          <w:rFonts w:ascii="Times New Roman" w:hAnsi="Times New Roman" w:cs="Times New Roman"/>
          <w:sz w:val="24"/>
          <w:szCs w:val="24"/>
        </w:rPr>
        <w:t>w regionie Karpat w Polsce i na Ukrainie na listę światowego dziedzictwa UNESCO (2023 r.)</w:t>
      </w:r>
      <w:r w:rsidR="00450D5D">
        <w:rPr>
          <w:rFonts w:ascii="Times New Roman" w:hAnsi="Times New Roman" w:cs="Times New Roman"/>
          <w:sz w:val="24"/>
          <w:szCs w:val="24"/>
        </w:rPr>
        <w:t>.</w:t>
      </w:r>
    </w:p>
    <w:p w14:paraId="0B87FF2D" w14:textId="6913A99A" w:rsidR="00584A51" w:rsidRPr="005C6103" w:rsidRDefault="00584A51" w:rsidP="00A81E0B">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(Prio</w:t>
      </w:r>
      <w:r w:rsidR="0030054F">
        <w:rPr>
          <w:rFonts w:ascii="Times New Roman" w:hAnsi="Times New Roman" w:cs="Times New Roman"/>
          <w:b/>
          <w:sz w:val="24"/>
          <w:szCs w:val="24"/>
        </w:rPr>
        <w:t>rytet 1 – kierunek działania 2)</w:t>
      </w:r>
    </w:p>
    <w:p w14:paraId="7B55156B" w14:textId="53CF0CA2" w:rsidR="00584A51" w:rsidRPr="005C6103" w:rsidRDefault="00450D5D" w:rsidP="003D12ED">
      <w:pPr>
        <w:numPr>
          <w:ilvl w:val="0"/>
          <w:numId w:val="79"/>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w:t>
      </w:r>
      <w:r w:rsidR="00584A51" w:rsidRPr="005C6103">
        <w:rPr>
          <w:rFonts w:ascii="Times New Roman" w:hAnsi="Times New Roman" w:cs="Times New Roman"/>
          <w:sz w:val="24"/>
          <w:szCs w:val="24"/>
        </w:rPr>
        <w:t xml:space="preserve">spieranie publikacji informacji o dziedzictwie kulturowym regionu w portalach internetowych własnych oraz zewnętrznych promujących walory i zasoby kulturowe oraz krajobrazowe Podkarpacia, a także szlaki kulturowe, które </w:t>
      </w:r>
      <w:r w:rsidRPr="005C6103">
        <w:rPr>
          <w:rFonts w:ascii="Times New Roman" w:hAnsi="Times New Roman" w:cs="Times New Roman"/>
          <w:sz w:val="24"/>
          <w:szCs w:val="24"/>
        </w:rPr>
        <w:t xml:space="preserve">przechodzą </w:t>
      </w:r>
      <w:r w:rsidR="00584A51" w:rsidRPr="005C6103">
        <w:rPr>
          <w:rFonts w:ascii="Times New Roman" w:hAnsi="Times New Roman" w:cs="Times New Roman"/>
          <w:sz w:val="24"/>
          <w:szCs w:val="24"/>
        </w:rPr>
        <w:t>przez obszar województwa;</w:t>
      </w:r>
    </w:p>
    <w:p w14:paraId="0A23B34B" w14:textId="70764181" w:rsidR="00584A51" w:rsidRPr="005C6103" w:rsidRDefault="00450D5D" w:rsidP="003D12ED">
      <w:pPr>
        <w:numPr>
          <w:ilvl w:val="0"/>
          <w:numId w:val="79"/>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 xml:space="preserve">odejmowanie działań promocyjnych przez udział w inicjatywach na szczeblu wojewódzkim i krajowym, w których można prezentować zasoby dziedzictwa </w:t>
      </w:r>
      <w:r w:rsidR="00A53824">
        <w:rPr>
          <w:rFonts w:ascii="Times New Roman" w:hAnsi="Times New Roman" w:cs="Times New Roman"/>
          <w:sz w:val="24"/>
          <w:szCs w:val="24"/>
        </w:rPr>
        <w:br/>
      </w:r>
      <w:r w:rsidR="00584A51" w:rsidRPr="005C6103">
        <w:rPr>
          <w:rFonts w:ascii="Times New Roman" w:hAnsi="Times New Roman" w:cs="Times New Roman"/>
          <w:sz w:val="24"/>
          <w:szCs w:val="24"/>
        </w:rPr>
        <w:t>i krajobrazu kulturowego regionu</w:t>
      </w:r>
      <w:r>
        <w:rPr>
          <w:rFonts w:ascii="Times New Roman" w:hAnsi="Times New Roman" w:cs="Times New Roman"/>
          <w:sz w:val="24"/>
          <w:szCs w:val="24"/>
        </w:rPr>
        <w:t>;</w:t>
      </w:r>
    </w:p>
    <w:p w14:paraId="16A1FCD2" w14:textId="276DAF14" w:rsidR="00584A51" w:rsidRDefault="00450D5D" w:rsidP="003D12ED">
      <w:pPr>
        <w:numPr>
          <w:ilvl w:val="0"/>
          <w:numId w:val="79"/>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W</w:t>
      </w:r>
      <w:r w:rsidR="00584A51" w:rsidRPr="005C6103">
        <w:rPr>
          <w:rFonts w:ascii="Times New Roman" w:hAnsi="Times New Roman" w:cs="Times New Roman"/>
          <w:sz w:val="24"/>
          <w:szCs w:val="24"/>
        </w:rPr>
        <w:t>spieranie trwania i poszanowania regionalnych tradycji niematerialnych, stanowiących ważny wkład w dziedzictwo kulturowe kraju – promocja ogólnokrajowych działań związanych z wdrażaniem konwencji UNESCO o ochronie  niematerialnego dziedzictwa kulturowego – propagowanie  krajowych list konwencji</w:t>
      </w:r>
      <w:r>
        <w:rPr>
          <w:rFonts w:ascii="Times New Roman" w:hAnsi="Times New Roman" w:cs="Times New Roman"/>
          <w:sz w:val="24"/>
          <w:szCs w:val="24"/>
        </w:rPr>
        <w:t>;</w:t>
      </w:r>
    </w:p>
    <w:p w14:paraId="14DAD7E5" w14:textId="30BED6FC" w:rsidR="00B05C90" w:rsidRPr="005C6103" w:rsidRDefault="00B05C90" w:rsidP="003D12ED">
      <w:pPr>
        <w:numPr>
          <w:ilvl w:val="0"/>
          <w:numId w:val="79"/>
        </w:numPr>
        <w:suppressAutoHyphens/>
        <w:autoSpaceDN w:val="0"/>
        <w:spacing w:line="360" w:lineRule="auto"/>
        <w:contextualSpacing/>
        <w:jc w:val="both"/>
        <w:textAlignment w:val="baseline"/>
        <w:rPr>
          <w:rFonts w:ascii="Times New Roman" w:hAnsi="Times New Roman" w:cs="Times New Roman"/>
          <w:sz w:val="24"/>
          <w:szCs w:val="24"/>
        </w:rPr>
      </w:pPr>
      <w:r w:rsidRPr="00B05C90">
        <w:rPr>
          <w:rFonts w:ascii="Times New Roman" w:hAnsi="Times New Roman" w:cs="Times New Roman"/>
          <w:sz w:val="24"/>
          <w:szCs w:val="24"/>
        </w:rPr>
        <w:t>Wsparcie procesów digitalizacji zbiorów muzealnych znajdujących się na terenie województwa podkarpackiego.</w:t>
      </w:r>
    </w:p>
    <w:p w14:paraId="5F6CBD15" w14:textId="77777777" w:rsidR="00584A51" w:rsidRPr="005C6103" w:rsidRDefault="00584A51" w:rsidP="00584A51">
      <w:pPr>
        <w:spacing w:line="360" w:lineRule="auto"/>
        <w:contextualSpacing/>
        <w:jc w:val="both"/>
        <w:rPr>
          <w:rFonts w:ascii="Times New Roman" w:hAnsi="Times New Roman" w:cs="Times New Roman"/>
          <w:sz w:val="24"/>
          <w:szCs w:val="24"/>
        </w:rPr>
      </w:pPr>
    </w:p>
    <w:p w14:paraId="699EC2B1"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r w:rsidRPr="005C6103">
        <w:rPr>
          <w:rFonts w:ascii="Times New Roman" w:hAnsi="Times New Roman" w:cs="Times New Roman"/>
          <w:b/>
          <w:sz w:val="24"/>
          <w:szCs w:val="24"/>
        </w:rPr>
        <w:t xml:space="preserve"> (Priorytet 2 – kierunek działania 4)</w:t>
      </w:r>
    </w:p>
    <w:p w14:paraId="0A9FE801" w14:textId="4740BD2D" w:rsidR="00584A51" w:rsidRDefault="00450D5D" w:rsidP="003D12ED">
      <w:pPr>
        <w:numPr>
          <w:ilvl w:val="0"/>
          <w:numId w:val="80"/>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D</w:t>
      </w:r>
      <w:r w:rsidR="00584A51" w:rsidRPr="005C6103">
        <w:rPr>
          <w:rFonts w:ascii="Times New Roman" w:hAnsi="Times New Roman" w:cs="Times New Roman"/>
          <w:sz w:val="24"/>
          <w:szCs w:val="24"/>
        </w:rPr>
        <w:t>okumentowanie bieżących działań związanych z pracami konserwatorskimi oraz inicjatywami w zakresie propagowania i ochrony dziedzictwa kulturowego</w:t>
      </w:r>
      <w:r>
        <w:rPr>
          <w:rFonts w:ascii="Times New Roman" w:hAnsi="Times New Roman" w:cs="Times New Roman"/>
          <w:sz w:val="24"/>
          <w:szCs w:val="24"/>
        </w:rPr>
        <w:t>;</w:t>
      </w:r>
    </w:p>
    <w:p w14:paraId="5B67AD4C" w14:textId="1B2FF7C0" w:rsidR="00A81E0B" w:rsidRPr="005C6103" w:rsidRDefault="00A81E0B" w:rsidP="003D12ED">
      <w:pPr>
        <w:numPr>
          <w:ilvl w:val="0"/>
          <w:numId w:val="80"/>
        </w:numPr>
        <w:suppressAutoHyphens/>
        <w:autoSpaceDN w:val="0"/>
        <w:spacing w:line="360" w:lineRule="auto"/>
        <w:contextualSpacing/>
        <w:jc w:val="both"/>
        <w:textAlignment w:val="baseline"/>
        <w:rPr>
          <w:rFonts w:ascii="Times New Roman" w:hAnsi="Times New Roman" w:cs="Times New Roman"/>
          <w:sz w:val="24"/>
          <w:szCs w:val="24"/>
        </w:rPr>
      </w:pPr>
      <w:r w:rsidRPr="00A81E0B">
        <w:rPr>
          <w:rFonts w:ascii="Times New Roman" w:hAnsi="Times New Roman" w:cs="Times New Roman"/>
          <w:sz w:val="24"/>
          <w:szCs w:val="24"/>
        </w:rPr>
        <w:lastRenderedPageBreak/>
        <w:t>Monitorowanie i wspieranie działań w zakresie poprawy dostępności zabytków dla osób ze szczególnymi potrzebami.</w:t>
      </w:r>
    </w:p>
    <w:p w14:paraId="339430D3" w14:textId="77777777" w:rsidR="00584A51" w:rsidRPr="005C6103" w:rsidRDefault="00584A51" w:rsidP="00584A51">
      <w:pPr>
        <w:spacing w:line="360" w:lineRule="auto"/>
        <w:contextualSpacing/>
        <w:jc w:val="both"/>
        <w:rPr>
          <w:rFonts w:ascii="Times New Roman" w:hAnsi="Times New Roman" w:cs="Times New Roman"/>
          <w:sz w:val="24"/>
          <w:szCs w:val="24"/>
        </w:rPr>
      </w:pPr>
    </w:p>
    <w:p w14:paraId="5721ECE9"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(Priorytet 3 – kierunek działania 5)</w:t>
      </w:r>
    </w:p>
    <w:p w14:paraId="4B8A93D1" w14:textId="1808F82B" w:rsidR="00584A51" w:rsidRPr="005C6103" w:rsidRDefault="00450D5D" w:rsidP="003D12ED">
      <w:pPr>
        <w:numPr>
          <w:ilvl w:val="0"/>
          <w:numId w:val="81"/>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 xml:space="preserve">opieranie inicjatyw służących dokumentowaniu (fotografie, rysunki, opisy, zbieranie informacji historycznych i legend) tradycyjnego budownictwa wiejskiego i kapliczek przydrożnych w granicach województwa – inicjowanie konkursów, nagradzanie aktywnych szkół i organizacji społecznych. </w:t>
      </w:r>
    </w:p>
    <w:p w14:paraId="51E9B206" w14:textId="77777777" w:rsidR="00584A51" w:rsidRPr="005C6103" w:rsidRDefault="00584A51" w:rsidP="00584A51">
      <w:pPr>
        <w:spacing w:line="360" w:lineRule="auto"/>
        <w:contextualSpacing/>
        <w:jc w:val="both"/>
        <w:rPr>
          <w:rFonts w:ascii="Times New Roman" w:hAnsi="Times New Roman" w:cs="Times New Roman"/>
          <w:sz w:val="24"/>
          <w:szCs w:val="24"/>
        </w:rPr>
      </w:pPr>
    </w:p>
    <w:p w14:paraId="0D5F7257" w14:textId="610144B4"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c.</w:t>
      </w:r>
      <w:r w:rsidRPr="005C6103">
        <w:t xml:space="preserve"> </w:t>
      </w:r>
      <w:r w:rsidRPr="005C6103">
        <w:rPr>
          <w:rFonts w:ascii="Times New Roman" w:hAnsi="Times New Roman" w:cs="Times New Roman"/>
          <w:b/>
          <w:sz w:val="24"/>
          <w:szCs w:val="24"/>
        </w:rPr>
        <w:t xml:space="preserve">podejmowanie działań zwiększających atrakcyjność zabytków dla potrzeb społecznych, turystycznych i edukacyjnych oraz wspieranie inicjatyw sprzyjających wzrostowi środków finansowych na opiekę nad zabytkami przez działania w zakresie finansowym </w:t>
      </w:r>
      <w:r w:rsidR="00450D5D">
        <w:rPr>
          <w:rFonts w:ascii="Times New Roman" w:hAnsi="Times New Roman" w:cs="Times New Roman"/>
          <w:b/>
          <w:sz w:val="24"/>
          <w:szCs w:val="24"/>
        </w:rPr>
        <w:br/>
      </w:r>
      <w:r w:rsidRPr="005C6103">
        <w:rPr>
          <w:rFonts w:ascii="Times New Roman" w:hAnsi="Times New Roman" w:cs="Times New Roman"/>
          <w:b/>
          <w:sz w:val="24"/>
          <w:szCs w:val="24"/>
        </w:rPr>
        <w:t>i organizacyjnym:</w:t>
      </w:r>
    </w:p>
    <w:p w14:paraId="21B22523" w14:textId="77777777" w:rsidR="00584A51" w:rsidRPr="005C6103" w:rsidRDefault="00584A51" w:rsidP="00584A51">
      <w:pPr>
        <w:spacing w:line="360" w:lineRule="auto"/>
        <w:contextualSpacing/>
        <w:jc w:val="both"/>
        <w:rPr>
          <w:rFonts w:ascii="Times New Roman" w:hAnsi="Times New Roman" w:cs="Times New Roman"/>
          <w:b/>
          <w:sz w:val="24"/>
          <w:szCs w:val="24"/>
        </w:rPr>
      </w:pPr>
    </w:p>
    <w:p w14:paraId="4A4765AA"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(Priorytet 2 – kierunek działania 3)</w:t>
      </w:r>
    </w:p>
    <w:p w14:paraId="3013FC35" w14:textId="5B5346E7" w:rsidR="00584A51" w:rsidRPr="005C6103" w:rsidRDefault="00450D5D" w:rsidP="003D12ED">
      <w:pPr>
        <w:pStyle w:val="Akapitzlist"/>
        <w:numPr>
          <w:ilvl w:val="0"/>
          <w:numId w:val="82"/>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584A51" w:rsidRPr="005C6103">
        <w:rPr>
          <w:rFonts w:ascii="Times New Roman" w:hAnsi="Times New Roman" w:cs="Times New Roman"/>
          <w:sz w:val="24"/>
          <w:szCs w:val="24"/>
        </w:rPr>
        <w:t xml:space="preserve">ontynuacja dotowania prac konserwatorskich przy zabytkach przez udzielenie dotacji na prace konserwatorskie, restauratorskie lub roboty budowlane przy zabytkach wpisanych do rejestru zabytków, położonych na obszarze województwa podkarpackiego, na podstawie art. 18 pkt 20 </w:t>
      </w:r>
      <w:r w:rsidR="00584A51" w:rsidRPr="00A53824">
        <w:rPr>
          <w:rFonts w:ascii="Times New Roman" w:hAnsi="Times New Roman" w:cs="Times New Roman"/>
          <w:i/>
          <w:sz w:val="24"/>
          <w:szCs w:val="24"/>
        </w:rPr>
        <w:t xml:space="preserve">ustawy z dnia 5 czerwca 1998 r. </w:t>
      </w:r>
      <w:r w:rsidR="00A53824" w:rsidRPr="00A53824">
        <w:rPr>
          <w:rFonts w:ascii="Times New Roman" w:hAnsi="Times New Roman" w:cs="Times New Roman"/>
          <w:i/>
          <w:sz w:val="24"/>
          <w:szCs w:val="24"/>
        </w:rPr>
        <w:br/>
      </w:r>
      <w:r w:rsidR="00584A51" w:rsidRPr="00A53824">
        <w:rPr>
          <w:rFonts w:ascii="Times New Roman" w:hAnsi="Times New Roman" w:cs="Times New Roman"/>
          <w:i/>
          <w:sz w:val="24"/>
          <w:szCs w:val="24"/>
        </w:rPr>
        <w:t>o samorządzie województwa</w:t>
      </w:r>
      <w:r w:rsidR="00584A51" w:rsidRPr="005C6103">
        <w:rPr>
          <w:rFonts w:ascii="Times New Roman" w:hAnsi="Times New Roman" w:cs="Times New Roman"/>
          <w:sz w:val="24"/>
          <w:szCs w:val="24"/>
        </w:rPr>
        <w:t xml:space="preserve"> (Dz.U. z 2022 r. poz. 547 t.j.), art. 77, art. 81 ust. 1 i art. 82 </w:t>
      </w:r>
      <w:r w:rsidR="00584A51" w:rsidRPr="00A53824">
        <w:rPr>
          <w:rFonts w:ascii="Times New Roman" w:hAnsi="Times New Roman" w:cs="Times New Roman"/>
          <w:i/>
          <w:sz w:val="24"/>
          <w:szCs w:val="24"/>
        </w:rPr>
        <w:t>ustawy z dnia 23 lipca 2003 r. o ochronie zabytków i opiece nad zabytkami</w:t>
      </w:r>
      <w:r w:rsidR="00584A51" w:rsidRPr="005C6103">
        <w:rPr>
          <w:rFonts w:ascii="Times New Roman" w:hAnsi="Times New Roman" w:cs="Times New Roman"/>
          <w:sz w:val="24"/>
          <w:szCs w:val="24"/>
        </w:rPr>
        <w:t xml:space="preserve"> (Dz. U. </w:t>
      </w:r>
      <w:r w:rsidR="00A53824">
        <w:rPr>
          <w:rFonts w:ascii="Times New Roman" w:hAnsi="Times New Roman" w:cs="Times New Roman"/>
          <w:sz w:val="24"/>
          <w:szCs w:val="24"/>
        </w:rPr>
        <w:br/>
      </w:r>
      <w:r w:rsidR="00584A51" w:rsidRPr="005C6103">
        <w:rPr>
          <w:rFonts w:ascii="Times New Roman" w:hAnsi="Times New Roman" w:cs="Times New Roman"/>
          <w:sz w:val="24"/>
          <w:szCs w:val="24"/>
        </w:rPr>
        <w:t xml:space="preserve">z 2020 r. poz. 282 z późn. zm.) oraz </w:t>
      </w:r>
      <w:r w:rsidR="00584A51" w:rsidRPr="00A53824">
        <w:rPr>
          <w:rFonts w:ascii="Times New Roman" w:hAnsi="Times New Roman" w:cs="Times New Roman"/>
          <w:i/>
          <w:sz w:val="24"/>
          <w:szCs w:val="24"/>
        </w:rPr>
        <w:t>uchwały Sejmiku Województwa Podkarpackiego Nr XXX/508/20 z dnia 17 grudnia 2020 r. w sprawie określenia zasad udzielenia dotacji na prace konserwatorskie, restauratorskie lub roboty budowlane przy zabytkach wpisanych do rejestru zabytków, położonych na obszarze województwa podkarpackiego</w:t>
      </w:r>
      <w:r>
        <w:rPr>
          <w:rFonts w:ascii="Times New Roman" w:hAnsi="Times New Roman" w:cs="Times New Roman"/>
          <w:sz w:val="24"/>
          <w:szCs w:val="24"/>
        </w:rPr>
        <w:t>;</w:t>
      </w:r>
    </w:p>
    <w:p w14:paraId="09BF41BE" w14:textId="72E2C934" w:rsidR="00584A51" w:rsidRPr="005C6103" w:rsidRDefault="00450D5D" w:rsidP="003D12ED">
      <w:pPr>
        <w:numPr>
          <w:ilvl w:val="0"/>
          <w:numId w:val="82"/>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Z</w:t>
      </w:r>
      <w:r w:rsidR="00584A51" w:rsidRPr="005C6103">
        <w:rPr>
          <w:rFonts w:ascii="Times New Roman" w:hAnsi="Times New Roman" w:cs="Times New Roman"/>
          <w:sz w:val="24"/>
          <w:szCs w:val="24"/>
        </w:rPr>
        <w:t>abezpieczenie środków finansowych na ochronę i utrzymanie obiektów zabytkowych pozostających we władaniu i zarządzie województwa</w:t>
      </w:r>
      <w:r>
        <w:rPr>
          <w:rFonts w:ascii="Times New Roman" w:hAnsi="Times New Roman" w:cs="Times New Roman"/>
          <w:sz w:val="24"/>
          <w:szCs w:val="24"/>
        </w:rPr>
        <w:t>;</w:t>
      </w:r>
    </w:p>
    <w:p w14:paraId="0949CA41" w14:textId="1CCB4D5E" w:rsidR="00584A51" w:rsidRPr="005C6103" w:rsidRDefault="00450D5D" w:rsidP="003D12ED">
      <w:pPr>
        <w:pStyle w:val="Akapitzlist"/>
        <w:numPr>
          <w:ilvl w:val="0"/>
          <w:numId w:val="82"/>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84A51" w:rsidRPr="005C6103">
        <w:rPr>
          <w:rFonts w:ascii="Times New Roman" w:hAnsi="Times New Roman" w:cs="Times New Roman"/>
          <w:sz w:val="24"/>
          <w:szCs w:val="24"/>
        </w:rPr>
        <w:t>ealizacja zadań w zakresie opieki nad cmentarzami wojennymi z I wojny światowej</w:t>
      </w:r>
      <w:r>
        <w:rPr>
          <w:rFonts w:ascii="Times New Roman" w:hAnsi="Times New Roman" w:cs="Times New Roman"/>
          <w:sz w:val="24"/>
          <w:szCs w:val="24"/>
        </w:rPr>
        <w:t>;</w:t>
      </w:r>
    </w:p>
    <w:p w14:paraId="6EE0C3E0" w14:textId="1ADCCD79" w:rsidR="00584A51" w:rsidRPr="005C6103" w:rsidRDefault="00450D5D" w:rsidP="003D12ED">
      <w:pPr>
        <w:numPr>
          <w:ilvl w:val="0"/>
          <w:numId w:val="82"/>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K</w:t>
      </w:r>
      <w:r w:rsidR="00584A51" w:rsidRPr="005C6103">
        <w:rPr>
          <w:rFonts w:ascii="Times New Roman" w:hAnsi="Times New Roman" w:cs="Times New Roman"/>
          <w:sz w:val="24"/>
          <w:szCs w:val="24"/>
        </w:rPr>
        <w:t xml:space="preserve">orzystanie z dostępnych środków zewnętrznych dla poprawy stanu środowiska </w:t>
      </w:r>
      <w:r w:rsidR="00584A51" w:rsidRPr="005C6103">
        <w:rPr>
          <w:rFonts w:ascii="Times New Roman" w:hAnsi="Times New Roman" w:cs="Times New Roman"/>
          <w:sz w:val="24"/>
          <w:szCs w:val="24"/>
        </w:rPr>
        <w:br/>
        <w:t>i kra</w:t>
      </w:r>
      <w:r w:rsidR="00A53824">
        <w:rPr>
          <w:rFonts w:ascii="Times New Roman" w:hAnsi="Times New Roman" w:cs="Times New Roman"/>
          <w:sz w:val="24"/>
          <w:szCs w:val="24"/>
        </w:rPr>
        <w:t>jobrazu kulturowego województwa</w:t>
      </w:r>
      <w:r w:rsidR="00584A51" w:rsidRPr="005C6103">
        <w:rPr>
          <w:rFonts w:ascii="Times New Roman" w:hAnsi="Times New Roman" w:cs="Times New Roman"/>
          <w:sz w:val="24"/>
          <w:szCs w:val="24"/>
        </w:rPr>
        <w:t xml:space="preserve"> w ramach kompetencji i zadań własnych samorządu województwa;</w:t>
      </w:r>
    </w:p>
    <w:p w14:paraId="3FC76548" w14:textId="1772CBAB" w:rsidR="00584A51" w:rsidRPr="005C6103" w:rsidRDefault="00450D5D" w:rsidP="003D12ED">
      <w:pPr>
        <w:numPr>
          <w:ilvl w:val="0"/>
          <w:numId w:val="82"/>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w:t>
      </w:r>
      <w:r w:rsidR="00584A51" w:rsidRPr="005C6103">
        <w:rPr>
          <w:rFonts w:ascii="Times New Roman" w:hAnsi="Times New Roman" w:cs="Times New Roman"/>
          <w:sz w:val="24"/>
          <w:szCs w:val="24"/>
        </w:rPr>
        <w:t xml:space="preserve">spółfinansowanie szlaków kulturowych – szlaków turystycznych i tematycznych </w:t>
      </w:r>
      <w:r>
        <w:rPr>
          <w:rFonts w:ascii="Times New Roman" w:hAnsi="Times New Roman" w:cs="Times New Roman"/>
          <w:sz w:val="24"/>
          <w:szCs w:val="24"/>
        </w:rPr>
        <w:br/>
      </w:r>
      <w:r w:rsidR="00584A51" w:rsidRPr="005C6103">
        <w:rPr>
          <w:rFonts w:ascii="Times New Roman" w:hAnsi="Times New Roman" w:cs="Times New Roman"/>
          <w:sz w:val="24"/>
          <w:szCs w:val="24"/>
        </w:rPr>
        <w:t>w granicach powiatu (np. w zakresie udostępniania zabytków na szlaku architektury drewnianej).</w:t>
      </w:r>
    </w:p>
    <w:p w14:paraId="5F854D33" w14:textId="77777777" w:rsidR="00584A51" w:rsidRPr="005C6103" w:rsidRDefault="00584A51" w:rsidP="00584A51">
      <w:pPr>
        <w:suppressAutoHyphens/>
        <w:autoSpaceDN w:val="0"/>
        <w:spacing w:line="360" w:lineRule="auto"/>
        <w:ind w:left="786"/>
        <w:contextualSpacing/>
        <w:jc w:val="both"/>
        <w:textAlignment w:val="baseline"/>
        <w:rPr>
          <w:rFonts w:ascii="Times New Roman" w:hAnsi="Times New Roman" w:cs="Times New Roman"/>
          <w:sz w:val="24"/>
          <w:szCs w:val="24"/>
        </w:rPr>
      </w:pPr>
    </w:p>
    <w:p w14:paraId="17EF99C3"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r w:rsidRPr="005C6103">
        <w:rPr>
          <w:rFonts w:ascii="Times New Roman" w:hAnsi="Times New Roman" w:cs="Times New Roman"/>
          <w:b/>
          <w:sz w:val="24"/>
          <w:szCs w:val="24"/>
        </w:rPr>
        <w:t>(Priorytet 3 – kierunek działania 5)</w:t>
      </w:r>
    </w:p>
    <w:p w14:paraId="5DEA8775" w14:textId="470621E2" w:rsidR="00584A51" w:rsidRDefault="00450D5D" w:rsidP="003D12ED">
      <w:pPr>
        <w:numPr>
          <w:ilvl w:val="0"/>
          <w:numId w:val="83"/>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Z</w:t>
      </w:r>
      <w:r w:rsidR="00584A51" w:rsidRPr="005C6103">
        <w:rPr>
          <w:rFonts w:ascii="Times New Roman" w:hAnsi="Times New Roman" w:cs="Times New Roman"/>
          <w:sz w:val="24"/>
          <w:szCs w:val="24"/>
        </w:rPr>
        <w:t xml:space="preserve">abezpieczenie środków na promocję (informacja turystyczna, informacja historyczna, konkursy i działania aktywizujące miejscową społeczność) w zakresie uczestniczenia </w:t>
      </w:r>
      <w:r>
        <w:rPr>
          <w:rFonts w:ascii="Times New Roman" w:hAnsi="Times New Roman" w:cs="Times New Roman"/>
          <w:sz w:val="24"/>
          <w:szCs w:val="24"/>
        </w:rPr>
        <w:br/>
      </w:r>
      <w:r w:rsidR="00584A51" w:rsidRPr="005C6103">
        <w:rPr>
          <w:rFonts w:ascii="Times New Roman" w:hAnsi="Times New Roman" w:cs="Times New Roman"/>
          <w:sz w:val="24"/>
          <w:szCs w:val="24"/>
        </w:rPr>
        <w:t>w dokumentowaniu i ochronie dziedzictwa</w:t>
      </w:r>
      <w:r>
        <w:rPr>
          <w:rFonts w:ascii="Times New Roman" w:hAnsi="Times New Roman" w:cs="Times New Roman"/>
          <w:sz w:val="24"/>
          <w:szCs w:val="24"/>
        </w:rPr>
        <w:t>;</w:t>
      </w:r>
    </w:p>
    <w:p w14:paraId="5CDBFFC2" w14:textId="36BDFAF5" w:rsidR="00B05C90" w:rsidRPr="005C6103" w:rsidRDefault="00450D5D" w:rsidP="003D12ED">
      <w:pPr>
        <w:numPr>
          <w:ilvl w:val="0"/>
          <w:numId w:val="83"/>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D</w:t>
      </w:r>
      <w:r w:rsidR="00B05C90" w:rsidRPr="00B05C90">
        <w:rPr>
          <w:rFonts w:ascii="Times New Roman" w:hAnsi="Times New Roman" w:cs="Times New Roman"/>
          <w:sz w:val="24"/>
          <w:szCs w:val="24"/>
        </w:rPr>
        <w:t xml:space="preserve">ążenie do zwiększenia ilości środków przeznaczanych na zakupy dzieł sztuki </w:t>
      </w:r>
      <w:r w:rsidR="00F151BB">
        <w:rPr>
          <w:rFonts w:ascii="Times New Roman" w:hAnsi="Times New Roman" w:cs="Times New Roman"/>
          <w:sz w:val="24"/>
          <w:szCs w:val="24"/>
        </w:rPr>
        <w:br/>
      </w:r>
      <w:r w:rsidR="00B05C90" w:rsidRPr="00B05C90">
        <w:rPr>
          <w:rFonts w:ascii="Times New Roman" w:hAnsi="Times New Roman" w:cs="Times New Roman"/>
          <w:sz w:val="24"/>
          <w:szCs w:val="24"/>
        </w:rPr>
        <w:t>w muzeach podległych samorządowi województwa</w:t>
      </w:r>
      <w:r>
        <w:rPr>
          <w:rFonts w:ascii="Times New Roman" w:hAnsi="Times New Roman" w:cs="Times New Roman"/>
          <w:sz w:val="24"/>
          <w:szCs w:val="24"/>
        </w:rPr>
        <w:t>;</w:t>
      </w:r>
    </w:p>
    <w:p w14:paraId="1769CD82" w14:textId="7118532C" w:rsidR="00584A51" w:rsidRPr="005C6103" w:rsidRDefault="00584A51" w:rsidP="00F151BB">
      <w:pPr>
        <w:suppressAutoHyphens/>
        <w:autoSpaceDN w:val="0"/>
        <w:spacing w:line="360" w:lineRule="auto"/>
        <w:contextualSpacing/>
        <w:jc w:val="both"/>
        <w:textAlignment w:val="baseline"/>
        <w:rPr>
          <w:rFonts w:ascii="Times New Roman" w:hAnsi="Times New Roman" w:cs="Times New Roman"/>
          <w:sz w:val="24"/>
          <w:szCs w:val="24"/>
        </w:rPr>
      </w:pPr>
    </w:p>
    <w:p w14:paraId="50FDBACF"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d. zahamowanie procesów degradacji zabytków i doprowadzenie do poprawy stanu ich zachowania przez działania w zakresie interwencyjnym:</w:t>
      </w:r>
    </w:p>
    <w:p w14:paraId="30F47516"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p>
    <w:p w14:paraId="2D3C9753"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r w:rsidRPr="005C6103">
        <w:rPr>
          <w:rFonts w:ascii="Times New Roman" w:hAnsi="Times New Roman" w:cs="Times New Roman"/>
          <w:b/>
          <w:sz w:val="24"/>
          <w:szCs w:val="24"/>
        </w:rPr>
        <w:t>(Priorytet 2 – kierunek działania 4)</w:t>
      </w:r>
    </w:p>
    <w:p w14:paraId="088605D3" w14:textId="75246E50" w:rsidR="00584A51" w:rsidRPr="005C6103" w:rsidRDefault="00450D5D" w:rsidP="003D12ED">
      <w:pPr>
        <w:numPr>
          <w:ilvl w:val="0"/>
          <w:numId w:val="84"/>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rowadzenie monitoringu stanu zachowania i sposobu użytkowania obiektów zabytkowych pozostających we władaniu i użytkowaniu województwa podkarpackiego</w:t>
      </w:r>
      <w:r>
        <w:rPr>
          <w:rFonts w:ascii="Times New Roman" w:hAnsi="Times New Roman" w:cs="Times New Roman"/>
          <w:sz w:val="24"/>
          <w:szCs w:val="24"/>
        </w:rPr>
        <w:t>;</w:t>
      </w:r>
    </w:p>
    <w:p w14:paraId="189A2BBF" w14:textId="058D986D" w:rsidR="00584A51" w:rsidRPr="005C6103" w:rsidRDefault="00450D5D" w:rsidP="003D12ED">
      <w:pPr>
        <w:numPr>
          <w:ilvl w:val="0"/>
          <w:numId w:val="84"/>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odejmowanie</w:t>
      </w:r>
      <w:r>
        <w:rPr>
          <w:rFonts w:ascii="Times New Roman" w:hAnsi="Times New Roman" w:cs="Times New Roman"/>
          <w:sz w:val="24"/>
          <w:szCs w:val="24"/>
        </w:rPr>
        <w:t>,</w:t>
      </w:r>
      <w:r w:rsidR="00584A51" w:rsidRPr="005C6103">
        <w:rPr>
          <w:rFonts w:ascii="Times New Roman" w:hAnsi="Times New Roman" w:cs="Times New Roman"/>
          <w:sz w:val="24"/>
          <w:szCs w:val="24"/>
        </w:rPr>
        <w:t xml:space="preserve"> </w:t>
      </w:r>
      <w:r w:rsidRPr="005C6103">
        <w:rPr>
          <w:rFonts w:ascii="Times New Roman" w:hAnsi="Times New Roman" w:cs="Times New Roman"/>
          <w:sz w:val="24"/>
          <w:szCs w:val="24"/>
        </w:rPr>
        <w:t xml:space="preserve">zgodnie z regulacjami prawnymi </w:t>
      </w:r>
      <w:r w:rsidR="00584A51" w:rsidRPr="005C6103">
        <w:rPr>
          <w:rFonts w:ascii="Times New Roman" w:hAnsi="Times New Roman" w:cs="Times New Roman"/>
          <w:sz w:val="24"/>
          <w:szCs w:val="24"/>
        </w:rPr>
        <w:t>interwencji przez zawiadomienie organów ochrony zabytków w przypadku powzięcia informacji i udokumentowania zagrożenia lub niszczenia obiektu zabytkowego (nieruchomego, ruchomego lub archeologicznego)</w:t>
      </w:r>
      <w:r>
        <w:rPr>
          <w:rFonts w:ascii="Times New Roman" w:hAnsi="Times New Roman" w:cs="Times New Roman"/>
          <w:sz w:val="24"/>
          <w:szCs w:val="24"/>
        </w:rPr>
        <w:t>;</w:t>
      </w:r>
    </w:p>
    <w:p w14:paraId="6D8D0BC9" w14:textId="76BB8F1F" w:rsidR="00584A51" w:rsidRDefault="00450D5D" w:rsidP="003D12ED">
      <w:pPr>
        <w:numPr>
          <w:ilvl w:val="0"/>
          <w:numId w:val="84"/>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584A51" w:rsidRPr="005C6103">
        <w:rPr>
          <w:rFonts w:ascii="Times New Roman" w:hAnsi="Times New Roman" w:cs="Times New Roman"/>
          <w:sz w:val="24"/>
          <w:szCs w:val="24"/>
        </w:rPr>
        <w:t>odejmowanie</w:t>
      </w:r>
      <w:r>
        <w:rPr>
          <w:rFonts w:ascii="Times New Roman" w:hAnsi="Times New Roman" w:cs="Times New Roman"/>
          <w:sz w:val="24"/>
          <w:szCs w:val="24"/>
        </w:rPr>
        <w:t>,</w:t>
      </w:r>
      <w:r w:rsidRPr="00450D5D">
        <w:rPr>
          <w:rFonts w:ascii="Times New Roman" w:hAnsi="Times New Roman" w:cs="Times New Roman"/>
          <w:sz w:val="24"/>
          <w:szCs w:val="24"/>
        </w:rPr>
        <w:t xml:space="preserve"> </w:t>
      </w:r>
      <w:r w:rsidRPr="005C6103">
        <w:rPr>
          <w:rFonts w:ascii="Times New Roman" w:hAnsi="Times New Roman" w:cs="Times New Roman"/>
          <w:sz w:val="24"/>
          <w:szCs w:val="24"/>
        </w:rPr>
        <w:t>zgodnie z regulacjami prawnymi</w:t>
      </w:r>
      <w:r w:rsidR="00584A51" w:rsidRPr="005C6103">
        <w:rPr>
          <w:rFonts w:ascii="Times New Roman" w:hAnsi="Times New Roman" w:cs="Times New Roman"/>
          <w:sz w:val="24"/>
          <w:szCs w:val="24"/>
        </w:rPr>
        <w:t xml:space="preserve"> interwencji przez zawiadomienie organów ochrony zabytków w przypadku uzyskania zgłoszenia natrafienia na przedmioty o charakterze archeologicznym.</w:t>
      </w:r>
    </w:p>
    <w:p w14:paraId="41F68F73" w14:textId="77777777" w:rsidR="00A45BE5" w:rsidRPr="00F244F4" w:rsidRDefault="00A45BE5" w:rsidP="00A45BE5">
      <w:pPr>
        <w:suppressAutoHyphens/>
        <w:autoSpaceDN w:val="0"/>
        <w:spacing w:line="360" w:lineRule="auto"/>
        <w:contextualSpacing/>
        <w:jc w:val="both"/>
        <w:textAlignment w:val="baseline"/>
        <w:rPr>
          <w:rFonts w:ascii="Times New Roman" w:hAnsi="Times New Roman" w:cs="Times New Roman"/>
          <w:sz w:val="20"/>
          <w:szCs w:val="20"/>
        </w:rPr>
      </w:pPr>
    </w:p>
    <w:p w14:paraId="412E0313"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e. określenie warunków współpracy z właścicielami zabytków, eliminujących sytuacje konfliktowe związane z wykorzystaniem tych zabytków w zakresie koniecznych prac remontowo-konserwatorskich i utrzymania obiektów:</w:t>
      </w:r>
    </w:p>
    <w:p w14:paraId="1D38C4CC" w14:textId="77777777" w:rsidR="00584A51" w:rsidRPr="005C6103" w:rsidRDefault="00584A51" w:rsidP="00584A51">
      <w:pPr>
        <w:spacing w:line="360" w:lineRule="auto"/>
        <w:contextualSpacing/>
        <w:jc w:val="both"/>
        <w:rPr>
          <w:rFonts w:ascii="Times New Roman" w:hAnsi="Times New Roman" w:cs="Times New Roman"/>
          <w:b/>
          <w:sz w:val="24"/>
          <w:szCs w:val="24"/>
        </w:rPr>
      </w:pPr>
    </w:p>
    <w:p w14:paraId="25E2983C"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(Priorytet 1 – kierunek działania 1)</w:t>
      </w:r>
    </w:p>
    <w:p w14:paraId="2D3848F6" w14:textId="111812EC" w:rsidR="00F61F7C" w:rsidRPr="008462F5" w:rsidRDefault="00450D5D" w:rsidP="003D12ED">
      <w:pPr>
        <w:pStyle w:val="Akapitzlist"/>
        <w:numPr>
          <w:ilvl w:val="0"/>
          <w:numId w:val="8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584A51" w:rsidRPr="005C6103">
        <w:rPr>
          <w:rFonts w:ascii="Times New Roman" w:hAnsi="Times New Roman" w:cs="Times New Roman"/>
          <w:sz w:val="24"/>
          <w:szCs w:val="24"/>
        </w:rPr>
        <w:t>nicjowanie i wspieranie akcji informacyjnych dla właścicieli i użytkowników zabytków</w:t>
      </w:r>
      <w:r>
        <w:rPr>
          <w:rFonts w:ascii="Times New Roman" w:hAnsi="Times New Roman" w:cs="Times New Roman"/>
          <w:sz w:val="24"/>
          <w:szCs w:val="24"/>
        </w:rPr>
        <w:t xml:space="preserve"> </w:t>
      </w:r>
      <w:r>
        <w:rPr>
          <w:rFonts w:ascii="Times New Roman" w:hAnsi="Times New Roman" w:cs="Times New Roman"/>
          <w:sz w:val="24"/>
          <w:szCs w:val="24"/>
        </w:rPr>
        <w:br/>
      </w:r>
      <w:r w:rsidR="00584A51" w:rsidRPr="005C6103">
        <w:rPr>
          <w:rFonts w:ascii="Times New Roman" w:hAnsi="Times New Roman" w:cs="Times New Roman"/>
          <w:sz w:val="24"/>
          <w:szCs w:val="24"/>
        </w:rPr>
        <w:t>w zakresie zasad i możliwości działań na rzecz właściwego użytkowania i utrzymania obiektów zbytkowych</w:t>
      </w:r>
      <w:r>
        <w:rPr>
          <w:rFonts w:ascii="Times New Roman" w:hAnsi="Times New Roman" w:cs="Times New Roman"/>
          <w:sz w:val="24"/>
          <w:szCs w:val="24"/>
        </w:rPr>
        <w:t>.</w:t>
      </w:r>
    </w:p>
    <w:p w14:paraId="1BD2EEEE" w14:textId="77777777" w:rsidR="00584A51" w:rsidRPr="005C6103" w:rsidRDefault="00584A51" w:rsidP="00584A51">
      <w:pPr>
        <w:spacing w:line="360" w:lineRule="auto"/>
        <w:jc w:val="both"/>
        <w:rPr>
          <w:rFonts w:ascii="Times New Roman" w:hAnsi="Times New Roman" w:cs="Times New Roman"/>
          <w:b/>
          <w:sz w:val="24"/>
          <w:szCs w:val="24"/>
        </w:rPr>
      </w:pPr>
      <w:r w:rsidRPr="005C6103">
        <w:rPr>
          <w:rFonts w:ascii="Times New Roman" w:hAnsi="Times New Roman" w:cs="Times New Roman"/>
          <w:b/>
          <w:sz w:val="24"/>
          <w:szCs w:val="24"/>
        </w:rPr>
        <w:t>(Priorytet 1 – kierunek działania 2)</w:t>
      </w:r>
    </w:p>
    <w:p w14:paraId="51DD0D94" w14:textId="4021172F" w:rsidR="00584A51" w:rsidRPr="008462F5" w:rsidRDefault="00450D5D" w:rsidP="003D12ED">
      <w:pPr>
        <w:pStyle w:val="Akapitzlist"/>
        <w:numPr>
          <w:ilvl w:val="0"/>
          <w:numId w:val="86"/>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84A51" w:rsidRPr="005C6103">
        <w:rPr>
          <w:rFonts w:ascii="Times New Roman" w:hAnsi="Times New Roman" w:cs="Times New Roman"/>
          <w:sz w:val="24"/>
          <w:szCs w:val="24"/>
        </w:rPr>
        <w:t>prowadzanie i aktualizacja informacji adresowanych do właścicieli i użytkowników zabytków na strony internetowe województwa podkarpackiego i wojewódzkich instytucji kultury.</w:t>
      </w:r>
    </w:p>
    <w:p w14:paraId="285ECDC2" w14:textId="77777777" w:rsidR="00584A51" w:rsidRPr="005C6103" w:rsidRDefault="00584A51" w:rsidP="00584A51">
      <w:pPr>
        <w:spacing w:line="360" w:lineRule="auto"/>
        <w:contextualSpacing/>
        <w:jc w:val="both"/>
        <w:rPr>
          <w:rFonts w:ascii="Times New Roman" w:hAnsi="Times New Roman" w:cs="Times New Roman"/>
          <w:b/>
          <w:sz w:val="24"/>
          <w:szCs w:val="24"/>
        </w:rPr>
      </w:pPr>
      <w:r w:rsidRPr="005C6103">
        <w:rPr>
          <w:rFonts w:ascii="Times New Roman" w:hAnsi="Times New Roman" w:cs="Times New Roman"/>
          <w:b/>
          <w:sz w:val="24"/>
          <w:szCs w:val="24"/>
        </w:rPr>
        <w:t>(Priorytet 2 – kierunek działania 3)</w:t>
      </w:r>
    </w:p>
    <w:p w14:paraId="58084552" w14:textId="50832C48" w:rsidR="00584A51" w:rsidRPr="005C6103" w:rsidRDefault="00450D5D" w:rsidP="003D12ED">
      <w:pPr>
        <w:numPr>
          <w:ilvl w:val="0"/>
          <w:numId w:val="87"/>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B</w:t>
      </w:r>
      <w:r w:rsidR="00584A51" w:rsidRPr="005C6103">
        <w:rPr>
          <w:rFonts w:ascii="Times New Roman" w:hAnsi="Times New Roman" w:cs="Times New Roman"/>
          <w:sz w:val="24"/>
          <w:szCs w:val="24"/>
        </w:rPr>
        <w:t>ieżąca dbałość o stan zachowania i formy użytkowania obiektów pozostających we władaniu województwa podkarpackiego.</w:t>
      </w:r>
    </w:p>
    <w:p w14:paraId="50583D52"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p>
    <w:p w14:paraId="64354728" w14:textId="77777777" w:rsidR="00584A51" w:rsidRPr="005C6103" w:rsidRDefault="00584A51" w:rsidP="00584A51">
      <w:pPr>
        <w:suppressAutoHyphens/>
        <w:autoSpaceDN w:val="0"/>
        <w:spacing w:line="360" w:lineRule="auto"/>
        <w:contextualSpacing/>
        <w:jc w:val="both"/>
        <w:textAlignment w:val="baseline"/>
        <w:rPr>
          <w:rFonts w:ascii="Times New Roman" w:hAnsi="Times New Roman" w:cs="Times New Roman"/>
          <w:b/>
          <w:sz w:val="24"/>
          <w:szCs w:val="24"/>
        </w:rPr>
      </w:pPr>
      <w:r w:rsidRPr="005C6103">
        <w:rPr>
          <w:rFonts w:ascii="Times New Roman" w:hAnsi="Times New Roman" w:cs="Times New Roman"/>
          <w:b/>
          <w:sz w:val="24"/>
          <w:szCs w:val="24"/>
        </w:rPr>
        <w:t>(Priorytet 3 – kierunek działania 5)</w:t>
      </w:r>
    </w:p>
    <w:p w14:paraId="6AF7B799" w14:textId="5346A790" w:rsidR="00584A51" w:rsidRPr="005C6103" w:rsidRDefault="00450D5D" w:rsidP="003D12ED">
      <w:pPr>
        <w:numPr>
          <w:ilvl w:val="0"/>
          <w:numId w:val="88"/>
        </w:numPr>
        <w:suppressAutoHyphens/>
        <w:autoSpaceDN w:val="0"/>
        <w:spacing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584A51" w:rsidRPr="005C6103">
        <w:rPr>
          <w:rFonts w:ascii="Times New Roman" w:hAnsi="Times New Roman" w:cs="Times New Roman"/>
          <w:sz w:val="24"/>
          <w:szCs w:val="24"/>
        </w:rPr>
        <w:t>nicjowanie działań i wspieranie inicjatyw przez udzielanie pomocy finansowej na prace konserwatorskie, restauratorskie lub roboty budowlane przy zabytkach wpisanych do rejestru zabytków, położonych na obszarze województwa podkarpackiego.</w:t>
      </w:r>
    </w:p>
    <w:p w14:paraId="00FECFEA" w14:textId="77777777" w:rsidR="00450D5D" w:rsidRDefault="00450D5D" w:rsidP="00584A51">
      <w:pPr>
        <w:jc w:val="both"/>
        <w:rPr>
          <w:rFonts w:ascii="Times New Roman" w:hAnsi="Times New Roman" w:cs="Times New Roman"/>
          <w:b/>
          <w:sz w:val="24"/>
          <w:szCs w:val="24"/>
        </w:rPr>
      </w:pPr>
    </w:p>
    <w:p w14:paraId="7A6F3B33" w14:textId="3D020699" w:rsidR="00584A51" w:rsidRDefault="00584A51" w:rsidP="00584A51">
      <w:pPr>
        <w:jc w:val="both"/>
        <w:rPr>
          <w:rFonts w:ascii="Times New Roman" w:hAnsi="Times New Roman" w:cs="Times New Roman"/>
          <w:b/>
          <w:sz w:val="24"/>
          <w:szCs w:val="24"/>
        </w:rPr>
      </w:pPr>
      <w:r w:rsidRPr="005C6103">
        <w:rPr>
          <w:rFonts w:ascii="Times New Roman" w:hAnsi="Times New Roman" w:cs="Times New Roman"/>
          <w:b/>
          <w:sz w:val="24"/>
          <w:szCs w:val="24"/>
        </w:rPr>
        <w:t xml:space="preserve">f. Podejmowanie przedsięwzięć umożliwiających tworzenie miejsc pracy związanych </w:t>
      </w:r>
      <w:r w:rsidR="00F151BB">
        <w:rPr>
          <w:rFonts w:ascii="Times New Roman" w:hAnsi="Times New Roman" w:cs="Times New Roman"/>
          <w:b/>
          <w:sz w:val="24"/>
          <w:szCs w:val="24"/>
        </w:rPr>
        <w:br/>
      </w:r>
      <w:r w:rsidRPr="005C6103">
        <w:rPr>
          <w:rFonts w:ascii="Times New Roman" w:hAnsi="Times New Roman" w:cs="Times New Roman"/>
          <w:b/>
          <w:sz w:val="24"/>
          <w:szCs w:val="24"/>
        </w:rPr>
        <w:t>z opieką nad zabytkami.</w:t>
      </w:r>
    </w:p>
    <w:p w14:paraId="460488C5" w14:textId="77777777" w:rsidR="00584A51" w:rsidRPr="005C6103" w:rsidRDefault="00584A51" w:rsidP="00584A51">
      <w:pPr>
        <w:jc w:val="both"/>
        <w:rPr>
          <w:rFonts w:ascii="Times New Roman" w:hAnsi="Times New Roman" w:cs="Times New Roman"/>
          <w:b/>
          <w:sz w:val="24"/>
          <w:szCs w:val="24"/>
        </w:rPr>
      </w:pPr>
      <w:r>
        <w:rPr>
          <w:rFonts w:ascii="Times New Roman" w:hAnsi="Times New Roman" w:cs="Times New Roman"/>
          <w:b/>
          <w:sz w:val="24"/>
          <w:szCs w:val="24"/>
        </w:rPr>
        <w:t>(Priorytet 2 – kierunek działania 3)</w:t>
      </w:r>
    </w:p>
    <w:p w14:paraId="36FFB619" w14:textId="787FBD34" w:rsidR="00584A51" w:rsidRDefault="00450D5D" w:rsidP="003D12ED">
      <w:pPr>
        <w:pStyle w:val="Akapitzlist"/>
        <w:numPr>
          <w:ilvl w:val="0"/>
          <w:numId w:val="89"/>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84A51" w:rsidRPr="005C6103">
        <w:rPr>
          <w:rFonts w:ascii="Times New Roman" w:hAnsi="Times New Roman" w:cs="Times New Roman"/>
          <w:sz w:val="24"/>
          <w:szCs w:val="24"/>
        </w:rPr>
        <w:t xml:space="preserve">spieranie i finansowanie instytucji kultury województwa podkarpackiego, które </w:t>
      </w:r>
      <w:r w:rsidR="00F151BB">
        <w:rPr>
          <w:rFonts w:ascii="Times New Roman" w:hAnsi="Times New Roman" w:cs="Times New Roman"/>
          <w:sz w:val="24"/>
          <w:szCs w:val="24"/>
        </w:rPr>
        <w:br/>
      </w:r>
      <w:r w:rsidR="00584A51" w:rsidRPr="005C6103">
        <w:rPr>
          <w:rFonts w:ascii="Times New Roman" w:hAnsi="Times New Roman" w:cs="Times New Roman"/>
          <w:sz w:val="24"/>
          <w:szCs w:val="24"/>
        </w:rPr>
        <w:t>w profilu działania mają zadania z zakresu ochrony i opieki nad zabytkami.</w:t>
      </w:r>
    </w:p>
    <w:p w14:paraId="27EE58CA" w14:textId="77777777" w:rsidR="00584A51" w:rsidRPr="005C6103" w:rsidRDefault="00584A51" w:rsidP="00F151BB">
      <w:pPr>
        <w:spacing w:line="360" w:lineRule="auto"/>
        <w:jc w:val="both"/>
        <w:rPr>
          <w:rFonts w:ascii="Times New Roman" w:hAnsi="Times New Roman" w:cs="Times New Roman"/>
          <w:b/>
          <w:sz w:val="24"/>
          <w:szCs w:val="24"/>
        </w:rPr>
      </w:pPr>
      <w:r w:rsidRPr="005C6103">
        <w:rPr>
          <w:rFonts w:ascii="Times New Roman" w:hAnsi="Times New Roman" w:cs="Times New Roman"/>
          <w:b/>
          <w:sz w:val="24"/>
          <w:szCs w:val="24"/>
        </w:rPr>
        <w:t>(Priorytet 3 – kierunek działania 5)</w:t>
      </w:r>
    </w:p>
    <w:p w14:paraId="609A97C9" w14:textId="01267AC0" w:rsidR="00CA0060" w:rsidRPr="00F151BB" w:rsidRDefault="00450D5D" w:rsidP="003D12ED">
      <w:pPr>
        <w:pStyle w:val="Akapitzlist"/>
        <w:numPr>
          <w:ilvl w:val="0"/>
          <w:numId w:val="90"/>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84A51" w:rsidRPr="005C6103">
        <w:rPr>
          <w:rFonts w:ascii="Times New Roman" w:hAnsi="Times New Roman" w:cs="Times New Roman"/>
          <w:sz w:val="24"/>
          <w:szCs w:val="24"/>
        </w:rPr>
        <w:t>dział w finansowaniu szlaków kulturowych w zakresie udostępniania i dozoru obiektów zabytkowych (np. przewodnicy na szlaku architektury drewnianej lub w obiektach z listy światowego dziedzictwa UNESCO).</w:t>
      </w:r>
    </w:p>
    <w:p w14:paraId="0C6B7F55" w14:textId="7FDEDFC5" w:rsidR="00E64855" w:rsidRPr="003B1563" w:rsidRDefault="00E64855" w:rsidP="003B1563">
      <w:pPr>
        <w:pStyle w:val="Nagwek1"/>
        <w:numPr>
          <w:ilvl w:val="0"/>
          <w:numId w:val="112"/>
        </w:numPr>
        <w:ind w:left="567" w:hanging="567"/>
        <w:rPr>
          <w:color w:val="auto"/>
        </w:rPr>
      </w:pPr>
      <w:bookmarkStart w:id="150" w:name="_Toc120265007"/>
      <w:r w:rsidRPr="003B1563">
        <w:rPr>
          <w:color w:val="auto"/>
        </w:rPr>
        <w:lastRenderedPageBreak/>
        <w:t xml:space="preserve">INSTRUMENTY WDRAŻANIA I OCENA WYNIKÓW </w:t>
      </w:r>
      <w:r w:rsidRPr="003B1563">
        <w:rPr>
          <w:i/>
          <w:color w:val="auto"/>
        </w:rPr>
        <w:t>WOJEWÓDZKIEGO PROGRAMU OPIEKI NAD ZABYTKAMI W WOJEWÓDZTWIE PODKARPACKIM NA LATA 2022-2025</w:t>
      </w:r>
      <w:bookmarkStart w:id="151" w:name="_Toc526237445"/>
      <w:bookmarkEnd w:id="150"/>
    </w:p>
    <w:p w14:paraId="6AFA1368" w14:textId="6BCD5CBF" w:rsidR="00E64855" w:rsidRPr="003B1563" w:rsidRDefault="003B1563" w:rsidP="003B1563">
      <w:pPr>
        <w:pStyle w:val="Nagwek1"/>
        <w:rPr>
          <w:color w:val="auto"/>
        </w:rPr>
      </w:pPr>
      <w:bookmarkStart w:id="152" w:name="_Toc120265008"/>
      <w:r w:rsidRPr="003B1563">
        <w:rPr>
          <w:color w:val="auto"/>
        </w:rPr>
        <w:t>XII.1. I</w:t>
      </w:r>
      <w:r w:rsidR="00E64855" w:rsidRPr="003B1563">
        <w:rPr>
          <w:color w:val="auto"/>
        </w:rPr>
        <w:t>nstr</w:t>
      </w:r>
      <w:r w:rsidRPr="003B1563">
        <w:rPr>
          <w:color w:val="auto"/>
        </w:rPr>
        <w:t xml:space="preserve">umenty wdrażania </w:t>
      </w:r>
      <w:r w:rsidRPr="003B1563">
        <w:rPr>
          <w:i/>
          <w:color w:val="auto"/>
        </w:rPr>
        <w:t>Wojewódzkiego programu opieki nad zabytkami w województwie p</w:t>
      </w:r>
      <w:r w:rsidR="00E64855" w:rsidRPr="003B1563">
        <w:rPr>
          <w:i/>
          <w:color w:val="auto"/>
        </w:rPr>
        <w:t>odkarpackim</w:t>
      </w:r>
      <w:bookmarkEnd w:id="151"/>
      <w:bookmarkEnd w:id="152"/>
    </w:p>
    <w:p w14:paraId="290D37C9" w14:textId="77777777" w:rsidR="000717B8" w:rsidRDefault="000717B8" w:rsidP="00E16217">
      <w:pPr>
        <w:pStyle w:val="Standard"/>
        <w:spacing w:line="360" w:lineRule="auto"/>
        <w:contextualSpacing/>
        <w:jc w:val="both"/>
        <w:rPr>
          <w:rFonts w:ascii="Times New Roman" w:hAnsi="Times New Roman" w:cs="Times New Roman"/>
          <w:sz w:val="24"/>
          <w:szCs w:val="24"/>
        </w:rPr>
      </w:pPr>
    </w:p>
    <w:p w14:paraId="7B21E698" w14:textId="3385AE87" w:rsidR="000717B8" w:rsidRDefault="000717B8"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Strategiczny, wyznaczający cele i kierunki działań charakter wojewódzkiego programu opieki nad zabytkami województwa podkarpackiego sprawia, że jego wdrażanie w pierwszym rzędzie winno mieć miejsce </w:t>
      </w:r>
      <w:r w:rsidR="009267B3">
        <w:rPr>
          <w:rFonts w:ascii="Times New Roman" w:hAnsi="Times New Roman" w:cs="Times New Roman"/>
          <w:sz w:val="24"/>
          <w:szCs w:val="24"/>
        </w:rPr>
        <w:t>po</w:t>
      </w:r>
      <w:r>
        <w:rPr>
          <w:rFonts w:ascii="Times New Roman" w:hAnsi="Times New Roman" w:cs="Times New Roman"/>
          <w:sz w:val="24"/>
          <w:szCs w:val="24"/>
        </w:rPr>
        <w:t>przez konsekwentne dostrzeganie i uwzględnianie problematyki ochrony dziedzictwa kulturowego</w:t>
      </w:r>
      <w:r w:rsidR="009267B3" w:rsidRPr="009267B3">
        <w:rPr>
          <w:rFonts w:ascii="Times New Roman" w:hAnsi="Times New Roman" w:cs="Times New Roman"/>
          <w:sz w:val="24"/>
          <w:szCs w:val="24"/>
        </w:rPr>
        <w:t xml:space="preserve"> </w:t>
      </w:r>
      <w:r w:rsidR="009267B3">
        <w:rPr>
          <w:rFonts w:ascii="Times New Roman" w:hAnsi="Times New Roman" w:cs="Times New Roman"/>
          <w:sz w:val="24"/>
          <w:szCs w:val="24"/>
        </w:rPr>
        <w:t>w kreowaniu polityki społeczno – gospodarczej województwa</w:t>
      </w:r>
      <w:r>
        <w:rPr>
          <w:rFonts w:ascii="Times New Roman" w:hAnsi="Times New Roman" w:cs="Times New Roman"/>
          <w:sz w:val="24"/>
          <w:szCs w:val="24"/>
        </w:rPr>
        <w:t xml:space="preserve">. Jednocześnie istotnym sposobem wdrażania programu pozostają działania </w:t>
      </w:r>
      <w:r w:rsidR="00F151BB">
        <w:rPr>
          <w:rFonts w:ascii="Times New Roman" w:hAnsi="Times New Roman" w:cs="Times New Roman"/>
          <w:sz w:val="24"/>
          <w:szCs w:val="24"/>
        </w:rPr>
        <w:br/>
      </w:r>
      <w:r>
        <w:rPr>
          <w:rFonts w:ascii="Times New Roman" w:hAnsi="Times New Roman" w:cs="Times New Roman"/>
          <w:sz w:val="24"/>
          <w:szCs w:val="24"/>
        </w:rPr>
        <w:t>i zadania szczegółowe, bezpośrednio związane ze stanem obiektów zabytkowych oraz ze świadomością społeczną ich wartości i potrzeb ochrony.</w:t>
      </w:r>
    </w:p>
    <w:p w14:paraId="7D2CABA3" w14:textId="0572FB2B" w:rsidR="00E64855" w:rsidRPr="00E64855" w:rsidRDefault="00E64855" w:rsidP="008462F5">
      <w:pPr>
        <w:pStyle w:val="Standard"/>
        <w:spacing w:line="360" w:lineRule="auto"/>
        <w:ind w:firstLine="360"/>
        <w:contextualSpacing/>
        <w:jc w:val="both"/>
        <w:rPr>
          <w:rFonts w:ascii="Times New Roman" w:hAnsi="Times New Roman" w:cs="Times New Roman"/>
          <w:sz w:val="24"/>
          <w:szCs w:val="24"/>
        </w:rPr>
      </w:pPr>
      <w:r w:rsidRPr="00E64855">
        <w:rPr>
          <w:rFonts w:ascii="Times New Roman" w:hAnsi="Times New Roman" w:cs="Times New Roman"/>
          <w:sz w:val="24"/>
          <w:szCs w:val="24"/>
        </w:rPr>
        <w:t xml:space="preserve">Instrumentami wdrażania </w:t>
      </w:r>
      <w:r w:rsidRPr="00E64855">
        <w:rPr>
          <w:rFonts w:ascii="Times New Roman" w:hAnsi="Times New Roman" w:cs="Times New Roman"/>
          <w:i/>
          <w:sz w:val="24"/>
          <w:szCs w:val="24"/>
        </w:rPr>
        <w:t xml:space="preserve">Wojewódzkiego Programu Opieki nad Zabytkami </w:t>
      </w:r>
      <w:r w:rsidRPr="00E64855">
        <w:rPr>
          <w:rFonts w:ascii="Times New Roman" w:hAnsi="Times New Roman" w:cs="Times New Roman"/>
          <w:i/>
          <w:sz w:val="24"/>
          <w:szCs w:val="24"/>
        </w:rPr>
        <w:br/>
        <w:t>w Województwie Podkarpackim</w:t>
      </w:r>
      <w:r w:rsidR="00DE5B67">
        <w:rPr>
          <w:rFonts w:ascii="Times New Roman" w:hAnsi="Times New Roman" w:cs="Times New Roman"/>
          <w:i/>
          <w:sz w:val="24"/>
          <w:szCs w:val="24"/>
        </w:rPr>
        <w:t xml:space="preserve"> na lata 2022 -2025</w:t>
      </w:r>
      <w:r w:rsidRPr="00E64855">
        <w:rPr>
          <w:rFonts w:ascii="Times New Roman" w:hAnsi="Times New Roman" w:cs="Times New Roman"/>
          <w:sz w:val="24"/>
          <w:szCs w:val="24"/>
        </w:rPr>
        <w:t xml:space="preserve"> dysponują wszystkie podmioty zobowiązane do działań zapisanych w </w:t>
      </w:r>
      <w:r w:rsidRPr="00F151BB">
        <w:rPr>
          <w:rFonts w:ascii="Times New Roman" w:hAnsi="Times New Roman" w:cs="Times New Roman"/>
          <w:i/>
          <w:sz w:val="24"/>
          <w:szCs w:val="24"/>
        </w:rPr>
        <w:t>Ustawie o ochronie zabytków i opiece nad zabytkami</w:t>
      </w:r>
      <w:r w:rsidRPr="00E64855">
        <w:rPr>
          <w:rFonts w:ascii="Times New Roman" w:hAnsi="Times New Roman" w:cs="Times New Roman"/>
          <w:sz w:val="24"/>
          <w:szCs w:val="24"/>
        </w:rPr>
        <w:t>.</w:t>
      </w:r>
      <w:r w:rsidR="00E16217">
        <w:rPr>
          <w:rFonts w:ascii="Times New Roman" w:hAnsi="Times New Roman" w:cs="Times New Roman"/>
          <w:sz w:val="24"/>
          <w:szCs w:val="24"/>
        </w:rPr>
        <w:t xml:space="preserve"> </w:t>
      </w:r>
      <w:r w:rsidRPr="00E64855">
        <w:rPr>
          <w:rFonts w:ascii="Times New Roman" w:hAnsi="Times New Roman" w:cs="Times New Roman"/>
          <w:sz w:val="24"/>
          <w:szCs w:val="24"/>
        </w:rPr>
        <w:t xml:space="preserve">Wojewódzkie władze samorządowe mają liczne instrumenty bezpośredniego i pośredniego oddziaływania, </w:t>
      </w:r>
      <w:r w:rsidR="00DE5B67">
        <w:rPr>
          <w:rFonts w:ascii="Times New Roman" w:hAnsi="Times New Roman" w:cs="Times New Roman"/>
          <w:sz w:val="24"/>
          <w:szCs w:val="24"/>
        </w:rPr>
        <w:br/>
      </w:r>
      <w:r w:rsidRPr="00E64855">
        <w:rPr>
          <w:rFonts w:ascii="Times New Roman" w:hAnsi="Times New Roman" w:cs="Times New Roman"/>
          <w:sz w:val="24"/>
          <w:szCs w:val="24"/>
        </w:rPr>
        <w:t>w tym:</w:t>
      </w:r>
    </w:p>
    <w:p w14:paraId="35C1835A" w14:textId="6DCA378E" w:rsidR="00E64855" w:rsidRPr="00E64855" w:rsidRDefault="00E64855" w:rsidP="003D12ED">
      <w:pPr>
        <w:pStyle w:val="Akapitzlist"/>
        <w:numPr>
          <w:ilvl w:val="0"/>
          <w:numId w:val="91"/>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finansowe wspieranie przedsięwzięć</w:t>
      </w:r>
      <w:r w:rsidR="00E16217">
        <w:rPr>
          <w:rFonts w:ascii="Times New Roman" w:hAnsi="Times New Roman" w:cs="Times New Roman"/>
          <w:sz w:val="24"/>
          <w:szCs w:val="24"/>
        </w:rPr>
        <w:t xml:space="preserve"> zgodnych z przyjętymi celami, priorytetami </w:t>
      </w:r>
      <w:r w:rsidR="009267B3">
        <w:rPr>
          <w:rFonts w:ascii="Times New Roman" w:hAnsi="Times New Roman" w:cs="Times New Roman"/>
          <w:sz w:val="24"/>
          <w:szCs w:val="24"/>
        </w:rPr>
        <w:br/>
      </w:r>
      <w:r w:rsidR="00E16217">
        <w:rPr>
          <w:rFonts w:ascii="Times New Roman" w:hAnsi="Times New Roman" w:cs="Times New Roman"/>
          <w:sz w:val="24"/>
          <w:szCs w:val="24"/>
        </w:rPr>
        <w:t xml:space="preserve">i kierunkami działań oraz </w:t>
      </w:r>
      <w:r w:rsidRPr="00E64855">
        <w:rPr>
          <w:rFonts w:ascii="Times New Roman" w:hAnsi="Times New Roman" w:cs="Times New Roman"/>
          <w:sz w:val="24"/>
          <w:szCs w:val="24"/>
        </w:rPr>
        <w:t>możliwość ujmowania w rocznych budżetach środków finansowych na zagadnienia związane z ochroną zabytków</w:t>
      </w:r>
      <w:r w:rsidR="009267B3">
        <w:rPr>
          <w:rFonts w:ascii="Times New Roman" w:hAnsi="Times New Roman" w:cs="Times New Roman"/>
          <w:sz w:val="24"/>
          <w:szCs w:val="24"/>
        </w:rPr>
        <w:t>;</w:t>
      </w:r>
    </w:p>
    <w:p w14:paraId="5BD8E657" w14:textId="0060C3F0" w:rsidR="00E64855" w:rsidRPr="00E64855" w:rsidRDefault="00E64855" w:rsidP="003D12ED">
      <w:pPr>
        <w:pStyle w:val="Akapitzlist"/>
        <w:numPr>
          <w:ilvl w:val="0"/>
          <w:numId w:val="91"/>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sporządzanie i aktualizowanie planu przestrzenne</w:t>
      </w:r>
      <w:r w:rsidR="00E16217">
        <w:rPr>
          <w:rFonts w:ascii="Times New Roman" w:hAnsi="Times New Roman" w:cs="Times New Roman"/>
          <w:sz w:val="24"/>
          <w:szCs w:val="24"/>
        </w:rPr>
        <w:t xml:space="preserve">go zagospodarowania województwa oraz innych dokumentów strategicznych, z uwzględnieniem przyjętych </w:t>
      </w:r>
      <w:r w:rsidR="00E16217" w:rsidRPr="00E16217">
        <w:rPr>
          <w:rFonts w:ascii="Times New Roman" w:hAnsi="Times New Roman" w:cs="Times New Roman"/>
          <w:sz w:val="24"/>
          <w:szCs w:val="24"/>
        </w:rPr>
        <w:t>cel</w:t>
      </w:r>
      <w:r w:rsidR="00E16217">
        <w:rPr>
          <w:rFonts w:ascii="Times New Roman" w:hAnsi="Times New Roman" w:cs="Times New Roman"/>
          <w:sz w:val="24"/>
          <w:szCs w:val="24"/>
        </w:rPr>
        <w:t>ów</w:t>
      </w:r>
      <w:r w:rsidR="00E16217" w:rsidRPr="00E16217">
        <w:rPr>
          <w:rFonts w:ascii="Times New Roman" w:hAnsi="Times New Roman" w:cs="Times New Roman"/>
          <w:sz w:val="24"/>
          <w:szCs w:val="24"/>
        </w:rPr>
        <w:t>, priorytet</w:t>
      </w:r>
      <w:r w:rsidR="00E16217">
        <w:rPr>
          <w:rFonts w:ascii="Times New Roman" w:hAnsi="Times New Roman" w:cs="Times New Roman"/>
          <w:sz w:val="24"/>
          <w:szCs w:val="24"/>
        </w:rPr>
        <w:t>ów</w:t>
      </w:r>
      <w:r w:rsidR="00F151BB">
        <w:rPr>
          <w:rFonts w:ascii="Times New Roman" w:hAnsi="Times New Roman" w:cs="Times New Roman"/>
          <w:sz w:val="24"/>
          <w:szCs w:val="24"/>
        </w:rPr>
        <w:t xml:space="preserve"> </w:t>
      </w:r>
      <w:r w:rsidR="00E16217" w:rsidRPr="00E16217">
        <w:rPr>
          <w:rFonts w:ascii="Times New Roman" w:hAnsi="Times New Roman" w:cs="Times New Roman"/>
          <w:sz w:val="24"/>
          <w:szCs w:val="24"/>
        </w:rPr>
        <w:t>i kierunk</w:t>
      </w:r>
      <w:r w:rsidR="00E16217">
        <w:rPr>
          <w:rFonts w:ascii="Times New Roman" w:hAnsi="Times New Roman" w:cs="Times New Roman"/>
          <w:sz w:val="24"/>
          <w:szCs w:val="24"/>
        </w:rPr>
        <w:t>ów</w:t>
      </w:r>
      <w:r w:rsidR="00E16217" w:rsidRPr="00E16217">
        <w:rPr>
          <w:rFonts w:ascii="Times New Roman" w:hAnsi="Times New Roman" w:cs="Times New Roman"/>
          <w:sz w:val="24"/>
          <w:szCs w:val="24"/>
        </w:rPr>
        <w:t xml:space="preserve"> działań</w:t>
      </w:r>
      <w:r w:rsidR="00E16217">
        <w:rPr>
          <w:rFonts w:ascii="Times New Roman" w:hAnsi="Times New Roman" w:cs="Times New Roman"/>
          <w:sz w:val="24"/>
          <w:szCs w:val="24"/>
        </w:rPr>
        <w:t xml:space="preserve"> w zakresie ochrony zabytków i dziedzictwa kulturowego</w:t>
      </w:r>
      <w:r w:rsidR="009267B3">
        <w:rPr>
          <w:rFonts w:ascii="Times New Roman" w:hAnsi="Times New Roman" w:cs="Times New Roman"/>
          <w:sz w:val="24"/>
          <w:szCs w:val="24"/>
        </w:rPr>
        <w:t>;</w:t>
      </w:r>
    </w:p>
    <w:p w14:paraId="2B097EDC" w14:textId="12868835" w:rsidR="00E64855" w:rsidRPr="00E64855" w:rsidRDefault="00E64855" w:rsidP="003D12ED">
      <w:pPr>
        <w:pStyle w:val="Akapitzlist"/>
        <w:numPr>
          <w:ilvl w:val="0"/>
          <w:numId w:val="91"/>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 xml:space="preserve">inspirowanie działań niezależnych podmiotów społecznych, gospodarczych </w:t>
      </w:r>
      <w:r w:rsidRPr="00E64855">
        <w:rPr>
          <w:rFonts w:ascii="Times New Roman" w:hAnsi="Times New Roman" w:cs="Times New Roman"/>
          <w:sz w:val="24"/>
          <w:szCs w:val="24"/>
        </w:rPr>
        <w:br/>
        <w:t>i politycznych (np. władz samorządowych gmin i powiatów, instytucji biznesowych), stymulowanie powstawania zrzeszeń publiczno-prywatnych, informowanie środowisk, opinii publicznej, władz państwowych itp. o swoich zamiarach i wpływanie na regionalną politykę kulturalną</w:t>
      </w:r>
      <w:r w:rsidR="009267B3">
        <w:rPr>
          <w:rFonts w:ascii="Times New Roman" w:hAnsi="Times New Roman" w:cs="Times New Roman"/>
          <w:sz w:val="24"/>
          <w:szCs w:val="24"/>
        </w:rPr>
        <w:t>;</w:t>
      </w:r>
    </w:p>
    <w:p w14:paraId="26547CF0" w14:textId="4E24150C" w:rsidR="00E64855" w:rsidRPr="00E64855" w:rsidRDefault="00E16217" w:rsidP="003D12ED">
      <w:pPr>
        <w:pStyle w:val="Akapitzlist"/>
        <w:numPr>
          <w:ilvl w:val="0"/>
          <w:numId w:val="91"/>
        </w:numPr>
        <w:suppressAutoHyphens/>
        <w:autoSpaceDN w:val="0"/>
        <w:spacing w:after="16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stymulowanie</w:t>
      </w:r>
      <w:r w:rsidR="00E64855" w:rsidRPr="00E64855">
        <w:rPr>
          <w:rFonts w:ascii="Times New Roman" w:hAnsi="Times New Roman" w:cs="Times New Roman"/>
          <w:sz w:val="24"/>
          <w:szCs w:val="24"/>
        </w:rPr>
        <w:t xml:space="preserve"> podległych instytucji kultury do działań związanych z ochroną dziedzictwa kulturowego</w:t>
      </w:r>
      <w:r>
        <w:rPr>
          <w:rFonts w:ascii="Times New Roman" w:hAnsi="Times New Roman" w:cs="Times New Roman"/>
          <w:sz w:val="24"/>
          <w:szCs w:val="24"/>
        </w:rPr>
        <w:t xml:space="preserve"> w zgodzie z </w:t>
      </w:r>
      <w:r w:rsidRPr="00E16217">
        <w:rPr>
          <w:rFonts w:ascii="Times New Roman" w:hAnsi="Times New Roman" w:cs="Times New Roman"/>
          <w:sz w:val="24"/>
          <w:szCs w:val="24"/>
        </w:rPr>
        <w:t>przyjętymi celami, priorytetami i kierunkami działań</w:t>
      </w:r>
      <w:r w:rsidR="009267B3">
        <w:rPr>
          <w:rFonts w:ascii="Times New Roman" w:hAnsi="Times New Roman" w:cs="Times New Roman"/>
          <w:sz w:val="24"/>
          <w:szCs w:val="24"/>
        </w:rPr>
        <w:t>;</w:t>
      </w:r>
    </w:p>
    <w:p w14:paraId="1249D3D0" w14:textId="6409BF59" w:rsidR="00E64855" w:rsidRPr="00E64855" w:rsidRDefault="00DE5B67" w:rsidP="003D12ED">
      <w:pPr>
        <w:pStyle w:val="Akapitzlist"/>
        <w:numPr>
          <w:ilvl w:val="0"/>
          <w:numId w:val="91"/>
        </w:numPr>
        <w:suppressAutoHyphens/>
        <w:autoSpaceDN w:val="0"/>
        <w:spacing w:after="16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promowanie pozytywnych przykładów </w:t>
      </w:r>
      <w:r w:rsidR="00E64855" w:rsidRPr="00E64855">
        <w:rPr>
          <w:rFonts w:ascii="Times New Roman" w:hAnsi="Times New Roman" w:cs="Times New Roman"/>
          <w:sz w:val="24"/>
          <w:szCs w:val="24"/>
        </w:rPr>
        <w:t xml:space="preserve">w </w:t>
      </w:r>
      <w:r>
        <w:rPr>
          <w:rFonts w:ascii="Times New Roman" w:hAnsi="Times New Roman" w:cs="Times New Roman"/>
          <w:sz w:val="24"/>
          <w:szCs w:val="24"/>
        </w:rPr>
        <w:t>dziedzinie ochrony</w:t>
      </w:r>
      <w:r w:rsidR="00E64855" w:rsidRPr="00E64855">
        <w:rPr>
          <w:rFonts w:ascii="Times New Roman" w:hAnsi="Times New Roman" w:cs="Times New Roman"/>
          <w:sz w:val="24"/>
          <w:szCs w:val="24"/>
        </w:rPr>
        <w:t xml:space="preserve"> zabytków np. </w:t>
      </w:r>
      <w:r w:rsidR="009267B3">
        <w:rPr>
          <w:rFonts w:ascii="Times New Roman" w:hAnsi="Times New Roman" w:cs="Times New Roman"/>
          <w:sz w:val="24"/>
          <w:szCs w:val="24"/>
        </w:rPr>
        <w:t>po</w:t>
      </w:r>
      <w:r w:rsidR="00E64855" w:rsidRPr="00E64855">
        <w:rPr>
          <w:rFonts w:ascii="Times New Roman" w:hAnsi="Times New Roman" w:cs="Times New Roman"/>
          <w:sz w:val="24"/>
          <w:szCs w:val="24"/>
        </w:rPr>
        <w:t>przez fundowanie nagród, nagłaśnianie przez media, przyznawanie dyplomów itp.</w:t>
      </w:r>
    </w:p>
    <w:p w14:paraId="354F971F" w14:textId="25C64011" w:rsidR="00E64855" w:rsidRPr="00E64855" w:rsidRDefault="00E64855" w:rsidP="00E64855">
      <w:pPr>
        <w:pStyle w:val="Standard"/>
        <w:spacing w:line="360" w:lineRule="auto"/>
        <w:ind w:firstLine="360"/>
        <w:contextualSpacing/>
        <w:jc w:val="both"/>
        <w:rPr>
          <w:rFonts w:ascii="Times New Roman" w:hAnsi="Times New Roman" w:cs="Times New Roman"/>
          <w:sz w:val="24"/>
          <w:szCs w:val="24"/>
        </w:rPr>
      </w:pPr>
      <w:r w:rsidRPr="00E64855">
        <w:rPr>
          <w:rFonts w:ascii="Times New Roman" w:hAnsi="Times New Roman" w:cs="Times New Roman"/>
          <w:sz w:val="24"/>
          <w:szCs w:val="24"/>
        </w:rPr>
        <w:t xml:space="preserve">Określone w </w:t>
      </w:r>
      <w:r w:rsidRPr="00F151BB">
        <w:rPr>
          <w:rFonts w:ascii="Times New Roman" w:hAnsi="Times New Roman" w:cs="Times New Roman"/>
          <w:i/>
          <w:sz w:val="24"/>
          <w:szCs w:val="24"/>
        </w:rPr>
        <w:t>Programie</w:t>
      </w:r>
      <w:r w:rsidRPr="00E64855">
        <w:rPr>
          <w:rFonts w:ascii="Times New Roman" w:hAnsi="Times New Roman" w:cs="Times New Roman"/>
          <w:sz w:val="24"/>
          <w:szCs w:val="24"/>
        </w:rPr>
        <w:t xml:space="preserve"> </w:t>
      </w:r>
      <w:r w:rsidR="00E16217">
        <w:rPr>
          <w:rFonts w:ascii="Times New Roman" w:hAnsi="Times New Roman" w:cs="Times New Roman"/>
          <w:sz w:val="24"/>
          <w:szCs w:val="24"/>
        </w:rPr>
        <w:t xml:space="preserve">cele, priorytety i kierunki działań </w:t>
      </w:r>
      <w:r w:rsidRPr="00E64855">
        <w:rPr>
          <w:rFonts w:ascii="Times New Roman" w:hAnsi="Times New Roman" w:cs="Times New Roman"/>
          <w:sz w:val="24"/>
          <w:szCs w:val="24"/>
        </w:rPr>
        <w:t xml:space="preserve">winny być także </w:t>
      </w:r>
      <w:r w:rsidR="00E16217">
        <w:rPr>
          <w:rFonts w:ascii="Times New Roman" w:hAnsi="Times New Roman" w:cs="Times New Roman"/>
          <w:sz w:val="24"/>
          <w:szCs w:val="24"/>
        </w:rPr>
        <w:t xml:space="preserve">uwzględniane </w:t>
      </w:r>
      <w:r w:rsidR="009267B3">
        <w:rPr>
          <w:rFonts w:ascii="Times New Roman" w:hAnsi="Times New Roman" w:cs="Times New Roman"/>
          <w:sz w:val="24"/>
          <w:szCs w:val="24"/>
        </w:rPr>
        <w:br/>
      </w:r>
      <w:r w:rsidR="00E16217">
        <w:rPr>
          <w:rFonts w:ascii="Times New Roman" w:hAnsi="Times New Roman" w:cs="Times New Roman"/>
          <w:sz w:val="24"/>
          <w:szCs w:val="24"/>
        </w:rPr>
        <w:t xml:space="preserve">i </w:t>
      </w:r>
      <w:r w:rsidRPr="00E64855">
        <w:rPr>
          <w:rFonts w:ascii="Times New Roman" w:hAnsi="Times New Roman" w:cs="Times New Roman"/>
          <w:sz w:val="24"/>
          <w:szCs w:val="24"/>
        </w:rPr>
        <w:t xml:space="preserve">wdrażane przez samorządy </w:t>
      </w:r>
      <w:r w:rsidR="00DE5B67">
        <w:rPr>
          <w:rFonts w:ascii="Times New Roman" w:hAnsi="Times New Roman" w:cs="Times New Roman"/>
          <w:sz w:val="24"/>
          <w:szCs w:val="24"/>
        </w:rPr>
        <w:t>powiatów, miast i gmin poprzez wypełnianie przez te podmioty</w:t>
      </w:r>
      <w:r w:rsidRPr="00E64855">
        <w:rPr>
          <w:rFonts w:ascii="Times New Roman" w:hAnsi="Times New Roman" w:cs="Times New Roman"/>
          <w:sz w:val="24"/>
          <w:szCs w:val="24"/>
        </w:rPr>
        <w:t xml:space="preserve"> ustawowych obowiązków</w:t>
      </w:r>
      <w:r w:rsidR="000717B8">
        <w:rPr>
          <w:rFonts w:ascii="Times New Roman" w:hAnsi="Times New Roman" w:cs="Times New Roman"/>
          <w:sz w:val="24"/>
          <w:szCs w:val="24"/>
        </w:rPr>
        <w:t xml:space="preserve"> z zakresu ochrony zabytków oraz </w:t>
      </w:r>
      <w:r w:rsidR="00DE5B67">
        <w:rPr>
          <w:rFonts w:ascii="Times New Roman" w:hAnsi="Times New Roman" w:cs="Times New Roman"/>
          <w:sz w:val="24"/>
          <w:szCs w:val="24"/>
        </w:rPr>
        <w:t xml:space="preserve">ujmowanie tej tematyki </w:t>
      </w:r>
      <w:r w:rsidR="000717B8">
        <w:rPr>
          <w:rFonts w:ascii="Times New Roman" w:hAnsi="Times New Roman" w:cs="Times New Roman"/>
          <w:sz w:val="24"/>
          <w:szCs w:val="24"/>
        </w:rPr>
        <w:t>we własnych dokumentach strategicznych i planistycznych</w:t>
      </w:r>
      <w:r w:rsidRPr="00E64855">
        <w:rPr>
          <w:rFonts w:ascii="Times New Roman" w:hAnsi="Times New Roman" w:cs="Times New Roman"/>
          <w:sz w:val="24"/>
          <w:szCs w:val="24"/>
        </w:rPr>
        <w:t xml:space="preserve"> m.in. poprzez:</w:t>
      </w:r>
    </w:p>
    <w:p w14:paraId="496561D1" w14:textId="59485C41" w:rsidR="00E64855" w:rsidRPr="00E64855" w:rsidRDefault="00E64855" w:rsidP="003D12ED">
      <w:pPr>
        <w:pStyle w:val="Akapitzlist"/>
        <w:numPr>
          <w:ilvl w:val="0"/>
          <w:numId w:val="92"/>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planowanie w rocznych budżetach jednostek samorządu terytorialnego wszystkich szczebli środków finansowych na ochronę zabytków i opiekę nad zabytkami</w:t>
      </w:r>
      <w:r w:rsidR="009267B3">
        <w:rPr>
          <w:rFonts w:ascii="Times New Roman" w:hAnsi="Times New Roman" w:cs="Times New Roman"/>
          <w:sz w:val="24"/>
          <w:szCs w:val="24"/>
        </w:rPr>
        <w:t>;</w:t>
      </w:r>
    </w:p>
    <w:p w14:paraId="51667BCC" w14:textId="757C5631" w:rsidR="00E64855" w:rsidRPr="00E64855" w:rsidRDefault="00E64855" w:rsidP="003D12ED">
      <w:pPr>
        <w:pStyle w:val="Akapitzlist"/>
        <w:numPr>
          <w:ilvl w:val="0"/>
          <w:numId w:val="92"/>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 xml:space="preserve">opracowywanie miejscowych planów zagospodarowania przestrzennego </w:t>
      </w:r>
      <w:r w:rsidRPr="00E64855">
        <w:rPr>
          <w:rFonts w:ascii="Times New Roman" w:hAnsi="Times New Roman" w:cs="Times New Roman"/>
          <w:sz w:val="24"/>
          <w:szCs w:val="24"/>
        </w:rPr>
        <w:br/>
        <w:t>i uj</w:t>
      </w:r>
      <w:r w:rsidR="009267B3">
        <w:rPr>
          <w:rFonts w:ascii="Times New Roman" w:hAnsi="Times New Roman" w:cs="Times New Roman"/>
          <w:sz w:val="24"/>
          <w:szCs w:val="24"/>
        </w:rPr>
        <w:t>mowanie</w:t>
      </w:r>
      <w:r w:rsidRPr="00E64855">
        <w:rPr>
          <w:rFonts w:ascii="Times New Roman" w:hAnsi="Times New Roman" w:cs="Times New Roman"/>
          <w:sz w:val="24"/>
          <w:szCs w:val="24"/>
        </w:rPr>
        <w:t xml:space="preserve"> w nich zagadnień dotyczących ochrony zabytków</w:t>
      </w:r>
      <w:r w:rsidR="009267B3">
        <w:rPr>
          <w:rFonts w:ascii="Times New Roman" w:hAnsi="Times New Roman" w:cs="Times New Roman"/>
          <w:sz w:val="24"/>
          <w:szCs w:val="24"/>
        </w:rPr>
        <w:t>;</w:t>
      </w:r>
    </w:p>
    <w:p w14:paraId="63A81806" w14:textId="47EEA216" w:rsidR="00E64855" w:rsidRPr="00E64855" w:rsidRDefault="00E64855" w:rsidP="003D12ED">
      <w:pPr>
        <w:pStyle w:val="Akapitzlist"/>
        <w:numPr>
          <w:ilvl w:val="0"/>
          <w:numId w:val="92"/>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opracowywanie studiów historyczno-urbanistycznych, programów opieki nad zabytkami, studiów krajobrazowych</w:t>
      </w:r>
      <w:r w:rsidR="000717B8">
        <w:rPr>
          <w:rFonts w:ascii="Times New Roman" w:hAnsi="Times New Roman" w:cs="Times New Roman"/>
          <w:sz w:val="24"/>
          <w:szCs w:val="24"/>
        </w:rPr>
        <w:t>, planów działań na wypadek sytuacji kryz</w:t>
      </w:r>
      <w:r w:rsidR="00F151BB">
        <w:rPr>
          <w:rFonts w:ascii="Times New Roman" w:hAnsi="Times New Roman" w:cs="Times New Roman"/>
          <w:sz w:val="24"/>
          <w:szCs w:val="24"/>
        </w:rPr>
        <w:t>ysowych i szczególnych zagrożeń</w:t>
      </w:r>
      <w:r w:rsidRPr="00E64855">
        <w:rPr>
          <w:rFonts w:ascii="Times New Roman" w:hAnsi="Times New Roman" w:cs="Times New Roman"/>
          <w:sz w:val="24"/>
          <w:szCs w:val="24"/>
        </w:rPr>
        <w:t xml:space="preserve"> itp.</w:t>
      </w:r>
      <w:r w:rsidR="009267B3">
        <w:rPr>
          <w:rFonts w:ascii="Times New Roman" w:hAnsi="Times New Roman" w:cs="Times New Roman"/>
          <w:sz w:val="24"/>
          <w:szCs w:val="24"/>
        </w:rPr>
        <w:t>;</w:t>
      </w:r>
    </w:p>
    <w:p w14:paraId="42AE92FE" w14:textId="27685B19" w:rsidR="00E64855" w:rsidRPr="00E64855" w:rsidRDefault="000717B8" w:rsidP="003D12ED">
      <w:pPr>
        <w:pStyle w:val="Akapitzlist"/>
        <w:numPr>
          <w:ilvl w:val="0"/>
          <w:numId w:val="92"/>
        </w:numPr>
        <w:suppressAutoHyphens/>
        <w:autoSpaceDN w:val="0"/>
        <w:spacing w:after="16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tworzenie zachęt i wsparcia dla</w:t>
      </w:r>
      <w:r w:rsidR="00E64855" w:rsidRPr="00E64855">
        <w:rPr>
          <w:rFonts w:ascii="Times New Roman" w:hAnsi="Times New Roman" w:cs="Times New Roman"/>
          <w:sz w:val="24"/>
          <w:szCs w:val="24"/>
        </w:rPr>
        <w:t xml:space="preserve"> właścicieli obiektów zabytkowych do ich utrzymywania </w:t>
      </w:r>
      <w:r w:rsidR="00E64855" w:rsidRPr="00E64855">
        <w:rPr>
          <w:rFonts w:ascii="Times New Roman" w:hAnsi="Times New Roman" w:cs="Times New Roman"/>
          <w:sz w:val="24"/>
          <w:szCs w:val="24"/>
        </w:rPr>
        <w:br/>
        <w:t>w należytym stanie</w:t>
      </w:r>
      <w:r>
        <w:rPr>
          <w:rFonts w:ascii="Times New Roman" w:hAnsi="Times New Roman" w:cs="Times New Roman"/>
          <w:sz w:val="24"/>
          <w:szCs w:val="24"/>
        </w:rPr>
        <w:t xml:space="preserve"> i udostępniania</w:t>
      </w:r>
      <w:r w:rsidR="009267B3">
        <w:rPr>
          <w:rFonts w:ascii="Times New Roman" w:hAnsi="Times New Roman" w:cs="Times New Roman"/>
          <w:sz w:val="24"/>
          <w:szCs w:val="24"/>
        </w:rPr>
        <w:t>;</w:t>
      </w:r>
    </w:p>
    <w:p w14:paraId="3E49FAEE" w14:textId="75A1784F" w:rsidR="00E64855" w:rsidRPr="00E64855" w:rsidRDefault="00E64855" w:rsidP="003D12ED">
      <w:pPr>
        <w:pStyle w:val="Akapitzlist"/>
        <w:numPr>
          <w:ilvl w:val="0"/>
          <w:numId w:val="92"/>
        </w:numPr>
        <w:suppressAutoHyphens/>
        <w:autoSpaceDN w:val="0"/>
        <w:spacing w:after="160" w:line="360" w:lineRule="auto"/>
        <w:jc w:val="both"/>
        <w:textAlignment w:val="baseline"/>
        <w:rPr>
          <w:rFonts w:ascii="Times New Roman" w:hAnsi="Times New Roman" w:cs="Times New Roman"/>
          <w:sz w:val="24"/>
          <w:szCs w:val="24"/>
        </w:rPr>
      </w:pPr>
      <w:r w:rsidRPr="00E64855">
        <w:rPr>
          <w:rFonts w:ascii="Times New Roman" w:hAnsi="Times New Roman" w:cs="Times New Roman"/>
          <w:sz w:val="24"/>
          <w:szCs w:val="24"/>
        </w:rPr>
        <w:t xml:space="preserve">inspirowanie działań niezależnych podmiotów (instytucje, stowarzyszenia, osoby prawne </w:t>
      </w:r>
      <w:r w:rsidR="009267B3">
        <w:rPr>
          <w:rFonts w:ascii="Times New Roman" w:hAnsi="Times New Roman" w:cs="Times New Roman"/>
          <w:sz w:val="24"/>
          <w:szCs w:val="24"/>
        </w:rPr>
        <w:br/>
      </w:r>
      <w:r w:rsidRPr="00E64855">
        <w:rPr>
          <w:rFonts w:ascii="Times New Roman" w:hAnsi="Times New Roman" w:cs="Times New Roman"/>
          <w:sz w:val="24"/>
          <w:szCs w:val="24"/>
        </w:rPr>
        <w:t>i fizyczne) na rzecz zagospodarowania zabytków, ich</w:t>
      </w:r>
      <w:r w:rsidR="00F151BB">
        <w:rPr>
          <w:rFonts w:ascii="Times New Roman" w:hAnsi="Times New Roman" w:cs="Times New Roman"/>
          <w:sz w:val="24"/>
          <w:szCs w:val="24"/>
        </w:rPr>
        <w:t xml:space="preserve"> promocji </w:t>
      </w:r>
      <w:r w:rsidRPr="00E64855">
        <w:rPr>
          <w:rFonts w:ascii="Times New Roman" w:hAnsi="Times New Roman" w:cs="Times New Roman"/>
          <w:sz w:val="24"/>
          <w:szCs w:val="24"/>
        </w:rPr>
        <w:t>i popularyzacji.</w:t>
      </w:r>
    </w:p>
    <w:p w14:paraId="372C6270" w14:textId="146DEB42" w:rsidR="00E64855" w:rsidRPr="00E64855" w:rsidRDefault="00E64855" w:rsidP="00E64855">
      <w:pPr>
        <w:pStyle w:val="Standard"/>
        <w:spacing w:line="360" w:lineRule="auto"/>
        <w:ind w:firstLine="360"/>
        <w:contextualSpacing/>
        <w:jc w:val="both"/>
        <w:rPr>
          <w:rFonts w:ascii="Times New Roman" w:hAnsi="Times New Roman" w:cs="Times New Roman"/>
          <w:sz w:val="24"/>
          <w:szCs w:val="24"/>
        </w:rPr>
      </w:pPr>
      <w:r w:rsidRPr="00E64855">
        <w:rPr>
          <w:rFonts w:ascii="Times New Roman" w:hAnsi="Times New Roman" w:cs="Times New Roman"/>
          <w:sz w:val="24"/>
          <w:szCs w:val="24"/>
        </w:rPr>
        <w:t xml:space="preserve">Zakłada się, że zadania określone w </w:t>
      </w:r>
      <w:r w:rsidRPr="00F151BB">
        <w:rPr>
          <w:rFonts w:ascii="Times New Roman" w:hAnsi="Times New Roman" w:cs="Times New Roman"/>
          <w:i/>
          <w:sz w:val="24"/>
          <w:szCs w:val="24"/>
        </w:rPr>
        <w:t xml:space="preserve">Wojewódzkim Programie Opieki nad Zabytkami </w:t>
      </w:r>
      <w:r w:rsidR="009267B3" w:rsidRPr="00F151BB">
        <w:rPr>
          <w:rFonts w:ascii="Times New Roman" w:hAnsi="Times New Roman" w:cs="Times New Roman"/>
          <w:i/>
          <w:sz w:val="24"/>
          <w:szCs w:val="24"/>
        </w:rPr>
        <w:br/>
      </w:r>
      <w:r w:rsidRPr="00F151BB">
        <w:rPr>
          <w:rFonts w:ascii="Times New Roman" w:hAnsi="Times New Roman" w:cs="Times New Roman"/>
          <w:i/>
          <w:sz w:val="24"/>
          <w:szCs w:val="24"/>
        </w:rPr>
        <w:t>w Województwie Podkarpackim</w:t>
      </w:r>
      <w:r w:rsidR="00DE5B67">
        <w:rPr>
          <w:rFonts w:ascii="Times New Roman" w:hAnsi="Times New Roman" w:cs="Times New Roman"/>
          <w:i/>
          <w:sz w:val="24"/>
          <w:szCs w:val="24"/>
        </w:rPr>
        <w:t xml:space="preserve"> na lata 2022-2025</w:t>
      </w:r>
      <w:r w:rsidRPr="00E64855">
        <w:rPr>
          <w:rFonts w:ascii="Times New Roman" w:hAnsi="Times New Roman" w:cs="Times New Roman"/>
          <w:sz w:val="24"/>
          <w:szCs w:val="24"/>
        </w:rPr>
        <w:t xml:space="preserve"> będą realizowane </w:t>
      </w:r>
      <w:r w:rsidR="000717B8">
        <w:rPr>
          <w:rFonts w:ascii="Times New Roman" w:hAnsi="Times New Roman" w:cs="Times New Roman"/>
          <w:sz w:val="24"/>
          <w:szCs w:val="24"/>
        </w:rPr>
        <w:t>z wykorzystaniem</w:t>
      </w:r>
      <w:r w:rsidRPr="00E64855">
        <w:rPr>
          <w:rFonts w:ascii="Times New Roman" w:hAnsi="Times New Roman" w:cs="Times New Roman"/>
          <w:sz w:val="24"/>
          <w:szCs w:val="24"/>
        </w:rPr>
        <w:t xml:space="preserve"> następujących działań:</w:t>
      </w:r>
    </w:p>
    <w:p w14:paraId="3CC944B2" w14:textId="6A0DF3B7" w:rsidR="00E64855" w:rsidRPr="00E64855" w:rsidRDefault="00F151BB" w:rsidP="003D12ED">
      <w:pPr>
        <w:pStyle w:val="Standard"/>
        <w:numPr>
          <w:ilvl w:val="0"/>
          <w:numId w:val="3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0717B8">
        <w:rPr>
          <w:rFonts w:ascii="Times New Roman" w:hAnsi="Times New Roman" w:cs="Times New Roman"/>
          <w:sz w:val="24"/>
          <w:szCs w:val="24"/>
        </w:rPr>
        <w:t>spół</w:t>
      </w:r>
      <w:r w:rsidR="00E64855" w:rsidRPr="00E64855">
        <w:rPr>
          <w:rFonts w:ascii="Times New Roman" w:hAnsi="Times New Roman" w:cs="Times New Roman"/>
          <w:sz w:val="24"/>
          <w:szCs w:val="24"/>
        </w:rPr>
        <w:t xml:space="preserve">działanie władz </w:t>
      </w:r>
      <w:r w:rsidR="000717B8">
        <w:rPr>
          <w:rFonts w:ascii="Times New Roman" w:hAnsi="Times New Roman" w:cs="Times New Roman"/>
          <w:sz w:val="24"/>
          <w:szCs w:val="24"/>
        </w:rPr>
        <w:t xml:space="preserve">i administracji </w:t>
      </w:r>
      <w:r w:rsidR="00E64855" w:rsidRPr="00E64855">
        <w:rPr>
          <w:rFonts w:ascii="Times New Roman" w:hAnsi="Times New Roman" w:cs="Times New Roman"/>
          <w:sz w:val="24"/>
          <w:szCs w:val="24"/>
        </w:rPr>
        <w:t>regionu z ministerstwem wł</w:t>
      </w:r>
      <w:r>
        <w:rPr>
          <w:rFonts w:ascii="Times New Roman" w:hAnsi="Times New Roman" w:cs="Times New Roman"/>
          <w:sz w:val="24"/>
          <w:szCs w:val="24"/>
        </w:rPr>
        <w:t xml:space="preserve">aściwym do spraw kultury </w:t>
      </w:r>
      <w:r w:rsidR="00E64855" w:rsidRPr="00E64855">
        <w:rPr>
          <w:rFonts w:ascii="Times New Roman" w:hAnsi="Times New Roman" w:cs="Times New Roman"/>
          <w:sz w:val="24"/>
          <w:szCs w:val="24"/>
        </w:rPr>
        <w:t xml:space="preserve">i ochrony dziedzictwa kulturowego, z wojewódzkim konserwatorem zabytków, </w:t>
      </w:r>
      <w:r w:rsidR="00DE5B67">
        <w:rPr>
          <w:rFonts w:ascii="Times New Roman" w:hAnsi="Times New Roman" w:cs="Times New Roman"/>
          <w:sz w:val="24"/>
          <w:szCs w:val="24"/>
        </w:rPr>
        <w:br/>
        <w:t xml:space="preserve">z </w:t>
      </w:r>
      <w:r w:rsidR="00E64855" w:rsidRPr="00E64855">
        <w:rPr>
          <w:rFonts w:ascii="Times New Roman" w:hAnsi="Times New Roman" w:cs="Times New Roman"/>
          <w:sz w:val="24"/>
          <w:szCs w:val="24"/>
        </w:rPr>
        <w:t xml:space="preserve">jednostkami samorządu terytorialnego, diecezjami, organizacjami pozarządowymi </w:t>
      </w:r>
      <w:r>
        <w:rPr>
          <w:rFonts w:ascii="Times New Roman" w:hAnsi="Times New Roman" w:cs="Times New Roman"/>
          <w:sz w:val="24"/>
          <w:szCs w:val="24"/>
        </w:rPr>
        <w:br/>
      </w:r>
      <w:r w:rsidR="00E64855" w:rsidRPr="00E64855">
        <w:rPr>
          <w:rFonts w:ascii="Times New Roman" w:hAnsi="Times New Roman" w:cs="Times New Roman"/>
          <w:sz w:val="24"/>
          <w:szCs w:val="24"/>
        </w:rPr>
        <w:t xml:space="preserve">i stowarzyszeniami regionalnymi, ośrodkami naukowymi oraz właścicielami </w:t>
      </w:r>
      <w:r w:rsidR="00DE5B67">
        <w:rPr>
          <w:rFonts w:ascii="Times New Roman" w:hAnsi="Times New Roman" w:cs="Times New Roman"/>
          <w:sz w:val="24"/>
          <w:szCs w:val="24"/>
        </w:rPr>
        <w:br/>
      </w:r>
      <w:r w:rsidR="00E64855" w:rsidRPr="00E64855">
        <w:rPr>
          <w:rFonts w:ascii="Times New Roman" w:hAnsi="Times New Roman" w:cs="Times New Roman"/>
          <w:sz w:val="24"/>
          <w:szCs w:val="24"/>
        </w:rPr>
        <w:t>i posiadaczami obiektów;</w:t>
      </w:r>
    </w:p>
    <w:p w14:paraId="105D2A9F" w14:textId="36AA81DA" w:rsidR="00E64855" w:rsidRPr="00E64855" w:rsidRDefault="00F151BB" w:rsidP="003D12ED">
      <w:pPr>
        <w:pStyle w:val="Standard"/>
        <w:numPr>
          <w:ilvl w:val="0"/>
          <w:numId w:val="3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E64855" w:rsidRPr="00E64855">
        <w:rPr>
          <w:rFonts w:ascii="Times New Roman" w:hAnsi="Times New Roman" w:cs="Times New Roman"/>
          <w:sz w:val="24"/>
          <w:szCs w:val="24"/>
        </w:rPr>
        <w:t>ziałania własne władz regionu:</w:t>
      </w:r>
    </w:p>
    <w:p w14:paraId="6138D3F3" w14:textId="77777777" w:rsidR="00E64855" w:rsidRPr="00E64855" w:rsidRDefault="00E64855" w:rsidP="003D12ED">
      <w:pPr>
        <w:pStyle w:val="Standard"/>
        <w:numPr>
          <w:ilvl w:val="1"/>
          <w:numId w:val="32"/>
        </w:numPr>
        <w:spacing w:line="360" w:lineRule="auto"/>
        <w:contextualSpacing/>
        <w:jc w:val="both"/>
        <w:rPr>
          <w:rFonts w:ascii="Times New Roman" w:hAnsi="Times New Roman" w:cs="Times New Roman"/>
          <w:sz w:val="24"/>
          <w:szCs w:val="24"/>
        </w:rPr>
      </w:pPr>
      <w:r w:rsidRPr="00E64855">
        <w:rPr>
          <w:rFonts w:ascii="Times New Roman" w:hAnsi="Times New Roman" w:cs="Times New Roman"/>
          <w:sz w:val="24"/>
          <w:szCs w:val="24"/>
        </w:rPr>
        <w:t>prawne – tworzenie prawa miejscowego;</w:t>
      </w:r>
    </w:p>
    <w:p w14:paraId="5C280856" w14:textId="77777777" w:rsidR="00E64855" w:rsidRPr="00E64855" w:rsidRDefault="00E64855" w:rsidP="003D12ED">
      <w:pPr>
        <w:pStyle w:val="Standard"/>
        <w:numPr>
          <w:ilvl w:val="1"/>
          <w:numId w:val="32"/>
        </w:numPr>
        <w:spacing w:line="360" w:lineRule="auto"/>
        <w:contextualSpacing/>
        <w:jc w:val="both"/>
        <w:rPr>
          <w:rFonts w:ascii="Times New Roman" w:hAnsi="Times New Roman" w:cs="Times New Roman"/>
          <w:sz w:val="24"/>
          <w:szCs w:val="24"/>
        </w:rPr>
      </w:pPr>
      <w:r w:rsidRPr="00E64855">
        <w:rPr>
          <w:rFonts w:ascii="Times New Roman" w:hAnsi="Times New Roman" w:cs="Times New Roman"/>
          <w:sz w:val="24"/>
          <w:szCs w:val="24"/>
        </w:rPr>
        <w:t>finansowe – finansowanie instytucji kultury (m.in. muzeów), dotacje, nagrody, zachęty dla właścicieli i posiadaczy obiektów zabytkowych oraz należyte utrzymywanie, wykonywanie remontów i prac konserwatorskich przy obiektach zabytkowych będących własnością województwa;</w:t>
      </w:r>
    </w:p>
    <w:p w14:paraId="06D4BD23" w14:textId="77777777" w:rsidR="00E64855" w:rsidRPr="00E64855" w:rsidRDefault="00E64855" w:rsidP="003D12ED">
      <w:pPr>
        <w:pStyle w:val="Standard"/>
        <w:numPr>
          <w:ilvl w:val="1"/>
          <w:numId w:val="32"/>
        </w:numPr>
        <w:spacing w:line="360" w:lineRule="auto"/>
        <w:contextualSpacing/>
        <w:jc w:val="both"/>
        <w:rPr>
          <w:rFonts w:ascii="Times New Roman" w:hAnsi="Times New Roman" w:cs="Times New Roman"/>
          <w:sz w:val="24"/>
          <w:szCs w:val="24"/>
        </w:rPr>
      </w:pPr>
      <w:r w:rsidRPr="00E64855">
        <w:rPr>
          <w:rFonts w:ascii="Times New Roman" w:hAnsi="Times New Roman" w:cs="Times New Roman"/>
          <w:sz w:val="24"/>
          <w:szCs w:val="24"/>
        </w:rPr>
        <w:t>programowe – realizacja projektów i programów regionalnych;</w:t>
      </w:r>
    </w:p>
    <w:p w14:paraId="2A689ECA" w14:textId="7A04E0A9" w:rsidR="00E64855" w:rsidRPr="00E64855" w:rsidRDefault="00E64855" w:rsidP="003D12ED">
      <w:pPr>
        <w:pStyle w:val="Standard"/>
        <w:numPr>
          <w:ilvl w:val="1"/>
          <w:numId w:val="32"/>
        </w:numPr>
        <w:spacing w:line="360" w:lineRule="auto"/>
        <w:contextualSpacing/>
        <w:jc w:val="both"/>
        <w:rPr>
          <w:rFonts w:ascii="Times New Roman" w:hAnsi="Times New Roman" w:cs="Times New Roman"/>
          <w:sz w:val="24"/>
          <w:szCs w:val="24"/>
        </w:rPr>
      </w:pPr>
      <w:r w:rsidRPr="00E64855">
        <w:rPr>
          <w:rFonts w:ascii="Times New Roman" w:hAnsi="Times New Roman" w:cs="Times New Roman"/>
          <w:sz w:val="24"/>
          <w:szCs w:val="24"/>
        </w:rPr>
        <w:t>inne – działania stymulują</w:t>
      </w:r>
      <w:r w:rsidR="00F151BB">
        <w:rPr>
          <w:rFonts w:ascii="Times New Roman" w:hAnsi="Times New Roman" w:cs="Times New Roman"/>
          <w:sz w:val="24"/>
          <w:szCs w:val="24"/>
        </w:rPr>
        <w:t>ce, promocyjne, edukacyjne itp.</w:t>
      </w:r>
    </w:p>
    <w:p w14:paraId="0AA07245" w14:textId="615475AC" w:rsidR="00E64855" w:rsidRDefault="00F151BB" w:rsidP="003D12ED">
      <w:pPr>
        <w:pStyle w:val="Standard"/>
        <w:numPr>
          <w:ilvl w:val="0"/>
          <w:numId w:val="32"/>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w:t>
      </w:r>
      <w:r w:rsidR="00E64855" w:rsidRPr="00E64855">
        <w:rPr>
          <w:rFonts w:ascii="Times New Roman" w:hAnsi="Times New Roman" w:cs="Times New Roman"/>
          <w:sz w:val="24"/>
          <w:szCs w:val="24"/>
        </w:rPr>
        <w:t xml:space="preserve">ziałania w ramach </w:t>
      </w:r>
      <w:r w:rsidR="000717B8">
        <w:rPr>
          <w:rFonts w:ascii="Times New Roman" w:hAnsi="Times New Roman" w:cs="Times New Roman"/>
          <w:sz w:val="24"/>
          <w:szCs w:val="24"/>
        </w:rPr>
        <w:t xml:space="preserve">dostępnych </w:t>
      </w:r>
      <w:r w:rsidR="00E64855" w:rsidRPr="00E64855">
        <w:rPr>
          <w:rFonts w:ascii="Times New Roman" w:hAnsi="Times New Roman" w:cs="Times New Roman"/>
          <w:sz w:val="24"/>
          <w:szCs w:val="24"/>
        </w:rPr>
        <w:t>programów dofinansowywanych z funduszy Unii Europejskiej</w:t>
      </w:r>
      <w:r w:rsidR="009267B3">
        <w:rPr>
          <w:rFonts w:ascii="Times New Roman" w:hAnsi="Times New Roman" w:cs="Times New Roman"/>
          <w:sz w:val="24"/>
          <w:szCs w:val="24"/>
        </w:rPr>
        <w:t xml:space="preserve"> i innych programów pomocowych</w:t>
      </w:r>
      <w:r w:rsidR="00E64855" w:rsidRPr="00E64855">
        <w:rPr>
          <w:rFonts w:ascii="Times New Roman" w:hAnsi="Times New Roman" w:cs="Times New Roman"/>
          <w:sz w:val="24"/>
          <w:szCs w:val="24"/>
        </w:rPr>
        <w:t>.</w:t>
      </w:r>
    </w:p>
    <w:p w14:paraId="33027004" w14:textId="3341F6A7" w:rsidR="00221A11" w:rsidRDefault="00221A11" w:rsidP="00DE5B67">
      <w:pPr>
        <w:pStyle w:val="Standard"/>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Istotnym narzędziem realizacji celów i priorytetów programu ochrony zabytków województwa podkarpackiego może być również przyjęcie standardów działań i uwzględnianie uwarunkowań doktryny ochrony dziedzictwa</w:t>
      </w:r>
      <w:r w:rsidR="00F151BB">
        <w:rPr>
          <w:rFonts w:ascii="Times New Roman" w:hAnsi="Times New Roman" w:cs="Times New Roman"/>
          <w:sz w:val="24"/>
          <w:szCs w:val="24"/>
        </w:rPr>
        <w:t xml:space="preserve"> kulturowego w bieżących aktywnośc</w:t>
      </w:r>
      <w:r>
        <w:rPr>
          <w:rFonts w:ascii="Times New Roman" w:hAnsi="Times New Roman" w:cs="Times New Roman"/>
          <w:sz w:val="24"/>
          <w:szCs w:val="24"/>
        </w:rPr>
        <w:t>iach związanych z ochroną i promowaniem zasobu.</w:t>
      </w:r>
      <w:r w:rsidR="00363375">
        <w:rPr>
          <w:rFonts w:ascii="Times New Roman" w:hAnsi="Times New Roman" w:cs="Times New Roman"/>
          <w:sz w:val="24"/>
          <w:szCs w:val="24"/>
        </w:rPr>
        <w:t xml:space="preserve"> </w:t>
      </w:r>
      <w:r w:rsidR="00DE5B67">
        <w:rPr>
          <w:rFonts w:ascii="Times New Roman" w:hAnsi="Times New Roman" w:cs="Times New Roman"/>
          <w:sz w:val="24"/>
          <w:szCs w:val="24"/>
        </w:rPr>
        <w:t>Szczególnie pomocne w tym względzie będą</w:t>
      </w:r>
      <w:r w:rsidR="00094149">
        <w:rPr>
          <w:rFonts w:ascii="Times New Roman" w:hAnsi="Times New Roman" w:cs="Times New Roman"/>
          <w:sz w:val="24"/>
          <w:szCs w:val="24"/>
        </w:rPr>
        <w:t xml:space="preserve"> ustalenia i wskazania wcześniejszych edycji wojewódzkiego programu ochrony zabytków.</w:t>
      </w:r>
    </w:p>
    <w:p w14:paraId="7E5DD97F" w14:textId="77777777" w:rsidR="00A237AF" w:rsidRDefault="00A237AF" w:rsidP="00221A11">
      <w:pPr>
        <w:pStyle w:val="Standard"/>
        <w:spacing w:line="360" w:lineRule="auto"/>
        <w:contextualSpacing/>
        <w:jc w:val="both"/>
        <w:rPr>
          <w:rFonts w:ascii="Times New Roman" w:hAnsi="Times New Roman" w:cs="Times New Roman"/>
          <w:sz w:val="24"/>
          <w:szCs w:val="24"/>
        </w:rPr>
      </w:pPr>
    </w:p>
    <w:p w14:paraId="20A05E98" w14:textId="5013B83A" w:rsidR="00221A11" w:rsidRDefault="00221A11" w:rsidP="00F151BB">
      <w:pPr>
        <w:pStyle w:val="Standard"/>
        <w:spacing w:line="360" w:lineRule="auto"/>
        <w:ind w:firstLine="708"/>
        <w:contextualSpacing/>
        <w:jc w:val="both"/>
        <w:rPr>
          <w:rFonts w:ascii="Times New Roman" w:hAnsi="Times New Roman" w:cs="Times New Roman"/>
          <w:sz w:val="24"/>
          <w:szCs w:val="24"/>
        </w:rPr>
      </w:pPr>
      <w:r w:rsidRPr="00A11503">
        <w:rPr>
          <w:rFonts w:ascii="Times New Roman" w:hAnsi="Times New Roman" w:cs="Times New Roman"/>
          <w:b/>
          <w:sz w:val="24"/>
          <w:szCs w:val="24"/>
        </w:rPr>
        <w:t>W realizacji działań z zakresu PRIORYTET</w:t>
      </w:r>
      <w:r w:rsidR="009267B3">
        <w:rPr>
          <w:rFonts w:ascii="Times New Roman" w:hAnsi="Times New Roman" w:cs="Times New Roman"/>
          <w:b/>
          <w:sz w:val="24"/>
          <w:szCs w:val="24"/>
        </w:rPr>
        <w:t>U</w:t>
      </w:r>
      <w:r w:rsidRPr="00A11503">
        <w:rPr>
          <w:rFonts w:ascii="Times New Roman" w:hAnsi="Times New Roman" w:cs="Times New Roman"/>
          <w:b/>
          <w:sz w:val="24"/>
          <w:szCs w:val="24"/>
        </w:rPr>
        <w:t xml:space="preserve"> 1</w:t>
      </w:r>
      <w:r>
        <w:rPr>
          <w:rFonts w:ascii="Times New Roman" w:hAnsi="Times New Roman" w:cs="Times New Roman"/>
          <w:sz w:val="24"/>
          <w:szCs w:val="24"/>
        </w:rPr>
        <w:t xml:space="preserve"> - </w:t>
      </w:r>
      <w:r w:rsidRPr="00221A11">
        <w:rPr>
          <w:rFonts w:ascii="Times New Roman" w:hAnsi="Times New Roman" w:cs="Times New Roman"/>
          <w:sz w:val="24"/>
          <w:szCs w:val="24"/>
        </w:rPr>
        <w:t xml:space="preserve">Rozwijanie i upowszechnianie wiedzy o dziedzictwie kulturowym, w tym o zabytkach oraz o roli dziedzictwa regionalnego </w:t>
      </w:r>
      <w:r w:rsidR="00F151BB">
        <w:rPr>
          <w:rFonts w:ascii="Times New Roman" w:hAnsi="Times New Roman" w:cs="Times New Roman"/>
          <w:sz w:val="24"/>
          <w:szCs w:val="24"/>
        </w:rPr>
        <w:br/>
      </w:r>
      <w:r w:rsidRPr="00221A11">
        <w:rPr>
          <w:rFonts w:ascii="Times New Roman" w:hAnsi="Times New Roman" w:cs="Times New Roman"/>
          <w:sz w:val="24"/>
          <w:szCs w:val="24"/>
        </w:rPr>
        <w:t>w kształtowan</w:t>
      </w:r>
      <w:r w:rsidR="00DE5B67">
        <w:rPr>
          <w:rFonts w:ascii="Times New Roman" w:hAnsi="Times New Roman" w:cs="Times New Roman"/>
          <w:sz w:val="24"/>
          <w:szCs w:val="24"/>
        </w:rPr>
        <w:t>iu bogactwa kulturowego kraju poprzez</w:t>
      </w:r>
      <w:r w:rsidRPr="00221A11">
        <w:rPr>
          <w:rFonts w:ascii="Times New Roman" w:hAnsi="Times New Roman" w:cs="Times New Roman"/>
          <w:sz w:val="24"/>
          <w:szCs w:val="24"/>
        </w:rPr>
        <w:t xml:space="preserve"> budowanie więzi społecznych oraz świadomości znaczenia i celów </w:t>
      </w:r>
      <w:r>
        <w:rPr>
          <w:rFonts w:ascii="Times New Roman" w:hAnsi="Times New Roman" w:cs="Times New Roman"/>
          <w:sz w:val="24"/>
          <w:szCs w:val="24"/>
        </w:rPr>
        <w:t>ochrony dziedzictwa kulturowego</w:t>
      </w:r>
      <w:r w:rsidR="00D14DB7">
        <w:rPr>
          <w:rFonts w:ascii="Times New Roman" w:hAnsi="Times New Roman" w:cs="Times New Roman"/>
          <w:sz w:val="24"/>
          <w:szCs w:val="24"/>
        </w:rPr>
        <w:t xml:space="preserve"> należy dostrzec i uwzględnić:</w:t>
      </w:r>
    </w:p>
    <w:p w14:paraId="13E3B606" w14:textId="4CDF9910" w:rsidR="00363375" w:rsidRDefault="009267B3" w:rsidP="003D12ED">
      <w:pPr>
        <w:pStyle w:val="Standard"/>
        <w:numPr>
          <w:ilvl w:val="0"/>
          <w:numId w:val="9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363375">
        <w:rPr>
          <w:rFonts w:ascii="Times New Roman" w:hAnsi="Times New Roman" w:cs="Times New Roman"/>
          <w:sz w:val="24"/>
          <w:szCs w:val="24"/>
        </w:rPr>
        <w:t>romowanie</w:t>
      </w:r>
      <w:r w:rsidR="00363375" w:rsidRPr="00363375">
        <w:rPr>
          <w:rFonts w:ascii="Times New Roman" w:hAnsi="Times New Roman" w:cs="Times New Roman"/>
          <w:sz w:val="24"/>
          <w:szCs w:val="24"/>
        </w:rPr>
        <w:t xml:space="preserve"> wielokulturowego bogactwa, to</w:t>
      </w:r>
      <w:r w:rsidR="00363375">
        <w:rPr>
          <w:rFonts w:ascii="Times New Roman" w:hAnsi="Times New Roman" w:cs="Times New Roman"/>
          <w:sz w:val="24"/>
          <w:szCs w:val="24"/>
        </w:rPr>
        <w:t>żsamości lokalnej i regionalnej, także</w:t>
      </w:r>
      <w:r w:rsidR="00A237AF">
        <w:rPr>
          <w:rFonts w:ascii="Times New Roman" w:hAnsi="Times New Roman" w:cs="Times New Roman"/>
          <w:sz w:val="24"/>
          <w:szCs w:val="24"/>
        </w:rPr>
        <w:br/>
      </w:r>
      <w:r w:rsidR="00363375">
        <w:rPr>
          <w:rFonts w:ascii="Times New Roman" w:hAnsi="Times New Roman" w:cs="Times New Roman"/>
          <w:sz w:val="24"/>
          <w:szCs w:val="24"/>
        </w:rPr>
        <w:t xml:space="preserve"> w sferze </w:t>
      </w:r>
      <w:r w:rsidR="00363375" w:rsidRPr="00363375">
        <w:rPr>
          <w:rFonts w:ascii="Times New Roman" w:hAnsi="Times New Roman" w:cs="Times New Roman"/>
          <w:sz w:val="24"/>
          <w:szCs w:val="24"/>
        </w:rPr>
        <w:t>ochron</w:t>
      </w:r>
      <w:r w:rsidR="00363375">
        <w:rPr>
          <w:rFonts w:ascii="Times New Roman" w:hAnsi="Times New Roman" w:cs="Times New Roman"/>
          <w:sz w:val="24"/>
          <w:szCs w:val="24"/>
        </w:rPr>
        <w:t>y</w:t>
      </w:r>
      <w:r w:rsidR="00363375" w:rsidRPr="00363375">
        <w:rPr>
          <w:rFonts w:ascii="Times New Roman" w:hAnsi="Times New Roman" w:cs="Times New Roman"/>
          <w:sz w:val="24"/>
          <w:szCs w:val="24"/>
        </w:rPr>
        <w:t xml:space="preserve"> wartości niematerialnych</w:t>
      </w:r>
      <w:r>
        <w:rPr>
          <w:rFonts w:ascii="Times New Roman" w:hAnsi="Times New Roman" w:cs="Times New Roman"/>
          <w:sz w:val="24"/>
          <w:szCs w:val="24"/>
        </w:rPr>
        <w:t>;</w:t>
      </w:r>
    </w:p>
    <w:p w14:paraId="2660A7AC" w14:textId="0CBB45A4" w:rsidR="00A11503" w:rsidRPr="00A11503" w:rsidRDefault="009267B3" w:rsidP="003D12ED">
      <w:pPr>
        <w:pStyle w:val="Standard"/>
        <w:numPr>
          <w:ilvl w:val="0"/>
          <w:numId w:val="9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A11503">
        <w:rPr>
          <w:rFonts w:ascii="Times New Roman" w:hAnsi="Times New Roman" w:cs="Times New Roman"/>
          <w:sz w:val="24"/>
          <w:szCs w:val="24"/>
        </w:rPr>
        <w:t>ykorzystan</w:t>
      </w:r>
      <w:r w:rsidR="00800BBC">
        <w:rPr>
          <w:rFonts w:ascii="Times New Roman" w:hAnsi="Times New Roman" w:cs="Times New Roman"/>
          <w:sz w:val="24"/>
          <w:szCs w:val="24"/>
        </w:rPr>
        <w:t>ie i promocję</w:t>
      </w:r>
      <w:r w:rsidR="00A11503">
        <w:rPr>
          <w:rFonts w:ascii="Times New Roman" w:hAnsi="Times New Roman" w:cs="Times New Roman"/>
          <w:sz w:val="24"/>
          <w:szCs w:val="24"/>
        </w:rPr>
        <w:t xml:space="preserve"> </w:t>
      </w:r>
      <w:r w:rsidR="00A11503" w:rsidRPr="00A11503">
        <w:rPr>
          <w:rFonts w:ascii="Times New Roman" w:hAnsi="Times New Roman" w:cs="Times New Roman"/>
          <w:sz w:val="24"/>
          <w:szCs w:val="24"/>
        </w:rPr>
        <w:t>miejsc światowego dziedzictwa i Pomników Historii</w:t>
      </w:r>
      <w:r w:rsidR="00A11503">
        <w:rPr>
          <w:rFonts w:ascii="Times New Roman" w:hAnsi="Times New Roman" w:cs="Times New Roman"/>
          <w:sz w:val="24"/>
          <w:szCs w:val="24"/>
        </w:rPr>
        <w:t xml:space="preserve"> </w:t>
      </w:r>
      <w:r w:rsidR="00A237AF">
        <w:rPr>
          <w:rFonts w:ascii="Times New Roman" w:hAnsi="Times New Roman" w:cs="Times New Roman"/>
          <w:sz w:val="24"/>
          <w:szCs w:val="24"/>
        </w:rPr>
        <w:br/>
      </w:r>
      <w:r w:rsidR="00A11503">
        <w:rPr>
          <w:rFonts w:ascii="Times New Roman" w:hAnsi="Times New Roman" w:cs="Times New Roman"/>
          <w:sz w:val="24"/>
          <w:szCs w:val="24"/>
        </w:rPr>
        <w:t>w granicach województwa oraz budowanie sieci promocyjnej w odniesieniu do tych dóbr w skali krajowej i globalnej</w:t>
      </w:r>
      <w:r>
        <w:rPr>
          <w:rFonts w:ascii="Times New Roman" w:hAnsi="Times New Roman" w:cs="Times New Roman"/>
          <w:sz w:val="24"/>
          <w:szCs w:val="24"/>
        </w:rPr>
        <w:t>;</w:t>
      </w:r>
    </w:p>
    <w:p w14:paraId="6F186FB5" w14:textId="621513D0" w:rsidR="00F244F4" w:rsidRPr="00A237AF" w:rsidRDefault="009267B3" w:rsidP="003D12ED">
      <w:pPr>
        <w:pStyle w:val="Standard"/>
        <w:numPr>
          <w:ilvl w:val="0"/>
          <w:numId w:val="9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A11503" w:rsidRPr="00A11503">
        <w:rPr>
          <w:rFonts w:ascii="Times New Roman" w:hAnsi="Times New Roman" w:cs="Times New Roman"/>
          <w:sz w:val="24"/>
          <w:szCs w:val="24"/>
        </w:rPr>
        <w:t xml:space="preserve">spieranie działań na rzecz poszerzenia </w:t>
      </w:r>
      <w:r w:rsidR="00A11503" w:rsidRPr="008462F5">
        <w:rPr>
          <w:rFonts w:ascii="Times New Roman" w:hAnsi="Times New Roman" w:cs="Times New Roman"/>
          <w:i/>
          <w:sz w:val="24"/>
          <w:szCs w:val="24"/>
        </w:rPr>
        <w:t>Listy dziedzictwa światowego UNESCO</w:t>
      </w:r>
      <w:r w:rsidR="00A11503" w:rsidRPr="00A11503">
        <w:rPr>
          <w:rFonts w:ascii="Times New Roman" w:hAnsi="Times New Roman" w:cs="Times New Roman"/>
          <w:sz w:val="24"/>
          <w:szCs w:val="24"/>
        </w:rPr>
        <w:t xml:space="preserve"> </w:t>
      </w:r>
      <w:r w:rsidR="00A237AF">
        <w:rPr>
          <w:rFonts w:ascii="Times New Roman" w:hAnsi="Times New Roman" w:cs="Times New Roman"/>
          <w:sz w:val="24"/>
          <w:szCs w:val="24"/>
        </w:rPr>
        <w:br/>
      </w:r>
      <w:r w:rsidR="00A11503" w:rsidRPr="00A11503">
        <w:rPr>
          <w:rFonts w:ascii="Times New Roman" w:hAnsi="Times New Roman" w:cs="Times New Roman"/>
          <w:sz w:val="24"/>
          <w:szCs w:val="24"/>
        </w:rPr>
        <w:t>o kolejne</w:t>
      </w:r>
      <w:r>
        <w:rPr>
          <w:rFonts w:ascii="Times New Roman" w:hAnsi="Times New Roman" w:cs="Times New Roman"/>
          <w:sz w:val="24"/>
          <w:szCs w:val="24"/>
        </w:rPr>
        <w:t>,</w:t>
      </w:r>
      <w:r w:rsidR="00A11503" w:rsidRPr="00A11503">
        <w:rPr>
          <w:rFonts w:ascii="Times New Roman" w:hAnsi="Times New Roman" w:cs="Times New Roman"/>
          <w:sz w:val="24"/>
          <w:szCs w:val="24"/>
        </w:rPr>
        <w:t xml:space="preserve"> szczególnie wartościowe obiekty z terenu województwa podkarpackiego.</w:t>
      </w:r>
      <w:r w:rsidR="00A237AF">
        <w:rPr>
          <w:rFonts w:ascii="Times New Roman" w:hAnsi="Times New Roman" w:cs="Times New Roman"/>
          <w:sz w:val="24"/>
          <w:szCs w:val="24"/>
        </w:rPr>
        <w:t xml:space="preserve"> W</w:t>
      </w:r>
      <w:r w:rsidR="00F244F4" w:rsidRPr="00A237AF">
        <w:rPr>
          <w:rFonts w:ascii="Times New Roman" w:hAnsi="Times New Roman" w:cs="Times New Roman"/>
          <w:sz w:val="24"/>
          <w:szCs w:val="24"/>
        </w:rPr>
        <w:t>śród potencjalnych kandydatur do wpisu na Listę rozważane są kandydatury:</w:t>
      </w:r>
    </w:p>
    <w:p w14:paraId="55897004" w14:textId="760D04B4" w:rsidR="00F244F4" w:rsidRDefault="001837CD" w:rsidP="003D12ED">
      <w:pPr>
        <w:pStyle w:val="Standard"/>
        <w:numPr>
          <w:ilvl w:val="0"/>
          <w:numId w:val="93"/>
        </w:numPr>
        <w:spacing w:line="36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Muzeum Przemysłu Naftowego i Gazowniczego w Bóbrce jako </w:t>
      </w:r>
      <w:r w:rsidR="00F244F4">
        <w:rPr>
          <w:rFonts w:ascii="Times New Roman" w:hAnsi="Times New Roman" w:cs="Times New Roman"/>
          <w:sz w:val="24"/>
          <w:szCs w:val="24"/>
        </w:rPr>
        <w:t>kolebka światowego przemysłu naftowego</w:t>
      </w:r>
      <w:r w:rsidR="009267B3">
        <w:rPr>
          <w:rFonts w:ascii="Times New Roman" w:hAnsi="Times New Roman" w:cs="Times New Roman"/>
          <w:sz w:val="24"/>
          <w:szCs w:val="24"/>
        </w:rPr>
        <w:t>;</w:t>
      </w:r>
    </w:p>
    <w:p w14:paraId="04FF24C4" w14:textId="08780547" w:rsidR="00F244F4" w:rsidRDefault="00F244F4" w:rsidP="003D12ED">
      <w:pPr>
        <w:pStyle w:val="Standard"/>
        <w:numPr>
          <w:ilvl w:val="0"/>
          <w:numId w:val="93"/>
        </w:numPr>
        <w:spacing w:line="36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Twierdza Przemyśl – ewentualny element seryjnego wpisu Twierdz Habsburskich w Europie</w:t>
      </w:r>
      <w:r w:rsidR="009267B3">
        <w:rPr>
          <w:rFonts w:ascii="Times New Roman" w:hAnsi="Times New Roman" w:cs="Times New Roman"/>
          <w:sz w:val="24"/>
          <w:szCs w:val="24"/>
        </w:rPr>
        <w:t>;</w:t>
      </w:r>
    </w:p>
    <w:p w14:paraId="61C8ECE9" w14:textId="1E6F15D4" w:rsidR="00F244F4" w:rsidRDefault="00F244F4" w:rsidP="003D12ED">
      <w:pPr>
        <w:pStyle w:val="Standard"/>
        <w:numPr>
          <w:ilvl w:val="0"/>
          <w:numId w:val="93"/>
        </w:numPr>
        <w:spacing w:line="36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Cmentarze wojenne z I wojny światowej - </w:t>
      </w:r>
      <w:r w:rsidRPr="00F244F4">
        <w:rPr>
          <w:rFonts w:ascii="Times New Roman" w:hAnsi="Times New Roman" w:cs="Times New Roman"/>
          <w:sz w:val="24"/>
          <w:szCs w:val="24"/>
        </w:rPr>
        <w:t>ewentualny element seryjnego wpisu</w:t>
      </w:r>
      <w:r>
        <w:rPr>
          <w:rFonts w:ascii="Times New Roman" w:hAnsi="Times New Roman" w:cs="Times New Roman"/>
          <w:sz w:val="24"/>
          <w:szCs w:val="24"/>
        </w:rPr>
        <w:t xml:space="preserve"> zachodniogalicyjskich cmentarzy wojennych z I wojny światowej</w:t>
      </w:r>
      <w:r w:rsidR="009267B3">
        <w:rPr>
          <w:rFonts w:ascii="Times New Roman" w:hAnsi="Times New Roman" w:cs="Times New Roman"/>
          <w:sz w:val="24"/>
          <w:szCs w:val="24"/>
        </w:rPr>
        <w:t>;</w:t>
      </w:r>
    </w:p>
    <w:p w14:paraId="6002E9E0" w14:textId="4045D1E7" w:rsidR="00F244F4" w:rsidRDefault="00F244F4" w:rsidP="003D12ED">
      <w:pPr>
        <w:pStyle w:val="Standard"/>
        <w:numPr>
          <w:ilvl w:val="0"/>
          <w:numId w:val="93"/>
        </w:numPr>
        <w:spacing w:line="36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Świątynie z wystrojem rzeźbiarskim z kręgu lwowskiej rzeźby rokokowej</w:t>
      </w:r>
      <w:r w:rsidR="009267B3">
        <w:rPr>
          <w:rFonts w:ascii="Times New Roman" w:hAnsi="Times New Roman" w:cs="Times New Roman"/>
          <w:sz w:val="24"/>
          <w:szCs w:val="24"/>
        </w:rPr>
        <w:t>;</w:t>
      </w:r>
    </w:p>
    <w:p w14:paraId="227D36B3" w14:textId="650635B1" w:rsidR="00F244F4" w:rsidRDefault="00F244F4" w:rsidP="003D12ED">
      <w:pPr>
        <w:pStyle w:val="Standard"/>
        <w:numPr>
          <w:ilvl w:val="0"/>
          <w:numId w:val="93"/>
        </w:numPr>
        <w:spacing w:line="36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obiekty z Podkarpacia mogą być brane pod uwagę również w przypadku podjęcia rozważanych wpisów dworów polskich lub drewnianego budownictwa doby baroku.</w:t>
      </w:r>
    </w:p>
    <w:p w14:paraId="1432198B" w14:textId="0CB2604E" w:rsidR="00F244F4" w:rsidRDefault="00F244F4" w:rsidP="001837CD">
      <w:pPr>
        <w:pStyle w:val="Standard"/>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Wskazane </w:t>
      </w:r>
      <w:r w:rsidR="001837CD">
        <w:rPr>
          <w:rFonts w:ascii="Times New Roman" w:hAnsi="Times New Roman" w:cs="Times New Roman"/>
          <w:sz w:val="24"/>
          <w:szCs w:val="24"/>
        </w:rPr>
        <w:t xml:space="preserve">powyżej </w:t>
      </w:r>
      <w:r>
        <w:rPr>
          <w:rFonts w:ascii="Times New Roman" w:hAnsi="Times New Roman" w:cs="Times New Roman"/>
          <w:sz w:val="24"/>
          <w:szCs w:val="24"/>
        </w:rPr>
        <w:t xml:space="preserve">obiekty nie zamykają listy możliwości i niezależnie od </w:t>
      </w:r>
      <w:r w:rsidR="00F97E5E">
        <w:rPr>
          <w:rFonts w:ascii="Times New Roman" w:hAnsi="Times New Roman" w:cs="Times New Roman"/>
          <w:sz w:val="24"/>
          <w:szCs w:val="24"/>
        </w:rPr>
        <w:t xml:space="preserve">faktycznych starań </w:t>
      </w:r>
      <w:r w:rsidR="00A237AF">
        <w:rPr>
          <w:rFonts w:ascii="Times New Roman" w:hAnsi="Times New Roman" w:cs="Times New Roman"/>
          <w:sz w:val="24"/>
          <w:szCs w:val="24"/>
        </w:rPr>
        <w:br/>
      </w:r>
      <w:r w:rsidR="00F97E5E">
        <w:rPr>
          <w:rFonts w:ascii="Times New Roman" w:hAnsi="Times New Roman" w:cs="Times New Roman"/>
          <w:sz w:val="24"/>
          <w:szCs w:val="24"/>
        </w:rPr>
        <w:t xml:space="preserve">w tym zakresie powinny być przedmiotem szczególnej troski konserwatorskiej i działań promocyjnych. Jednocześnie nie można zapominać, że decyzje o skierowaniu wniosku o wpis na listę światowego dziedzictwa podejmowane są na szczeblu Ministerstwa Kultury </w:t>
      </w:r>
      <w:r w:rsidR="00A237AF">
        <w:rPr>
          <w:rFonts w:ascii="Times New Roman" w:hAnsi="Times New Roman" w:cs="Times New Roman"/>
          <w:sz w:val="24"/>
          <w:szCs w:val="24"/>
        </w:rPr>
        <w:br/>
      </w:r>
      <w:r w:rsidR="00F97E5E">
        <w:rPr>
          <w:rFonts w:ascii="Times New Roman" w:hAnsi="Times New Roman" w:cs="Times New Roman"/>
          <w:sz w:val="24"/>
          <w:szCs w:val="24"/>
        </w:rPr>
        <w:lastRenderedPageBreak/>
        <w:t>i Dziedzictwa Narodowego i należą do domeny polityki kulturalnej państwa. Samorząd województw</w:t>
      </w:r>
      <w:r w:rsidR="001837CD">
        <w:rPr>
          <w:rFonts w:ascii="Times New Roman" w:hAnsi="Times New Roman" w:cs="Times New Roman"/>
          <w:sz w:val="24"/>
          <w:szCs w:val="24"/>
        </w:rPr>
        <w:t>a podkarpackiego może inicjować</w:t>
      </w:r>
      <w:r w:rsidR="00F97E5E">
        <w:rPr>
          <w:rFonts w:ascii="Times New Roman" w:hAnsi="Times New Roman" w:cs="Times New Roman"/>
          <w:sz w:val="24"/>
          <w:szCs w:val="24"/>
        </w:rPr>
        <w:t xml:space="preserve"> lub wspierać działania w tym zakresie, jednak struktury eksperckie i ministerialne mają tu głos decydujący.</w:t>
      </w:r>
    </w:p>
    <w:p w14:paraId="18698EFE" w14:textId="1976B8C8" w:rsidR="009267B3" w:rsidRDefault="009267B3"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Poza powyższymi należy uwzględnić również:</w:t>
      </w:r>
    </w:p>
    <w:p w14:paraId="5530C06A" w14:textId="6FFA3F89" w:rsidR="00D14DB7" w:rsidRPr="00D14DB7" w:rsidRDefault="009267B3" w:rsidP="003D12ED">
      <w:pPr>
        <w:pStyle w:val="Standard"/>
        <w:numPr>
          <w:ilvl w:val="0"/>
          <w:numId w:val="9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D14DB7" w:rsidRPr="00D14DB7">
        <w:rPr>
          <w:rFonts w:ascii="Times New Roman" w:hAnsi="Times New Roman" w:cs="Times New Roman"/>
          <w:sz w:val="24"/>
          <w:szCs w:val="24"/>
        </w:rPr>
        <w:t xml:space="preserve">romowanie i wspieranie pozytywnych przykładów rewaloryzacji zabytkowych przestrzeni miejskich, na wzór </w:t>
      </w:r>
      <w:r w:rsidR="00D14DB7">
        <w:rPr>
          <w:rFonts w:ascii="Times New Roman" w:hAnsi="Times New Roman" w:cs="Times New Roman"/>
          <w:sz w:val="24"/>
          <w:szCs w:val="24"/>
        </w:rPr>
        <w:t xml:space="preserve">pozytywnie ocenianych </w:t>
      </w:r>
      <w:r w:rsidR="00D14DB7" w:rsidRPr="00D14DB7">
        <w:rPr>
          <w:rFonts w:ascii="Times New Roman" w:hAnsi="Times New Roman" w:cs="Times New Roman"/>
          <w:sz w:val="24"/>
          <w:szCs w:val="24"/>
        </w:rPr>
        <w:t>realizacji, np. w Rzeszowie, Jaśle, Krośni</w:t>
      </w:r>
      <w:r w:rsidR="00D14DB7">
        <w:rPr>
          <w:rFonts w:ascii="Times New Roman" w:hAnsi="Times New Roman" w:cs="Times New Roman"/>
          <w:sz w:val="24"/>
          <w:szCs w:val="24"/>
        </w:rPr>
        <w:t xml:space="preserve">e, Sanoku, Pruchniku, Frysztaku, z zachowaniem zasady, iż każde działanie </w:t>
      </w:r>
      <w:r w:rsidR="00A237AF">
        <w:rPr>
          <w:rFonts w:ascii="Times New Roman" w:hAnsi="Times New Roman" w:cs="Times New Roman"/>
          <w:sz w:val="24"/>
          <w:szCs w:val="24"/>
        </w:rPr>
        <w:br/>
      </w:r>
      <w:r w:rsidR="00D14DB7">
        <w:rPr>
          <w:rFonts w:ascii="Times New Roman" w:hAnsi="Times New Roman" w:cs="Times New Roman"/>
          <w:sz w:val="24"/>
          <w:szCs w:val="24"/>
        </w:rPr>
        <w:t>w obiektach, zespołach lub obszarach zabytkowych wymaga indywidualnego rozpoznania i projektowania uwzględniającego lokalne uwarunkowania historyczno – kompozycyjne</w:t>
      </w:r>
      <w:r>
        <w:rPr>
          <w:rFonts w:ascii="Times New Roman" w:hAnsi="Times New Roman" w:cs="Times New Roman"/>
          <w:sz w:val="24"/>
          <w:szCs w:val="24"/>
        </w:rPr>
        <w:t>;</w:t>
      </w:r>
    </w:p>
    <w:p w14:paraId="5CA6AF67" w14:textId="6EABA4C5" w:rsidR="00D14DB7" w:rsidRPr="00D14DB7" w:rsidRDefault="009267B3" w:rsidP="003D12ED">
      <w:pPr>
        <w:pStyle w:val="Standard"/>
        <w:numPr>
          <w:ilvl w:val="0"/>
          <w:numId w:val="9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D14DB7" w:rsidRPr="00D14DB7">
        <w:rPr>
          <w:rFonts w:ascii="Times New Roman" w:hAnsi="Times New Roman" w:cs="Times New Roman"/>
          <w:sz w:val="24"/>
          <w:szCs w:val="24"/>
        </w:rPr>
        <w:t>ropagowanie zasad dotyczących dostosowania nowej zabudowy i infrastruktury do warunków krajobrazowych i tradycji miejscowego budownictwa</w:t>
      </w:r>
      <w:r>
        <w:rPr>
          <w:rFonts w:ascii="Times New Roman" w:hAnsi="Times New Roman" w:cs="Times New Roman"/>
          <w:sz w:val="24"/>
          <w:szCs w:val="24"/>
        </w:rPr>
        <w:t>;</w:t>
      </w:r>
    </w:p>
    <w:p w14:paraId="32E9D17C" w14:textId="5CB8330D" w:rsidR="00D14DB7" w:rsidRDefault="009267B3" w:rsidP="003D12ED">
      <w:pPr>
        <w:pStyle w:val="Standard"/>
        <w:numPr>
          <w:ilvl w:val="0"/>
          <w:numId w:val="9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D14DB7" w:rsidRPr="00D14DB7">
        <w:rPr>
          <w:rFonts w:ascii="Times New Roman" w:hAnsi="Times New Roman" w:cs="Times New Roman"/>
          <w:sz w:val="24"/>
          <w:szCs w:val="24"/>
        </w:rPr>
        <w:t>opularyzacj</w:t>
      </w:r>
      <w:r w:rsidR="00D14DB7">
        <w:rPr>
          <w:rFonts w:ascii="Times New Roman" w:hAnsi="Times New Roman" w:cs="Times New Roman"/>
          <w:sz w:val="24"/>
          <w:szCs w:val="24"/>
        </w:rPr>
        <w:t>ę</w:t>
      </w:r>
      <w:r w:rsidR="00D14DB7" w:rsidRPr="00D14DB7">
        <w:rPr>
          <w:rFonts w:ascii="Times New Roman" w:hAnsi="Times New Roman" w:cs="Times New Roman"/>
          <w:sz w:val="24"/>
          <w:szCs w:val="24"/>
        </w:rPr>
        <w:t xml:space="preserve"> wartości z</w:t>
      </w:r>
      <w:r w:rsidR="00363375">
        <w:rPr>
          <w:rFonts w:ascii="Times New Roman" w:hAnsi="Times New Roman" w:cs="Times New Roman"/>
          <w:sz w:val="24"/>
          <w:szCs w:val="24"/>
        </w:rPr>
        <w:t>e</w:t>
      </w:r>
      <w:r w:rsidR="00D14DB7" w:rsidRPr="00D14DB7">
        <w:rPr>
          <w:rFonts w:ascii="Times New Roman" w:hAnsi="Times New Roman" w:cs="Times New Roman"/>
          <w:sz w:val="24"/>
          <w:szCs w:val="24"/>
        </w:rPr>
        <w:t>społów staromiejskich oraz potrzeb i zasad ich rewaloryzacji</w:t>
      </w:r>
      <w:r w:rsidR="001837CD">
        <w:rPr>
          <w:rFonts w:ascii="Times New Roman" w:hAnsi="Times New Roman" w:cs="Times New Roman"/>
          <w:sz w:val="24"/>
          <w:szCs w:val="24"/>
        </w:rPr>
        <w:t>,</w:t>
      </w:r>
      <w:r w:rsidR="00D14DB7" w:rsidRPr="00D14DB7">
        <w:rPr>
          <w:rFonts w:ascii="Times New Roman" w:hAnsi="Times New Roman" w:cs="Times New Roman"/>
          <w:sz w:val="24"/>
          <w:szCs w:val="24"/>
        </w:rPr>
        <w:t xml:space="preserve"> nastawion</w:t>
      </w:r>
      <w:r w:rsidR="00363375">
        <w:rPr>
          <w:rFonts w:ascii="Times New Roman" w:hAnsi="Times New Roman" w:cs="Times New Roman"/>
          <w:sz w:val="24"/>
          <w:szCs w:val="24"/>
        </w:rPr>
        <w:t>ych</w:t>
      </w:r>
      <w:r w:rsidR="00D14DB7" w:rsidRPr="00D14DB7">
        <w:rPr>
          <w:rFonts w:ascii="Times New Roman" w:hAnsi="Times New Roman" w:cs="Times New Roman"/>
          <w:sz w:val="24"/>
          <w:szCs w:val="24"/>
        </w:rPr>
        <w:t xml:space="preserve"> przede wszystkim na szeroko rozumianą społeczność lokalną (inwestorów, właścicieli i użytkowników obiektów zabytkowych oraz pozostałych mieszkańców, zwłaszcza zamieszkałych w obrębie tych zespołów)</w:t>
      </w:r>
      <w:r w:rsidR="00363375">
        <w:rPr>
          <w:rFonts w:ascii="Times New Roman" w:hAnsi="Times New Roman" w:cs="Times New Roman"/>
          <w:sz w:val="24"/>
          <w:szCs w:val="24"/>
        </w:rPr>
        <w:t xml:space="preserve"> w celu zapobiegania procesom gentryfikacji zespołów historycznych.</w:t>
      </w:r>
      <w:r w:rsidR="00D14DB7" w:rsidRPr="00D14DB7">
        <w:rPr>
          <w:rFonts w:ascii="Times New Roman" w:hAnsi="Times New Roman" w:cs="Times New Roman"/>
          <w:sz w:val="24"/>
          <w:szCs w:val="24"/>
        </w:rPr>
        <w:t xml:space="preserve"> </w:t>
      </w:r>
      <w:r w:rsidR="00363375">
        <w:rPr>
          <w:rFonts w:ascii="Times New Roman" w:hAnsi="Times New Roman" w:cs="Times New Roman"/>
          <w:sz w:val="24"/>
          <w:szCs w:val="24"/>
        </w:rPr>
        <w:t>Jednocześnie</w:t>
      </w:r>
      <w:r>
        <w:rPr>
          <w:rFonts w:ascii="Times New Roman" w:hAnsi="Times New Roman" w:cs="Times New Roman"/>
          <w:sz w:val="24"/>
          <w:szCs w:val="24"/>
        </w:rPr>
        <w:t xml:space="preserve"> pożądane jest </w:t>
      </w:r>
      <w:r w:rsidR="00363375">
        <w:rPr>
          <w:rFonts w:ascii="Times New Roman" w:hAnsi="Times New Roman" w:cs="Times New Roman"/>
          <w:sz w:val="24"/>
          <w:szCs w:val="24"/>
        </w:rPr>
        <w:t xml:space="preserve">propagowanie </w:t>
      </w:r>
      <w:r w:rsidR="00D14DB7" w:rsidRPr="00D14DB7">
        <w:rPr>
          <w:rFonts w:ascii="Times New Roman" w:hAnsi="Times New Roman" w:cs="Times New Roman"/>
          <w:sz w:val="24"/>
          <w:szCs w:val="24"/>
        </w:rPr>
        <w:t>perspektywicznego</w:t>
      </w:r>
      <w:r>
        <w:rPr>
          <w:rFonts w:ascii="Times New Roman" w:hAnsi="Times New Roman" w:cs="Times New Roman"/>
          <w:sz w:val="24"/>
          <w:szCs w:val="24"/>
        </w:rPr>
        <w:t>,</w:t>
      </w:r>
      <w:r w:rsidR="00D14DB7" w:rsidRPr="00D14DB7">
        <w:rPr>
          <w:rFonts w:ascii="Times New Roman" w:hAnsi="Times New Roman" w:cs="Times New Roman"/>
          <w:sz w:val="24"/>
          <w:szCs w:val="24"/>
        </w:rPr>
        <w:t xml:space="preserve"> pozytywnego obrazu rozwoju szans i korzyści, jakie może przynosić należyta dbałość o szeroko rozumiane dziedzictwo kulturowe (pozyskiwanie dodatkowych funduszy, rozwój turystyki, nowe miejsca pracy)</w:t>
      </w:r>
      <w:r>
        <w:rPr>
          <w:rFonts w:ascii="Times New Roman" w:hAnsi="Times New Roman" w:cs="Times New Roman"/>
          <w:sz w:val="24"/>
          <w:szCs w:val="24"/>
        </w:rPr>
        <w:t>;</w:t>
      </w:r>
    </w:p>
    <w:p w14:paraId="7406E9C8" w14:textId="267FBEC7" w:rsidR="00613100" w:rsidRDefault="009267B3" w:rsidP="003D12ED">
      <w:pPr>
        <w:pStyle w:val="Standard"/>
        <w:numPr>
          <w:ilvl w:val="0"/>
          <w:numId w:val="94"/>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w:t>
      </w:r>
      <w:r w:rsidR="00613100">
        <w:rPr>
          <w:rFonts w:ascii="Times New Roman" w:hAnsi="Times New Roman" w:cs="Times New Roman"/>
          <w:sz w:val="24"/>
          <w:szCs w:val="24"/>
        </w:rPr>
        <w:t>aangażowanie</w:t>
      </w:r>
      <w:r w:rsidR="00613100" w:rsidRPr="00613100">
        <w:rPr>
          <w:rFonts w:ascii="Times New Roman" w:hAnsi="Times New Roman" w:cs="Times New Roman"/>
          <w:sz w:val="24"/>
          <w:szCs w:val="24"/>
        </w:rPr>
        <w:t xml:space="preserve"> przy organizacji Europejskich Dni Dziedzictwa (EDD) jako corocznej imprezy promującej dziedzictwo kulturowe. Zakłada się, że obowiązująca formuła EDD jako imprezy popularnej, o masowym charakterze wymaga współdziałania z jednostkami samorządu terytorialnego, w tym </w:t>
      </w:r>
      <w:r>
        <w:rPr>
          <w:rFonts w:ascii="Times New Roman" w:hAnsi="Times New Roman" w:cs="Times New Roman"/>
          <w:sz w:val="24"/>
          <w:szCs w:val="24"/>
        </w:rPr>
        <w:t xml:space="preserve">z </w:t>
      </w:r>
      <w:r w:rsidR="00613100" w:rsidRPr="00613100">
        <w:rPr>
          <w:rFonts w:ascii="Times New Roman" w:hAnsi="Times New Roman" w:cs="Times New Roman"/>
          <w:sz w:val="24"/>
          <w:szCs w:val="24"/>
        </w:rPr>
        <w:t xml:space="preserve">Samorządem Województwa Podkarpackiego, </w:t>
      </w:r>
      <w:r w:rsidR="00A237AF">
        <w:rPr>
          <w:rFonts w:ascii="Times New Roman" w:hAnsi="Times New Roman" w:cs="Times New Roman"/>
          <w:sz w:val="24"/>
          <w:szCs w:val="24"/>
        </w:rPr>
        <w:br/>
      </w:r>
      <w:r w:rsidR="00613100" w:rsidRPr="00613100">
        <w:rPr>
          <w:rFonts w:ascii="Times New Roman" w:hAnsi="Times New Roman" w:cs="Times New Roman"/>
          <w:sz w:val="24"/>
          <w:szCs w:val="24"/>
        </w:rPr>
        <w:t>w zakresie organizacji i promocji. Głównym celem EDD jest pobudzenie do działania maksymalnej liczby jednostek samorządu terytorialnego, muzeów, stowarzyszeń i osób fizycznych, udział jak największej liczby uczestników mogących odwiedzić jak największą liczbę zabytków i zaproponowanie bogatej, interesującej oferty.</w:t>
      </w:r>
    </w:p>
    <w:p w14:paraId="0DC695BD" w14:textId="77777777" w:rsidR="00A237AF" w:rsidRDefault="00A237AF" w:rsidP="00A237AF">
      <w:pPr>
        <w:pStyle w:val="Standard"/>
        <w:spacing w:line="360" w:lineRule="auto"/>
        <w:contextualSpacing/>
        <w:jc w:val="both"/>
        <w:rPr>
          <w:rFonts w:ascii="Times New Roman" w:hAnsi="Times New Roman" w:cs="Times New Roman"/>
          <w:sz w:val="24"/>
          <w:szCs w:val="24"/>
        </w:rPr>
      </w:pPr>
    </w:p>
    <w:p w14:paraId="414E6227" w14:textId="246238AB" w:rsidR="00221A11" w:rsidRDefault="00221A11" w:rsidP="008462F5">
      <w:pPr>
        <w:pStyle w:val="Standard"/>
        <w:spacing w:line="360" w:lineRule="auto"/>
        <w:ind w:firstLine="708"/>
        <w:contextualSpacing/>
        <w:jc w:val="both"/>
        <w:rPr>
          <w:rFonts w:ascii="Times New Roman" w:hAnsi="Times New Roman" w:cs="Times New Roman"/>
          <w:sz w:val="24"/>
          <w:szCs w:val="24"/>
        </w:rPr>
      </w:pPr>
      <w:r w:rsidRPr="00A11503">
        <w:rPr>
          <w:rFonts w:ascii="Times New Roman" w:hAnsi="Times New Roman" w:cs="Times New Roman"/>
          <w:b/>
          <w:sz w:val="24"/>
          <w:szCs w:val="24"/>
        </w:rPr>
        <w:t>W realizacji działań z zakresu PRIORYTET</w:t>
      </w:r>
      <w:r w:rsidR="00454F87">
        <w:rPr>
          <w:rFonts w:ascii="Times New Roman" w:hAnsi="Times New Roman" w:cs="Times New Roman"/>
          <w:b/>
          <w:sz w:val="24"/>
          <w:szCs w:val="24"/>
        </w:rPr>
        <w:t>U</w:t>
      </w:r>
      <w:r w:rsidRPr="00A11503">
        <w:rPr>
          <w:rFonts w:ascii="Times New Roman" w:hAnsi="Times New Roman" w:cs="Times New Roman"/>
          <w:b/>
          <w:sz w:val="24"/>
          <w:szCs w:val="24"/>
        </w:rPr>
        <w:t xml:space="preserve"> 2</w:t>
      </w:r>
      <w:r>
        <w:rPr>
          <w:rFonts w:ascii="Times New Roman" w:hAnsi="Times New Roman" w:cs="Times New Roman"/>
          <w:sz w:val="24"/>
          <w:szCs w:val="24"/>
        </w:rPr>
        <w:t xml:space="preserve"> - </w:t>
      </w:r>
      <w:r w:rsidRPr="00221A11">
        <w:rPr>
          <w:rFonts w:ascii="Times New Roman" w:hAnsi="Times New Roman" w:cs="Times New Roman"/>
          <w:sz w:val="24"/>
          <w:szCs w:val="24"/>
        </w:rPr>
        <w:t>Ochrona i zarządzanie dziedzictwem kultur</w:t>
      </w:r>
      <w:r w:rsidR="00A237AF">
        <w:rPr>
          <w:rFonts w:ascii="Times New Roman" w:hAnsi="Times New Roman" w:cs="Times New Roman"/>
          <w:sz w:val="24"/>
          <w:szCs w:val="24"/>
        </w:rPr>
        <w:t>owym, w szczególności zabytkami</w:t>
      </w:r>
      <w:r w:rsidRPr="00221A11">
        <w:rPr>
          <w:rFonts w:ascii="Times New Roman" w:hAnsi="Times New Roman" w:cs="Times New Roman"/>
          <w:sz w:val="24"/>
          <w:szCs w:val="24"/>
        </w:rPr>
        <w:t xml:space="preserve"> jako czynnik rozwoju społeczno-gospodarczego województwa</w:t>
      </w:r>
      <w:r w:rsidR="00E14F67">
        <w:rPr>
          <w:rFonts w:ascii="Times New Roman" w:hAnsi="Times New Roman" w:cs="Times New Roman"/>
          <w:sz w:val="24"/>
          <w:szCs w:val="24"/>
        </w:rPr>
        <w:t xml:space="preserve"> istotne jest współdziałanie z organami wyposażonymi w kompetencje odnośnie stanowienia form ochrony</w:t>
      </w:r>
      <w:r w:rsidR="00454F87">
        <w:rPr>
          <w:rFonts w:ascii="Times New Roman" w:hAnsi="Times New Roman" w:cs="Times New Roman"/>
          <w:sz w:val="24"/>
          <w:szCs w:val="24"/>
        </w:rPr>
        <w:t>. N</w:t>
      </w:r>
      <w:r w:rsidR="00800BBC">
        <w:rPr>
          <w:rFonts w:ascii="Times New Roman" w:hAnsi="Times New Roman" w:cs="Times New Roman"/>
          <w:sz w:val="24"/>
          <w:szCs w:val="24"/>
        </w:rPr>
        <w:t xml:space="preserve">ależy wykorzystać dotychczasowe ustalenia </w:t>
      </w:r>
      <w:r w:rsidR="00454F87">
        <w:rPr>
          <w:rFonts w:ascii="Times New Roman" w:hAnsi="Times New Roman" w:cs="Times New Roman"/>
          <w:sz w:val="24"/>
          <w:szCs w:val="24"/>
        </w:rPr>
        <w:t>oraz już</w:t>
      </w:r>
      <w:r w:rsidR="00800BBC">
        <w:rPr>
          <w:rFonts w:ascii="Times New Roman" w:hAnsi="Times New Roman" w:cs="Times New Roman"/>
          <w:sz w:val="24"/>
          <w:szCs w:val="24"/>
        </w:rPr>
        <w:t xml:space="preserve"> sformułowane</w:t>
      </w:r>
      <w:r w:rsidR="001837CD">
        <w:rPr>
          <w:rFonts w:ascii="Times New Roman" w:hAnsi="Times New Roman" w:cs="Times New Roman"/>
          <w:sz w:val="24"/>
          <w:szCs w:val="24"/>
        </w:rPr>
        <w:t>,</w:t>
      </w:r>
      <w:r w:rsidR="00800BBC">
        <w:rPr>
          <w:rFonts w:ascii="Times New Roman" w:hAnsi="Times New Roman" w:cs="Times New Roman"/>
          <w:sz w:val="24"/>
          <w:szCs w:val="24"/>
        </w:rPr>
        <w:t xml:space="preserve"> a nie zrealizowane dotąd zamierzenia</w:t>
      </w:r>
      <w:r w:rsidR="00E14F67">
        <w:rPr>
          <w:rFonts w:ascii="Times New Roman" w:hAnsi="Times New Roman" w:cs="Times New Roman"/>
          <w:sz w:val="24"/>
          <w:szCs w:val="24"/>
        </w:rPr>
        <w:t>.</w:t>
      </w:r>
    </w:p>
    <w:p w14:paraId="7280C8C1" w14:textId="259344CB" w:rsidR="00800BBC" w:rsidRPr="00800BBC" w:rsidRDefault="00800BBC"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W szczególności zasadne jest p</w:t>
      </w:r>
      <w:r w:rsidRPr="00800BBC">
        <w:rPr>
          <w:rFonts w:ascii="Times New Roman" w:hAnsi="Times New Roman" w:cs="Times New Roman"/>
          <w:sz w:val="24"/>
          <w:szCs w:val="24"/>
        </w:rPr>
        <w:t xml:space="preserve">ropagowanie dążeń zmierzających do rozszerzenia listy Pomników Historii o kolejne obiekty z terenu województwa: wytypowanie – w oparciu o kryteria brane pod uwagę przy wyborze – obiektów i zespołów obiektów predysponowanych do uznania za Pomniki Historii. Wspieranie działań właścicieli i użytkowników tych obiektów zmierzających do składania wniosków o uznanie za Pomnik Historii oraz do ich konserwacji </w:t>
      </w:r>
      <w:r w:rsidR="00A237AF">
        <w:rPr>
          <w:rFonts w:ascii="Times New Roman" w:hAnsi="Times New Roman" w:cs="Times New Roman"/>
          <w:sz w:val="24"/>
          <w:szCs w:val="24"/>
        </w:rPr>
        <w:br/>
      </w:r>
      <w:r w:rsidRPr="00800BBC">
        <w:rPr>
          <w:rFonts w:ascii="Times New Roman" w:hAnsi="Times New Roman" w:cs="Times New Roman"/>
          <w:sz w:val="24"/>
          <w:szCs w:val="24"/>
        </w:rPr>
        <w:t>i należytego utrzymania.</w:t>
      </w:r>
    </w:p>
    <w:p w14:paraId="51A2797E" w14:textId="2D55F394" w:rsidR="00800BBC" w:rsidRPr="00800BBC" w:rsidRDefault="00454F87"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 obszaru województwa podkarpackiego d</w:t>
      </w:r>
      <w:r w:rsidR="00800BBC">
        <w:rPr>
          <w:rFonts w:ascii="Times New Roman" w:hAnsi="Times New Roman" w:cs="Times New Roman"/>
          <w:sz w:val="24"/>
          <w:szCs w:val="24"/>
        </w:rPr>
        <w:t xml:space="preserve">otychczas </w:t>
      </w:r>
      <w:r w:rsidR="00800BBC" w:rsidRPr="00800BBC">
        <w:rPr>
          <w:rFonts w:ascii="Times New Roman" w:hAnsi="Times New Roman" w:cs="Times New Roman"/>
          <w:sz w:val="24"/>
          <w:szCs w:val="24"/>
        </w:rPr>
        <w:t>proponowan</w:t>
      </w:r>
      <w:r w:rsidR="00800BBC">
        <w:rPr>
          <w:rFonts w:ascii="Times New Roman" w:hAnsi="Times New Roman" w:cs="Times New Roman"/>
          <w:sz w:val="24"/>
          <w:szCs w:val="24"/>
        </w:rPr>
        <w:t>o</w:t>
      </w:r>
      <w:r w:rsidR="00800BBC" w:rsidRPr="00800BBC">
        <w:rPr>
          <w:rFonts w:ascii="Times New Roman" w:hAnsi="Times New Roman" w:cs="Times New Roman"/>
          <w:sz w:val="24"/>
          <w:szCs w:val="24"/>
        </w:rPr>
        <w:t xml:space="preserve"> do uznania za Pomniki Historii</w:t>
      </w:r>
      <w:r>
        <w:rPr>
          <w:rFonts w:ascii="Times New Roman" w:hAnsi="Times New Roman" w:cs="Times New Roman"/>
          <w:sz w:val="24"/>
          <w:szCs w:val="24"/>
        </w:rPr>
        <w:t xml:space="preserve"> następujące zespoły zabytkowe</w:t>
      </w:r>
      <w:r w:rsidR="00800BBC" w:rsidRPr="00800BBC">
        <w:rPr>
          <w:rFonts w:ascii="Times New Roman" w:hAnsi="Times New Roman" w:cs="Times New Roman"/>
          <w:sz w:val="24"/>
          <w:szCs w:val="24"/>
        </w:rPr>
        <w:t>:</w:t>
      </w:r>
    </w:p>
    <w:p w14:paraId="611BA778" w14:textId="00F6AFA9"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Baranów Sandomi</w:t>
      </w:r>
      <w:r w:rsidR="0009142E">
        <w:rPr>
          <w:rFonts w:ascii="Times New Roman" w:hAnsi="Times New Roman" w:cs="Times New Roman"/>
          <w:sz w:val="24"/>
          <w:szCs w:val="24"/>
        </w:rPr>
        <w:t>erski – zespół pałacowo-parkowy;</w:t>
      </w:r>
    </w:p>
    <w:p w14:paraId="4E8AAA7B" w14:textId="4A85BE78"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09142E">
        <w:rPr>
          <w:rFonts w:ascii="Times New Roman" w:hAnsi="Times New Roman" w:cs="Times New Roman"/>
          <w:sz w:val="24"/>
          <w:szCs w:val="24"/>
        </w:rPr>
        <w:t>wonicz-Zdrój – zespół zdrojowy;</w:t>
      </w:r>
    </w:p>
    <w:p w14:paraId="38BB1E01" w14:textId="3DD58742"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Jarosław – zespół staromiejsk</w:t>
      </w:r>
      <w:r w:rsidR="0009142E">
        <w:rPr>
          <w:rFonts w:ascii="Times New Roman" w:hAnsi="Times New Roman" w:cs="Times New Roman"/>
          <w:sz w:val="24"/>
          <w:szCs w:val="24"/>
        </w:rPr>
        <w:t>i i zespół oo. Dominikanów;</w:t>
      </w:r>
    </w:p>
    <w:p w14:paraId="6EF249A8" w14:textId="37F619A5"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Kalwaria Pacławska – zespół kościelno-klasztorny oo. Franciszkanów</w:t>
      </w:r>
      <w:r w:rsidR="00454F87">
        <w:rPr>
          <w:rFonts w:ascii="Times New Roman" w:hAnsi="Times New Roman" w:cs="Times New Roman"/>
          <w:sz w:val="24"/>
          <w:szCs w:val="24"/>
        </w:rPr>
        <w:t xml:space="preserve"> </w:t>
      </w:r>
      <w:r w:rsidR="0009142E">
        <w:rPr>
          <w:rFonts w:ascii="Times New Roman" w:hAnsi="Times New Roman" w:cs="Times New Roman"/>
          <w:sz w:val="24"/>
          <w:szCs w:val="24"/>
        </w:rPr>
        <w:t>z zespołem kaplic kalwaryjskich;</w:t>
      </w:r>
    </w:p>
    <w:p w14:paraId="60009503" w14:textId="3AED466A" w:rsidR="00800BBC" w:rsidRPr="00800BBC" w:rsidRDefault="0009142E" w:rsidP="003D12ED">
      <w:pPr>
        <w:pStyle w:val="Standard"/>
        <w:numPr>
          <w:ilvl w:val="0"/>
          <w:numId w:val="9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Krosno – zespół staromiejski;</w:t>
      </w:r>
    </w:p>
    <w:p w14:paraId="11616BFC" w14:textId="16E359BF" w:rsidR="00800BBC" w:rsidRPr="00800BBC" w:rsidRDefault="0009142E" w:rsidP="003D12ED">
      <w:pPr>
        <w:pStyle w:val="Standard"/>
        <w:numPr>
          <w:ilvl w:val="0"/>
          <w:numId w:val="95"/>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Posada Rybotycka – cerkiew;</w:t>
      </w:r>
    </w:p>
    <w:p w14:paraId="60E7D195" w14:textId="50CAE71F"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Stalowa Wola – układ urbanist</w:t>
      </w:r>
      <w:r w:rsidR="0009142E">
        <w:rPr>
          <w:rFonts w:ascii="Times New Roman" w:hAnsi="Times New Roman" w:cs="Times New Roman"/>
          <w:sz w:val="24"/>
          <w:szCs w:val="24"/>
        </w:rPr>
        <w:t>yczny z zabudową z okresu COP-u;</w:t>
      </w:r>
    </w:p>
    <w:p w14:paraId="5C83F068" w14:textId="6506B2BF" w:rsidR="00800BBC" w:rsidRPr="00800BBC" w:rsidRDefault="00800BBC" w:rsidP="003D12ED">
      <w:pPr>
        <w:pStyle w:val="Standard"/>
        <w:numPr>
          <w:ilvl w:val="0"/>
          <w:numId w:val="95"/>
        </w:numPr>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Ulucz – cerkiew.</w:t>
      </w:r>
    </w:p>
    <w:p w14:paraId="5654207B" w14:textId="68178033" w:rsidR="00A11503" w:rsidRDefault="00800BBC" w:rsidP="00221A11">
      <w:pPr>
        <w:pStyle w:val="Standard"/>
        <w:spacing w:line="360" w:lineRule="auto"/>
        <w:contextualSpacing/>
        <w:jc w:val="both"/>
        <w:rPr>
          <w:rFonts w:ascii="Times New Roman" w:hAnsi="Times New Roman" w:cs="Times New Roman"/>
          <w:sz w:val="24"/>
          <w:szCs w:val="24"/>
        </w:rPr>
      </w:pPr>
      <w:r w:rsidRPr="00800BBC">
        <w:rPr>
          <w:rFonts w:ascii="Times New Roman" w:hAnsi="Times New Roman" w:cs="Times New Roman"/>
          <w:sz w:val="24"/>
          <w:szCs w:val="24"/>
        </w:rPr>
        <w:t>Powyższa lista ustala priorytety, lecz nie ma charakteru zamkniętego.</w:t>
      </w:r>
      <w:r w:rsidR="00454F87">
        <w:rPr>
          <w:rFonts w:ascii="Times New Roman" w:hAnsi="Times New Roman" w:cs="Times New Roman"/>
          <w:sz w:val="24"/>
          <w:szCs w:val="24"/>
        </w:rPr>
        <w:t xml:space="preserve"> </w:t>
      </w:r>
      <w:r w:rsidR="00A11503">
        <w:rPr>
          <w:rFonts w:ascii="Times New Roman" w:hAnsi="Times New Roman" w:cs="Times New Roman"/>
          <w:sz w:val="24"/>
          <w:szCs w:val="24"/>
        </w:rPr>
        <w:t>Szczególna uwaga należy się</w:t>
      </w:r>
      <w:r w:rsidR="00A11503" w:rsidRPr="00A11503">
        <w:rPr>
          <w:rFonts w:ascii="Times New Roman" w:hAnsi="Times New Roman" w:cs="Times New Roman"/>
          <w:sz w:val="24"/>
          <w:szCs w:val="24"/>
        </w:rPr>
        <w:t xml:space="preserve"> d</w:t>
      </w:r>
      <w:r w:rsidR="00A11503">
        <w:rPr>
          <w:rFonts w:ascii="Times New Roman" w:hAnsi="Times New Roman" w:cs="Times New Roman"/>
          <w:sz w:val="24"/>
          <w:szCs w:val="24"/>
        </w:rPr>
        <w:t>o</w:t>
      </w:r>
      <w:r w:rsidR="00A11503" w:rsidRPr="00A11503">
        <w:rPr>
          <w:rFonts w:ascii="Times New Roman" w:hAnsi="Times New Roman" w:cs="Times New Roman"/>
          <w:sz w:val="24"/>
          <w:szCs w:val="24"/>
        </w:rPr>
        <w:t>br</w:t>
      </w:r>
      <w:r w:rsidR="00A11503">
        <w:rPr>
          <w:rFonts w:ascii="Times New Roman" w:hAnsi="Times New Roman" w:cs="Times New Roman"/>
          <w:sz w:val="24"/>
          <w:szCs w:val="24"/>
        </w:rPr>
        <w:t>om</w:t>
      </w:r>
      <w:r w:rsidR="00A11503" w:rsidRPr="00A11503">
        <w:rPr>
          <w:rFonts w:ascii="Times New Roman" w:hAnsi="Times New Roman" w:cs="Times New Roman"/>
          <w:sz w:val="24"/>
          <w:szCs w:val="24"/>
        </w:rPr>
        <w:t xml:space="preserve"> wpisany</w:t>
      </w:r>
      <w:r w:rsidR="00A11503">
        <w:rPr>
          <w:rFonts w:ascii="Times New Roman" w:hAnsi="Times New Roman" w:cs="Times New Roman"/>
          <w:sz w:val="24"/>
          <w:szCs w:val="24"/>
        </w:rPr>
        <w:t>m</w:t>
      </w:r>
      <w:r w:rsidR="00A11503" w:rsidRPr="00A11503">
        <w:rPr>
          <w:rFonts w:ascii="Times New Roman" w:hAnsi="Times New Roman" w:cs="Times New Roman"/>
          <w:sz w:val="24"/>
          <w:szCs w:val="24"/>
        </w:rPr>
        <w:t xml:space="preserve"> na </w:t>
      </w:r>
      <w:r w:rsidR="00A11503" w:rsidRPr="008462F5">
        <w:rPr>
          <w:rFonts w:ascii="Times New Roman" w:hAnsi="Times New Roman" w:cs="Times New Roman"/>
          <w:i/>
          <w:sz w:val="24"/>
          <w:szCs w:val="24"/>
        </w:rPr>
        <w:t>Listę dziedzictwa światowego UNESCO</w:t>
      </w:r>
      <w:r w:rsidR="00A11503" w:rsidRPr="00A11503">
        <w:rPr>
          <w:rFonts w:ascii="Times New Roman" w:hAnsi="Times New Roman" w:cs="Times New Roman"/>
          <w:sz w:val="24"/>
          <w:szCs w:val="24"/>
        </w:rPr>
        <w:t xml:space="preserve"> oraz </w:t>
      </w:r>
      <w:r w:rsidR="00A11503" w:rsidRPr="008462F5">
        <w:rPr>
          <w:rFonts w:ascii="Times New Roman" w:hAnsi="Times New Roman" w:cs="Times New Roman"/>
          <w:i/>
          <w:sz w:val="24"/>
          <w:szCs w:val="24"/>
        </w:rPr>
        <w:t>Listę Pomników Historii</w:t>
      </w:r>
      <w:r w:rsidR="00A11503" w:rsidRPr="00A11503">
        <w:rPr>
          <w:rFonts w:ascii="Times New Roman" w:hAnsi="Times New Roman" w:cs="Times New Roman"/>
          <w:sz w:val="24"/>
          <w:szCs w:val="24"/>
        </w:rPr>
        <w:t xml:space="preserve">. </w:t>
      </w:r>
      <w:r w:rsidR="00A11503">
        <w:rPr>
          <w:rFonts w:ascii="Times New Roman" w:hAnsi="Times New Roman" w:cs="Times New Roman"/>
          <w:sz w:val="24"/>
          <w:szCs w:val="24"/>
        </w:rPr>
        <w:t xml:space="preserve">Istotne jest zachowanie </w:t>
      </w:r>
      <w:r w:rsidR="00A11503" w:rsidRPr="00A11503">
        <w:rPr>
          <w:rFonts w:ascii="Times New Roman" w:hAnsi="Times New Roman" w:cs="Times New Roman"/>
          <w:sz w:val="24"/>
          <w:szCs w:val="24"/>
        </w:rPr>
        <w:t xml:space="preserve">zasady </w:t>
      </w:r>
      <w:r w:rsidR="00A11503">
        <w:rPr>
          <w:rFonts w:ascii="Times New Roman" w:hAnsi="Times New Roman" w:cs="Times New Roman"/>
          <w:sz w:val="24"/>
          <w:szCs w:val="24"/>
        </w:rPr>
        <w:t>ochrony</w:t>
      </w:r>
      <w:r w:rsidR="00A11503" w:rsidRPr="00A11503">
        <w:rPr>
          <w:rFonts w:ascii="Times New Roman" w:hAnsi="Times New Roman" w:cs="Times New Roman"/>
          <w:sz w:val="24"/>
          <w:szCs w:val="24"/>
        </w:rPr>
        <w:t xml:space="preserve"> autentyczności</w:t>
      </w:r>
      <w:r w:rsidR="00A11503">
        <w:rPr>
          <w:rFonts w:ascii="Times New Roman" w:hAnsi="Times New Roman" w:cs="Times New Roman"/>
          <w:sz w:val="24"/>
          <w:szCs w:val="24"/>
        </w:rPr>
        <w:t xml:space="preserve"> jako</w:t>
      </w:r>
      <w:r w:rsidR="00A11503" w:rsidRPr="00A11503">
        <w:rPr>
          <w:rFonts w:ascii="Times New Roman" w:hAnsi="Times New Roman" w:cs="Times New Roman"/>
          <w:sz w:val="24"/>
          <w:szCs w:val="24"/>
        </w:rPr>
        <w:t xml:space="preserve"> naczeln</w:t>
      </w:r>
      <w:r w:rsidR="00A11503">
        <w:rPr>
          <w:rFonts w:ascii="Times New Roman" w:hAnsi="Times New Roman" w:cs="Times New Roman"/>
          <w:sz w:val="24"/>
          <w:szCs w:val="24"/>
        </w:rPr>
        <w:t>ej</w:t>
      </w:r>
      <w:r w:rsidR="00A11503" w:rsidRPr="00A11503">
        <w:rPr>
          <w:rFonts w:ascii="Times New Roman" w:hAnsi="Times New Roman" w:cs="Times New Roman"/>
          <w:sz w:val="24"/>
          <w:szCs w:val="24"/>
        </w:rPr>
        <w:t xml:space="preserve"> zasad</w:t>
      </w:r>
      <w:r w:rsidR="00A11503">
        <w:rPr>
          <w:rFonts w:ascii="Times New Roman" w:hAnsi="Times New Roman" w:cs="Times New Roman"/>
          <w:sz w:val="24"/>
          <w:szCs w:val="24"/>
        </w:rPr>
        <w:t>y</w:t>
      </w:r>
      <w:r w:rsidR="00A11503" w:rsidRPr="00A11503">
        <w:rPr>
          <w:rFonts w:ascii="Times New Roman" w:hAnsi="Times New Roman" w:cs="Times New Roman"/>
          <w:sz w:val="24"/>
          <w:szCs w:val="24"/>
        </w:rPr>
        <w:t>, decydując</w:t>
      </w:r>
      <w:r w:rsidR="00A11503">
        <w:rPr>
          <w:rFonts w:ascii="Times New Roman" w:hAnsi="Times New Roman" w:cs="Times New Roman"/>
          <w:sz w:val="24"/>
          <w:szCs w:val="24"/>
        </w:rPr>
        <w:t>ej</w:t>
      </w:r>
      <w:r w:rsidR="00A11503" w:rsidRPr="00A11503">
        <w:rPr>
          <w:rFonts w:ascii="Times New Roman" w:hAnsi="Times New Roman" w:cs="Times New Roman"/>
          <w:sz w:val="24"/>
          <w:szCs w:val="24"/>
        </w:rPr>
        <w:t xml:space="preserve"> </w:t>
      </w:r>
      <w:r w:rsidR="00A237AF">
        <w:rPr>
          <w:rFonts w:ascii="Times New Roman" w:hAnsi="Times New Roman" w:cs="Times New Roman"/>
          <w:sz w:val="24"/>
          <w:szCs w:val="24"/>
        </w:rPr>
        <w:br/>
      </w:r>
      <w:r w:rsidR="00A11503" w:rsidRPr="00A11503">
        <w:rPr>
          <w:rFonts w:ascii="Times New Roman" w:hAnsi="Times New Roman" w:cs="Times New Roman"/>
          <w:sz w:val="24"/>
          <w:szCs w:val="24"/>
        </w:rPr>
        <w:t>o zachowaniu wartości tych miejsc.</w:t>
      </w:r>
      <w:r w:rsidR="00A11503">
        <w:rPr>
          <w:rFonts w:ascii="Times New Roman" w:hAnsi="Times New Roman" w:cs="Times New Roman"/>
          <w:sz w:val="24"/>
          <w:szCs w:val="24"/>
        </w:rPr>
        <w:t xml:space="preserve"> Podkreślać należy, że elementem polityki ochrony tych dóbr jest również stanowienie i utrzymanie stref buforowych – otoczenia zabytku chroniącego widok i ekspozycję dobra.</w:t>
      </w:r>
    </w:p>
    <w:p w14:paraId="357381B0" w14:textId="15967D44" w:rsidR="00E14F67" w:rsidRDefault="00A11503"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Udziałem w ochronie dóbr </w:t>
      </w:r>
      <w:r w:rsidR="00454F87">
        <w:rPr>
          <w:rFonts w:ascii="Times New Roman" w:hAnsi="Times New Roman" w:cs="Times New Roman"/>
          <w:sz w:val="24"/>
          <w:szCs w:val="24"/>
        </w:rPr>
        <w:t xml:space="preserve">kultury </w:t>
      </w:r>
      <w:r>
        <w:rPr>
          <w:rFonts w:ascii="Times New Roman" w:hAnsi="Times New Roman" w:cs="Times New Roman"/>
          <w:sz w:val="24"/>
          <w:szCs w:val="24"/>
        </w:rPr>
        <w:t>może być również w</w:t>
      </w:r>
      <w:r w:rsidRPr="00A11503">
        <w:rPr>
          <w:rFonts w:ascii="Times New Roman" w:hAnsi="Times New Roman" w:cs="Times New Roman"/>
          <w:sz w:val="24"/>
          <w:szCs w:val="24"/>
        </w:rPr>
        <w:t xml:space="preserve">spieranie działań związanych </w:t>
      </w:r>
      <w:r w:rsidR="00454F87">
        <w:rPr>
          <w:rFonts w:ascii="Times New Roman" w:hAnsi="Times New Roman" w:cs="Times New Roman"/>
          <w:sz w:val="24"/>
          <w:szCs w:val="24"/>
        </w:rPr>
        <w:br/>
      </w:r>
      <w:r w:rsidR="0009142E">
        <w:rPr>
          <w:rFonts w:ascii="Times New Roman" w:hAnsi="Times New Roman" w:cs="Times New Roman"/>
          <w:sz w:val="24"/>
          <w:szCs w:val="24"/>
        </w:rPr>
        <w:t>z opracowywaniem planów z</w:t>
      </w:r>
      <w:r w:rsidRPr="00A11503">
        <w:rPr>
          <w:rFonts w:ascii="Times New Roman" w:hAnsi="Times New Roman" w:cs="Times New Roman"/>
          <w:sz w:val="24"/>
          <w:szCs w:val="24"/>
        </w:rPr>
        <w:t xml:space="preserve">arządzania obiektów wpisanych na </w:t>
      </w:r>
      <w:r w:rsidRPr="00A237AF">
        <w:rPr>
          <w:rFonts w:ascii="Times New Roman" w:hAnsi="Times New Roman" w:cs="Times New Roman"/>
          <w:i/>
          <w:sz w:val="24"/>
          <w:szCs w:val="24"/>
        </w:rPr>
        <w:t>Listę dziedzictwa światowego UNESCO</w:t>
      </w:r>
      <w:r w:rsidRPr="00A11503">
        <w:rPr>
          <w:rFonts w:ascii="Times New Roman" w:hAnsi="Times New Roman" w:cs="Times New Roman"/>
          <w:sz w:val="24"/>
          <w:szCs w:val="24"/>
        </w:rPr>
        <w:t xml:space="preserve"> w celu zapewnienia należnej im ochrony. Plany te winny uwzględniać najnowsze wymagania dotyczące ochrony i współczesnego wykorzystania (turystyka, promocja, edukacja) </w:t>
      </w:r>
      <w:r w:rsidR="00454F87">
        <w:rPr>
          <w:rFonts w:ascii="Times New Roman" w:hAnsi="Times New Roman" w:cs="Times New Roman"/>
          <w:sz w:val="24"/>
          <w:szCs w:val="24"/>
        </w:rPr>
        <w:br/>
      </w:r>
      <w:r w:rsidRPr="00A11503">
        <w:rPr>
          <w:rFonts w:ascii="Times New Roman" w:hAnsi="Times New Roman" w:cs="Times New Roman"/>
          <w:sz w:val="24"/>
          <w:szCs w:val="24"/>
        </w:rPr>
        <w:t>w zgodzie z realizacją pryncypiów ochrony.</w:t>
      </w:r>
      <w:r w:rsidR="00454F87">
        <w:rPr>
          <w:rFonts w:ascii="Times New Roman" w:hAnsi="Times New Roman" w:cs="Times New Roman"/>
          <w:sz w:val="24"/>
          <w:szCs w:val="24"/>
        </w:rPr>
        <w:t xml:space="preserve"> </w:t>
      </w:r>
      <w:r w:rsidR="00E14F67">
        <w:rPr>
          <w:rFonts w:ascii="Times New Roman" w:hAnsi="Times New Roman" w:cs="Times New Roman"/>
          <w:sz w:val="24"/>
          <w:szCs w:val="24"/>
        </w:rPr>
        <w:t xml:space="preserve">Szczególnie istotne jest wspieranie gmin, które mogą z mocy ustawy powoływać parki kulturowe. Jest to forma ochrony zasługująca na rozpowszechnienie i promowanie </w:t>
      </w:r>
      <w:r w:rsidR="00E14F67" w:rsidRPr="00E14F67">
        <w:rPr>
          <w:rFonts w:ascii="Times New Roman" w:hAnsi="Times New Roman" w:cs="Times New Roman"/>
          <w:sz w:val="24"/>
          <w:szCs w:val="24"/>
        </w:rPr>
        <w:t>jako skutecz</w:t>
      </w:r>
      <w:r w:rsidR="00454F87">
        <w:rPr>
          <w:rFonts w:ascii="Times New Roman" w:hAnsi="Times New Roman" w:cs="Times New Roman"/>
          <w:sz w:val="24"/>
          <w:szCs w:val="24"/>
        </w:rPr>
        <w:t>ny sposób</w:t>
      </w:r>
      <w:r w:rsidR="00E14F67" w:rsidRPr="00E14F67">
        <w:rPr>
          <w:rFonts w:ascii="Times New Roman" w:hAnsi="Times New Roman" w:cs="Times New Roman"/>
          <w:sz w:val="24"/>
          <w:szCs w:val="24"/>
        </w:rPr>
        <w:t xml:space="preserve"> zintegrowanej ochrony cennych obszarów kulturowych województwa podkarpackiego.</w:t>
      </w:r>
    </w:p>
    <w:p w14:paraId="2B4304CC" w14:textId="23DF15B0" w:rsidR="00E14F67" w:rsidRPr="00E14F67" w:rsidRDefault="00E14F67"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wyniku rozp</w:t>
      </w:r>
      <w:r w:rsidR="0009142E">
        <w:rPr>
          <w:rFonts w:ascii="Times New Roman" w:hAnsi="Times New Roman" w:cs="Times New Roman"/>
          <w:sz w:val="24"/>
          <w:szCs w:val="24"/>
        </w:rPr>
        <w:t>oznania zamieszczonego w poprzedni</w:t>
      </w:r>
      <w:r>
        <w:rPr>
          <w:rFonts w:ascii="Times New Roman" w:hAnsi="Times New Roman" w:cs="Times New Roman"/>
          <w:sz w:val="24"/>
          <w:szCs w:val="24"/>
        </w:rPr>
        <w:t xml:space="preserve">m wojewódzkim programie ochrony zabytków typowano </w:t>
      </w:r>
      <w:r w:rsidRPr="00E14F67">
        <w:rPr>
          <w:rFonts w:ascii="Times New Roman" w:hAnsi="Times New Roman" w:cs="Times New Roman"/>
          <w:sz w:val="24"/>
          <w:szCs w:val="24"/>
        </w:rPr>
        <w:t>do powołania na terenie województwa podkarpackiego</w:t>
      </w:r>
      <w:r>
        <w:rPr>
          <w:rFonts w:ascii="Times New Roman" w:hAnsi="Times New Roman" w:cs="Times New Roman"/>
          <w:sz w:val="24"/>
          <w:szCs w:val="24"/>
        </w:rPr>
        <w:t xml:space="preserve"> następujące parki kulturowe</w:t>
      </w:r>
      <w:r w:rsidRPr="00E14F67">
        <w:rPr>
          <w:rFonts w:ascii="Times New Roman" w:hAnsi="Times New Roman" w:cs="Times New Roman"/>
          <w:sz w:val="24"/>
          <w:szCs w:val="24"/>
        </w:rPr>
        <w:t>:</w:t>
      </w:r>
    </w:p>
    <w:p w14:paraId="451BC101" w14:textId="2F564A3A"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lastRenderedPageBreak/>
        <w:t>Bieliny – zabudowa wsi z kościołem parafialnym, klasztorem ss. Dominik</w:t>
      </w:r>
      <w:r w:rsidR="00A237AF">
        <w:rPr>
          <w:rFonts w:ascii="Times New Roman" w:hAnsi="Times New Roman" w:cs="Times New Roman"/>
          <w:sz w:val="24"/>
          <w:szCs w:val="24"/>
        </w:rPr>
        <w:t>anek, zespołem dworsko-parkowym;</w:t>
      </w:r>
    </w:p>
    <w:p w14:paraId="54C8145C" w14:textId="16A14CEC"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Borek Stary – zespół kości</w:t>
      </w:r>
      <w:r w:rsidR="00A237AF">
        <w:rPr>
          <w:rFonts w:ascii="Times New Roman" w:hAnsi="Times New Roman" w:cs="Times New Roman"/>
          <w:sz w:val="24"/>
          <w:szCs w:val="24"/>
        </w:rPr>
        <w:t>elno-klasztorny oo. Dominikanów;</w:t>
      </w:r>
    </w:p>
    <w:p w14:paraId="1AC1F4D3" w14:textId="15F3CADC"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Cieszanów – miasto z kościołem, cerkwią, synago</w:t>
      </w:r>
      <w:r w:rsidR="00A237AF">
        <w:rPr>
          <w:rFonts w:ascii="Times New Roman" w:hAnsi="Times New Roman" w:cs="Times New Roman"/>
          <w:sz w:val="24"/>
          <w:szCs w:val="24"/>
        </w:rPr>
        <w:t>gą;</w:t>
      </w:r>
    </w:p>
    <w:p w14:paraId="1DDA0F9B" w14:textId="599D8333"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Dukla – centrum z kościołem parafialnym i zespołem pałacowym, zespół klasztorny oo. B</w:t>
      </w:r>
      <w:r w:rsidR="00A237AF">
        <w:rPr>
          <w:rFonts w:ascii="Times New Roman" w:hAnsi="Times New Roman" w:cs="Times New Roman"/>
          <w:sz w:val="24"/>
          <w:szCs w:val="24"/>
        </w:rPr>
        <w:t>ernardynów i pustelnia św. Jana;</w:t>
      </w:r>
    </w:p>
    <w:p w14:paraId="519575B0" w14:textId="33B7CC1C" w:rsidR="00E14F67" w:rsidRPr="00E14F67" w:rsidRDefault="00A237AF" w:rsidP="003D12ED">
      <w:pPr>
        <w:pStyle w:val="Standard"/>
        <w:numPr>
          <w:ilvl w:val="0"/>
          <w:numId w:val="9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Iwonicz-Zdrój: uzdrowisko;</w:t>
      </w:r>
    </w:p>
    <w:p w14:paraId="6DD0CC9B" w14:textId="704BF167"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kolejk</w:t>
      </w:r>
      <w:r w:rsidR="00A237AF">
        <w:rPr>
          <w:rFonts w:ascii="Times New Roman" w:hAnsi="Times New Roman" w:cs="Times New Roman"/>
          <w:sz w:val="24"/>
          <w:szCs w:val="24"/>
        </w:rPr>
        <w:t>a wąskotorowa Przeworsk – Dynów;</w:t>
      </w:r>
    </w:p>
    <w:p w14:paraId="7E46572F" w14:textId="561AC944"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 xml:space="preserve">Kalwaria Pacławska – zespół kościelno-klasztorny oo. Franciszkanów wraz </w:t>
      </w:r>
      <w:r w:rsidR="00A237AF">
        <w:rPr>
          <w:rFonts w:ascii="Times New Roman" w:hAnsi="Times New Roman" w:cs="Times New Roman"/>
          <w:sz w:val="24"/>
          <w:szCs w:val="24"/>
        </w:rPr>
        <w:br/>
      </w:r>
      <w:r w:rsidRPr="00E14F67">
        <w:rPr>
          <w:rFonts w:ascii="Times New Roman" w:hAnsi="Times New Roman" w:cs="Times New Roman"/>
          <w:sz w:val="24"/>
          <w:szCs w:val="24"/>
        </w:rPr>
        <w:t>z krajobrazowym zespołem kaplic kalw</w:t>
      </w:r>
      <w:r w:rsidR="00A237AF">
        <w:rPr>
          <w:rFonts w:ascii="Times New Roman" w:hAnsi="Times New Roman" w:cs="Times New Roman"/>
          <w:sz w:val="24"/>
          <w:szCs w:val="24"/>
        </w:rPr>
        <w:t>aryjskich i zabudową miasteczka;</w:t>
      </w:r>
    </w:p>
    <w:p w14:paraId="6B8B9018" w14:textId="03A54538" w:rsidR="00E14F67" w:rsidRPr="00E14F67" w:rsidRDefault="00A237AF" w:rsidP="003D12ED">
      <w:pPr>
        <w:pStyle w:val="Standard"/>
        <w:numPr>
          <w:ilvl w:val="0"/>
          <w:numId w:val="9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Krosno – zespół staromiejski;</w:t>
      </w:r>
    </w:p>
    <w:p w14:paraId="6423E9D1" w14:textId="6E1A8F87"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Lesko – miasto z kościołem</w:t>
      </w:r>
      <w:r w:rsidR="00A237AF">
        <w:rPr>
          <w:rFonts w:ascii="Times New Roman" w:hAnsi="Times New Roman" w:cs="Times New Roman"/>
          <w:sz w:val="24"/>
          <w:szCs w:val="24"/>
        </w:rPr>
        <w:t xml:space="preserve"> parafialnym, synagogą, zamkiem;</w:t>
      </w:r>
    </w:p>
    <w:p w14:paraId="50CDF5EE" w14:textId="2CE19FB3"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Leżajsk – miasto z zespołem koście</w:t>
      </w:r>
      <w:r w:rsidR="00A237AF">
        <w:rPr>
          <w:rFonts w:ascii="Times New Roman" w:hAnsi="Times New Roman" w:cs="Times New Roman"/>
          <w:sz w:val="24"/>
          <w:szCs w:val="24"/>
        </w:rPr>
        <w:t>lno-klasztornym oo. Bernardynów;</w:t>
      </w:r>
    </w:p>
    <w:p w14:paraId="086080BC" w14:textId="28F24D1B"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Łańcut – zespół zamkowo-parkow</w:t>
      </w:r>
      <w:r w:rsidR="00A237AF">
        <w:rPr>
          <w:rFonts w:ascii="Times New Roman" w:hAnsi="Times New Roman" w:cs="Times New Roman"/>
          <w:sz w:val="24"/>
          <w:szCs w:val="24"/>
        </w:rPr>
        <w:t>y wraz z zespołem staromiejskim;</w:t>
      </w:r>
    </w:p>
    <w:p w14:paraId="79375488" w14:textId="6869AFC3"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Łopienka: dolina bieszczadzka z wyremontowaną kamienną cerkwią – sanktuar</w:t>
      </w:r>
      <w:r w:rsidR="00A237AF">
        <w:rPr>
          <w:rFonts w:ascii="Times New Roman" w:hAnsi="Times New Roman" w:cs="Times New Roman"/>
          <w:sz w:val="24"/>
          <w:szCs w:val="24"/>
        </w:rPr>
        <w:t>ium łemkowskim/greckokatolickim;</w:t>
      </w:r>
    </w:p>
    <w:p w14:paraId="5AB2D400" w14:textId="19C5C9A6"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Magurski Zespół Parków Kulturowych – obejmujący m.in. cerkwie w Kotani, Krempnej, Świątkowej Małej, Świątkowej Wielkiej ora</w:t>
      </w:r>
      <w:r w:rsidR="00A237AF">
        <w:rPr>
          <w:rFonts w:ascii="Times New Roman" w:hAnsi="Times New Roman" w:cs="Times New Roman"/>
          <w:sz w:val="24"/>
          <w:szCs w:val="24"/>
        </w:rPr>
        <w:t>z cmentarze z I wojny światowej;</w:t>
      </w:r>
    </w:p>
    <w:p w14:paraId="197BE1BD" w14:textId="51874B20"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Odrzykoń – ruiny zamku „Ka</w:t>
      </w:r>
      <w:r w:rsidR="00A237AF">
        <w:rPr>
          <w:rFonts w:ascii="Times New Roman" w:hAnsi="Times New Roman" w:cs="Times New Roman"/>
          <w:sz w:val="24"/>
          <w:szCs w:val="24"/>
        </w:rPr>
        <w:t>mieniec” z rezerwatem „Prządki”;</w:t>
      </w:r>
    </w:p>
    <w:p w14:paraId="408FCC0D" w14:textId="18A6CFB7" w:rsidR="00E14F67" w:rsidRPr="00E14F67" w:rsidRDefault="00A237AF" w:rsidP="003D12ED">
      <w:pPr>
        <w:pStyle w:val="Standard"/>
        <w:numPr>
          <w:ilvl w:val="0"/>
          <w:numId w:val="9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Pilzno – zespół staromiejski;</w:t>
      </w:r>
    </w:p>
    <w:p w14:paraId="6793F7FF" w14:textId="0F52F4AF"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Pruchnik – drew</w:t>
      </w:r>
      <w:r w:rsidR="00A237AF">
        <w:rPr>
          <w:rFonts w:ascii="Times New Roman" w:hAnsi="Times New Roman" w:cs="Times New Roman"/>
          <w:sz w:val="24"/>
          <w:szCs w:val="24"/>
        </w:rPr>
        <w:t>niana zabudowa małomiasteczkowa;</w:t>
      </w:r>
    </w:p>
    <w:p w14:paraId="6BC1AB69" w14:textId="373D1726" w:rsidR="00E14F67" w:rsidRPr="00E14F67" w:rsidRDefault="00A237AF" w:rsidP="003D12ED">
      <w:pPr>
        <w:pStyle w:val="Standard"/>
        <w:numPr>
          <w:ilvl w:val="0"/>
          <w:numId w:val="9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Przemyśl – Twierdza Przemyśl;</w:t>
      </w:r>
    </w:p>
    <w:p w14:paraId="7FD9D02E" w14:textId="5CABE887"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Radymno – miasto z zespołem kościelnym, koszaro</w:t>
      </w:r>
      <w:r w:rsidR="00A237AF">
        <w:rPr>
          <w:rFonts w:ascii="Times New Roman" w:hAnsi="Times New Roman" w:cs="Times New Roman"/>
          <w:sz w:val="24"/>
          <w:szCs w:val="24"/>
        </w:rPr>
        <w:t>wym;</w:t>
      </w:r>
    </w:p>
    <w:p w14:paraId="62146A6C" w14:textId="67A0824E" w:rsidR="00E14F67" w:rsidRPr="00E14F67" w:rsidRDefault="00A237AF" w:rsidP="003D12ED">
      <w:pPr>
        <w:pStyle w:val="Standard"/>
        <w:numPr>
          <w:ilvl w:val="0"/>
          <w:numId w:val="96"/>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Rymanów-Zdrój – uzdrowisko;</w:t>
      </w:r>
    </w:p>
    <w:p w14:paraId="444398DC" w14:textId="035FA1C7"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Rzeszów – star</w:t>
      </w:r>
      <w:r w:rsidR="00A237AF">
        <w:rPr>
          <w:rFonts w:ascii="Times New Roman" w:hAnsi="Times New Roman" w:cs="Times New Roman"/>
          <w:sz w:val="24"/>
          <w:szCs w:val="24"/>
        </w:rPr>
        <w:t>e miasto z kościołami i zamkiem;</w:t>
      </w:r>
    </w:p>
    <w:p w14:paraId="704C11C7" w14:textId="54662E95"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Sanok – star</w:t>
      </w:r>
      <w:r w:rsidR="00A237AF">
        <w:rPr>
          <w:rFonts w:ascii="Times New Roman" w:hAnsi="Times New Roman" w:cs="Times New Roman"/>
          <w:sz w:val="24"/>
          <w:szCs w:val="24"/>
        </w:rPr>
        <w:t>e miasto z kościołami i zamkiem;</w:t>
      </w:r>
    </w:p>
    <w:p w14:paraId="3152E1AD" w14:textId="2161EC70"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Sieniawa – ze</w:t>
      </w:r>
      <w:r w:rsidR="00A237AF">
        <w:rPr>
          <w:rFonts w:ascii="Times New Roman" w:hAnsi="Times New Roman" w:cs="Times New Roman"/>
          <w:sz w:val="24"/>
          <w:szCs w:val="24"/>
        </w:rPr>
        <w:t>spół pałacowo-parkowy z miastem;</w:t>
      </w:r>
    </w:p>
    <w:p w14:paraId="53A8705B" w14:textId="431EC4D2"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Stalowa Wola – układ urbanistyczny miasta wraz z modernistyczn</w:t>
      </w:r>
      <w:r w:rsidR="00A11503">
        <w:rPr>
          <w:rFonts w:ascii="Times New Roman" w:hAnsi="Times New Roman" w:cs="Times New Roman"/>
          <w:sz w:val="24"/>
          <w:szCs w:val="24"/>
        </w:rPr>
        <w:t>ą zabudową z okresu budowy COP</w:t>
      </w:r>
      <w:r w:rsidR="00A237AF">
        <w:rPr>
          <w:rFonts w:ascii="Times New Roman" w:hAnsi="Times New Roman" w:cs="Times New Roman"/>
          <w:sz w:val="24"/>
          <w:szCs w:val="24"/>
        </w:rPr>
        <w:t xml:space="preserve"> i z lat 50. XX w.;</w:t>
      </w:r>
    </w:p>
    <w:p w14:paraId="7FEB29F9" w14:textId="7BCAED5E"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 xml:space="preserve">Wielkie Oczy – rynek miasteczka z zabudową pierzei oraz trzy świątynie: cerkiew, kościół </w:t>
      </w:r>
      <w:r w:rsidR="00A237AF">
        <w:rPr>
          <w:rFonts w:ascii="Times New Roman" w:hAnsi="Times New Roman" w:cs="Times New Roman"/>
          <w:sz w:val="24"/>
          <w:szCs w:val="24"/>
        </w:rPr>
        <w:t>i synagoga;</w:t>
      </w:r>
    </w:p>
    <w:p w14:paraId="7BB62A44" w14:textId="19F8421C"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Zagórz –</w:t>
      </w:r>
      <w:r w:rsidR="00A237AF">
        <w:rPr>
          <w:rFonts w:ascii="Times New Roman" w:hAnsi="Times New Roman" w:cs="Times New Roman"/>
          <w:sz w:val="24"/>
          <w:szCs w:val="24"/>
        </w:rPr>
        <w:t xml:space="preserve"> ruiny klasztoru oo. Karmelitów;</w:t>
      </w:r>
    </w:p>
    <w:p w14:paraId="168079CD" w14:textId="3BE9C615"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Zarzecze – zespół pałacowo-parko</w:t>
      </w:r>
      <w:r w:rsidR="00A237AF">
        <w:rPr>
          <w:rFonts w:ascii="Times New Roman" w:hAnsi="Times New Roman" w:cs="Times New Roman"/>
          <w:sz w:val="24"/>
          <w:szCs w:val="24"/>
        </w:rPr>
        <w:t>wy wraz z kościołem parafialnym;</w:t>
      </w:r>
    </w:p>
    <w:p w14:paraId="59CD7421" w14:textId="4F4938A0"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lastRenderedPageBreak/>
        <w:t>Krzeszów – zespół kościelny z ce</w:t>
      </w:r>
      <w:r w:rsidR="00A237AF">
        <w:rPr>
          <w:rFonts w:ascii="Times New Roman" w:hAnsi="Times New Roman" w:cs="Times New Roman"/>
          <w:sz w:val="24"/>
          <w:szCs w:val="24"/>
        </w:rPr>
        <w:t>rkwiskiem, rotundą i otoczeniem;</w:t>
      </w:r>
    </w:p>
    <w:p w14:paraId="39ECFAD8" w14:textId="7A2E0DEC" w:rsidR="00E14F67" w:rsidRPr="00E14F67" w:rsidRDefault="00E14F67" w:rsidP="003D12ED">
      <w:pPr>
        <w:pStyle w:val="Standard"/>
        <w:numPr>
          <w:ilvl w:val="0"/>
          <w:numId w:val="96"/>
        </w:numPr>
        <w:spacing w:line="360" w:lineRule="auto"/>
        <w:contextualSpacing/>
        <w:jc w:val="both"/>
        <w:rPr>
          <w:rFonts w:ascii="Times New Roman" w:hAnsi="Times New Roman" w:cs="Times New Roman"/>
          <w:sz w:val="24"/>
          <w:szCs w:val="24"/>
        </w:rPr>
      </w:pPr>
      <w:r w:rsidRPr="00E14F67">
        <w:rPr>
          <w:rFonts w:ascii="Times New Roman" w:hAnsi="Times New Roman" w:cs="Times New Roman"/>
          <w:sz w:val="24"/>
          <w:szCs w:val="24"/>
        </w:rPr>
        <w:t>Ulanów – zespół zabudowy małomiasteczkowej.</w:t>
      </w:r>
    </w:p>
    <w:p w14:paraId="65989C56" w14:textId="1B763F82" w:rsidR="00E14F67" w:rsidRDefault="00E14F67" w:rsidP="008462F5">
      <w:pPr>
        <w:pStyle w:val="Standard"/>
        <w:spacing w:line="360" w:lineRule="auto"/>
        <w:ind w:firstLine="708"/>
        <w:contextualSpacing/>
        <w:jc w:val="both"/>
        <w:rPr>
          <w:rFonts w:ascii="Times New Roman" w:hAnsi="Times New Roman" w:cs="Times New Roman"/>
          <w:sz w:val="24"/>
          <w:szCs w:val="24"/>
        </w:rPr>
      </w:pPr>
      <w:r w:rsidRPr="00E14F67">
        <w:rPr>
          <w:rFonts w:ascii="Times New Roman" w:hAnsi="Times New Roman" w:cs="Times New Roman"/>
          <w:sz w:val="24"/>
          <w:szCs w:val="24"/>
        </w:rPr>
        <w:t>Wskazane obszary i zespoły proponowane do utworzenia parków kulturowych nie wykluczają wytypowania do tego celu innych, jeśli tylko charakteryzują się one znaczącymi wartościami kulturowymi i krajobrazowymi.</w:t>
      </w:r>
    </w:p>
    <w:p w14:paraId="5024817F" w14:textId="77777777" w:rsidR="00221A11" w:rsidRDefault="00221A11" w:rsidP="00221A11">
      <w:pPr>
        <w:pStyle w:val="Standard"/>
        <w:spacing w:line="360" w:lineRule="auto"/>
        <w:contextualSpacing/>
        <w:jc w:val="both"/>
        <w:rPr>
          <w:rFonts w:ascii="Times New Roman" w:hAnsi="Times New Roman" w:cs="Times New Roman"/>
          <w:sz w:val="24"/>
          <w:szCs w:val="24"/>
        </w:rPr>
      </w:pPr>
    </w:p>
    <w:p w14:paraId="50F66446" w14:textId="1409883A" w:rsidR="00221A11" w:rsidRDefault="00221A11" w:rsidP="00221A11">
      <w:pPr>
        <w:pStyle w:val="Standard"/>
        <w:spacing w:line="360" w:lineRule="auto"/>
        <w:contextualSpacing/>
        <w:jc w:val="both"/>
        <w:rPr>
          <w:rFonts w:ascii="Times New Roman" w:hAnsi="Times New Roman" w:cs="Times New Roman"/>
          <w:sz w:val="24"/>
          <w:szCs w:val="24"/>
        </w:rPr>
      </w:pPr>
      <w:r w:rsidRPr="00A11503">
        <w:rPr>
          <w:rFonts w:ascii="Times New Roman" w:hAnsi="Times New Roman" w:cs="Times New Roman"/>
          <w:b/>
          <w:sz w:val="24"/>
          <w:szCs w:val="24"/>
        </w:rPr>
        <w:t>W realizacji działań z zakresu PRIORYTET</w:t>
      </w:r>
      <w:r w:rsidR="00454F87">
        <w:rPr>
          <w:rFonts w:ascii="Times New Roman" w:hAnsi="Times New Roman" w:cs="Times New Roman"/>
          <w:b/>
          <w:sz w:val="24"/>
          <w:szCs w:val="24"/>
        </w:rPr>
        <w:t>U</w:t>
      </w:r>
      <w:r w:rsidRPr="00A11503">
        <w:rPr>
          <w:rFonts w:ascii="Times New Roman" w:hAnsi="Times New Roman" w:cs="Times New Roman"/>
          <w:b/>
          <w:sz w:val="24"/>
          <w:szCs w:val="24"/>
        </w:rPr>
        <w:t xml:space="preserve"> 3</w:t>
      </w:r>
      <w:r>
        <w:rPr>
          <w:rFonts w:ascii="Times New Roman" w:hAnsi="Times New Roman" w:cs="Times New Roman"/>
          <w:sz w:val="24"/>
          <w:szCs w:val="24"/>
        </w:rPr>
        <w:t xml:space="preserve"> - </w:t>
      </w:r>
      <w:r w:rsidRPr="00221A11">
        <w:rPr>
          <w:rFonts w:ascii="Times New Roman" w:hAnsi="Times New Roman" w:cs="Times New Roman"/>
          <w:sz w:val="24"/>
          <w:szCs w:val="24"/>
        </w:rPr>
        <w:t xml:space="preserve">Budowanie współpracy z organami państwowymi, samorządowymi, organizacjami pozarządowymi, środowiskiem kościelnym </w:t>
      </w:r>
      <w:r w:rsidR="00454F87">
        <w:rPr>
          <w:rFonts w:ascii="Times New Roman" w:hAnsi="Times New Roman" w:cs="Times New Roman"/>
          <w:sz w:val="24"/>
          <w:szCs w:val="24"/>
        </w:rPr>
        <w:br/>
      </w:r>
      <w:r w:rsidRPr="00221A11">
        <w:rPr>
          <w:rFonts w:ascii="Times New Roman" w:hAnsi="Times New Roman" w:cs="Times New Roman"/>
          <w:sz w:val="24"/>
          <w:szCs w:val="24"/>
        </w:rPr>
        <w:t>i osobami fizycznymi na rzecz intensyfikacji działań służących efektywnej ochronie i opiece nad zabytkami oraz niematerialnym dziedzictwem kulturowym województwa podkarpackiego</w:t>
      </w:r>
      <w:r w:rsidR="00E14F67">
        <w:rPr>
          <w:rFonts w:ascii="Times New Roman" w:hAnsi="Times New Roman" w:cs="Times New Roman"/>
          <w:sz w:val="24"/>
          <w:szCs w:val="24"/>
        </w:rPr>
        <w:t xml:space="preserve"> </w:t>
      </w:r>
      <w:r>
        <w:rPr>
          <w:rFonts w:ascii="Times New Roman" w:hAnsi="Times New Roman" w:cs="Times New Roman"/>
          <w:sz w:val="24"/>
          <w:szCs w:val="24"/>
        </w:rPr>
        <w:t>należy uwzględnić m</w:t>
      </w:r>
      <w:r w:rsidR="00454F87">
        <w:rPr>
          <w:rFonts w:ascii="Times New Roman" w:hAnsi="Times New Roman" w:cs="Times New Roman"/>
          <w:sz w:val="24"/>
          <w:szCs w:val="24"/>
        </w:rPr>
        <w:t>.</w:t>
      </w:r>
      <w:r>
        <w:rPr>
          <w:rFonts w:ascii="Times New Roman" w:hAnsi="Times New Roman" w:cs="Times New Roman"/>
          <w:sz w:val="24"/>
          <w:szCs w:val="24"/>
        </w:rPr>
        <w:t>in.:</w:t>
      </w:r>
    </w:p>
    <w:p w14:paraId="386773AD" w14:textId="312D1161" w:rsidR="00363375" w:rsidRPr="00363375"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z</w:t>
      </w:r>
      <w:r w:rsidR="00363375" w:rsidRPr="00363375">
        <w:rPr>
          <w:rFonts w:ascii="Times New Roman" w:hAnsi="Times New Roman" w:cs="Times New Roman"/>
          <w:sz w:val="24"/>
          <w:szCs w:val="24"/>
        </w:rPr>
        <w:t>alecenie uwzględniania uwarunkowań ochrony zabytków (w tym krajobrazu kulturowego i dziedzictwa archeologicznego) łącznie z uwarunkowaniami ochrony przyrody i równowagi ekologiczne</w:t>
      </w:r>
      <w:r w:rsidR="00363375">
        <w:rPr>
          <w:rFonts w:ascii="Times New Roman" w:hAnsi="Times New Roman" w:cs="Times New Roman"/>
          <w:sz w:val="24"/>
          <w:szCs w:val="24"/>
        </w:rPr>
        <w:t>j w planach rozwoju województwa oraz budowanie świadomości roli obiektów i obszarów zabytkowych, w tym zabytkowych kompozycji zieleni w przeciwdziałaniu negatywnym skutkom zmian klimatycznych</w:t>
      </w:r>
      <w:r>
        <w:rPr>
          <w:rFonts w:ascii="Times New Roman" w:hAnsi="Times New Roman" w:cs="Times New Roman"/>
          <w:sz w:val="24"/>
          <w:szCs w:val="24"/>
        </w:rPr>
        <w:t>;</w:t>
      </w:r>
    </w:p>
    <w:p w14:paraId="0EB26AD4" w14:textId="1C96D3C6" w:rsidR="00363375" w:rsidRDefault="00363375" w:rsidP="003D12ED">
      <w:pPr>
        <w:pStyle w:val="Standard"/>
        <w:numPr>
          <w:ilvl w:val="0"/>
          <w:numId w:val="97"/>
        </w:numPr>
        <w:spacing w:line="360" w:lineRule="auto"/>
        <w:contextualSpacing/>
        <w:jc w:val="both"/>
        <w:rPr>
          <w:rFonts w:ascii="Times New Roman" w:hAnsi="Times New Roman" w:cs="Times New Roman"/>
          <w:sz w:val="24"/>
          <w:szCs w:val="24"/>
        </w:rPr>
      </w:pPr>
      <w:r w:rsidRPr="00363375">
        <w:rPr>
          <w:rFonts w:ascii="Times New Roman" w:hAnsi="Times New Roman" w:cs="Times New Roman"/>
          <w:sz w:val="24"/>
          <w:szCs w:val="24"/>
        </w:rPr>
        <w:t>zintegrowanie ochrony dziedzictwa i krajobrazu kulturowego oraz środowiska przyrodniczego przez planowanie przestrzenne. Uwzględnianie w planach zagospodarowania przestrzennego ochrony środowiska naturalnego powiązanego przestrzennie z założeniami urbanistycznymi i ruralistycznymi oraz zespołami architektonicznymi</w:t>
      </w:r>
      <w:r w:rsidR="00454F87">
        <w:rPr>
          <w:rFonts w:ascii="Times New Roman" w:hAnsi="Times New Roman" w:cs="Times New Roman"/>
          <w:sz w:val="24"/>
          <w:szCs w:val="24"/>
        </w:rPr>
        <w:t>;</w:t>
      </w:r>
    </w:p>
    <w:p w14:paraId="11D7DAB2" w14:textId="33ECD349" w:rsidR="00B05C90"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B05C90" w:rsidRPr="00B05C90">
        <w:rPr>
          <w:rFonts w:ascii="Times New Roman" w:hAnsi="Times New Roman" w:cs="Times New Roman"/>
          <w:sz w:val="24"/>
          <w:szCs w:val="24"/>
        </w:rPr>
        <w:t xml:space="preserve">spieranie rozwoju i promocji Muzeum Przemysłu Naftowego i Gazowniczego im. </w:t>
      </w:r>
      <w:r>
        <w:rPr>
          <w:rFonts w:ascii="Times New Roman" w:hAnsi="Times New Roman" w:cs="Times New Roman"/>
          <w:sz w:val="24"/>
          <w:szCs w:val="24"/>
        </w:rPr>
        <w:br/>
      </w:r>
      <w:r w:rsidR="00B05C90" w:rsidRPr="00B05C90">
        <w:rPr>
          <w:rFonts w:ascii="Times New Roman" w:hAnsi="Times New Roman" w:cs="Times New Roman"/>
          <w:sz w:val="24"/>
          <w:szCs w:val="24"/>
        </w:rPr>
        <w:t>I. Łukasiewicza w Bóbrce – z najstarszą na świecie kopalnią ropy naftowej i unikatowymi zabytkami techniki związanymi z przemysłem naftowym jako jednej z głównych atrakcji w</w:t>
      </w:r>
      <w:r w:rsidR="00B05C90">
        <w:rPr>
          <w:rFonts w:ascii="Times New Roman" w:hAnsi="Times New Roman" w:cs="Times New Roman"/>
          <w:sz w:val="24"/>
          <w:szCs w:val="24"/>
        </w:rPr>
        <w:t xml:space="preserve">yróżniających województwo, a zarazem potencjalnego kandydata do wpisu na </w:t>
      </w:r>
      <w:r w:rsidR="00B05C90" w:rsidRPr="008462F5">
        <w:rPr>
          <w:rFonts w:ascii="Times New Roman" w:hAnsi="Times New Roman" w:cs="Times New Roman"/>
          <w:i/>
          <w:sz w:val="24"/>
          <w:szCs w:val="24"/>
        </w:rPr>
        <w:t>Listę Światowego Dziedzictwa UNESCO</w:t>
      </w:r>
      <w:r>
        <w:rPr>
          <w:rFonts w:ascii="Times New Roman" w:hAnsi="Times New Roman" w:cs="Times New Roman"/>
          <w:sz w:val="24"/>
          <w:szCs w:val="24"/>
        </w:rPr>
        <w:t>;</w:t>
      </w:r>
    </w:p>
    <w:p w14:paraId="6ED76C0D" w14:textId="5819D63E" w:rsidR="00363375" w:rsidRPr="00363375"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00363375" w:rsidRPr="00363375">
        <w:rPr>
          <w:rFonts w:ascii="Times New Roman" w:hAnsi="Times New Roman" w:cs="Times New Roman"/>
          <w:sz w:val="24"/>
          <w:szCs w:val="24"/>
        </w:rPr>
        <w:t>chron</w:t>
      </w:r>
      <w:r w:rsidR="00363375">
        <w:rPr>
          <w:rFonts w:ascii="Times New Roman" w:hAnsi="Times New Roman" w:cs="Times New Roman"/>
          <w:sz w:val="24"/>
          <w:szCs w:val="24"/>
        </w:rPr>
        <w:t>ę</w:t>
      </w:r>
      <w:r w:rsidR="00363375" w:rsidRPr="00363375">
        <w:rPr>
          <w:rFonts w:ascii="Times New Roman" w:hAnsi="Times New Roman" w:cs="Times New Roman"/>
          <w:sz w:val="24"/>
          <w:szCs w:val="24"/>
        </w:rPr>
        <w:t xml:space="preserve"> dziedzictwa niematerialnego</w:t>
      </w:r>
      <w:r>
        <w:rPr>
          <w:rFonts w:ascii="Times New Roman" w:hAnsi="Times New Roman" w:cs="Times New Roman"/>
          <w:sz w:val="24"/>
          <w:szCs w:val="24"/>
        </w:rPr>
        <w:t>,</w:t>
      </w:r>
      <w:r w:rsidR="00363375" w:rsidRPr="00363375">
        <w:rPr>
          <w:rFonts w:ascii="Times New Roman" w:hAnsi="Times New Roman" w:cs="Times New Roman"/>
          <w:sz w:val="24"/>
          <w:szCs w:val="24"/>
        </w:rPr>
        <w:t xml:space="preserve"> w tym tradycji oraz produktów regionalnych </w:t>
      </w:r>
      <w:r w:rsidR="00B843EB">
        <w:rPr>
          <w:rFonts w:ascii="Times New Roman" w:hAnsi="Times New Roman" w:cs="Times New Roman"/>
          <w:sz w:val="24"/>
          <w:szCs w:val="24"/>
        </w:rPr>
        <w:br/>
      </w:r>
      <w:r w:rsidR="00363375" w:rsidRPr="00363375">
        <w:rPr>
          <w:rFonts w:ascii="Times New Roman" w:hAnsi="Times New Roman" w:cs="Times New Roman"/>
          <w:sz w:val="24"/>
          <w:szCs w:val="24"/>
        </w:rPr>
        <w:t>i lokalnych</w:t>
      </w:r>
      <w:r w:rsidR="00363375">
        <w:rPr>
          <w:rFonts w:ascii="Times New Roman" w:hAnsi="Times New Roman" w:cs="Times New Roman"/>
          <w:sz w:val="24"/>
          <w:szCs w:val="24"/>
        </w:rPr>
        <w:t xml:space="preserve"> we współpracy z depozytariusz</w:t>
      </w:r>
      <w:r w:rsidR="00E14F67">
        <w:rPr>
          <w:rFonts w:ascii="Times New Roman" w:hAnsi="Times New Roman" w:cs="Times New Roman"/>
          <w:sz w:val="24"/>
          <w:szCs w:val="24"/>
        </w:rPr>
        <w:t>a</w:t>
      </w:r>
      <w:r w:rsidR="00363375">
        <w:rPr>
          <w:rFonts w:ascii="Times New Roman" w:hAnsi="Times New Roman" w:cs="Times New Roman"/>
          <w:sz w:val="24"/>
          <w:szCs w:val="24"/>
        </w:rPr>
        <w:t>mi dziedzictwa i społecznościami lokalnymi</w:t>
      </w:r>
      <w:r>
        <w:rPr>
          <w:rFonts w:ascii="Times New Roman" w:hAnsi="Times New Roman" w:cs="Times New Roman"/>
          <w:sz w:val="24"/>
          <w:szCs w:val="24"/>
        </w:rPr>
        <w:t>;</w:t>
      </w:r>
    </w:p>
    <w:p w14:paraId="591FB671" w14:textId="666D91A4" w:rsidR="00363375"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363375" w:rsidRPr="00363375">
        <w:rPr>
          <w:rFonts w:ascii="Times New Roman" w:hAnsi="Times New Roman" w:cs="Times New Roman"/>
          <w:sz w:val="24"/>
          <w:szCs w:val="24"/>
        </w:rPr>
        <w:t>spieranie tradycyjnego rzemiosła i ginących zawodów oraz tradycyjnych</w:t>
      </w:r>
      <w:r w:rsidR="00E14F67">
        <w:rPr>
          <w:rFonts w:ascii="Times New Roman" w:hAnsi="Times New Roman" w:cs="Times New Roman"/>
          <w:sz w:val="24"/>
          <w:szCs w:val="24"/>
        </w:rPr>
        <w:t xml:space="preserve"> form działalności gospodarczej wraz z promocją</w:t>
      </w:r>
      <w:r w:rsidR="00363375" w:rsidRPr="00363375">
        <w:rPr>
          <w:rFonts w:ascii="Times New Roman" w:hAnsi="Times New Roman" w:cs="Times New Roman"/>
          <w:sz w:val="24"/>
          <w:szCs w:val="24"/>
        </w:rPr>
        <w:t xml:space="preserve"> produktów regionalnych i lokalnych, np. drewnianych zabawek z Brzózy Stadnickiej i okolic Leżajska, wyrobów plecionkarskich m.in. w Rudniku i okolicy, ceramiki w Medyni Głogowskiej i Zalesiu, lokalnych, tradycyjnych wyrobów gastronomicznych</w:t>
      </w:r>
      <w:r>
        <w:rPr>
          <w:rFonts w:ascii="Times New Roman" w:hAnsi="Times New Roman" w:cs="Times New Roman"/>
          <w:sz w:val="24"/>
          <w:szCs w:val="24"/>
        </w:rPr>
        <w:t>;</w:t>
      </w:r>
    </w:p>
    <w:p w14:paraId="7AF5F86A" w14:textId="5681FA78" w:rsidR="00E14F67" w:rsidRPr="00E14F67"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w:t>
      </w:r>
      <w:r w:rsidR="00E14F67" w:rsidRPr="00E14F67">
        <w:rPr>
          <w:rFonts w:ascii="Times New Roman" w:hAnsi="Times New Roman" w:cs="Times New Roman"/>
          <w:sz w:val="24"/>
          <w:szCs w:val="24"/>
        </w:rPr>
        <w:t xml:space="preserve">ziałania na rzecz ochrony i wspierania tradycji wsi i jej krajobrazu kulturowego </w:t>
      </w:r>
      <w:r w:rsidR="00B843EB">
        <w:rPr>
          <w:rFonts w:ascii="Times New Roman" w:hAnsi="Times New Roman" w:cs="Times New Roman"/>
          <w:sz w:val="24"/>
          <w:szCs w:val="24"/>
        </w:rPr>
        <w:br/>
      </w:r>
      <w:r w:rsidR="00E14F67" w:rsidRPr="00E14F67">
        <w:rPr>
          <w:rFonts w:ascii="Times New Roman" w:hAnsi="Times New Roman" w:cs="Times New Roman"/>
          <w:sz w:val="24"/>
          <w:szCs w:val="24"/>
        </w:rPr>
        <w:t>w kontekście wykorzyst</w:t>
      </w:r>
      <w:r w:rsidR="00E14F67">
        <w:rPr>
          <w:rFonts w:ascii="Times New Roman" w:hAnsi="Times New Roman" w:cs="Times New Roman"/>
          <w:sz w:val="24"/>
          <w:szCs w:val="24"/>
        </w:rPr>
        <w:t xml:space="preserve">ania jako atrakcji turystycznej przez </w:t>
      </w:r>
      <w:r w:rsidR="00E14F67" w:rsidRPr="00E14F67">
        <w:rPr>
          <w:rFonts w:ascii="Times New Roman" w:hAnsi="Times New Roman" w:cs="Times New Roman"/>
          <w:sz w:val="24"/>
          <w:szCs w:val="24"/>
        </w:rPr>
        <w:t>wspieranie oryginalnych tradycji podkarpackiej wsi – np. tradycji wielkanocnych straży grobowych,</w:t>
      </w:r>
      <w:r w:rsidR="00E14F67">
        <w:rPr>
          <w:rFonts w:ascii="Times New Roman" w:hAnsi="Times New Roman" w:cs="Times New Roman"/>
          <w:sz w:val="24"/>
          <w:szCs w:val="24"/>
        </w:rPr>
        <w:t xml:space="preserve"> a także </w:t>
      </w:r>
      <w:r w:rsidR="00E14F67" w:rsidRPr="00E14F67">
        <w:rPr>
          <w:rFonts w:ascii="Times New Roman" w:hAnsi="Times New Roman" w:cs="Times New Roman"/>
          <w:sz w:val="24"/>
          <w:szCs w:val="24"/>
        </w:rPr>
        <w:t xml:space="preserve">przygotowanie specjalistycznej oferty adresowanej do turystów krajowych </w:t>
      </w:r>
      <w:r w:rsidR="00B843EB">
        <w:rPr>
          <w:rFonts w:ascii="Times New Roman" w:hAnsi="Times New Roman" w:cs="Times New Roman"/>
          <w:sz w:val="24"/>
          <w:szCs w:val="24"/>
        </w:rPr>
        <w:br/>
      </w:r>
      <w:r w:rsidR="00E14F67" w:rsidRPr="00E14F67">
        <w:rPr>
          <w:rFonts w:ascii="Times New Roman" w:hAnsi="Times New Roman" w:cs="Times New Roman"/>
          <w:sz w:val="24"/>
          <w:szCs w:val="24"/>
        </w:rPr>
        <w:t xml:space="preserve">i zagranicznych zainteresowanych np. nauką dawnych umiejętności rękodzielniczych, fotografowaniem lub filmowaniem: dawnej zabudowy wiejskiej i małomiasteczkowej, praktykowanych tu obrzędów czy też pielgrzymek </w:t>
      </w:r>
      <w:r w:rsidR="00E14F67">
        <w:rPr>
          <w:rFonts w:ascii="Times New Roman" w:hAnsi="Times New Roman" w:cs="Times New Roman"/>
          <w:sz w:val="24"/>
          <w:szCs w:val="24"/>
        </w:rPr>
        <w:t>do licznych miejsc odpustowych</w:t>
      </w:r>
      <w:r>
        <w:rPr>
          <w:rFonts w:ascii="Times New Roman" w:hAnsi="Times New Roman" w:cs="Times New Roman"/>
          <w:sz w:val="24"/>
          <w:szCs w:val="24"/>
        </w:rPr>
        <w:t>;</w:t>
      </w:r>
    </w:p>
    <w:p w14:paraId="722BC5DE" w14:textId="58508563" w:rsidR="00E14F67" w:rsidRPr="00E14F67"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E14F67" w:rsidRPr="00E14F67">
        <w:rPr>
          <w:rFonts w:ascii="Times New Roman" w:hAnsi="Times New Roman" w:cs="Times New Roman"/>
          <w:sz w:val="24"/>
          <w:szCs w:val="24"/>
        </w:rPr>
        <w:t>spieranie organizowania imprez folklorystycznych</w:t>
      </w:r>
      <w:r>
        <w:rPr>
          <w:rFonts w:ascii="Times New Roman" w:hAnsi="Times New Roman" w:cs="Times New Roman"/>
          <w:sz w:val="24"/>
          <w:szCs w:val="24"/>
        </w:rPr>
        <w:t>,</w:t>
      </w:r>
      <w:r w:rsidR="00E14F67" w:rsidRPr="00E14F67">
        <w:rPr>
          <w:rFonts w:ascii="Times New Roman" w:hAnsi="Times New Roman" w:cs="Times New Roman"/>
          <w:sz w:val="24"/>
          <w:szCs w:val="24"/>
        </w:rPr>
        <w:t xml:space="preserve"> zwłaszcza tych, które mają związek z ochroną najcenniejszych tradycji autentycznego śpiewu i muzykowania oraz popularyzacji tradycji w społeczeństwie</w:t>
      </w:r>
      <w:r w:rsidR="00E14F67">
        <w:rPr>
          <w:rFonts w:ascii="Times New Roman" w:hAnsi="Times New Roman" w:cs="Times New Roman"/>
          <w:sz w:val="24"/>
          <w:szCs w:val="24"/>
        </w:rPr>
        <w:t xml:space="preserve">, takich jak </w:t>
      </w:r>
      <w:r w:rsidR="00E14F67" w:rsidRPr="00E14F67">
        <w:rPr>
          <w:rFonts w:ascii="Times New Roman" w:hAnsi="Times New Roman" w:cs="Times New Roman"/>
          <w:sz w:val="24"/>
          <w:szCs w:val="24"/>
        </w:rPr>
        <w:t xml:space="preserve">przeglądy zespołów śpiewaczych, </w:t>
      </w:r>
      <w:r w:rsidR="00B843EB">
        <w:rPr>
          <w:rFonts w:ascii="Times New Roman" w:hAnsi="Times New Roman" w:cs="Times New Roman"/>
          <w:sz w:val="24"/>
          <w:szCs w:val="24"/>
        </w:rPr>
        <w:br/>
      </w:r>
      <w:r w:rsidR="00E14F67" w:rsidRPr="00E14F67">
        <w:rPr>
          <w:rFonts w:ascii="Times New Roman" w:hAnsi="Times New Roman" w:cs="Times New Roman"/>
          <w:sz w:val="24"/>
          <w:szCs w:val="24"/>
        </w:rPr>
        <w:t>w trakcie których jest prezentowany folklor przekazywany i wyuczony w sposób bezpośredni lub też tworzony ściśle w oparciu o lokalną tradycję folklorystyczną,</w:t>
      </w:r>
      <w:r w:rsidR="00E14F67">
        <w:rPr>
          <w:rFonts w:ascii="Times New Roman" w:hAnsi="Times New Roman" w:cs="Times New Roman"/>
          <w:sz w:val="24"/>
          <w:szCs w:val="24"/>
        </w:rPr>
        <w:t xml:space="preserve"> </w:t>
      </w:r>
      <w:r w:rsidR="00B843EB">
        <w:rPr>
          <w:rFonts w:ascii="Times New Roman" w:hAnsi="Times New Roman" w:cs="Times New Roman"/>
          <w:sz w:val="24"/>
          <w:szCs w:val="24"/>
        </w:rPr>
        <w:t>prezentację</w:t>
      </w:r>
      <w:r w:rsidR="00E14F67" w:rsidRPr="00E14F67">
        <w:rPr>
          <w:rFonts w:ascii="Times New Roman" w:hAnsi="Times New Roman" w:cs="Times New Roman"/>
          <w:sz w:val="24"/>
          <w:szCs w:val="24"/>
        </w:rPr>
        <w:t xml:space="preserve"> gry na określonym zestawie instrumentów typowych dla re</w:t>
      </w:r>
      <w:r w:rsidR="00E14F67">
        <w:rPr>
          <w:rFonts w:ascii="Times New Roman" w:hAnsi="Times New Roman" w:cs="Times New Roman"/>
          <w:sz w:val="24"/>
          <w:szCs w:val="24"/>
        </w:rPr>
        <w:t>gionu w ramach przeglądów kapel i  zespołów tańca tradycyjnego</w:t>
      </w:r>
      <w:r>
        <w:rPr>
          <w:rFonts w:ascii="Times New Roman" w:hAnsi="Times New Roman" w:cs="Times New Roman"/>
          <w:sz w:val="24"/>
          <w:szCs w:val="24"/>
        </w:rPr>
        <w:t>;</w:t>
      </w:r>
    </w:p>
    <w:p w14:paraId="694A6FB5" w14:textId="0F1FA25D" w:rsidR="00E14F67"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E14F67" w:rsidRPr="00E14F67">
        <w:rPr>
          <w:rFonts w:ascii="Times New Roman" w:hAnsi="Times New Roman" w:cs="Times New Roman"/>
          <w:sz w:val="24"/>
          <w:szCs w:val="24"/>
        </w:rPr>
        <w:t>sparcie działań dotyczących upamiętnienia ważnych wydarzeń historycznych, wybitnych postaci związanych z regionem itp.</w:t>
      </w:r>
      <w:r>
        <w:rPr>
          <w:rFonts w:ascii="Times New Roman" w:hAnsi="Times New Roman" w:cs="Times New Roman"/>
          <w:sz w:val="24"/>
          <w:szCs w:val="24"/>
        </w:rPr>
        <w:t>;</w:t>
      </w:r>
    </w:p>
    <w:p w14:paraId="3EE30513" w14:textId="2C8F34C9" w:rsidR="0030054F" w:rsidRPr="0030054F"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30054F">
        <w:rPr>
          <w:rFonts w:ascii="Times New Roman" w:hAnsi="Times New Roman" w:cs="Times New Roman"/>
          <w:sz w:val="24"/>
          <w:szCs w:val="24"/>
        </w:rPr>
        <w:t xml:space="preserve">oszerzanie </w:t>
      </w:r>
      <w:r w:rsidR="0030054F" w:rsidRPr="0030054F">
        <w:rPr>
          <w:rFonts w:ascii="Times New Roman" w:hAnsi="Times New Roman" w:cs="Times New Roman"/>
          <w:sz w:val="24"/>
          <w:szCs w:val="24"/>
        </w:rPr>
        <w:t>programów współpracy z Ukrainą i Słowacją w zakresie prowadzenia badań naukowych, prac konserwatorskich, ewidencjonowania</w:t>
      </w:r>
      <w:r w:rsidR="0030054F">
        <w:rPr>
          <w:rFonts w:ascii="Times New Roman" w:hAnsi="Times New Roman" w:cs="Times New Roman"/>
          <w:sz w:val="24"/>
          <w:szCs w:val="24"/>
        </w:rPr>
        <w:t xml:space="preserve"> </w:t>
      </w:r>
      <w:r w:rsidR="0030054F" w:rsidRPr="0030054F">
        <w:rPr>
          <w:rFonts w:ascii="Times New Roman" w:hAnsi="Times New Roman" w:cs="Times New Roman"/>
          <w:sz w:val="24"/>
          <w:szCs w:val="24"/>
        </w:rPr>
        <w:t xml:space="preserve"> i dokumentowania obiektów zabytkowych, organizowania wspólnych sesji i konferencji naukowych, wydawania publikacji popularyzujących tereny przygraniczne po obu/trzech stronach granicy (m.in. w ramach odpowiednich, ukierunkowanych na współpracę transgraniczną programów unijnych)</w:t>
      </w:r>
      <w:r>
        <w:rPr>
          <w:rFonts w:ascii="Times New Roman" w:hAnsi="Times New Roman" w:cs="Times New Roman"/>
          <w:sz w:val="24"/>
          <w:szCs w:val="24"/>
        </w:rPr>
        <w:t>;</w:t>
      </w:r>
    </w:p>
    <w:p w14:paraId="4D2EAE91" w14:textId="09EF84A4" w:rsidR="0030054F" w:rsidRDefault="00454F87" w:rsidP="003D12ED">
      <w:pPr>
        <w:pStyle w:val="Standard"/>
        <w:numPr>
          <w:ilvl w:val="0"/>
          <w:numId w:val="9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30054F" w:rsidRPr="0030054F">
        <w:rPr>
          <w:rFonts w:ascii="Times New Roman" w:hAnsi="Times New Roman" w:cs="Times New Roman"/>
          <w:sz w:val="24"/>
          <w:szCs w:val="24"/>
        </w:rPr>
        <w:t xml:space="preserve">spieranie organizowania praktyk studenckich mających na celu dokumentowanie </w:t>
      </w:r>
      <w:r w:rsidR="00B843EB">
        <w:rPr>
          <w:rFonts w:ascii="Times New Roman" w:hAnsi="Times New Roman" w:cs="Times New Roman"/>
          <w:sz w:val="24"/>
          <w:szCs w:val="24"/>
        </w:rPr>
        <w:br/>
      </w:r>
      <w:r w:rsidR="0030054F">
        <w:rPr>
          <w:rFonts w:ascii="Times New Roman" w:hAnsi="Times New Roman" w:cs="Times New Roman"/>
          <w:sz w:val="24"/>
          <w:szCs w:val="24"/>
        </w:rPr>
        <w:t xml:space="preserve">i promocję </w:t>
      </w:r>
      <w:r w:rsidR="0030054F" w:rsidRPr="0030054F">
        <w:rPr>
          <w:rFonts w:ascii="Times New Roman" w:hAnsi="Times New Roman" w:cs="Times New Roman"/>
          <w:sz w:val="24"/>
          <w:szCs w:val="24"/>
        </w:rPr>
        <w:t>zasobu dziedzictwa kulturowego województwa podkarpackiego</w:t>
      </w:r>
      <w:r>
        <w:rPr>
          <w:rFonts w:ascii="Times New Roman" w:hAnsi="Times New Roman" w:cs="Times New Roman"/>
          <w:sz w:val="24"/>
          <w:szCs w:val="24"/>
        </w:rPr>
        <w:t>;</w:t>
      </w:r>
    </w:p>
    <w:p w14:paraId="29093CAB" w14:textId="03F193BB" w:rsidR="00221A11" w:rsidRPr="00221A11" w:rsidRDefault="00403543"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00221A11">
        <w:rPr>
          <w:rFonts w:ascii="Times New Roman" w:hAnsi="Times New Roman" w:cs="Times New Roman"/>
          <w:sz w:val="24"/>
          <w:szCs w:val="24"/>
        </w:rPr>
        <w:t>przypadku</w:t>
      </w:r>
      <w:r w:rsidR="00E14F67">
        <w:rPr>
          <w:rFonts w:ascii="Times New Roman" w:hAnsi="Times New Roman" w:cs="Times New Roman"/>
          <w:sz w:val="24"/>
          <w:szCs w:val="24"/>
        </w:rPr>
        <w:t xml:space="preserve"> </w:t>
      </w:r>
      <w:r w:rsidR="00221A11">
        <w:rPr>
          <w:rFonts w:ascii="Times New Roman" w:hAnsi="Times New Roman" w:cs="Times New Roman"/>
          <w:sz w:val="24"/>
          <w:szCs w:val="24"/>
        </w:rPr>
        <w:t>w</w:t>
      </w:r>
      <w:r w:rsidR="00221A11" w:rsidRPr="00221A11">
        <w:rPr>
          <w:rFonts w:ascii="Times New Roman" w:hAnsi="Times New Roman" w:cs="Times New Roman"/>
          <w:sz w:val="24"/>
          <w:szCs w:val="24"/>
        </w:rPr>
        <w:t>spierani</w:t>
      </w:r>
      <w:r w:rsidR="00221A11">
        <w:rPr>
          <w:rFonts w:ascii="Times New Roman" w:hAnsi="Times New Roman" w:cs="Times New Roman"/>
          <w:sz w:val="24"/>
          <w:szCs w:val="24"/>
        </w:rPr>
        <w:t>a</w:t>
      </w:r>
      <w:r w:rsidR="00221A11" w:rsidRPr="00221A11">
        <w:rPr>
          <w:rFonts w:ascii="Times New Roman" w:hAnsi="Times New Roman" w:cs="Times New Roman"/>
          <w:sz w:val="24"/>
          <w:szCs w:val="24"/>
        </w:rPr>
        <w:t xml:space="preserve"> przez samorząd województwa działań samorządów lokalnych dotyczących opracowania i realizacji planów rewaloryzacji i rewitalizacji centrów historycznych miast oraz dzielnic staromiejskich z zachowaniem wymogów konserwatorskich</w:t>
      </w:r>
      <w:r w:rsidR="00B843EB">
        <w:rPr>
          <w:rFonts w:ascii="Times New Roman" w:hAnsi="Times New Roman" w:cs="Times New Roman"/>
          <w:sz w:val="24"/>
          <w:szCs w:val="24"/>
        </w:rPr>
        <w:t>,</w:t>
      </w:r>
      <w:r w:rsidR="00221A11" w:rsidRPr="00221A11">
        <w:rPr>
          <w:rFonts w:ascii="Times New Roman" w:hAnsi="Times New Roman" w:cs="Times New Roman"/>
          <w:sz w:val="24"/>
          <w:szCs w:val="24"/>
        </w:rPr>
        <w:t xml:space="preserve"> przy zapewnieniu im właściwych funkcji oraz zapobieganiu zagrożeniom wynikającym </w:t>
      </w:r>
      <w:r w:rsidR="00B843EB">
        <w:rPr>
          <w:rFonts w:ascii="Times New Roman" w:hAnsi="Times New Roman" w:cs="Times New Roman"/>
          <w:sz w:val="24"/>
          <w:szCs w:val="24"/>
        </w:rPr>
        <w:br/>
      </w:r>
      <w:r w:rsidR="00221A11" w:rsidRPr="00221A11">
        <w:rPr>
          <w:rFonts w:ascii="Times New Roman" w:hAnsi="Times New Roman" w:cs="Times New Roman"/>
          <w:sz w:val="24"/>
          <w:szCs w:val="24"/>
        </w:rPr>
        <w:t>z oddziaływania układów komunikacyjnych</w:t>
      </w:r>
      <w:r w:rsidR="00D14DB7">
        <w:rPr>
          <w:rFonts w:ascii="Times New Roman" w:hAnsi="Times New Roman" w:cs="Times New Roman"/>
          <w:sz w:val="24"/>
          <w:szCs w:val="24"/>
        </w:rPr>
        <w:t>, standard postępowania wymaga</w:t>
      </w:r>
      <w:r w:rsidR="00B843EB">
        <w:rPr>
          <w:rFonts w:ascii="Times New Roman" w:hAnsi="Times New Roman" w:cs="Times New Roman"/>
          <w:sz w:val="24"/>
          <w:szCs w:val="24"/>
        </w:rPr>
        <w:t>,</w:t>
      </w:r>
      <w:r w:rsidR="00D14DB7">
        <w:rPr>
          <w:rFonts w:ascii="Times New Roman" w:hAnsi="Times New Roman" w:cs="Times New Roman"/>
          <w:sz w:val="24"/>
          <w:szCs w:val="24"/>
        </w:rPr>
        <w:t xml:space="preserve"> by</w:t>
      </w:r>
      <w:r>
        <w:rPr>
          <w:rFonts w:ascii="Times New Roman" w:hAnsi="Times New Roman" w:cs="Times New Roman"/>
          <w:sz w:val="24"/>
          <w:szCs w:val="24"/>
        </w:rPr>
        <w:t xml:space="preserve"> p</w:t>
      </w:r>
      <w:r w:rsidR="00221A11" w:rsidRPr="00221A11">
        <w:rPr>
          <w:rFonts w:ascii="Times New Roman" w:hAnsi="Times New Roman" w:cs="Times New Roman"/>
          <w:sz w:val="24"/>
          <w:szCs w:val="24"/>
        </w:rPr>
        <w:t xml:space="preserve">rogramy rewaloryzacji </w:t>
      </w:r>
      <w:r w:rsidR="00D14DB7">
        <w:rPr>
          <w:rFonts w:ascii="Times New Roman" w:hAnsi="Times New Roman" w:cs="Times New Roman"/>
          <w:sz w:val="24"/>
          <w:szCs w:val="24"/>
        </w:rPr>
        <w:t>były</w:t>
      </w:r>
      <w:r w:rsidR="00221A11" w:rsidRPr="00221A11">
        <w:rPr>
          <w:rFonts w:ascii="Times New Roman" w:hAnsi="Times New Roman" w:cs="Times New Roman"/>
          <w:sz w:val="24"/>
          <w:szCs w:val="24"/>
        </w:rPr>
        <w:t xml:space="preserve"> opracowywane w oparciu o dokładne rozpoznanie historycznego  rozwoju  przestrzennego </w:t>
      </w:r>
      <w:r w:rsidR="00D14DB7">
        <w:rPr>
          <w:rFonts w:ascii="Times New Roman" w:hAnsi="Times New Roman" w:cs="Times New Roman"/>
          <w:sz w:val="24"/>
          <w:szCs w:val="24"/>
        </w:rPr>
        <w:t xml:space="preserve">danej miejscowości </w:t>
      </w:r>
      <w:r w:rsidR="00221A11" w:rsidRPr="00221A11">
        <w:rPr>
          <w:rFonts w:ascii="Times New Roman" w:hAnsi="Times New Roman" w:cs="Times New Roman"/>
          <w:sz w:val="24"/>
          <w:szCs w:val="24"/>
        </w:rPr>
        <w:t>ze szczególnym uwzględnieniem następujących wytycznych:</w:t>
      </w:r>
    </w:p>
    <w:p w14:paraId="799FB7B4" w14:textId="20661A1B"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zachowanie i uczytelnienie historycznych układów miast – rynku z  historyczn</w:t>
      </w:r>
      <w:r w:rsidR="00B843EB">
        <w:rPr>
          <w:rFonts w:ascii="Times New Roman" w:hAnsi="Times New Roman" w:cs="Times New Roman"/>
          <w:sz w:val="24"/>
          <w:szCs w:val="24"/>
        </w:rPr>
        <w:t>ie ukształtowaną siecią uliczną;</w:t>
      </w:r>
    </w:p>
    <w:p w14:paraId="57187473" w14:textId="1628BD20"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lastRenderedPageBreak/>
        <w:t>ochrona  konserwatorska  zabudowy  zabytkowej  oraz zabudowy o cechach regionalnych; wykonywanie prac konserwatorskich zgodnie z zasadą m</w:t>
      </w:r>
      <w:r w:rsidR="00B843EB">
        <w:rPr>
          <w:rFonts w:ascii="Times New Roman" w:hAnsi="Times New Roman" w:cs="Times New Roman"/>
          <w:sz w:val="24"/>
          <w:szCs w:val="24"/>
        </w:rPr>
        <w:t>inimalnej niezbędnej ingerencji;</w:t>
      </w:r>
    </w:p>
    <w:p w14:paraId="603831D2" w14:textId="629F4A21"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z</w:t>
      </w:r>
      <w:r w:rsidR="00B843EB">
        <w:rPr>
          <w:rFonts w:ascii="Times New Roman" w:hAnsi="Times New Roman" w:cs="Times New Roman"/>
          <w:sz w:val="24"/>
          <w:szCs w:val="24"/>
        </w:rPr>
        <w:t>achowanie ukształtowania terenu;</w:t>
      </w:r>
    </w:p>
    <w:p w14:paraId="66DC4185" w14:textId="02EDAE91"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 xml:space="preserve">zachowanie kompozycyjnych  wartości  </w:t>
      </w:r>
      <w:r w:rsidR="00B843EB">
        <w:rPr>
          <w:rFonts w:ascii="Times New Roman" w:hAnsi="Times New Roman" w:cs="Times New Roman"/>
          <w:sz w:val="24"/>
          <w:szCs w:val="24"/>
        </w:rPr>
        <w:t>architektoniczno-krajobrazowych;</w:t>
      </w:r>
    </w:p>
    <w:p w14:paraId="32833699" w14:textId="52DF74FE"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rekompozycja  wnętrz  urbanis</w:t>
      </w:r>
      <w:r w:rsidR="0009142E">
        <w:rPr>
          <w:rFonts w:ascii="Times New Roman" w:hAnsi="Times New Roman" w:cs="Times New Roman"/>
          <w:sz w:val="24"/>
          <w:szCs w:val="24"/>
        </w:rPr>
        <w:t>tycznych  zdegradowanych  przez</w:t>
      </w:r>
      <w:r w:rsidRPr="00221A11">
        <w:rPr>
          <w:rFonts w:ascii="Times New Roman" w:hAnsi="Times New Roman" w:cs="Times New Roman"/>
          <w:sz w:val="24"/>
          <w:szCs w:val="24"/>
        </w:rPr>
        <w:t xml:space="preserve"> nową  zabudowę niedostosowaną do zabytkowego otoczenia, zaniedbania w utrzymaniu i konserwacji obiektów zabytkowych oraz nieodpo</w:t>
      </w:r>
      <w:r w:rsidR="00B843EB">
        <w:rPr>
          <w:rFonts w:ascii="Times New Roman" w:hAnsi="Times New Roman" w:cs="Times New Roman"/>
          <w:sz w:val="24"/>
          <w:szCs w:val="24"/>
        </w:rPr>
        <w:t>wiednie zagospodarowanie terenu;</w:t>
      </w:r>
    </w:p>
    <w:p w14:paraId="6ED26C50" w14:textId="5EB92143"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ochrona ekspozycji charakterystycznych układów kompozycyjnych, wnętrz urbanistycznych, dominant architektonicznych i osi widokowych oraz sylwety miasta poprzez zachowanie kierunk</w:t>
      </w:r>
      <w:r w:rsidR="00B843EB">
        <w:rPr>
          <w:rFonts w:ascii="Times New Roman" w:hAnsi="Times New Roman" w:cs="Times New Roman"/>
          <w:sz w:val="24"/>
          <w:szCs w:val="24"/>
        </w:rPr>
        <w:t>ów, ciągów i punktów widokowych;</w:t>
      </w:r>
    </w:p>
    <w:p w14:paraId="19922603" w14:textId="6700B8AC"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 xml:space="preserve">sanacja i modernizacja sieci uzbrojenia – </w:t>
      </w:r>
      <w:r w:rsidR="00B843EB">
        <w:rPr>
          <w:rFonts w:ascii="Times New Roman" w:hAnsi="Times New Roman" w:cs="Times New Roman"/>
          <w:sz w:val="24"/>
          <w:szCs w:val="24"/>
        </w:rPr>
        <w:t>likwidacja sieci napowietrznych;</w:t>
      </w:r>
    </w:p>
    <w:p w14:paraId="16C8F8C4" w14:textId="30C2A1BB"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uporządkowan</w:t>
      </w:r>
      <w:r w:rsidR="00B843EB">
        <w:rPr>
          <w:rFonts w:ascii="Times New Roman" w:hAnsi="Times New Roman" w:cs="Times New Roman"/>
          <w:sz w:val="24"/>
          <w:szCs w:val="24"/>
        </w:rPr>
        <w:t>ie działek na zapleczu zabudowy;</w:t>
      </w:r>
    </w:p>
    <w:p w14:paraId="36FC291B" w14:textId="156C9DBA"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 xml:space="preserve">wprowadzanie  nowych  elementów  do  istniejącej  historycznej  zabudowy  winno być dokonywane z zachowaniem układów przestrzennych i parcelacyjnych oraz skali </w:t>
      </w:r>
      <w:r w:rsidR="00B843EB">
        <w:rPr>
          <w:rFonts w:ascii="Times New Roman" w:hAnsi="Times New Roman" w:cs="Times New Roman"/>
          <w:sz w:val="24"/>
          <w:szCs w:val="24"/>
        </w:rPr>
        <w:br/>
      </w:r>
      <w:r w:rsidRPr="00221A11">
        <w:rPr>
          <w:rFonts w:ascii="Times New Roman" w:hAnsi="Times New Roman" w:cs="Times New Roman"/>
          <w:sz w:val="24"/>
          <w:szCs w:val="24"/>
        </w:rPr>
        <w:t xml:space="preserve">i </w:t>
      </w:r>
      <w:r w:rsidR="00B843EB">
        <w:rPr>
          <w:rFonts w:ascii="Times New Roman" w:hAnsi="Times New Roman" w:cs="Times New Roman"/>
          <w:sz w:val="24"/>
          <w:szCs w:val="24"/>
        </w:rPr>
        <w:t>charakteru istniejącej zabudowy;</w:t>
      </w:r>
    </w:p>
    <w:p w14:paraId="5F5FD5C9" w14:textId="0785A6A9"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ustalenie zasad kształtowania</w:t>
      </w:r>
      <w:r w:rsidR="00B843EB">
        <w:rPr>
          <w:rFonts w:ascii="Times New Roman" w:hAnsi="Times New Roman" w:cs="Times New Roman"/>
          <w:sz w:val="24"/>
          <w:szCs w:val="24"/>
        </w:rPr>
        <w:t xml:space="preserve"> nowej, uzupełniającej zabudowy</w:t>
      </w:r>
      <w:r w:rsidRPr="00221A11">
        <w:rPr>
          <w:rFonts w:ascii="Times New Roman" w:hAnsi="Times New Roman" w:cs="Times New Roman"/>
          <w:sz w:val="24"/>
          <w:szCs w:val="24"/>
        </w:rPr>
        <w:t xml:space="preserve"> dotyczących: bryły, formy, kształtu i pokrycia dachów, materiałó</w:t>
      </w:r>
      <w:r w:rsidR="00B843EB">
        <w:rPr>
          <w:rFonts w:ascii="Times New Roman" w:hAnsi="Times New Roman" w:cs="Times New Roman"/>
          <w:sz w:val="24"/>
          <w:szCs w:val="24"/>
        </w:rPr>
        <w:t>w i wystroju architektonicznego;</w:t>
      </w:r>
    </w:p>
    <w:p w14:paraId="7A996CBD" w14:textId="787CBFF1" w:rsidR="00221A11" w:rsidRP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uporządkowanie i skodyfiko</w:t>
      </w:r>
      <w:r w:rsidR="00B843EB">
        <w:rPr>
          <w:rFonts w:ascii="Times New Roman" w:hAnsi="Times New Roman" w:cs="Times New Roman"/>
          <w:sz w:val="24"/>
          <w:szCs w:val="24"/>
        </w:rPr>
        <w:t>wanie zasad umieszczania reklam;</w:t>
      </w:r>
    </w:p>
    <w:p w14:paraId="6AED9501" w14:textId="057088D3" w:rsidR="00221A11"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rewaloryzacja pierzei rynkowych zgodnie z wytycznymi odnoszącymi się przede wszystkim do gabarytów pierzei, uzupełnienia pierzei, kształtowania bryły i elewacji budynków (kompozycji, podziałów, wystroju, sto</w:t>
      </w:r>
      <w:r w:rsidR="00B843EB">
        <w:rPr>
          <w:rFonts w:ascii="Times New Roman" w:hAnsi="Times New Roman" w:cs="Times New Roman"/>
          <w:sz w:val="24"/>
          <w:szCs w:val="24"/>
        </w:rPr>
        <w:t>larki, formy i pokrycia dachów);</w:t>
      </w:r>
    </w:p>
    <w:p w14:paraId="3984615B" w14:textId="7228FFA0" w:rsidR="00D14DB7" w:rsidRPr="00221A11" w:rsidRDefault="00D14DB7" w:rsidP="003D12ED">
      <w:pPr>
        <w:pStyle w:val="Standard"/>
        <w:numPr>
          <w:ilvl w:val="0"/>
          <w:numId w:val="9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uwzględnienie ochrony historycznej zieleni oraz rozbudowy zagospodarowania zielenią </w:t>
      </w:r>
      <w:r w:rsidR="00403543">
        <w:rPr>
          <w:rFonts w:ascii="Times New Roman" w:hAnsi="Times New Roman" w:cs="Times New Roman"/>
          <w:sz w:val="24"/>
          <w:szCs w:val="24"/>
        </w:rPr>
        <w:br/>
      </w:r>
      <w:r>
        <w:rPr>
          <w:rFonts w:ascii="Times New Roman" w:hAnsi="Times New Roman" w:cs="Times New Roman"/>
          <w:sz w:val="24"/>
          <w:szCs w:val="24"/>
        </w:rPr>
        <w:t>w związku z przeciwdziałaniem zmianom klimatycznym</w:t>
      </w:r>
      <w:r w:rsidR="00B843EB">
        <w:rPr>
          <w:rFonts w:ascii="Times New Roman" w:hAnsi="Times New Roman" w:cs="Times New Roman"/>
          <w:sz w:val="24"/>
          <w:szCs w:val="24"/>
        </w:rPr>
        <w:t>;</w:t>
      </w:r>
    </w:p>
    <w:p w14:paraId="4D9F5FCE" w14:textId="6E0852CA" w:rsidR="00D14DB7" w:rsidRDefault="00221A11" w:rsidP="003D12ED">
      <w:pPr>
        <w:pStyle w:val="Standard"/>
        <w:numPr>
          <w:ilvl w:val="0"/>
          <w:numId w:val="98"/>
        </w:numPr>
        <w:spacing w:line="360" w:lineRule="auto"/>
        <w:contextualSpacing/>
        <w:jc w:val="both"/>
        <w:rPr>
          <w:rFonts w:ascii="Times New Roman" w:hAnsi="Times New Roman" w:cs="Times New Roman"/>
          <w:sz w:val="24"/>
          <w:szCs w:val="24"/>
        </w:rPr>
      </w:pPr>
      <w:r w:rsidRPr="00221A11">
        <w:rPr>
          <w:rFonts w:ascii="Times New Roman" w:hAnsi="Times New Roman" w:cs="Times New Roman"/>
          <w:sz w:val="24"/>
          <w:szCs w:val="24"/>
        </w:rPr>
        <w:t>uporządkowanie  ruchu  kołowego  uwzględniającego ograniczanie  występującej uciążliwości komunikacji; ruch pojazdów w obrębie dzielnic staromiejskich powinien być ściśle regulowany, ilość parkingów minimalizowana</w:t>
      </w:r>
      <w:r w:rsidR="00D14DB7">
        <w:rPr>
          <w:rFonts w:ascii="Times New Roman" w:hAnsi="Times New Roman" w:cs="Times New Roman"/>
          <w:sz w:val="24"/>
          <w:szCs w:val="24"/>
        </w:rPr>
        <w:t>, z uwzględnieniem i  ochroną potrzeb mieszkańców</w:t>
      </w:r>
      <w:r w:rsidRPr="00221A11">
        <w:rPr>
          <w:rFonts w:ascii="Times New Roman" w:hAnsi="Times New Roman" w:cs="Times New Roman"/>
          <w:sz w:val="24"/>
          <w:szCs w:val="24"/>
        </w:rPr>
        <w:t>.</w:t>
      </w:r>
    </w:p>
    <w:p w14:paraId="28E82306" w14:textId="3E3DE053" w:rsidR="00403543" w:rsidRDefault="00221A11" w:rsidP="00B843EB">
      <w:pPr>
        <w:pStyle w:val="Standard"/>
        <w:spacing w:line="360" w:lineRule="auto"/>
        <w:ind w:firstLine="502"/>
        <w:contextualSpacing/>
        <w:jc w:val="both"/>
        <w:rPr>
          <w:rFonts w:ascii="Times New Roman" w:hAnsi="Times New Roman" w:cs="Times New Roman"/>
          <w:sz w:val="24"/>
          <w:szCs w:val="24"/>
        </w:rPr>
      </w:pPr>
      <w:r w:rsidRPr="00221A11">
        <w:rPr>
          <w:rFonts w:ascii="Times New Roman" w:hAnsi="Times New Roman" w:cs="Times New Roman"/>
          <w:sz w:val="24"/>
          <w:szCs w:val="24"/>
        </w:rPr>
        <w:t xml:space="preserve">Podkreślić należy, że są to ogólne wytyczne, natomiast </w:t>
      </w:r>
      <w:r w:rsidR="00D14DB7">
        <w:rPr>
          <w:rFonts w:ascii="Times New Roman" w:hAnsi="Times New Roman" w:cs="Times New Roman"/>
          <w:sz w:val="24"/>
          <w:szCs w:val="24"/>
        </w:rPr>
        <w:t xml:space="preserve">zasadą jest, iż </w:t>
      </w:r>
      <w:r w:rsidRPr="00221A11">
        <w:rPr>
          <w:rFonts w:ascii="Times New Roman" w:hAnsi="Times New Roman" w:cs="Times New Roman"/>
          <w:sz w:val="24"/>
          <w:szCs w:val="24"/>
        </w:rPr>
        <w:t xml:space="preserve">realizacja planów rewaloryzacji i rewitalizacji miast historycznych wynikać powinna każdorazowo z opracowania  studium  rewaloryzacji  opartego  na  wnikliwych  analizach,  szczegółowo wskazanych zasadach, indywidualnych dla każdego układu urbanistycznego, określonych w wyniku interdyscyplinarnych prac programowo-przestrzennych, studiów historycznych itp. Jest to konieczne zarówno ze względu na różnorodność struktury funkcjonalno-przestrzennej  </w:t>
      </w:r>
      <w:r w:rsidR="00B843EB">
        <w:rPr>
          <w:rFonts w:ascii="Times New Roman" w:hAnsi="Times New Roman" w:cs="Times New Roman"/>
          <w:sz w:val="24"/>
          <w:szCs w:val="24"/>
        </w:rPr>
        <w:br/>
      </w:r>
      <w:r w:rsidRPr="00221A11">
        <w:rPr>
          <w:rFonts w:ascii="Times New Roman" w:hAnsi="Times New Roman" w:cs="Times New Roman"/>
          <w:sz w:val="24"/>
          <w:szCs w:val="24"/>
        </w:rPr>
        <w:lastRenderedPageBreak/>
        <w:t>i  odmienny  krajobraz  kulturowy  poszczególnych  miast,  jak również ze względu na różny stopień przekształcenia układu przestrzennego i kompozycyjnego oraz różny stan zachowania obiektów zabytkowych.</w:t>
      </w:r>
      <w:r w:rsidR="00403543">
        <w:rPr>
          <w:rFonts w:ascii="Times New Roman" w:hAnsi="Times New Roman" w:cs="Times New Roman"/>
          <w:sz w:val="24"/>
          <w:szCs w:val="24"/>
        </w:rPr>
        <w:tab/>
      </w:r>
      <w:r w:rsidR="00403543">
        <w:rPr>
          <w:rFonts w:ascii="Times New Roman" w:hAnsi="Times New Roman" w:cs="Times New Roman"/>
          <w:sz w:val="24"/>
          <w:szCs w:val="24"/>
        </w:rPr>
        <w:tab/>
      </w:r>
    </w:p>
    <w:p w14:paraId="7EDB570C" w14:textId="570CBC61" w:rsidR="00A81E0B" w:rsidRPr="00A81E0B" w:rsidRDefault="00A81E0B" w:rsidP="008462F5">
      <w:pPr>
        <w:pStyle w:val="Standard"/>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Znaczącym obszarem współdziałania w ochronie i promocji dziedzictwa są szlaki ku</w:t>
      </w:r>
      <w:r w:rsidR="00B843EB">
        <w:rPr>
          <w:rFonts w:ascii="Times New Roman" w:hAnsi="Times New Roman" w:cs="Times New Roman"/>
          <w:sz w:val="24"/>
          <w:szCs w:val="24"/>
        </w:rPr>
        <w:t xml:space="preserve">lturowe. Narzędziem realizacji </w:t>
      </w:r>
      <w:r w:rsidR="00B843EB" w:rsidRPr="00B843EB">
        <w:rPr>
          <w:rFonts w:ascii="Times New Roman" w:hAnsi="Times New Roman" w:cs="Times New Roman"/>
          <w:i/>
          <w:sz w:val="24"/>
          <w:szCs w:val="24"/>
        </w:rPr>
        <w:t>P</w:t>
      </w:r>
      <w:r w:rsidRPr="00B843EB">
        <w:rPr>
          <w:rFonts w:ascii="Times New Roman" w:hAnsi="Times New Roman" w:cs="Times New Roman"/>
          <w:i/>
          <w:sz w:val="24"/>
          <w:szCs w:val="24"/>
        </w:rPr>
        <w:t>rogramu</w:t>
      </w:r>
      <w:r>
        <w:rPr>
          <w:rFonts w:ascii="Times New Roman" w:hAnsi="Times New Roman" w:cs="Times New Roman"/>
          <w:sz w:val="24"/>
          <w:szCs w:val="24"/>
        </w:rPr>
        <w:t xml:space="preserve"> </w:t>
      </w:r>
      <w:r w:rsidR="00B843EB">
        <w:rPr>
          <w:rFonts w:ascii="Times New Roman" w:hAnsi="Times New Roman" w:cs="Times New Roman"/>
          <w:sz w:val="24"/>
          <w:szCs w:val="24"/>
        </w:rPr>
        <w:t xml:space="preserve">w tym zakresie </w:t>
      </w:r>
      <w:r>
        <w:rPr>
          <w:rFonts w:ascii="Times New Roman" w:hAnsi="Times New Roman" w:cs="Times New Roman"/>
          <w:sz w:val="24"/>
          <w:szCs w:val="24"/>
        </w:rPr>
        <w:t>są d</w:t>
      </w:r>
      <w:r w:rsidRPr="00A81E0B">
        <w:rPr>
          <w:rFonts w:ascii="Times New Roman" w:hAnsi="Times New Roman" w:cs="Times New Roman"/>
          <w:sz w:val="24"/>
          <w:szCs w:val="24"/>
        </w:rPr>
        <w:t>ziałania zmierzające do tworzenia nowych</w:t>
      </w:r>
      <w:r w:rsidR="00403543">
        <w:rPr>
          <w:rFonts w:ascii="Times New Roman" w:hAnsi="Times New Roman" w:cs="Times New Roman"/>
          <w:sz w:val="24"/>
          <w:szCs w:val="24"/>
        </w:rPr>
        <w:t>,</w:t>
      </w:r>
      <w:r w:rsidRPr="00A81E0B">
        <w:rPr>
          <w:rFonts w:ascii="Times New Roman" w:hAnsi="Times New Roman" w:cs="Times New Roman"/>
          <w:sz w:val="24"/>
          <w:szCs w:val="24"/>
        </w:rPr>
        <w:t xml:space="preserve"> tematycznych szlaków turystycznych: rowerowych, pieszych, samochodowych i wodnych uzupełniających obecną strukturę. Bogactwo zasobów kulturowych, w dużej mierze nieprzekształconych układów przestrzenno-krajobrazowych stwarza możliwości wzbogacenia dotychczasowej oferty. Szlaki </w:t>
      </w:r>
      <w:r>
        <w:rPr>
          <w:rFonts w:ascii="Times New Roman" w:hAnsi="Times New Roman" w:cs="Times New Roman"/>
          <w:sz w:val="24"/>
          <w:szCs w:val="24"/>
        </w:rPr>
        <w:t>kulturowe</w:t>
      </w:r>
      <w:r w:rsidRPr="00A81E0B">
        <w:rPr>
          <w:rFonts w:ascii="Times New Roman" w:hAnsi="Times New Roman" w:cs="Times New Roman"/>
          <w:sz w:val="24"/>
          <w:szCs w:val="24"/>
        </w:rPr>
        <w:t xml:space="preserve"> tworzone w oparciu o zasoby kulturowe mogą łączyć się ze szlakami czy obszarami przyrodniczymi</w:t>
      </w:r>
      <w:r w:rsidR="00403543">
        <w:rPr>
          <w:rFonts w:ascii="Times New Roman" w:hAnsi="Times New Roman" w:cs="Times New Roman"/>
          <w:sz w:val="24"/>
          <w:szCs w:val="24"/>
        </w:rPr>
        <w:t>,</w:t>
      </w:r>
      <w:r w:rsidRPr="00A81E0B">
        <w:rPr>
          <w:rFonts w:ascii="Times New Roman" w:hAnsi="Times New Roman" w:cs="Times New Roman"/>
          <w:sz w:val="24"/>
          <w:szCs w:val="24"/>
        </w:rPr>
        <w:t xml:space="preserve"> takimi jak parki krajobrazowe, parki narodowe, a także pokrywać się, łączyć lub przecinać ze szlakami o różnej tematyce.</w:t>
      </w:r>
    </w:p>
    <w:p w14:paraId="3FA77054" w14:textId="04654100" w:rsidR="00A81E0B" w:rsidRPr="00A81E0B" w:rsidRDefault="00A81E0B" w:rsidP="00A81E0B">
      <w:pPr>
        <w:pStyle w:val="Standard"/>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dotychczasowych opracowaniach p</w:t>
      </w:r>
      <w:r w:rsidRPr="00A81E0B">
        <w:rPr>
          <w:rFonts w:ascii="Times New Roman" w:hAnsi="Times New Roman" w:cs="Times New Roman"/>
          <w:sz w:val="24"/>
          <w:szCs w:val="24"/>
        </w:rPr>
        <w:t>roponowan</w:t>
      </w:r>
      <w:r>
        <w:rPr>
          <w:rFonts w:ascii="Times New Roman" w:hAnsi="Times New Roman" w:cs="Times New Roman"/>
          <w:sz w:val="24"/>
          <w:szCs w:val="24"/>
        </w:rPr>
        <w:t>o</w:t>
      </w:r>
      <w:r w:rsidRPr="00A81E0B">
        <w:rPr>
          <w:rFonts w:ascii="Times New Roman" w:hAnsi="Times New Roman" w:cs="Times New Roman"/>
          <w:sz w:val="24"/>
          <w:szCs w:val="24"/>
        </w:rPr>
        <w:t xml:space="preserve"> </w:t>
      </w:r>
      <w:r>
        <w:rPr>
          <w:rFonts w:ascii="Times New Roman" w:hAnsi="Times New Roman" w:cs="Times New Roman"/>
          <w:sz w:val="24"/>
          <w:szCs w:val="24"/>
        </w:rPr>
        <w:t>u</w:t>
      </w:r>
      <w:r w:rsidRPr="00A81E0B">
        <w:rPr>
          <w:rFonts w:ascii="Times New Roman" w:hAnsi="Times New Roman" w:cs="Times New Roman"/>
          <w:sz w:val="24"/>
          <w:szCs w:val="24"/>
        </w:rPr>
        <w:t>tworzeni</w:t>
      </w:r>
      <w:r>
        <w:rPr>
          <w:rFonts w:ascii="Times New Roman" w:hAnsi="Times New Roman" w:cs="Times New Roman"/>
          <w:sz w:val="24"/>
          <w:szCs w:val="24"/>
        </w:rPr>
        <w:t>e szlaków tematycznych</w:t>
      </w:r>
      <w:r w:rsidRPr="00A81E0B">
        <w:rPr>
          <w:rFonts w:ascii="Times New Roman" w:hAnsi="Times New Roman" w:cs="Times New Roman"/>
          <w:sz w:val="24"/>
          <w:szCs w:val="24"/>
        </w:rPr>
        <w:t>:</w:t>
      </w:r>
    </w:p>
    <w:p w14:paraId="158D21DB" w14:textId="2AEF54C5" w:rsidR="00A81E0B" w:rsidRPr="00A81E0B" w:rsidRDefault="00A81E0B" w:rsidP="003D12ED">
      <w:pPr>
        <w:pStyle w:val="Standard"/>
        <w:numPr>
          <w:ilvl w:val="1"/>
          <w:numId w:val="99"/>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Karpacki szlak śladami dawnej kultury szlacheckiej,</w:t>
      </w:r>
    </w:p>
    <w:p w14:paraId="62589224" w14:textId="3A93E2BB" w:rsidR="00A81E0B" w:rsidRPr="00A81E0B" w:rsidRDefault="00A81E0B" w:rsidP="003D12ED">
      <w:pPr>
        <w:pStyle w:val="Standard"/>
        <w:numPr>
          <w:ilvl w:val="1"/>
          <w:numId w:val="99"/>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Twierdzy Przemyśl,</w:t>
      </w:r>
    </w:p>
    <w:p w14:paraId="7AEB6922" w14:textId="566DFF9E" w:rsidR="00A81E0B" w:rsidRPr="00A81E0B" w:rsidRDefault="00A81E0B" w:rsidP="003D12ED">
      <w:pPr>
        <w:pStyle w:val="Standard"/>
        <w:numPr>
          <w:ilvl w:val="1"/>
          <w:numId w:val="99"/>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Linii Mołotowa,</w:t>
      </w:r>
    </w:p>
    <w:p w14:paraId="342D396F" w14:textId="54F42883" w:rsidR="00A81E0B" w:rsidRPr="00A81E0B" w:rsidRDefault="00A81E0B" w:rsidP="003D12ED">
      <w:pPr>
        <w:pStyle w:val="Standard"/>
        <w:numPr>
          <w:ilvl w:val="1"/>
          <w:numId w:val="99"/>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Ordynacji Potockich,</w:t>
      </w:r>
    </w:p>
    <w:p w14:paraId="4601295F" w14:textId="35C31ACF" w:rsidR="00A81E0B" w:rsidRPr="00A81E0B" w:rsidRDefault="00A81E0B" w:rsidP="003D12ED">
      <w:pPr>
        <w:pStyle w:val="Standard"/>
        <w:numPr>
          <w:ilvl w:val="1"/>
          <w:numId w:val="99"/>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kamieniarki bruśnieńskiej,</w:t>
      </w:r>
    </w:p>
    <w:p w14:paraId="61CB2438" w14:textId="3B666BF4" w:rsidR="00A81E0B" w:rsidRPr="00A81E0B" w:rsidRDefault="00A81E0B" w:rsidP="00A81E0B">
      <w:pPr>
        <w:pStyle w:val="Standard"/>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oraz utrzymywani</w:t>
      </w:r>
      <w:r w:rsidR="00403543">
        <w:rPr>
          <w:rFonts w:ascii="Times New Roman" w:hAnsi="Times New Roman" w:cs="Times New Roman"/>
          <w:sz w:val="24"/>
          <w:szCs w:val="24"/>
        </w:rPr>
        <w:t>e</w:t>
      </w:r>
      <w:r>
        <w:rPr>
          <w:rFonts w:ascii="Times New Roman" w:hAnsi="Times New Roman" w:cs="Times New Roman"/>
          <w:sz w:val="24"/>
          <w:szCs w:val="24"/>
        </w:rPr>
        <w:t xml:space="preserve"> i promowani</w:t>
      </w:r>
      <w:r w:rsidR="00403543">
        <w:rPr>
          <w:rFonts w:ascii="Times New Roman" w:hAnsi="Times New Roman" w:cs="Times New Roman"/>
          <w:sz w:val="24"/>
          <w:szCs w:val="24"/>
        </w:rPr>
        <w:t>e</w:t>
      </w:r>
      <w:r w:rsidRPr="00A81E0B">
        <w:rPr>
          <w:rFonts w:ascii="Times New Roman" w:hAnsi="Times New Roman" w:cs="Times New Roman"/>
          <w:sz w:val="24"/>
          <w:szCs w:val="24"/>
        </w:rPr>
        <w:t xml:space="preserve"> i</w:t>
      </w:r>
      <w:r>
        <w:rPr>
          <w:rFonts w:ascii="Times New Roman" w:hAnsi="Times New Roman" w:cs="Times New Roman"/>
          <w:sz w:val="24"/>
          <w:szCs w:val="24"/>
        </w:rPr>
        <w:t>stniejących szlaków kulturowych:</w:t>
      </w:r>
    </w:p>
    <w:p w14:paraId="49396C55" w14:textId="0A9C4A2D"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Architektury Drewnianej,</w:t>
      </w:r>
    </w:p>
    <w:p w14:paraId="3AFDD99D" w14:textId="28D6565F"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Architektury Art Deco,</w:t>
      </w:r>
    </w:p>
    <w:p w14:paraId="3792229E" w14:textId="41BC52ED"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Chasydzki,</w:t>
      </w:r>
    </w:p>
    <w:p w14:paraId="7C46E548" w14:textId="70C634D2"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Ikon „Dolina Sanu”,</w:t>
      </w:r>
    </w:p>
    <w:p w14:paraId="46D6EBD9" w14:textId="7EE55D9D"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Ikon „Dolina Osławy”,</w:t>
      </w:r>
    </w:p>
    <w:p w14:paraId="3E22C4DD" w14:textId="40453DA8"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Gniazd Rodowych Lubomirskich,</w:t>
      </w:r>
    </w:p>
    <w:p w14:paraId="56E734BD" w14:textId="3B5B25FB"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„Śladami Aleksandra Fredry”,</w:t>
      </w:r>
    </w:p>
    <w:p w14:paraId="7EDF2A6C" w14:textId="68225BAE"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„Śladami Dzielnego Wojaka Szwejka”</w:t>
      </w:r>
      <w:r w:rsidR="00B843EB">
        <w:rPr>
          <w:rFonts w:ascii="Times New Roman" w:hAnsi="Times New Roman" w:cs="Times New Roman"/>
          <w:sz w:val="24"/>
          <w:szCs w:val="24"/>
        </w:rPr>
        <w:t>,</w:t>
      </w:r>
    </w:p>
    <w:p w14:paraId="526B636D" w14:textId="78D72C65"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Dziedzictwa Kulturowego Miasta Krosna,</w:t>
      </w:r>
    </w:p>
    <w:p w14:paraId="7CD21F8A" w14:textId="71CF0830"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Garncarski,</w:t>
      </w:r>
    </w:p>
    <w:p w14:paraId="2410F442" w14:textId="2E7A100D"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Polsko-słowacki Szlak Świątyń Karpackich Stropkov-Krosno,</w:t>
      </w:r>
    </w:p>
    <w:p w14:paraId="39775D05" w14:textId="1BC68AE2"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Naftowy (Jasło-Lwów),</w:t>
      </w:r>
    </w:p>
    <w:p w14:paraId="333868E0" w14:textId="2ACAB082"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Forteczna trasa Rowerowa,</w:t>
      </w:r>
    </w:p>
    <w:p w14:paraId="161C2DF9" w14:textId="3CE22BBE"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wodny „Błękitny San”,</w:t>
      </w:r>
    </w:p>
    <w:p w14:paraId="521C5FB4" w14:textId="4BB4DA8F"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Tradycyjnego Rzemiosła Podkarpacia,</w:t>
      </w:r>
    </w:p>
    <w:p w14:paraId="259069B7" w14:textId="7431852D"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lastRenderedPageBreak/>
        <w:t>Szlak Frontu Wschodniego I Wojny Światowej,</w:t>
      </w:r>
    </w:p>
    <w:p w14:paraId="3034457B" w14:textId="2ACEF866"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Jasielski szlak winny</w:t>
      </w:r>
      <w:r w:rsidR="00403543">
        <w:rPr>
          <w:rFonts w:ascii="Times New Roman" w:hAnsi="Times New Roman" w:cs="Times New Roman"/>
          <w:sz w:val="24"/>
          <w:szCs w:val="24"/>
        </w:rPr>
        <w:t>,</w:t>
      </w:r>
    </w:p>
    <w:p w14:paraId="605A5BC5" w14:textId="611C2E01"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militarny</w:t>
      </w:r>
      <w:r w:rsidR="00403543">
        <w:rPr>
          <w:rFonts w:ascii="Times New Roman" w:hAnsi="Times New Roman" w:cs="Times New Roman"/>
          <w:sz w:val="24"/>
          <w:szCs w:val="24"/>
        </w:rPr>
        <w:t>,</w:t>
      </w:r>
    </w:p>
    <w:p w14:paraId="057F777A" w14:textId="111DCB1C"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papieski</w:t>
      </w:r>
      <w:r w:rsidR="00403543">
        <w:rPr>
          <w:rFonts w:ascii="Times New Roman" w:hAnsi="Times New Roman" w:cs="Times New Roman"/>
          <w:sz w:val="24"/>
          <w:szCs w:val="24"/>
        </w:rPr>
        <w:t>,</w:t>
      </w:r>
    </w:p>
    <w:p w14:paraId="06172DCF" w14:textId="3F05B67B"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Karpacki Szlak Ogrodów i Domów Historycznych</w:t>
      </w:r>
      <w:r w:rsidR="00403543">
        <w:rPr>
          <w:rFonts w:ascii="Times New Roman" w:hAnsi="Times New Roman" w:cs="Times New Roman"/>
          <w:sz w:val="24"/>
          <w:szCs w:val="24"/>
        </w:rPr>
        <w:t>,</w:t>
      </w:r>
    </w:p>
    <w:p w14:paraId="4245114D" w14:textId="59366732"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Centralnego Okręgu Przemysłowego</w:t>
      </w:r>
      <w:r w:rsidR="00403543">
        <w:rPr>
          <w:rFonts w:ascii="Times New Roman" w:hAnsi="Times New Roman" w:cs="Times New Roman"/>
          <w:sz w:val="24"/>
          <w:szCs w:val="24"/>
        </w:rPr>
        <w:t>,</w:t>
      </w:r>
    </w:p>
    <w:p w14:paraId="6EB58C2A" w14:textId="1721D331" w:rsidR="00A81E0B" w:rsidRP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Szlak kulinarny „Podkarpackie smaki”</w:t>
      </w:r>
      <w:r w:rsidR="00403543">
        <w:rPr>
          <w:rFonts w:ascii="Times New Roman" w:hAnsi="Times New Roman" w:cs="Times New Roman"/>
          <w:sz w:val="24"/>
          <w:szCs w:val="24"/>
        </w:rPr>
        <w:t>,</w:t>
      </w:r>
    </w:p>
    <w:p w14:paraId="7FB42159" w14:textId="07AFB31B" w:rsidR="00A81E0B" w:rsidRDefault="00A81E0B" w:rsidP="003D12ED">
      <w:pPr>
        <w:pStyle w:val="Standard"/>
        <w:numPr>
          <w:ilvl w:val="1"/>
          <w:numId w:val="100"/>
        </w:numPr>
        <w:spacing w:line="360" w:lineRule="auto"/>
        <w:contextualSpacing/>
        <w:jc w:val="both"/>
        <w:rPr>
          <w:rFonts w:ascii="Times New Roman" w:hAnsi="Times New Roman" w:cs="Times New Roman"/>
          <w:sz w:val="24"/>
          <w:szCs w:val="24"/>
        </w:rPr>
      </w:pPr>
      <w:r w:rsidRPr="00A81E0B">
        <w:rPr>
          <w:rFonts w:ascii="Times New Roman" w:hAnsi="Times New Roman" w:cs="Times New Roman"/>
          <w:sz w:val="24"/>
          <w:szCs w:val="24"/>
        </w:rPr>
        <w:t>Sz</w:t>
      </w:r>
      <w:r>
        <w:rPr>
          <w:rFonts w:ascii="Times New Roman" w:hAnsi="Times New Roman" w:cs="Times New Roman"/>
          <w:sz w:val="24"/>
          <w:szCs w:val="24"/>
        </w:rPr>
        <w:t>lak Podkarpackiego Jadła i Wina</w:t>
      </w:r>
      <w:r w:rsidR="00403543">
        <w:rPr>
          <w:rFonts w:ascii="Times New Roman" w:hAnsi="Times New Roman" w:cs="Times New Roman"/>
          <w:sz w:val="24"/>
          <w:szCs w:val="24"/>
        </w:rPr>
        <w:t>.</w:t>
      </w:r>
    </w:p>
    <w:p w14:paraId="33B53354" w14:textId="417CD7E5" w:rsidR="00B843EB" w:rsidRPr="00DE5B67" w:rsidRDefault="00403543" w:rsidP="00DE5B67">
      <w:pPr>
        <w:pStyle w:val="Standard"/>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A81E0B">
        <w:rPr>
          <w:rFonts w:ascii="Times New Roman" w:hAnsi="Times New Roman" w:cs="Times New Roman"/>
          <w:sz w:val="24"/>
          <w:szCs w:val="24"/>
        </w:rPr>
        <w:t>stotne jest rozwijanie tych inicjatyw w postaci</w:t>
      </w:r>
      <w:r w:rsidR="00A81E0B" w:rsidRPr="00A81E0B">
        <w:rPr>
          <w:rFonts w:ascii="Times New Roman" w:hAnsi="Times New Roman" w:cs="Times New Roman"/>
          <w:sz w:val="24"/>
          <w:szCs w:val="24"/>
        </w:rPr>
        <w:t xml:space="preserve"> wspólnych tematycznych szlaków dziedzictwa </w:t>
      </w:r>
      <w:r>
        <w:rPr>
          <w:rFonts w:ascii="Times New Roman" w:hAnsi="Times New Roman" w:cs="Times New Roman"/>
          <w:sz w:val="24"/>
          <w:szCs w:val="24"/>
        </w:rPr>
        <w:br/>
      </w:r>
      <w:r w:rsidR="00A81E0B" w:rsidRPr="00A81E0B">
        <w:rPr>
          <w:rFonts w:ascii="Times New Roman" w:hAnsi="Times New Roman" w:cs="Times New Roman"/>
          <w:sz w:val="24"/>
          <w:szCs w:val="24"/>
        </w:rPr>
        <w:t>i szlaków turystyczno-krajo</w:t>
      </w:r>
      <w:r w:rsidR="00A81E0B">
        <w:rPr>
          <w:rFonts w:ascii="Times New Roman" w:hAnsi="Times New Roman" w:cs="Times New Roman"/>
          <w:sz w:val="24"/>
          <w:szCs w:val="24"/>
        </w:rPr>
        <w:t xml:space="preserve">znawczych ze Słowacją i Ukrainą oraz sieciowanie </w:t>
      </w:r>
      <w:r w:rsidR="00B843EB">
        <w:rPr>
          <w:rFonts w:ascii="Times New Roman" w:hAnsi="Times New Roman" w:cs="Times New Roman"/>
          <w:sz w:val="24"/>
          <w:szCs w:val="24"/>
        </w:rPr>
        <w:t xml:space="preserve">tych </w:t>
      </w:r>
      <w:r w:rsidR="00A81E0B">
        <w:rPr>
          <w:rFonts w:ascii="Times New Roman" w:hAnsi="Times New Roman" w:cs="Times New Roman"/>
          <w:sz w:val="24"/>
          <w:szCs w:val="24"/>
        </w:rPr>
        <w:t>produkt</w:t>
      </w:r>
      <w:r w:rsidR="00B843EB">
        <w:rPr>
          <w:rFonts w:ascii="Times New Roman" w:hAnsi="Times New Roman" w:cs="Times New Roman"/>
          <w:sz w:val="24"/>
          <w:szCs w:val="24"/>
        </w:rPr>
        <w:t>ów</w:t>
      </w:r>
      <w:r w:rsidR="00A81E0B">
        <w:rPr>
          <w:rFonts w:ascii="Times New Roman" w:hAnsi="Times New Roman" w:cs="Times New Roman"/>
          <w:sz w:val="24"/>
          <w:szCs w:val="24"/>
        </w:rPr>
        <w:t xml:space="preserve"> we współpracy z sąsiednimi województwami.</w:t>
      </w:r>
    </w:p>
    <w:p w14:paraId="13A5790C" w14:textId="1ACAB771" w:rsidR="00F97E5E" w:rsidRPr="003B1563" w:rsidRDefault="003B1563" w:rsidP="003B1563">
      <w:pPr>
        <w:pStyle w:val="Nagwek1"/>
        <w:rPr>
          <w:color w:val="auto"/>
        </w:rPr>
      </w:pPr>
      <w:bookmarkStart w:id="153" w:name="_Toc120265009"/>
      <w:r w:rsidRPr="003B1563">
        <w:rPr>
          <w:color w:val="auto"/>
        </w:rPr>
        <w:t xml:space="preserve">XII.2. </w:t>
      </w:r>
      <w:r w:rsidR="00B75F73" w:rsidRPr="003B1563">
        <w:rPr>
          <w:color w:val="auto"/>
        </w:rPr>
        <w:t>Ocena realizacji</w:t>
      </w:r>
      <w:r w:rsidR="00D31603" w:rsidRPr="003B1563">
        <w:rPr>
          <w:color w:val="auto"/>
        </w:rPr>
        <w:t xml:space="preserve"> </w:t>
      </w:r>
      <w:r w:rsidRPr="003B1563">
        <w:rPr>
          <w:i/>
          <w:color w:val="auto"/>
        </w:rPr>
        <w:t>Wojewódzkiego programu opieki nad z</w:t>
      </w:r>
      <w:r w:rsidR="00D31603" w:rsidRPr="003B1563">
        <w:rPr>
          <w:i/>
          <w:color w:val="auto"/>
        </w:rPr>
        <w:t xml:space="preserve">abytkami w </w:t>
      </w:r>
      <w:r w:rsidRPr="003B1563">
        <w:rPr>
          <w:i/>
          <w:color w:val="auto"/>
        </w:rPr>
        <w:t>województwie p</w:t>
      </w:r>
      <w:r w:rsidR="00D31603" w:rsidRPr="003B1563">
        <w:rPr>
          <w:i/>
          <w:color w:val="auto"/>
        </w:rPr>
        <w:t>odkarpackim</w:t>
      </w:r>
      <w:r w:rsidR="00B75F73" w:rsidRPr="003B1563">
        <w:rPr>
          <w:i/>
          <w:color w:val="auto"/>
        </w:rPr>
        <w:t xml:space="preserve"> na lata 2022-2025</w:t>
      </w:r>
      <w:bookmarkEnd w:id="153"/>
    </w:p>
    <w:p w14:paraId="2E982A36" w14:textId="77777777" w:rsidR="003B1563" w:rsidRPr="003B1563" w:rsidRDefault="003B1563" w:rsidP="003B1563"/>
    <w:p w14:paraId="327E747B" w14:textId="20D7FF1D" w:rsidR="00D31603" w:rsidRPr="0009142E" w:rsidRDefault="00F97E5E" w:rsidP="00B843EB">
      <w:pPr>
        <w:pStyle w:val="Standard"/>
        <w:spacing w:line="360" w:lineRule="auto"/>
        <w:ind w:firstLine="708"/>
        <w:jc w:val="both"/>
        <w:rPr>
          <w:rFonts w:ascii="Times New Roman" w:hAnsi="Times New Roman" w:cs="Times New Roman"/>
          <w:sz w:val="24"/>
          <w:szCs w:val="24"/>
        </w:rPr>
      </w:pPr>
      <w:r w:rsidRPr="0009142E">
        <w:rPr>
          <w:rFonts w:ascii="Times New Roman" w:hAnsi="Times New Roman" w:cs="Times New Roman"/>
          <w:sz w:val="24"/>
          <w:szCs w:val="24"/>
        </w:rPr>
        <w:t>Każdy dokument strategiczny wymaga monitorowania i oceny skuteczności wdrażania. Wnioski służą do formułowania i optymalizowan</w:t>
      </w:r>
      <w:r w:rsidR="00B843EB" w:rsidRPr="0009142E">
        <w:rPr>
          <w:rFonts w:ascii="Times New Roman" w:hAnsi="Times New Roman" w:cs="Times New Roman"/>
          <w:sz w:val="24"/>
          <w:szCs w:val="24"/>
        </w:rPr>
        <w:t xml:space="preserve">ia kolejnych edycji dokumentów. </w:t>
      </w:r>
      <w:r w:rsidR="00B843EB" w:rsidRPr="0009142E">
        <w:rPr>
          <w:rFonts w:ascii="Times New Roman" w:hAnsi="Times New Roman" w:cs="Times New Roman"/>
          <w:sz w:val="24"/>
          <w:szCs w:val="24"/>
        </w:rPr>
        <w:br/>
      </w:r>
      <w:r w:rsidR="00D31603" w:rsidRPr="0009142E">
        <w:rPr>
          <w:rFonts w:ascii="Times New Roman" w:hAnsi="Times New Roman" w:cs="Times New Roman"/>
          <w:sz w:val="24"/>
          <w:szCs w:val="24"/>
        </w:rPr>
        <w:t xml:space="preserve">W odniesieniu do wojewódzkiego programu opieki nad zabytkami </w:t>
      </w:r>
      <w:r w:rsidR="00D31603" w:rsidRPr="0009142E">
        <w:rPr>
          <w:rFonts w:ascii="Times New Roman" w:hAnsi="Times New Roman" w:cs="Times New Roman"/>
          <w:i/>
          <w:sz w:val="24"/>
          <w:szCs w:val="24"/>
        </w:rPr>
        <w:t>Ustawa z dnia 23 lipca 2003 r. o ochronie zabytków i opiece nad zabytkami</w:t>
      </w:r>
      <w:r w:rsidR="00D31603" w:rsidRPr="0009142E">
        <w:rPr>
          <w:rFonts w:ascii="Times New Roman" w:hAnsi="Times New Roman" w:cs="Times New Roman"/>
          <w:sz w:val="24"/>
          <w:szCs w:val="24"/>
        </w:rPr>
        <w:t xml:space="preserve"> stanowi:</w:t>
      </w:r>
    </w:p>
    <w:p w14:paraId="3847573E" w14:textId="46B45C87" w:rsidR="00D31603" w:rsidRPr="0009142E" w:rsidRDefault="00D31603" w:rsidP="003D12ED">
      <w:pPr>
        <w:pStyle w:val="Standard"/>
        <w:numPr>
          <w:ilvl w:val="0"/>
          <w:numId w:val="39"/>
        </w:numPr>
        <w:spacing w:line="360" w:lineRule="auto"/>
        <w:jc w:val="both"/>
        <w:rPr>
          <w:rFonts w:ascii="Times New Roman" w:hAnsi="Times New Roman" w:cs="Times New Roman"/>
          <w:sz w:val="24"/>
          <w:szCs w:val="24"/>
        </w:rPr>
      </w:pPr>
      <w:r w:rsidRPr="0009142E">
        <w:rPr>
          <w:rFonts w:ascii="Times New Roman" w:hAnsi="Times New Roman" w:cs="Times New Roman"/>
          <w:sz w:val="24"/>
          <w:szCs w:val="24"/>
        </w:rPr>
        <w:t>Zarząd Województwa Podkarpackiego ma obowiązek sporządzania co 2 lata sprawozdania z realizacji</w:t>
      </w:r>
      <w:r w:rsidR="0009142E">
        <w:rPr>
          <w:rFonts w:ascii="Times New Roman" w:hAnsi="Times New Roman" w:cs="Times New Roman"/>
          <w:sz w:val="24"/>
          <w:szCs w:val="24"/>
        </w:rPr>
        <w:t xml:space="preserve"> programu, które przedstawia</w:t>
      </w:r>
      <w:r w:rsidRPr="0009142E">
        <w:rPr>
          <w:rFonts w:ascii="Times New Roman" w:hAnsi="Times New Roman" w:cs="Times New Roman"/>
          <w:sz w:val="24"/>
          <w:szCs w:val="24"/>
        </w:rPr>
        <w:t xml:space="preserve"> Sejmikowi Województwa Podkarpackiego (zgodnie z art. 87 pkt 5)</w:t>
      </w:r>
      <w:r w:rsidR="00403543" w:rsidRPr="0009142E">
        <w:rPr>
          <w:rFonts w:ascii="Times New Roman" w:hAnsi="Times New Roman" w:cs="Times New Roman"/>
          <w:sz w:val="24"/>
          <w:szCs w:val="24"/>
        </w:rPr>
        <w:t>.</w:t>
      </w:r>
    </w:p>
    <w:p w14:paraId="23EAC715" w14:textId="4FB76C6D" w:rsidR="00D31603" w:rsidRPr="0009142E" w:rsidRDefault="00D31603" w:rsidP="003D12ED">
      <w:pPr>
        <w:pStyle w:val="Standard"/>
        <w:numPr>
          <w:ilvl w:val="0"/>
          <w:numId w:val="39"/>
        </w:numPr>
        <w:spacing w:line="360" w:lineRule="auto"/>
        <w:jc w:val="both"/>
        <w:rPr>
          <w:rFonts w:ascii="Times New Roman" w:hAnsi="Times New Roman" w:cs="Times New Roman"/>
          <w:sz w:val="24"/>
          <w:szCs w:val="24"/>
        </w:rPr>
      </w:pPr>
      <w:r w:rsidRPr="0009142E">
        <w:rPr>
          <w:rFonts w:ascii="Times New Roman" w:hAnsi="Times New Roman" w:cs="Times New Roman"/>
          <w:sz w:val="24"/>
          <w:szCs w:val="24"/>
        </w:rPr>
        <w:t>Sprawozdanie z realizacji wojewódzkiego programu opieki nad zabytkami będzie przekazywane Generalnemu Konserwatorowi Zabytków i Podkarpackiemu Wojewódzkiemu Konserwatorowi Zabytków w celu jego wykorzystania przy opracowywaniu, aktualizacji i realizacji krajowego programu ochrony zabytków i opieki nad zabytkami (zgodnie z art. 87 pkt 6)</w:t>
      </w:r>
      <w:r w:rsidR="00403543" w:rsidRPr="0009142E">
        <w:rPr>
          <w:rFonts w:ascii="Times New Roman" w:hAnsi="Times New Roman" w:cs="Times New Roman"/>
          <w:sz w:val="24"/>
          <w:szCs w:val="24"/>
        </w:rPr>
        <w:t>.</w:t>
      </w:r>
    </w:p>
    <w:p w14:paraId="00E43724" w14:textId="12CBB02B" w:rsidR="00D31603" w:rsidRPr="0009142E" w:rsidRDefault="00B843EB" w:rsidP="003D12ED">
      <w:pPr>
        <w:pStyle w:val="Standard"/>
        <w:numPr>
          <w:ilvl w:val="0"/>
          <w:numId w:val="39"/>
        </w:numPr>
        <w:spacing w:line="360" w:lineRule="auto"/>
        <w:jc w:val="both"/>
        <w:rPr>
          <w:rFonts w:ascii="Times New Roman" w:hAnsi="Times New Roman" w:cs="Times New Roman"/>
          <w:sz w:val="24"/>
          <w:szCs w:val="24"/>
        </w:rPr>
      </w:pPr>
      <w:r w:rsidRPr="0009142E">
        <w:rPr>
          <w:rFonts w:ascii="Times New Roman" w:hAnsi="Times New Roman" w:cs="Times New Roman"/>
          <w:sz w:val="24"/>
          <w:szCs w:val="24"/>
        </w:rPr>
        <w:t xml:space="preserve">Z uwagi na zasięg i skalę </w:t>
      </w:r>
      <w:r w:rsidRPr="0009142E">
        <w:rPr>
          <w:rFonts w:ascii="Times New Roman" w:hAnsi="Times New Roman" w:cs="Times New Roman"/>
          <w:i/>
          <w:sz w:val="24"/>
          <w:szCs w:val="24"/>
        </w:rPr>
        <w:t>P</w:t>
      </w:r>
      <w:r w:rsidR="00D31603" w:rsidRPr="0009142E">
        <w:rPr>
          <w:rFonts w:ascii="Times New Roman" w:hAnsi="Times New Roman" w:cs="Times New Roman"/>
          <w:i/>
          <w:sz w:val="24"/>
          <w:szCs w:val="24"/>
        </w:rPr>
        <w:t>rogramu</w:t>
      </w:r>
      <w:r w:rsidR="00D31603" w:rsidRPr="0009142E">
        <w:rPr>
          <w:rFonts w:ascii="Times New Roman" w:hAnsi="Times New Roman" w:cs="Times New Roman"/>
          <w:sz w:val="24"/>
          <w:szCs w:val="24"/>
        </w:rPr>
        <w:t xml:space="preserve"> wskazane byłoby, aby sporządzanie ocen wyników </w:t>
      </w:r>
      <w:r w:rsidR="00D31603" w:rsidRPr="0009142E">
        <w:rPr>
          <w:rFonts w:ascii="Times New Roman" w:hAnsi="Times New Roman" w:cs="Times New Roman"/>
          <w:i/>
          <w:sz w:val="24"/>
          <w:szCs w:val="24"/>
        </w:rPr>
        <w:t>Programu</w:t>
      </w:r>
      <w:r w:rsidR="00D31603" w:rsidRPr="0009142E">
        <w:rPr>
          <w:rFonts w:ascii="Times New Roman" w:hAnsi="Times New Roman" w:cs="Times New Roman"/>
          <w:sz w:val="24"/>
          <w:szCs w:val="24"/>
        </w:rPr>
        <w:t xml:space="preserve"> realizowane było przez Zarząd Województwa przy wsparciu wyspecjalizowanych instytucji, a to:</w:t>
      </w:r>
    </w:p>
    <w:p w14:paraId="4E2410A2" w14:textId="77777777" w:rsidR="00D31603" w:rsidRPr="0009142E" w:rsidRDefault="00D31603" w:rsidP="003D12ED">
      <w:pPr>
        <w:pStyle w:val="Akapitzlist"/>
        <w:numPr>
          <w:ilvl w:val="0"/>
          <w:numId w:val="101"/>
        </w:numPr>
        <w:suppressAutoHyphens/>
        <w:autoSpaceDN w:val="0"/>
        <w:spacing w:after="160" w:line="360" w:lineRule="auto"/>
        <w:contextualSpacing w:val="0"/>
        <w:textAlignment w:val="baseline"/>
        <w:rPr>
          <w:rFonts w:ascii="Times New Roman" w:hAnsi="Times New Roman" w:cs="Times New Roman"/>
          <w:sz w:val="24"/>
          <w:szCs w:val="24"/>
        </w:rPr>
      </w:pPr>
      <w:r w:rsidRPr="0009142E">
        <w:rPr>
          <w:rFonts w:ascii="Times New Roman" w:hAnsi="Times New Roman" w:cs="Times New Roman"/>
          <w:sz w:val="24"/>
          <w:szCs w:val="24"/>
        </w:rPr>
        <w:t>Podkarpackiego Wojewódzkiego Konserwatora Zabytków;</w:t>
      </w:r>
    </w:p>
    <w:p w14:paraId="589EE54D" w14:textId="77777777" w:rsidR="00D31603" w:rsidRPr="0009142E" w:rsidRDefault="00D31603" w:rsidP="003D12ED">
      <w:pPr>
        <w:pStyle w:val="Akapitzlist"/>
        <w:numPr>
          <w:ilvl w:val="0"/>
          <w:numId w:val="101"/>
        </w:numPr>
        <w:suppressAutoHyphens/>
        <w:autoSpaceDN w:val="0"/>
        <w:spacing w:after="160" w:line="360" w:lineRule="auto"/>
        <w:contextualSpacing w:val="0"/>
        <w:textAlignment w:val="baseline"/>
        <w:rPr>
          <w:rFonts w:ascii="Times New Roman" w:hAnsi="Times New Roman" w:cs="Times New Roman"/>
          <w:sz w:val="24"/>
          <w:szCs w:val="24"/>
        </w:rPr>
      </w:pPr>
      <w:r w:rsidRPr="0009142E">
        <w:rPr>
          <w:rFonts w:ascii="Times New Roman" w:hAnsi="Times New Roman" w:cs="Times New Roman"/>
          <w:sz w:val="24"/>
          <w:szCs w:val="24"/>
        </w:rPr>
        <w:t>Narodowego Instytutu Dziedzictwa – Oddział Terenowy w Rzeszowie.</w:t>
      </w:r>
    </w:p>
    <w:p w14:paraId="2D9AE7FD" w14:textId="11AF8A26" w:rsidR="00403543" w:rsidRPr="0009142E" w:rsidRDefault="00D31603" w:rsidP="00B75F73">
      <w:pPr>
        <w:pStyle w:val="Standard"/>
        <w:spacing w:after="0" w:line="360" w:lineRule="auto"/>
        <w:ind w:firstLine="708"/>
        <w:jc w:val="both"/>
        <w:rPr>
          <w:rFonts w:ascii="Times New Roman" w:hAnsi="Times New Roman" w:cs="Times New Roman"/>
          <w:sz w:val="24"/>
          <w:szCs w:val="24"/>
        </w:rPr>
      </w:pPr>
      <w:r w:rsidRPr="0009142E">
        <w:rPr>
          <w:rFonts w:ascii="Times New Roman" w:hAnsi="Times New Roman" w:cs="Times New Roman"/>
          <w:i/>
          <w:sz w:val="24"/>
          <w:szCs w:val="24"/>
        </w:rPr>
        <w:lastRenderedPageBreak/>
        <w:t>Program</w:t>
      </w:r>
      <w:r w:rsidRPr="0009142E">
        <w:rPr>
          <w:rFonts w:ascii="Times New Roman" w:hAnsi="Times New Roman" w:cs="Times New Roman"/>
          <w:sz w:val="24"/>
          <w:szCs w:val="24"/>
        </w:rPr>
        <w:t xml:space="preserve"> </w:t>
      </w:r>
      <w:r w:rsidR="00F97E5E" w:rsidRPr="0009142E">
        <w:rPr>
          <w:rFonts w:ascii="Times New Roman" w:hAnsi="Times New Roman" w:cs="Times New Roman"/>
          <w:sz w:val="24"/>
          <w:szCs w:val="24"/>
        </w:rPr>
        <w:t xml:space="preserve">i sprawozdania z jego realizacji </w:t>
      </w:r>
      <w:r w:rsidR="00403543" w:rsidRPr="0009142E">
        <w:rPr>
          <w:rFonts w:ascii="Times New Roman" w:hAnsi="Times New Roman" w:cs="Times New Roman"/>
          <w:sz w:val="24"/>
          <w:szCs w:val="24"/>
        </w:rPr>
        <w:t>s</w:t>
      </w:r>
      <w:r w:rsidR="00F97E5E" w:rsidRPr="0009142E">
        <w:rPr>
          <w:rFonts w:ascii="Times New Roman" w:hAnsi="Times New Roman" w:cs="Times New Roman"/>
          <w:sz w:val="24"/>
          <w:szCs w:val="24"/>
        </w:rPr>
        <w:t>ą</w:t>
      </w:r>
      <w:r w:rsidRPr="0009142E">
        <w:rPr>
          <w:rFonts w:ascii="Times New Roman" w:hAnsi="Times New Roman" w:cs="Times New Roman"/>
          <w:sz w:val="24"/>
          <w:szCs w:val="24"/>
        </w:rPr>
        <w:t xml:space="preserve"> udostępni</w:t>
      </w:r>
      <w:r w:rsidR="00403543" w:rsidRPr="0009142E">
        <w:rPr>
          <w:rFonts w:ascii="Times New Roman" w:hAnsi="Times New Roman" w:cs="Times New Roman"/>
          <w:sz w:val="24"/>
          <w:szCs w:val="24"/>
        </w:rPr>
        <w:t>a</w:t>
      </w:r>
      <w:r w:rsidRPr="0009142E">
        <w:rPr>
          <w:rFonts w:ascii="Times New Roman" w:hAnsi="Times New Roman" w:cs="Times New Roman"/>
          <w:sz w:val="24"/>
          <w:szCs w:val="24"/>
        </w:rPr>
        <w:t>n</w:t>
      </w:r>
      <w:r w:rsidR="00F97E5E" w:rsidRPr="0009142E">
        <w:rPr>
          <w:rFonts w:ascii="Times New Roman" w:hAnsi="Times New Roman" w:cs="Times New Roman"/>
          <w:sz w:val="24"/>
          <w:szCs w:val="24"/>
        </w:rPr>
        <w:t>e</w:t>
      </w:r>
      <w:r w:rsidRPr="0009142E">
        <w:rPr>
          <w:rFonts w:ascii="Times New Roman" w:hAnsi="Times New Roman" w:cs="Times New Roman"/>
          <w:sz w:val="24"/>
          <w:szCs w:val="24"/>
        </w:rPr>
        <w:t xml:space="preserve"> do publicznej wiadomości na stronie internetowej Urzędu Marszałkowskiego Województwa Podkarpackiego (</w:t>
      </w:r>
      <w:hyperlink r:id="rId13" w:history="1">
        <w:r w:rsidR="00F97E5E" w:rsidRPr="0009142E">
          <w:rPr>
            <w:rStyle w:val="Hipercze"/>
            <w:rFonts w:ascii="Times New Roman" w:hAnsi="Times New Roman" w:cs="Times New Roman"/>
            <w:sz w:val="24"/>
            <w:szCs w:val="24"/>
          </w:rPr>
          <w:t>www.wrotapodkarpackie.pl</w:t>
        </w:r>
      </w:hyperlink>
      <w:r w:rsidRPr="0009142E">
        <w:rPr>
          <w:rFonts w:ascii="Times New Roman" w:hAnsi="Times New Roman" w:cs="Times New Roman"/>
          <w:sz w:val="24"/>
          <w:szCs w:val="24"/>
        </w:rPr>
        <w:t>).</w:t>
      </w:r>
    </w:p>
    <w:p w14:paraId="71740394" w14:textId="64DCD647" w:rsidR="00F97E5E" w:rsidRPr="0009142E" w:rsidRDefault="00F97E5E" w:rsidP="00B75F73">
      <w:pPr>
        <w:pStyle w:val="Standard"/>
        <w:spacing w:after="0" w:line="360" w:lineRule="auto"/>
        <w:ind w:firstLine="708"/>
        <w:jc w:val="both"/>
        <w:rPr>
          <w:rFonts w:ascii="Times New Roman" w:hAnsi="Times New Roman" w:cs="Times New Roman"/>
          <w:sz w:val="24"/>
          <w:szCs w:val="24"/>
        </w:rPr>
      </w:pPr>
      <w:r w:rsidRPr="0009142E">
        <w:rPr>
          <w:rFonts w:ascii="Times New Roman" w:hAnsi="Times New Roman" w:cs="Times New Roman"/>
          <w:sz w:val="24"/>
          <w:szCs w:val="24"/>
        </w:rPr>
        <w:t>Dla zobiektywizowania ocen i standaryzacji sprawozdawczości konieczne jest wstępne założenie miar i wskaźników realizacji dokumentu.</w:t>
      </w:r>
      <w:r w:rsidR="008F41EE" w:rsidRPr="0009142E">
        <w:rPr>
          <w:rFonts w:ascii="Times New Roman" w:hAnsi="Times New Roman" w:cs="Times New Roman"/>
          <w:sz w:val="24"/>
          <w:szCs w:val="24"/>
        </w:rPr>
        <w:t xml:space="preserve"> Przyjęte wskaźniki odnoszone są do priorytetów i kierunków działań zawartych w </w:t>
      </w:r>
      <w:r w:rsidR="00403543" w:rsidRPr="0009142E">
        <w:rPr>
          <w:rFonts w:ascii="Times New Roman" w:hAnsi="Times New Roman" w:cs="Times New Roman"/>
          <w:i/>
          <w:sz w:val="24"/>
          <w:szCs w:val="24"/>
        </w:rPr>
        <w:t>P</w:t>
      </w:r>
      <w:r w:rsidR="008F41EE" w:rsidRPr="0009142E">
        <w:rPr>
          <w:rFonts w:ascii="Times New Roman" w:hAnsi="Times New Roman" w:cs="Times New Roman"/>
          <w:i/>
          <w:sz w:val="24"/>
          <w:szCs w:val="24"/>
        </w:rPr>
        <w:t>rogramie</w:t>
      </w:r>
      <w:r w:rsidR="008F41EE" w:rsidRPr="0009142E">
        <w:rPr>
          <w:rFonts w:ascii="Times New Roman" w:hAnsi="Times New Roman" w:cs="Times New Roman"/>
          <w:sz w:val="24"/>
          <w:szCs w:val="24"/>
        </w:rPr>
        <w:t xml:space="preserve">. Łącznie wskaźniki mają umożliwić sformułowanie oceny realizacji celu strategicznego </w:t>
      </w:r>
      <w:r w:rsidR="00403543" w:rsidRPr="0009142E">
        <w:rPr>
          <w:rFonts w:ascii="Times New Roman" w:hAnsi="Times New Roman" w:cs="Times New Roman"/>
          <w:i/>
          <w:sz w:val="24"/>
          <w:szCs w:val="24"/>
        </w:rPr>
        <w:t>P</w:t>
      </w:r>
      <w:r w:rsidR="008F41EE" w:rsidRPr="0009142E">
        <w:rPr>
          <w:rFonts w:ascii="Times New Roman" w:hAnsi="Times New Roman" w:cs="Times New Roman"/>
          <w:i/>
          <w:sz w:val="24"/>
          <w:szCs w:val="24"/>
        </w:rPr>
        <w:t>rogramu</w:t>
      </w:r>
      <w:r w:rsidR="008F41EE" w:rsidRPr="0009142E">
        <w:rPr>
          <w:rFonts w:ascii="Times New Roman" w:hAnsi="Times New Roman" w:cs="Times New Roman"/>
          <w:sz w:val="24"/>
          <w:szCs w:val="24"/>
        </w:rPr>
        <w:t>.</w:t>
      </w:r>
    </w:p>
    <w:p w14:paraId="507C5462" w14:textId="72EA8092" w:rsidR="00B75F73" w:rsidRDefault="008455DD" w:rsidP="008455DD">
      <w:pPr>
        <w:pStyle w:val="Nagwek1"/>
        <w:rPr>
          <w:rFonts w:eastAsia="Times New Roman"/>
          <w:color w:val="auto"/>
          <w:lang w:eastAsia="pl-PL"/>
        </w:rPr>
      </w:pPr>
      <w:bookmarkStart w:id="154" w:name="_Toc120265010"/>
      <w:bookmarkStart w:id="155" w:name="_Toc526237447"/>
      <w:r w:rsidRPr="008455DD">
        <w:rPr>
          <w:rFonts w:eastAsia="Times New Roman"/>
          <w:color w:val="auto"/>
          <w:lang w:eastAsia="pl-PL"/>
        </w:rPr>
        <w:t>XII.2.1. Wskaźniki ilościowe</w:t>
      </w:r>
      <w:bookmarkEnd w:id="154"/>
    </w:p>
    <w:p w14:paraId="29534332" w14:textId="77777777" w:rsidR="008455DD" w:rsidRPr="008455DD" w:rsidRDefault="008455DD" w:rsidP="008455DD">
      <w:pPr>
        <w:rPr>
          <w:lang w:eastAsia="pl-PL"/>
        </w:rPr>
      </w:pPr>
    </w:p>
    <w:p w14:paraId="534A21AE" w14:textId="4B464111" w:rsidR="00D31603" w:rsidRPr="00C6665D" w:rsidRDefault="00B843EB" w:rsidP="00C6665D">
      <w:pPr>
        <w:pStyle w:val="Nagwek2"/>
        <w:jc w:val="center"/>
        <w:rPr>
          <w:rStyle w:val="Nagwek2Znak"/>
          <w:b/>
          <w:i/>
          <w:color w:val="auto"/>
        </w:rPr>
      </w:pPr>
      <w:bookmarkStart w:id="156" w:name="_Toc120265475"/>
      <w:r w:rsidRPr="00C6665D">
        <w:rPr>
          <w:rFonts w:cs="Times New Roman"/>
          <w:b/>
          <w:color w:val="auto"/>
        </w:rPr>
        <w:t>Tabela nr 8</w:t>
      </w:r>
      <w:r w:rsidR="00C6665D" w:rsidRPr="00C6665D">
        <w:rPr>
          <w:rFonts w:cs="Times New Roman"/>
          <w:b/>
          <w:color w:val="auto"/>
        </w:rPr>
        <w:t xml:space="preserve"> - </w:t>
      </w:r>
      <w:r w:rsidR="00D31603" w:rsidRPr="00C6665D">
        <w:rPr>
          <w:rStyle w:val="Nagwek2Znak"/>
          <w:b/>
          <w:color w:val="auto"/>
        </w:rPr>
        <w:t xml:space="preserve">Proponowane wskaźniki </w:t>
      </w:r>
      <w:r w:rsidR="008455DD" w:rsidRPr="00C6665D">
        <w:rPr>
          <w:rStyle w:val="Nagwek2Znak"/>
          <w:b/>
          <w:color w:val="auto"/>
        </w:rPr>
        <w:t xml:space="preserve">ilościowe w </w:t>
      </w:r>
      <w:r w:rsidR="00D31603" w:rsidRPr="00C6665D">
        <w:rPr>
          <w:rStyle w:val="Nagwek2Znak"/>
          <w:b/>
          <w:color w:val="auto"/>
        </w:rPr>
        <w:t xml:space="preserve">realizacji </w:t>
      </w:r>
      <w:r w:rsidR="00E958F4" w:rsidRPr="00C6665D">
        <w:rPr>
          <w:rStyle w:val="Nagwek2Znak"/>
          <w:b/>
          <w:i/>
          <w:color w:val="auto"/>
        </w:rPr>
        <w:t>Wojewódzkiego p</w:t>
      </w:r>
      <w:r w:rsidR="00D31603" w:rsidRPr="00C6665D">
        <w:rPr>
          <w:rStyle w:val="Nagwek2Znak"/>
          <w:b/>
          <w:i/>
          <w:color w:val="auto"/>
        </w:rPr>
        <w:t>r</w:t>
      </w:r>
      <w:r w:rsidR="00E958F4" w:rsidRPr="00C6665D">
        <w:rPr>
          <w:rStyle w:val="Nagwek2Znak"/>
          <w:b/>
          <w:i/>
          <w:color w:val="auto"/>
        </w:rPr>
        <w:t>ogramu opieki nad z</w:t>
      </w:r>
      <w:r w:rsidR="008455DD" w:rsidRPr="00C6665D">
        <w:rPr>
          <w:rStyle w:val="Nagwek2Znak"/>
          <w:b/>
          <w:i/>
          <w:color w:val="auto"/>
        </w:rPr>
        <w:t xml:space="preserve">abytkami </w:t>
      </w:r>
      <w:r w:rsidR="000B316F" w:rsidRPr="00C6665D">
        <w:rPr>
          <w:rStyle w:val="Nagwek2Znak"/>
          <w:b/>
          <w:i/>
          <w:color w:val="auto"/>
        </w:rPr>
        <w:t>w województwie p</w:t>
      </w:r>
      <w:r w:rsidR="00D31603" w:rsidRPr="00C6665D">
        <w:rPr>
          <w:rStyle w:val="Nagwek2Znak"/>
          <w:b/>
          <w:i/>
          <w:color w:val="auto"/>
        </w:rPr>
        <w:t>odkarpackim na lata 20</w:t>
      </w:r>
      <w:r w:rsidR="00F97E5E" w:rsidRPr="00C6665D">
        <w:rPr>
          <w:rStyle w:val="Nagwek2Znak"/>
          <w:b/>
          <w:i/>
          <w:color w:val="auto"/>
        </w:rPr>
        <w:t>22</w:t>
      </w:r>
      <w:r w:rsidR="00D31603" w:rsidRPr="00C6665D">
        <w:rPr>
          <w:rStyle w:val="Nagwek2Znak"/>
          <w:b/>
          <w:i/>
          <w:color w:val="auto"/>
        </w:rPr>
        <w:t>–202</w:t>
      </w:r>
      <w:r w:rsidR="00F97E5E" w:rsidRPr="00C6665D">
        <w:rPr>
          <w:rStyle w:val="Nagwek2Znak"/>
          <w:b/>
          <w:i/>
          <w:color w:val="auto"/>
        </w:rPr>
        <w:t>5</w:t>
      </w:r>
      <w:bookmarkEnd w:id="155"/>
      <w:bookmarkEnd w:id="156"/>
    </w:p>
    <w:p w14:paraId="4475C0AD" w14:textId="77777777" w:rsidR="00403543" w:rsidRPr="008462F5" w:rsidRDefault="00403543" w:rsidP="008462F5"/>
    <w:p w14:paraId="0EC10F86" w14:textId="295329E6" w:rsidR="003D57F6" w:rsidRPr="008462F5" w:rsidRDefault="003D57F6" w:rsidP="003D57F6">
      <w:pPr>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pl-PL"/>
        </w:rPr>
      </w:pPr>
    </w:p>
    <w:tbl>
      <w:tblPr>
        <w:tblStyle w:val="Tabela-Siatka1"/>
        <w:tblW w:w="0" w:type="auto"/>
        <w:tblLook w:val="04A0" w:firstRow="1" w:lastRow="0" w:firstColumn="1" w:lastColumn="0" w:noHBand="0" w:noVBand="1"/>
      </w:tblPr>
      <w:tblGrid>
        <w:gridCol w:w="3020"/>
        <w:gridCol w:w="3020"/>
        <w:gridCol w:w="3021"/>
      </w:tblGrid>
      <w:tr w:rsidR="003D57F6" w:rsidRPr="003D57F6" w14:paraId="18642515" w14:textId="77777777" w:rsidTr="00B82244">
        <w:tc>
          <w:tcPr>
            <w:tcW w:w="3020" w:type="dxa"/>
          </w:tcPr>
          <w:p w14:paraId="1F7D536F" w14:textId="77777777" w:rsidR="003D57F6" w:rsidRPr="003D57F6" w:rsidRDefault="003D57F6" w:rsidP="003D57F6">
            <w:pPr>
              <w:suppressAutoHyphens/>
              <w:autoSpaceDE w:val="0"/>
              <w:autoSpaceDN w:val="0"/>
              <w:spacing w:line="360" w:lineRule="auto"/>
              <w:jc w:val="center"/>
              <w:textAlignment w:val="baseline"/>
              <w:rPr>
                <w:b/>
                <w:sz w:val="24"/>
                <w:szCs w:val="24"/>
              </w:rPr>
            </w:pPr>
            <w:r w:rsidRPr="003D57F6">
              <w:rPr>
                <w:b/>
                <w:sz w:val="24"/>
                <w:szCs w:val="24"/>
              </w:rPr>
              <w:t>PRIORYTET</w:t>
            </w:r>
          </w:p>
        </w:tc>
        <w:tc>
          <w:tcPr>
            <w:tcW w:w="3020" w:type="dxa"/>
          </w:tcPr>
          <w:p w14:paraId="25F6954E" w14:textId="77777777" w:rsidR="003D57F6" w:rsidRPr="003D57F6" w:rsidRDefault="003D57F6" w:rsidP="003D57F6">
            <w:pPr>
              <w:suppressAutoHyphens/>
              <w:autoSpaceDE w:val="0"/>
              <w:autoSpaceDN w:val="0"/>
              <w:spacing w:line="360" w:lineRule="auto"/>
              <w:jc w:val="center"/>
              <w:textAlignment w:val="baseline"/>
              <w:rPr>
                <w:b/>
                <w:sz w:val="24"/>
                <w:szCs w:val="24"/>
              </w:rPr>
            </w:pPr>
            <w:r w:rsidRPr="003D57F6">
              <w:rPr>
                <w:b/>
                <w:sz w:val="24"/>
                <w:szCs w:val="24"/>
              </w:rPr>
              <w:t>DZIAŁANIE</w:t>
            </w:r>
          </w:p>
        </w:tc>
        <w:tc>
          <w:tcPr>
            <w:tcW w:w="3021" w:type="dxa"/>
          </w:tcPr>
          <w:p w14:paraId="7FCA8BDA" w14:textId="77777777" w:rsidR="003D57F6" w:rsidRPr="003D57F6" w:rsidRDefault="003D57F6" w:rsidP="003D57F6">
            <w:pPr>
              <w:suppressAutoHyphens/>
              <w:autoSpaceDE w:val="0"/>
              <w:autoSpaceDN w:val="0"/>
              <w:spacing w:line="360" w:lineRule="auto"/>
              <w:jc w:val="center"/>
              <w:textAlignment w:val="baseline"/>
              <w:rPr>
                <w:b/>
                <w:sz w:val="24"/>
                <w:szCs w:val="24"/>
              </w:rPr>
            </w:pPr>
            <w:r w:rsidRPr="003D57F6">
              <w:rPr>
                <w:b/>
                <w:sz w:val="24"/>
                <w:szCs w:val="24"/>
              </w:rPr>
              <w:t>WSKAŹNIK</w:t>
            </w:r>
          </w:p>
        </w:tc>
      </w:tr>
      <w:tr w:rsidR="003D57F6" w:rsidRPr="003D57F6" w14:paraId="4942EF61" w14:textId="77777777" w:rsidTr="00B82244">
        <w:tc>
          <w:tcPr>
            <w:tcW w:w="3020" w:type="dxa"/>
            <w:vMerge w:val="restart"/>
          </w:tcPr>
          <w:p w14:paraId="54EF45E8" w14:textId="77777777" w:rsidR="003D57F6" w:rsidRPr="003D57F6" w:rsidRDefault="003D57F6" w:rsidP="00981D4E">
            <w:pPr>
              <w:suppressAutoHyphens/>
              <w:autoSpaceDE w:val="0"/>
              <w:autoSpaceDN w:val="0"/>
              <w:contextualSpacing/>
              <w:textAlignment w:val="baseline"/>
              <w:rPr>
                <w:sz w:val="24"/>
                <w:szCs w:val="24"/>
              </w:rPr>
            </w:pPr>
          </w:p>
          <w:p w14:paraId="60984C68" w14:textId="77777777" w:rsidR="003D57F6" w:rsidRPr="003D57F6" w:rsidRDefault="003D57F6" w:rsidP="00981D4E">
            <w:pPr>
              <w:suppressAutoHyphens/>
              <w:autoSpaceDE w:val="0"/>
              <w:autoSpaceDN w:val="0"/>
              <w:contextualSpacing/>
              <w:textAlignment w:val="baseline"/>
            </w:pPr>
            <w:r w:rsidRPr="003D57F6">
              <w:t>PRIORYTET 1</w:t>
            </w:r>
          </w:p>
          <w:p w14:paraId="104E3ADA" w14:textId="021E710E" w:rsidR="003D57F6" w:rsidRPr="003D57F6" w:rsidRDefault="003D57F6" w:rsidP="00981D4E">
            <w:pPr>
              <w:suppressAutoHyphens/>
              <w:autoSpaceDE w:val="0"/>
              <w:autoSpaceDN w:val="0"/>
              <w:contextualSpacing/>
              <w:textAlignment w:val="baseline"/>
              <w:rPr>
                <w:b/>
                <w:sz w:val="24"/>
                <w:szCs w:val="24"/>
              </w:rPr>
            </w:pPr>
            <w:r w:rsidRPr="003D57F6">
              <w:t>Rozwijanie i upowszechnianie wiedzy o dziedzictwie</w:t>
            </w:r>
            <w:r w:rsidR="00CF4F1F">
              <w:t xml:space="preserve"> </w:t>
            </w:r>
            <w:r w:rsidRPr="003D57F6">
              <w:t>kulturowym, w tym o zabytkach oraz o roli dziedzictwa regionalnego w kształtowaniu bogactwa kulturowego kraju  - budowanie więzi społecznych oraz świadomości znaczenia i celów ochrony dziedzictwa kulturowego.</w:t>
            </w:r>
          </w:p>
        </w:tc>
        <w:tc>
          <w:tcPr>
            <w:tcW w:w="3020" w:type="dxa"/>
          </w:tcPr>
          <w:p w14:paraId="24346EF3" w14:textId="77777777" w:rsidR="003D57F6" w:rsidRPr="003D57F6" w:rsidRDefault="003D57F6" w:rsidP="00981D4E">
            <w:pPr>
              <w:suppressAutoHyphens/>
              <w:autoSpaceDE w:val="0"/>
              <w:autoSpaceDN w:val="0"/>
              <w:contextualSpacing/>
              <w:textAlignment w:val="baseline"/>
            </w:pPr>
            <w:r w:rsidRPr="003D57F6">
              <w:t>KIERUNEK DZIAŁANIA 1</w:t>
            </w:r>
          </w:p>
          <w:p w14:paraId="0A912B22" w14:textId="7A9DBB99" w:rsidR="003D57F6" w:rsidRPr="003D57F6" w:rsidRDefault="003D57F6" w:rsidP="00981D4E">
            <w:pPr>
              <w:suppressAutoHyphens/>
              <w:autoSpaceDE w:val="0"/>
              <w:autoSpaceDN w:val="0"/>
              <w:contextualSpacing/>
              <w:textAlignment w:val="baseline"/>
            </w:pPr>
            <w:r w:rsidRPr="003D57F6">
              <w:t xml:space="preserve">Działania edukacyjne za pośrednictwem instytucji kultury oraz we współpracy </w:t>
            </w:r>
          </w:p>
          <w:p w14:paraId="25229A4C" w14:textId="64E3D42A" w:rsidR="003D57F6" w:rsidRPr="003D57F6" w:rsidRDefault="003D57F6" w:rsidP="00981D4E">
            <w:pPr>
              <w:suppressAutoHyphens/>
              <w:autoSpaceDE w:val="0"/>
              <w:autoSpaceDN w:val="0"/>
              <w:contextualSpacing/>
              <w:textAlignment w:val="baseline"/>
              <w:rPr>
                <w:b/>
                <w:sz w:val="24"/>
                <w:szCs w:val="24"/>
              </w:rPr>
            </w:pPr>
            <w:r w:rsidRPr="003D57F6">
              <w:t>z organizacjami społecznymi</w:t>
            </w:r>
            <w:r w:rsidR="00CF4F1F">
              <w:rPr>
                <w:b/>
                <w:sz w:val="24"/>
                <w:szCs w:val="24"/>
              </w:rPr>
              <w:t>.</w:t>
            </w:r>
          </w:p>
        </w:tc>
        <w:tc>
          <w:tcPr>
            <w:tcW w:w="3021" w:type="dxa"/>
          </w:tcPr>
          <w:p w14:paraId="74CF1C33" w14:textId="37D926C3" w:rsidR="003D57F6" w:rsidRDefault="00542820" w:rsidP="00981D4E">
            <w:pPr>
              <w:suppressAutoHyphens/>
              <w:autoSpaceDE w:val="0"/>
              <w:autoSpaceDN w:val="0"/>
              <w:contextualSpacing/>
              <w:textAlignment w:val="baseline"/>
            </w:pPr>
            <w:r>
              <w:t xml:space="preserve">- </w:t>
            </w:r>
            <w:r w:rsidR="003D57F6" w:rsidRPr="003D57F6">
              <w:t>Ilość wydarzeń</w:t>
            </w:r>
            <w:r w:rsidR="003D57F6">
              <w:t xml:space="preserve"> inicjowanych lub współprowadzonych przez samorząd wojewódz</w:t>
            </w:r>
            <w:r w:rsidR="003D57F6" w:rsidRPr="003D57F6">
              <w:t xml:space="preserve">twa </w:t>
            </w:r>
            <w:r w:rsidR="00CF4F1F">
              <w:br/>
            </w:r>
            <w:r w:rsidR="003D57F6" w:rsidRPr="003D57F6">
              <w:t>i wojewódzkie instytucje kultury</w:t>
            </w:r>
            <w:r w:rsidR="00CF4F1F">
              <w:t>.</w:t>
            </w:r>
          </w:p>
          <w:p w14:paraId="24617143" w14:textId="134F444D" w:rsidR="00170165" w:rsidRPr="003D57F6" w:rsidRDefault="00170165" w:rsidP="00981D4E">
            <w:pPr>
              <w:suppressAutoHyphens/>
              <w:autoSpaceDE w:val="0"/>
              <w:autoSpaceDN w:val="0"/>
              <w:contextualSpacing/>
              <w:textAlignment w:val="baseline"/>
            </w:pPr>
            <w:r>
              <w:t xml:space="preserve">- </w:t>
            </w:r>
            <w:r w:rsidRPr="00170165">
              <w:t xml:space="preserve">Liczba projektów edukacyjnych </w:t>
            </w:r>
            <w:r w:rsidR="00CF4F1F">
              <w:br/>
            </w:r>
            <w:r w:rsidRPr="00170165">
              <w:t xml:space="preserve">i promocyjnych dotyczących dziedzictwa kulturowego wspartych </w:t>
            </w:r>
            <w:r>
              <w:t xml:space="preserve">finansowo </w:t>
            </w:r>
            <w:r w:rsidRPr="00170165">
              <w:t>przez samorząd województwa</w:t>
            </w:r>
            <w:r w:rsidR="00CF4F1F">
              <w:t>.</w:t>
            </w:r>
          </w:p>
        </w:tc>
      </w:tr>
      <w:tr w:rsidR="003D57F6" w:rsidRPr="003D57F6" w14:paraId="7062F206" w14:textId="77777777" w:rsidTr="00B82244">
        <w:tc>
          <w:tcPr>
            <w:tcW w:w="3020" w:type="dxa"/>
            <w:vMerge/>
          </w:tcPr>
          <w:p w14:paraId="27E6467D" w14:textId="77777777" w:rsidR="003D57F6" w:rsidRPr="003D57F6" w:rsidRDefault="003D57F6" w:rsidP="003D57F6">
            <w:pPr>
              <w:suppressAutoHyphens/>
              <w:autoSpaceDE w:val="0"/>
              <w:autoSpaceDN w:val="0"/>
              <w:contextualSpacing/>
              <w:jc w:val="both"/>
              <w:textAlignment w:val="baseline"/>
              <w:rPr>
                <w:sz w:val="18"/>
                <w:szCs w:val="18"/>
              </w:rPr>
            </w:pPr>
          </w:p>
        </w:tc>
        <w:tc>
          <w:tcPr>
            <w:tcW w:w="3020" w:type="dxa"/>
          </w:tcPr>
          <w:p w14:paraId="482AF29D" w14:textId="77777777" w:rsidR="003D57F6" w:rsidRPr="003D57F6" w:rsidRDefault="003D57F6" w:rsidP="00981D4E">
            <w:pPr>
              <w:suppressAutoHyphens/>
              <w:autoSpaceDE w:val="0"/>
              <w:autoSpaceDN w:val="0"/>
              <w:contextualSpacing/>
              <w:textAlignment w:val="baseline"/>
            </w:pPr>
            <w:r w:rsidRPr="003D57F6">
              <w:t>KIERUNEK DZIAŁANIA 2</w:t>
            </w:r>
          </w:p>
          <w:p w14:paraId="4CB08665" w14:textId="62FBFDCF" w:rsidR="003D57F6" w:rsidRPr="003D57F6" w:rsidRDefault="003D57F6" w:rsidP="00981D4E">
            <w:pPr>
              <w:suppressAutoHyphens/>
              <w:autoSpaceDE w:val="0"/>
              <w:autoSpaceDN w:val="0"/>
              <w:contextualSpacing/>
              <w:textAlignment w:val="baseline"/>
              <w:rPr>
                <w:sz w:val="24"/>
                <w:szCs w:val="24"/>
              </w:rPr>
            </w:pPr>
            <w:r w:rsidRPr="003D57F6">
              <w:t>Działania edukacyjno - promocyjne za pośrednictwem mediów elektronicznych</w:t>
            </w:r>
            <w:r w:rsidR="00CF4F1F">
              <w:rPr>
                <w:sz w:val="24"/>
                <w:szCs w:val="24"/>
              </w:rPr>
              <w:t>.</w:t>
            </w:r>
          </w:p>
        </w:tc>
        <w:tc>
          <w:tcPr>
            <w:tcW w:w="3021" w:type="dxa"/>
          </w:tcPr>
          <w:p w14:paraId="227C86FB" w14:textId="4D012404" w:rsidR="003D57F6" w:rsidRDefault="00542820" w:rsidP="00981D4E">
            <w:pPr>
              <w:suppressAutoHyphens/>
              <w:autoSpaceDE w:val="0"/>
              <w:autoSpaceDN w:val="0"/>
              <w:contextualSpacing/>
              <w:textAlignment w:val="baseline"/>
            </w:pPr>
            <w:r>
              <w:t xml:space="preserve">- </w:t>
            </w:r>
            <w:r w:rsidR="003D57F6" w:rsidRPr="003D57F6">
              <w:t>Ilość zamieszczonych informacji</w:t>
            </w:r>
            <w:r w:rsidR="00CF4F1F">
              <w:t>.</w:t>
            </w:r>
          </w:p>
          <w:p w14:paraId="2245F208" w14:textId="479D6BB5" w:rsidR="003D57F6" w:rsidRPr="003D57F6" w:rsidRDefault="00542820" w:rsidP="00981D4E">
            <w:pPr>
              <w:suppressAutoHyphens/>
              <w:autoSpaceDE w:val="0"/>
              <w:autoSpaceDN w:val="0"/>
              <w:contextualSpacing/>
              <w:textAlignment w:val="baseline"/>
            </w:pPr>
            <w:r>
              <w:t xml:space="preserve">- </w:t>
            </w:r>
            <w:r w:rsidR="003D57F6">
              <w:t xml:space="preserve">Ilość zaangażowanych stron </w:t>
            </w:r>
            <w:r w:rsidR="00CF4F1F">
              <w:br/>
            </w:r>
            <w:r w:rsidR="00981D4E">
              <w:t>i środowisk</w:t>
            </w:r>
            <w:r w:rsidR="00CF4F1F">
              <w:t>.</w:t>
            </w:r>
          </w:p>
        </w:tc>
      </w:tr>
      <w:tr w:rsidR="003D57F6" w:rsidRPr="003D57F6" w14:paraId="021B2D50" w14:textId="77777777" w:rsidTr="00B82244">
        <w:tc>
          <w:tcPr>
            <w:tcW w:w="3020" w:type="dxa"/>
            <w:vMerge w:val="restart"/>
          </w:tcPr>
          <w:p w14:paraId="1EEBB735" w14:textId="77777777" w:rsidR="003D57F6" w:rsidRPr="003D57F6" w:rsidRDefault="003D57F6" w:rsidP="00981D4E">
            <w:pPr>
              <w:suppressAutoHyphens/>
              <w:autoSpaceDE w:val="0"/>
              <w:autoSpaceDN w:val="0"/>
              <w:contextualSpacing/>
              <w:textAlignment w:val="baseline"/>
            </w:pPr>
            <w:r w:rsidRPr="003D57F6">
              <w:t>PRIORYTET 2</w:t>
            </w:r>
          </w:p>
          <w:p w14:paraId="5C89686D" w14:textId="7844E51B" w:rsidR="003D57F6" w:rsidRPr="003D57F6" w:rsidRDefault="003D57F6" w:rsidP="00981D4E">
            <w:pPr>
              <w:suppressAutoHyphens/>
              <w:autoSpaceDE w:val="0"/>
              <w:autoSpaceDN w:val="0"/>
              <w:contextualSpacing/>
              <w:textAlignment w:val="baseline"/>
              <w:rPr>
                <w:sz w:val="18"/>
                <w:szCs w:val="18"/>
              </w:rPr>
            </w:pPr>
            <w:r w:rsidRPr="003D57F6">
              <w:t xml:space="preserve">Ochrona i zarządzanie dziedzictwem kulturowym, </w:t>
            </w:r>
            <w:r w:rsidR="00CF4F1F">
              <w:br/>
            </w:r>
            <w:r w:rsidRPr="003D57F6">
              <w:t>w szczególności zabytkami jako czynnik rozwoju społeczno-gospodarczego województwa.</w:t>
            </w:r>
          </w:p>
        </w:tc>
        <w:tc>
          <w:tcPr>
            <w:tcW w:w="3020" w:type="dxa"/>
          </w:tcPr>
          <w:p w14:paraId="0C8EA076" w14:textId="7BC6715D" w:rsidR="003D57F6" w:rsidRPr="003D57F6" w:rsidRDefault="003D57F6" w:rsidP="00981D4E">
            <w:pPr>
              <w:suppressAutoHyphens/>
              <w:autoSpaceDE w:val="0"/>
              <w:autoSpaceDN w:val="0"/>
              <w:contextualSpacing/>
              <w:textAlignment w:val="baseline"/>
            </w:pPr>
            <w:r w:rsidRPr="003D57F6">
              <w:t xml:space="preserve">KIERUNEK DZIAŁANIA </w:t>
            </w:r>
            <w:r>
              <w:t>3</w:t>
            </w:r>
          </w:p>
          <w:p w14:paraId="56AE942D" w14:textId="01B7A102" w:rsidR="003D57F6" w:rsidRPr="003D57F6" w:rsidRDefault="003D57F6" w:rsidP="00981D4E">
            <w:pPr>
              <w:suppressAutoHyphens/>
              <w:autoSpaceDE w:val="0"/>
              <w:autoSpaceDN w:val="0"/>
              <w:contextualSpacing/>
              <w:textAlignment w:val="baseline"/>
            </w:pPr>
            <w:r w:rsidRPr="003D57F6">
              <w:t xml:space="preserve">Bieżące użytkowanie i utrzymanie funkcjonalności obiektu, </w:t>
            </w:r>
            <w:r w:rsidR="00CF4F1F">
              <w:br/>
            </w:r>
            <w:r w:rsidRPr="003D57F6">
              <w:t>z poszanowaniem jego specyfiki zabytkowej.</w:t>
            </w:r>
            <w:r w:rsidRPr="003D57F6">
              <w:tab/>
            </w:r>
          </w:p>
          <w:p w14:paraId="7D2280EC" w14:textId="6D65A67D" w:rsidR="003D57F6" w:rsidRPr="003D57F6" w:rsidRDefault="003D57F6" w:rsidP="00981D4E">
            <w:pPr>
              <w:suppressAutoHyphens/>
              <w:autoSpaceDE w:val="0"/>
              <w:autoSpaceDN w:val="0"/>
              <w:contextualSpacing/>
              <w:textAlignment w:val="baseline"/>
              <w:rPr>
                <w:sz w:val="24"/>
                <w:szCs w:val="24"/>
              </w:rPr>
            </w:pPr>
          </w:p>
        </w:tc>
        <w:tc>
          <w:tcPr>
            <w:tcW w:w="3021" w:type="dxa"/>
          </w:tcPr>
          <w:p w14:paraId="623E10E6" w14:textId="26761329" w:rsidR="003D57F6" w:rsidRPr="003D57F6" w:rsidRDefault="00542820" w:rsidP="00981D4E">
            <w:pPr>
              <w:suppressAutoHyphens/>
              <w:autoSpaceDE w:val="0"/>
              <w:autoSpaceDN w:val="0"/>
              <w:contextualSpacing/>
              <w:textAlignment w:val="baseline"/>
            </w:pPr>
            <w:r>
              <w:t xml:space="preserve">- </w:t>
            </w:r>
            <w:r w:rsidR="00170165" w:rsidRPr="00170165">
              <w:t>Wysokość śro</w:t>
            </w:r>
            <w:r w:rsidR="00981D4E">
              <w:t xml:space="preserve">dków finansowych z budżetu </w:t>
            </w:r>
            <w:r w:rsidR="00170165" w:rsidRPr="00170165">
              <w:t xml:space="preserve">Województwa Podkarpackiego przeznaczonych na ochronę i opiekę nad zabytkami w rozbiciu na obiekty własne </w:t>
            </w:r>
            <w:r w:rsidR="00981D4E">
              <w:br/>
            </w:r>
            <w:r w:rsidR="00170165" w:rsidRPr="00170165">
              <w:t>i dotacje dla beneficjentów zewnętrznych</w:t>
            </w:r>
            <w:r w:rsidR="00CF3734">
              <w:t>.</w:t>
            </w:r>
          </w:p>
        </w:tc>
      </w:tr>
      <w:tr w:rsidR="003D57F6" w:rsidRPr="003D57F6" w14:paraId="277BE1EB" w14:textId="77777777" w:rsidTr="00B82244">
        <w:tc>
          <w:tcPr>
            <w:tcW w:w="3020" w:type="dxa"/>
            <w:vMerge/>
          </w:tcPr>
          <w:p w14:paraId="67A5FCCC" w14:textId="6E7B00A8" w:rsidR="003D57F6" w:rsidRPr="003D57F6" w:rsidRDefault="003D57F6" w:rsidP="003D57F6">
            <w:pPr>
              <w:suppressAutoHyphens/>
              <w:autoSpaceDE w:val="0"/>
              <w:autoSpaceDN w:val="0"/>
              <w:spacing w:line="360" w:lineRule="auto"/>
              <w:jc w:val="both"/>
              <w:textAlignment w:val="baseline"/>
              <w:rPr>
                <w:sz w:val="24"/>
                <w:szCs w:val="24"/>
              </w:rPr>
            </w:pPr>
          </w:p>
        </w:tc>
        <w:tc>
          <w:tcPr>
            <w:tcW w:w="3020" w:type="dxa"/>
          </w:tcPr>
          <w:p w14:paraId="02775CDD" w14:textId="7038E41B" w:rsidR="003D57F6" w:rsidRPr="003D57F6" w:rsidRDefault="003D57F6" w:rsidP="00981D4E">
            <w:pPr>
              <w:suppressAutoHyphens/>
              <w:autoSpaceDE w:val="0"/>
              <w:autoSpaceDN w:val="0"/>
              <w:contextualSpacing/>
              <w:textAlignment w:val="baseline"/>
            </w:pPr>
            <w:r w:rsidRPr="003D57F6">
              <w:t xml:space="preserve">KIERUNEK DZIAŁANIA </w:t>
            </w:r>
            <w:r>
              <w:t>4</w:t>
            </w:r>
          </w:p>
          <w:p w14:paraId="6170B1D0" w14:textId="086F15E8" w:rsidR="003D57F6" w:rsidRPr="003D57F6" w:rsidRDefault="003D57F6" w:rsidP="00981D4E">
            <w:pPr>
              <w:suppressAutoHyphens/>
              <w:autoSpaceDE w:val="0"/>
              <w:autoSpaceDN w:val="0"/>
              <w:contextualSpacing/>
              <w:textAlignment w:val="baseline"/>
              <w:rPr>
                <w:sz w:val="24"/>
                <w:szCs w:val="24"/>
              </w:rPr>
            </w:pPr>
            <w:r w:rsidRPr="003D57F6">
              <w:t xml:space="preserve">Monitoring stanu </w:t>
            </w:r>
            <w:r>
              <w:t>zachowania</w:t>
            </w:r>
            <w:r w:rsidRPr="003D57F6">
              <w:t xml:space="preserve"> obiektów</w:t>
            </w:r>
            <w:r>
              <w:t xml:space="preserve"> zabytkowych</w:t>
            </w:r>
            <w:r w:rsidRPr="003D57F6">
              <w:t>.</w:t>
            </w:r>
          </w:p>
        </w:tc>
        <w:tc>
          <w:tcPr>
            <w:tcW w:w="3021" w:type="dxa"/>
          </w:tcPr>
          <w:p w14:paraId="42CAE462" w14:textId="499F243B" w:rsidR="003D57F6" w:rsidRDefault="00542820" w:rsidP="00981D4E">
            <w:pPr>
              <w:suppressAutoHyphens/>
              <w:autoSpaceDE w:val="0"/>
              <w:autoSpaceDN w:val="0"/>
              <w:contextualSpacing/>
              <w:textAlignment w:val="baseline"/>
            </w:pPr>
            <w:r>
              <w:t xml:space="preserve">- </w:t>
            </w:r>
            <w:r w:rsidR="003D57F6">
              <w:t xml:space="preserve">Ilość przeglądów technicznych </w:t>
            </w:r>
          </w:p>
          <w:p w14:paraId="7CA867ED" w14:textId="77777777" w:rsidR="003D57F6" w:rsidRDefault="003D57F6" w:rsidP="00981D4E">
            <w:pPr>
              <w:suppressAutoHyphens/>
              <w:autoSpaceDE w:val="0"/>
              <w:autoSpaceDN w:val="0"/>
              <w:contextualSpacing/>
              <w:textAlignment w:val="baseline"/>
            </w:pPr>
            <w:r>
              <w:t xml:space="preserve">i kontroli stanu zachowania obiektów pozostających </w:t>
            </w:r>
          </w:p>
          <w:p w14:paraId="4A9A9611" w14:textId="702BE363" w:rsidR="003D57F6" w:rsidRPr="003D57F6" w:rsidRDefault="003D57F6" w:rsidP="00981D4E">
            <w:pPr>
              <w:suppressAutoHyphens/>
              <w:autoSpaceDE w:val="0"/>
              <w:autoSpaceDN w:val="0"/>
              <w:contextualSpacing/>
              <w:textAlignment w:val="baseline"/>
            </w:pPr>
            <w:r>
              <w:t>we władaniu i użytkowaniu instytucji i ag</w:t>
            </w:r>
            <w:r w:rsidR="00981D4E">
              <w:t>end Województwa Podkarpackiego.</w:t>
            </w:r>
          </w:p>
        </w:tc>
      </w:tr>
      <w:tr w:rsidR="003D57F6" w:rsidRPr="003D57F6" w14:paraId="62964878" w14:textId="77777777" w:rsidTr="00B82244">
        <w:tc>
          <w:tcPr>
            <w:tcW w:w="3020" w:type="dxa"/>
            <w:vMerge w:val="restart"/>
          </w:tcPr>
          <w:p w14:paraId="5696C2BF" w14:textId="77777777" w:rsidR="003D57F6" w:rsidRPr="003D57F6" w:rsidRDefault="003D57F6" w:rsidP="003D57F6">
            <w:pPr>
              <w:suppressAutoHyphens/>
              <w:autoSpaceDE w:val="0"/>
              <w:autoSpaceDN w:val="0"/>
              <w:contextualSpacing/>
              <w:jc w:val="both"/>
              <w:textAlignment w:val="baseline"/>
              <w:rPr>
                <w:sz w:val="24"/>
                <w:szCs w:val="24"/>
              </w:rPr>
            </w:pPr>
            <w:r w:rsidRPr="003D57F6">
              <w:rPr>
                <w:sz w:val="24"/>
                <w:szCs w:val="24"/>
              </w:rPr>
              <w:t xml:space="preserve">PRIORYTET 3 </w:t>
            </w:r>
          </w:p>
          <w:p w14:paraId="70B9F313" w14:textId="1930D5CA" w:rsidR="003D57F6" w:rsidRPr="003D57F6" w:rsidRDefault="003D57F6" w:rsidP="00CF4F1F">
            <w:pPr>
              <w:suppressAutoHyphens/>
              <w:autoSpaceDE w:val="0"/>
              <w:autoSpaceDN w:val="0"/>
              <w:contextualSpacing/>
              <w:jc w:val="both"/>
              <w:textAlignment w:val="baseline"/>
              <w:rPr>
                <w:sz w:val="24"/>
                <w:szCs w:val="24"/>
              </w:rPr>
            </w:pPr>
            <w:r w:rsidRPr="003D57F6">
              <w:rPr>
                <w:sz w:val="18"/>
                <w:szCs w:val="18"/>
              </w:rPr>
              <w:t xml:space="preserve">Utrzymanie w dobrym stanie zachowania zabytków stanowiących mienie </w:t>
            </w:r>
            <w:r w:rsidR="00981D4E">
              <w:rPr>
                <w:sz w:val="18"/>
                <w:szCs w:val="18"/>
              </w:rPr>
              <w:t>W</w:t>
            </w:r>
            <w:r w:rsidR="00CF4F1F">
              <w:rPr>
                <w:sz w:val="18"/>
                <w:szCs w:val="18"/>
              </w:rPr>
              <w:t>ojewództwa</w:t>
            </w:r>
            <w:r w:rsidRPr="003D57F6">
              <w:rPr>
                <w:sz w:val="18"/>
                <w:szCs w:val="18"/>
              </w:rPr>
              <w:t>.</w:t>
            </w:r>
          </w:p>
        </w:tc>
        <w:tc>
          <w:tcPr>
            <w:tcW w:w="3020" w:type="dxa"/>
          </w:tcPr>
          <w:p w14:paraId="475D0806" w14:textId="54F400EE" w:rsidR="003D57F6" w:rsidRPr="003D57F6" w:rsidRDefault="003D57F6" w:rsidP="00981D4E">
            <w:pPr>
              <w:suppressAutoHyphens/>
              <w:autoSpaceDE w:val="0"/>
              <w:autoSpaceDN w:val="0"/>
              <w:contextualSpacing/>
              <w:textAlignment w:val="baseline"/>
            </w:pPr>
            <w:r w:rsidRPr="003D57F6">
              <w:t xml:space="preserve">KIERUNEK DZIAŁANIA </w:t>
            </w:r>
            <w:r w:rsidR="00170165">
              <w:t>5</w:t>
            </w:r>
          </w:p>
          <w:p w14:paraId="5709BBB9" w14:textId="77777777" w:rsidR="003D57F6" w:rsidRPr="003D57F6" w:rsidRDefault="003D57F6" w:rsidP="00981D4E">
            <w:pPr>
              <w:suppressAutoHyphens/>
              <w:autoSpaceDE w:val="0"/>
              <w:autoSpaceDN w:val="0"/>
              <w:contextualSpacing/>
              <w:textAlignment w:val="baseline"/>
            </w:pPr>
            <w:r w:rsidRPr="003D57F6">
              <w:t xml:space="preserve">Budowa koalicji w pozyskiwaniu środków i finansowaniu zadań </w:t>
            </w:r>
          </w:p>
          <w:p w14:paraId="7A09AB53" w14:textId="74C0FFD4" w:rsidR="003D57F6" w:rsidRPr="003D57F6" w:rsidRDefault="003D57F6" w:rsidP="00981D4E">
            <w:pPr>
              <w:suppressAutoHyphens/>
              <w:autoSpaceDE w:val="0"/>
              <w:autoSpaceDN w:val="0"/>
              <w:contextualSpacing/>
              <w:textAlignment w:val="baseline"/>
            </w:pPr>
            <w:r w:rsidRPr="003D57F6">
              <w:t>z zakresu ochrony dziedzictwa kulturowego</w:t>
            </w:r>
            <w:r w:rsidR="00981D4E">
              <w:t>.</w:t>
            </w:r>
          </w:p>
        </w:tc>
        <w:tc>
          <w:tcPr>
            <w:tcW w:w="3021" w:type="dxa"/>
          </w:tcPr>
          <w:p w14:paraId="0178F284" w14:textId="4BA89F67" w:rsidR="003D57F6" w:rsidRDefault="00542820" w:rsidP="00981D4E">
            <w:pPr>
              <w:suppressAutoHyphens/>
              <w:autoSpaceDE w:val="0"/>
              <w:autoSpaceDN w:val="0"/>
              <w:contextualSpacing/>
              <w:textAlignment w:val="baseline"/>
            </w:pPr>
            <w:r>
              <w:t xml:space="preserve">- Ilość pozyskanych środków zewnętrznych na ochronę dziedzictwa kulturowego </w:t>
            </w:r>
            <w:r w:rsidR="00981D4E">
              <w:br/>
            </w:r>
            <w:r>
              <w:t>i zabytków w województwie.</w:t>
            </w:r>
          </w:p>
          <w:p w14:paraId="42C033F6" w14:textId="6F20E432" w:rsidR="00542820" w:rsidRPr="003D57F6" w:rsidRDefault="00542820" w:rsidP="00981D4E">
            <w:pPr>
              <w:suppressAutoHyphens/>
              <w:autoSpaceDE w:val="0"/>
              <w:autoSpaceDN w:val="0"/>
              <w:contextualSpacing/>
              <w:textAlignment w:val="baseline"/>
            </w:pPr>
            <w:r>
              <w:t>- Ilość inicjatyw realizo</w:t>
            </w:r>
            <w:r w:rsidR="00CF3734">
              <w:t>wanych przez agendy województwa</w:t>
            </w:r>
            <w:r>
              <w:t xml:space="preserve"> lub </w:t>
            </w:r>
            <w:r>
              <w:lastRenderedPageBreak/>
              <w:t>we współudziale  z innymi interesariuszami w zakresie ochrony dziedzictwa kulturowego</w:t>
            </w:r>
            <w:r w:rsidR="00CF4F1F">
              <w:t>.</w:t>
            </w:r>
          </w:p>
        </w:tc>
      </w:tr>
      <w:tr w:rsidR="003D57F6" w:rsidRPr="003D57F6" w14:paraId="4AAE00A8" w14:textId="77777777" w:rsidTr="00B82244">
        <w:tc>
          <w:tcPr>
            <w:tcW w:w="3020" w:type="dxa"/>
            <w:vMerge/>
          </w:tcPr>
          <w:p w14:paraId="3A671735" w14:textId="17FC753E" w:rsidR="003D57F6" w:rsidRPr="003D57F6" w:rsidRDefault="003D57F6" w:rsidP="003D57F6">
            <w:pPr>
              <w:suppressAutoHyphens/>
              <w:autoSpaceDE w:val="0"/>
              <w:autoSpaceDN w:val="0"/>
              <w:contextualSpacing/>
              <w:jc w:val="both"/>
              <w:textAlignment w:val="baseline"/>
              <w:rPr>
                <w:sz w:val="18"/>
                <w:szCs w:val="18"/>
              </w:rPr>
            </w:pPr>
          </w:p>
        </w:tc>
        <w:tc>
          <w:tcPr>
            <w:tcW w:w="3020" w:type="dxa"/>
          </w:tcPr>
          <w:p w14:paraId="479F4372" w14:textId="0774092F" w:rsidR="003D57F6" w:rsidRPr="003D57F6" w:rsidRDefault="003D57F6" w:rsidP="00981D4E">
            <w:pPr>
              <w:suppressAutoHyphens/>
              <w:autoSpaceDE w:val="0"/>
              <w:autoSpaceDN w:val="0"/>
              <w:contextualSpacing/>
              <w:textAlignment w:val="baseline"/>
            </w:pPr>
            <w:r w:rsidRPr="003D57F6">
              <w:t xml:space="preserve">KIERUNEK DZIAŁANIA </w:t>
            </w:r>
            <w:r w:rsidR="00170165">
              <w:t>6</w:t>
            </w:r>
          </w:p>
          <w:p w14:paraId="293BC66A" w14:textId="1E7736B4" w:rsidR="003D57F6" w:rsidRPr="003D57F6" w:rsidRDefault="003D57F6" w:rsidP="00981D4E">
            <w:pPr>
              <w:suppressAutoHyphens/>
              <w:autoSpaceDE w:val="0"/>
              <w:autoSpaceDN w:val="0"/>
              <w:contextualSpacing/>
              <w:textAlignment w:val="baseline"/>
            </w:pPr>
            <w:r w:rsidRPr="003D57F6">
              <w:t xml:space="preserve">Kształtowanie polityki </w:t>
            </w:r>
            <w:r>
              <w:t>województwa</w:t>
            </w:r>
            <w:r w:rsidRPr="003D57F6">
              <w:t xml:space="preserve"> wyrażanej dokumentami zarządczymi </w:t>
            </w:r>
            <w:r w:rsidR="00CF4F1F">
              <w:br/>
            </w:r>
            <w:r w:rsidRPr="003D57F6">
              <w:t>i planistycznymi w zakresie poszanowania dziedzictwa kulturowego</w:t>
            </w:r>
            <w:r w:rsidR="00981D4E">
              <w:t>.</w:t>
            </w:r>
          </w:p>
        </w:tc>
        <w:tc>
          <w:tcPr>
            <w:tcW w:w="3021" w:type="dxa"/>
          </w:tcPr>
          <w:p w14:paraId="5D8F911C" w14:textId="14DD2E01" w:rsidR="003D57F6" w:rsidRDefault="003D57F6" w:rsidP="00981D4E">
            <w:pPr>
              <w:suppressAutoHyphens/>
              <w:autoSpaceDE w:val="0"/>
              <w:autoSpaceDN w:val="0"/>
              <w:contextualSpacing/>
              <w:textAlignment w:val="baseline"/>
            </w:pPr>
            <w:r>
              <w:t xml:space="preserve">Ilość dokumentów programowych, planistycznych i strategicznych uwzgledniających zadania </w:t>
            </w:r>
          </w:p>
          <w:p w14:paraId="73E24640" w14:textId="324C14A4" w:rsidR="003D57F6" w:rsidRPr="003D57F6" w:rsidRDefault="003D57F6" w:rsidP="00981D4E">
            <w:pPr>
              <w:suppressAutoHyphens/>
              <w:autoSpaceDE w:val="0"/>
              <w:autoSpaceDN w:val="0"/>
              <w:contextualSpacing/>
              <w:textAlignment w:val="baseline"/>
            </w:pPr>
            <w:r>
              <w:t>z zakresu ochrony dziedzictwa</w:t>
            </w:r>
            <w:r w:rsidR="00CF4F1F">
              <w:t>.</w:t>
            </w:r>
          </w:p>
        </w:tc>
      </w:tr>
    </w:tbl>
    <w:p w14:paraId="0CF358AD" w14:textId="75C5A6F8" w:rsidR="003B1563" w:rsidRDefault="003B1563" w:rsidP="008455DD">
      <w:pPr>
        <w:pStyle w:val="Nagwek1"/>
        <w:rPr>
          <w:rFonts w:eastAsia="Times New Roman"/>
          <w:color w:val="auto"/>
          <w:lang w:eastAsia="pl-PL"/>
        </w:rPr>
      </w:pPr>
      <w:bookmarkStart w:id="157" w:name="_Toc120265011"/>
      <w:r w:rsidRPr="003B1563">
        <w:rPr>
          <w:rFonts w:eastAsia="Times New Roman"/>
          <w:color w:val="auto"/>
          <w:lang w:eastAsia="pl-PL"/>
        </w:rPr>
        <w:t>XII</w:t>
      </w:r>
      <w:r w:rsidR="008455DD">
        <w:rPr>
          <w:rFonts w:eastAsia="Times New Roman"/>
          <w:color w:val="auto"/>
          <w:lang w:eastAsia="pl-PL"/>
        </w:rPr>
        <w:t>.2.2</w:t>
      </w:r>
      <w:r w:rsidRPr="003B1563">
        <w:rPr>
          <w:rFonts w:eastAsia="Times New Roman"/>
          <w:color w:val="auto"/>
          <w:lang w:eastAsia="pl-PL"/>
        </w:rPr>
        <w:t xml:space="preserve">. </w:t>
      </w:r>
      <w:r w:rsidR="00542820" w:rsidRPr="003B1563">
        <w:rPr>
          <w:rFonts w:eastAsia="Times New Roman"/>
          <w:color w:val="auto"/>
          <w:lang w:eastAsia="pl-PL"/>
        </w:rPr>
        <w:t>Wskaźniki jakościowe</w:t>
      </w:r>
      <w:bookmarkEnd w:id="157"/>
    </w:p>
    <w:p w14:paraId="3AA363D7" w14:textId="77777777" w:rsidR="008455DD" w:rsidRPr="008455DD" w:rsidRDefault="008455DD" w:rsidP="008455DD">
      <w:pPr>
        <w:rPr>
          <w:lang w:eastAsia="pl-PL"/>
        </w:rPr>
      </w:pPr>
    </w:p>
    <w:p w14:paraId="09CCA2AC" w14:textId="4AA28B29" w:rsidR="00542820" w:rsidRPr="003D57F6" w:rsidRDefault="00542820" w:rsidP="008462F5">
      <w:pPr>
        <w:suppressAutoHyphens/>
        <w:autoSpaceDE w:val="0"/>
        <w:autoSpaceDN w:val="0"/>
        <w:spacing w:after="0" w:line="360" w:lineRule="auto"/>
        <w:ind w:firstLine="708"/>
        <w:jc w:val="both"/>
        <w:textAlignment w:val="baseline"/>
        <w:rPr>
          <w:rFonts w:ascii="Times New Roman" w:eastAsia="Times New Roman" w:hAnsi="Times New Roman" w:cs="Times New Roman"/>
          <w:sz w:val="24"/>
          <w:szCs w:val="24"/>
          <w:lang w:eastAsia="pl-PL"/>
        </w:rPr>
      </w:pPr>
      <w:r w:rsidRPr="00542820">
        <w:rPr>
          <w:rFonts w:ascii="Times New Roman" w:eastAsia="Times New Roman" w:hAnsi="Times New Roman" w:cs="Times New Roman"/>
          <w:sz w:val="24"/>
          <w:szCs w:val="24"/>
          <w:lang w:eastAsia="pl-PL"/>
        </w:rPr>
        <w:t>W powyższym zestawieniu tabelarycznym zebrano wskaźniki ilościo</w:t>
      </w:r>
      <w:r>
        <w:rPr>
          <w:rFonts w:ascii="Times New Roman" w:eastAsia="Times New Roman" w:hAnsi="Times New Roman" w:cs="Times New Roman"/>
          <w:sz w:val="24"/>
          <w:szCs w:val="24"/>
          <w:lang w:eastAsia="pl-PL"/>
        </w:rPr>
        <w:t>w</w:t>
      </w:r>
      <w:r w:rsidRPr="00542820">
        <w:rPr>
          <w:rFonts w:ascii="Times New Roman" w:eastAsia="Times New Roman" w:hAnsi="Times New Roman" w:cs="Times New Roman"/>
          <w:sz w:val="24"/>
          <w:szCs w:val="24"/>
          <w:lang w:eastAsia="pl-PL"/>
        </w:rPr>
        <w:t>e umożliwiające formułowanie ocen realizacji progr</w:t>
      </w:r>
      <w:r>
        <w:rPr>
          <w:rFonts w:ascii="Times New Roman" w:eastAsia="Times New Roman" w:hAnsi="Times New Roman" w:cs="Times New Roman"/>
          <w:sz w:val="24"/>
          <w:szCs w:val="24"/>
          <w:lang w:eastAsia="pl-PL"/>
        </w:rPr>
        <w:t>amu ochrony zabytków województw</w:t>
      </w:r>
      <w:r w:rsidRPr="00542820">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542820">
        <w:rPr>
          <w:rFonts w:ascii="Times New Roman" w:eastAsia="Times New Roman" w:hAnsi="Times New Roman" w:cs="Times New Roman"/>
          <w:sz w:val="24"/>
          <w:szCs w:val="24"/>
          <w:lang w:eastAsia="pl-PL"/>
        </w:rPr>
        <w:t>podkarpackiego. Jednak</w:t>
      </w:r>
      <w:r>
        <w:rPr>
          <w:rFonts w:ascii="Times New Roman" w:eastAsia="Times New Roman" w:hAnsi="Times New Roman" w:cs="Times New Roman"/>
          <w:sz w:val="24"/>
          <w:szCs w:val="24"/>
          <w:lang w:eastAsia="pl-PL"/>
        </w:rPr>
        <w:t xml:space="preserve"> dla kompletności podsumowań i działań sprawozdawczych wskaźniki ilościowe nie są wystarczające. Każdy z nich powinien być opatrzony komentarzem jakościowym, w którym uwzględnia się dostrzeżone tendencje (wzrostowa, stabilizacyjna, malejąca) oraz odnotowuje doniosłość realizowanych działań, czyli faktyczny ich wpływ na realizację polityki ochrony dziedzictwa kulturowego w regionie. Specyfika materii ochrony dziedzictwa kulturowego sprawia, że </w:t>
      </w:r>
      <w:r w:rsidRPr="00542820">
        <w:rPr>
          <w:rFonts w:ascii="Times New Roman" w:eastAsia="Times New Roman" w:hAnsi="Times New Roman" w:cs="Times New Roman"/>
          <w:sz w:val="24"/>
          <w:szCs w:val="24"/>
          <w:lang w:eastAsia="pl-PL"/>
        </w:rPr>
        <w:t xml:space="preserve"> </w:t>
      </w:r>
      <w:r w:rsidR="00CF3734">
        <w:rPr>
          <w:rFonts w:ascii="Times New Roman" w:eastAsia="Times New Roman" w:hAnsi="Times New Roman" w:cs="Times New Roman"/>
          <w:sz w:val="24"/>
          <w:szCs w:val="24"/>
          <w:lang w:eastAsia="pl-PL"/>
        </w:rPr>
        <w:t>pojedyncze przedsięwzięci</w:t>
      </w:r>
      <w:r w:rsidR="00981D4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ginące w perspektywie ilościowej, może mieć szczególne znaczenie w realizacji polityki ochronnej. Stąd konieczność planowania opisowej części materiałów sprawozdawczych z realizacji pr</w:t>
      </w:r>
      <w:r w:rsidR="00170165">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gramu.</w:t>
      </w:r>
      <w:r w:rsidR="00170165">
        <w:rPr>
          <w:rFonts w:ascii="Times New Roman" w:eastAsia="Times New Roman" w:hAnsi="Times New Roman" w:cs="Times New Roman"/>
          <w:sz w:val="24"/>
          <w:szCs w:val="24"/>
          <w:lang w:eastAsia="pl-PL"/>
        </w:rPr>
        <w:t xml:space="preserve"> </w:t>
      </w:r>
    </w:p>
    <w:p w14:paraId="4D3139D2" w14:textId="6A6CF18D" w:rsidR="00D31603" w:rsidRPr="008455DD" w:rsidRDefault="00D31603" w:rsidP="008455DD">
      <w:pPr>
        <w:pStyle w:val="Nagwek1"/>
        <w:numPr>
          <w:ilvl w:val="0"/>
          <w:numId w:val="112"/>
        </w:numPr>
        <w:ind w:left="567" w:hanging="567"/>
        <w:rPr>
          <w:color w:val="auto"/>
        </w:rPr>
      </w:pPr>
      <w:bookmarkStart w:id="158" w:name="_Toc526237448"/>
      <w:bookmarkStart w:id="159" w:name="_Toc120265012"/>
      <w:r w:rsidRPr="008455DD">
        <w:rPr>
          <w:color w:val="auto"/>
        </w:rPr>
        <w:t xml:space="preserve">ŹRÓDŁA FINANSOWANIA </w:t>
      </w:r>
      <w:r w:rsidRPr="008455DD">
        <w:rPr>
          <w:i/>
          <w:color w:val="auto"/>
        </w:rPr>
        <w:t>WOJEWÓDZKIEGO PROGRAMU OPIEKI NAD ZABYTKAMI W WOJEWÓDZTWIE PODKARPACKIM</w:t>
      </w:r>
      <w:bookmarkEnd w:id="158"/>
      <w:bookmarkEnd w:id="159"/>
    </w:p>
    <w:p w14:paraId="08DCF7EB" w14:textId="77777777" w:rsidR="00170165" w:rsidRPr="008F3C98" w:rsidRDefault="00170165" w:rsidP="00170165"/>
    <w:p w14:paraId="699173AA" w14:textId="76A81050" w:rsidR="008F3C98" w:rsidRDefault="008F3C98" w:rsidP="008462F5">
      <w:pPr>
        <w:suppressAutoHyphens/>
        <w:autoSpaceDE w:val="0"/>
        <w:autoSpaceDN w:val="0"/>
        <w:spacing w:after="0" w:line="360" w:lineRule="auto"/>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Dynamika zmian budżetowych oraz sytuacji gospodarczej w obliczu uwarunkowań zewnętrznych (inflacja, geopolityka, sytuacja gospodarcza georegionu) sprawiają, że </w:t>
      </w:r>
      <w:r w:rsidR="00981D4E">
        <w:rPr>
          <w:rFonts w:ascii="Times New Roman" w:eastAsia="Times New Roman" w:hAnsi="Times New Roman" w:cs="Times New Roman"/>
          <w:sz w:val="24"/>
          <w:szCs w:val="24"/>
          <w:lang w:eastAsia="pl-PL"/>
        </w:rPr>
        <w:br/>
      </w:r>
      <w:r w:rsidR="00CF4F1F">
        <w:rPr>
          <w:rFonts w:ascii="Times New Roman" w:eastAsia="Times New Roman" w:hAnsi="Times New Roman" w:cs="Times New Roman"/>
          <w:sz w:val="24"/>
          <w:szCs w:val="24"/>
          <w:lang w:eastAsia="pl-PL"/>
        </w:rPr>
        <w:t xml:space="preserve">w </w:t>
      </w:r>
      <w:r w:rsidR="00CF4F1F" w:rsidRPr="00981D4E">
        <w:rPr>
          <w:rFonts w:ascii="Times New Roman" w:eastAsia="Times New Roman" w:hAnsi="Times New Roman" w:cs="Times New Roman"/>
          <w:i/>
          <w:sz w:val="24"/>
          <w:szCs w:val="24"/>
          <w:lang w:eastAsia="pl-PL"/>
        </w:rPr>
        <w:t>Programie</w:t>
      </w:r>
      <w:r w:rsidR="00CF4F1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można </w:t>
      </w:r>
      <w:r w:rsidR="00CF4F1F">
        <w:rPr>
          <w:rFonts w:ascii="Times New Roman" w:eastAsia="Times New Roman" w:hAnsi="Times New Roman" w:cs="Times New Roman"/>
          <w:sz w:val="24"/>
          <w:szCs w:val="24"/>
          <w:lang w:eastAsia="pl-PL"/>
        </w:rPr>
        <w:t xml:space="preserve">jedynie </w:t>
      </w:r>
      <w:r>
        <w:rPr>
          <w:rFonts w:ascii="Times New Roman" w:eastAsia="Times New Roman" w:hAnsi="Times New Roman" w:cs="Times New Roman"/>
          <w:sz w:val="24"/>
          <w:szCs w:val="24"/>
          <w:lang w:eastAsia="pl-PL"/>
        </w:rPr>
        <w:t xml:space="preserve">wskazać obszary i kierunki działań, kwestię wysokości środków </w:t>
      </w:r>
      <w:r w:rsidR="00CF4F1F">
        <w:rPr>
          <w:rFonts w:ascii="Times New Roman" w:eastAsia="Times New Roman" w:hAnsi="Times New Roman" w:cs="Times New Roman"/>
          <w:sz w:val="24"/>
          <w:szCs w:val="24"/>
          <w:lang w:eastAsia="pl-PL"/>
        </w:rPr>
        <w:t xml:space="preserve">przeznaczanych na jego realizację </w:t>
      </w:r>
      <w:r>
        <w:rPr>
          <w:rFonts w:ascii="Times New Roman" w:eastAsia="Times New Roman" w:hAnsi="Times New Roman" w:cs="Times New Roman"/>
          <w:sz w:val="24"/>
          <w:szCs w:val="24"/>
          <w:lang w:eastAsia="pl-PL"/>
        </w:rPr>
        <w:t>pozo</w:t>
      </w:r>
      <w:r w:rsidR="00981D4E">
        <w:rPr>
          <w:rFonts w:ascii="Times New Roman" w:eastAsia="Times New Roman" w:hAnsi="Times New Roman" w:cs="Times New Roman"/>
          <w:sz w:val="24"/>
          <w:szCs w:val="24"/>
          <w:lang w:eastAsia="pl-PL"/>
        </w:rPr>
        <w:t>stawiając do decyzji bieżących.</w:t>
      </w:r>
    </w:p>
    <w:p w14:paraId="36773B26" w14:textId="77777777" w:rsidR="00CF3734" w:rsidRDefault="008F3C98" w:rsidP="008462F5">
      <w:pPr>
        <w:suppressAutoHyphens/>
        <w:autoSpaceDE w:val="0"/>
        <w:autoSpaceDN w:val="0"/>
        <w:spacing w:after="0" w:line="360" w:lineRule="auto"/>
        <w:ind w:firstLine="708"/>
        <w:jc w:val="both"/>
        <w:textAlignment w:val="baseline"/>
        <w:rPr>
          <w:rFonts w:ascii="Times New Roman" w:eastAsia="Times New Roman" w:hAnsi="Times New Roman" w:cs="Times New Roman"/>
          <w:sz w:val="24"/>
          <w:szCs w:val="24"/>
          <w:lang w:eastAsia="pl-PL"/>
        </w:rPr>
      </w:pPr>
      <w:r w:rsidRPr="008F3C98">
        <w:rPr>
          <w:rFonts w:ascii="Times New Roman" w:eastAsia="Times New Roman" w:hAnsi="Times New Roman" w:cs="Times New Roman"/>
          <w:sz w:val="24"/>
          <w:szCs w:val="24"/>
          <w:lang w:eastAsia="pl-PL"/>
        </w:rPr>
        <w:t xml:space="preserve">Przedstawione poniżej informacje są </w:t>
      </w:r>
      <w:r w:rsidR="00CF3734">
        <w:rPr>
          <w:rFonts w:ascii="Times New Roman" w:eastAsia="Times New Roman" w:hAnsi="Times New Roman" w:cs="Times New Roman"/>
          <w:sz w:val="24"/>
          <w:szCs w:val="24"/>
          <w:lang w:eastAsia="pl-PL"/>
        </w:rPr>
        <w:t xml:space="preserve">omówieniem </w:t>
      </w:r>
      <w:r w:rsidRPr="008F3C98">
        <w:rPr>
          <w:rFonts w:ascii="Times New Roman" w:eastAsia="Times New Roman" w:hAnsi="Times New Roman" w:cs="Times New Roman"/>
          <w:sz w:val="24"/>
          <w:szCs w:val="24"/>
          <w:lang w:eastAsia="pl-PL"/>
        </w:rPr>
        <w:t xml:space="preserve">możliwości finansowania </w:t>
      </w:r>
      <w:r w:rsidR="00981D4E">
        <w:rPr>
          <w:rFonts w:ascii="Times New Roman" w:eastAsia="Times New Roman" w:hAnsi="Times New Roman" w:cs="Times New Roman"/>
          <w:sz w:val="24"/>
          <w:szCs w:val="24"/>
          <w:lang w:eastAsia="pl-PL"/>
        </w:rPr>
        <w:br/>
      </w:r>
      <w:r w:rsidRPr="008F3C98">
        <w:rPr>
          <w:rFonts w:ascii="Times New Roman" w:eastAsia="Times New Roman" w:hAnsi="Times New Roman" w:cs="Times New Roman"/>
          <w:sz w:val="24"/>
          <w:szCs w:val="24"/>
          <w:lang w:eastAsia="pl-PL"/>
        </w:rPr>
        <w:t xml:space="preserve">w różnorodnych obszarach działań związanych z ochroną dziedzictwa kulturowego. Nie stanowią bezpośredniego wskazania sposobów finansowania poszczególnych zadań. </w:t>
      </w:r>
    </w:p>
    <w:p w14:paraId="2052D0A3" w14:textId="29CE90C1" w:rsidR="00224290" w:rsidRDefault="008F3C98" w:rsidP="008462F5">
      <w:pPr>
        <w:suppressAutoHyphens/>
        <w:autoSpaceDE w:val="0"/>
        <w:autoSpaceDN w:val="0"/>
        <w:spacing w:after="0" w:line="360" w:lineRule="auto"/>
        <w:ind w:firstLine="70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F3C98">
        <w:rPr>
          <w:rFonts w:ascii="Times New Roman" w:eastAsia="Times New Roman" w:hAnsi="Times New Roman" w:cs="Times New Roman"/>
          <w:sz w:val="24"/>
          <w:szCs w:val="24"/>
          <w:lang w:eastAsia="pl-PL"/>
        </w:rPr>
        <w:t xml:space="preserve">pieka i ochrona zabytków realizowana jest poprzez różnorodne działania </w:t>
      </w:r>
      <w:r w:rsidR="00CF3734">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zróżnicowaną grupę interesariuszy. Samorząd wojewó</w:t>
      </w:r>
      <w:r>
        <w:t>dz</w:t>
      </w:r>
      <w:r w:rsidRPr="008F3C98">
        <w:rPr>
          <w:rFonts w:ascii="Times New Roman" w:eastAsia="Times New Roman" w:hAnsi="Times New Roman" w:cs="Times New Roman"/>
          <w:sz w:val="24"/>
          <w:szCs w:val="24"/>
          <w:lang w:eastAsia="pl-PL"/>
        </w:rPr>
        <w:t xml:space="preserve">twa może inicjować i kierunkować część z tych działań. </w:t>
      </w:r>
      <w:r>
        <w:rPr>
          <w:rFonts w:ascii="Times New Roman" w:eastAsia="Times New Roman" w:hAnsi="Times New Roman" w:cs="Times New Roman"/>
          <w:sz w:val="24"/>
          <w:szCs w:val="24"/>
          <w:lang w:eastAsia="pl-PL"/>
        </w:rPr>
        <w:t xml:space="preserve"> D</w:t>
      </w:r>
      <w:r w:rsidRPr="008F3C98">
        <w:rPr>
          <w:rFonts w:ascii="Times New Roman" w:eastAsia="Times New Roman" w:hAnsi="Times New Roman" w:cs="Times New Roman"/>
          <w:sz w:val="24"/>
          <w:szCs w:val="24"/>
          <w:lang w:eastAsia="pl-PL"/>
        </w:rPr>
        <w:t>otyczą</w:t>
      </w:r>
      <w:r>
        <w:rPr>
          <w:rFonts w:ascii="Times New Roman" w:eastAsia="Times New Roman" w:hAnsi="Times New Roman" w:cs="Times New Roman"/>
          <w:sz w:val="24"/>
          <w:szCs w:val="24"/>
          <w:lang w:eastAsia="pl-PL"/>
        </w:rPr>
        <w:t xml:space="preserve"> one</w:t>
      </w:r>
      <w:r w:rsidRPr="008F3C98">
        <w:rPr>
          <w:rFonts w:ascii="Times New Roman" w:eastAsia="Times New Roman" w:hAnsi="Times New Roman" w:cs="Times New Roman"/>
          <w:sz w:val="24"/>
          <w:szCs w:val="24"/>
          <w:lang w:eastAsia="pl-PL"/>
        </w:rPr>
        <w:t xml:space="preserve"> zarówno sfery materialnej (np. konserwacja i renowacja zabytków, zabezpieczenia) jak i niematerialnej (np. edukacja i popularyzacja wiedzy)</w:t>
      </w:r>
      <w:r>
        <w:rPr>
          <w:rFonts w:ascii="Times New Roman" w:eastAsia="Times New Roman" w:hAnsi="Times New Roman" w:cs="Times New Roman"/>
          <w:sz w:val="24"/>
          <w:szCs w:val="24"/>
          <w:lang w:eastAsia="pl-PL"/>
        </w:rPr>
        <w:t>.</w:t>
      </w:r>
      <w:r w:rsidRPr="008F3C9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w:t>
      </w:r>
      <w:r w:rsidRPr="008F3C98">
        <w:rPr>
          <w:rFonts w:ascii="Times New Roman" w:eastAsia="Times New Roman" w:hAnsi="Times New Roman" w:cs="Times New Roman"/>
          <w:sz w:val="24"/>
          <w:szCs w:val="24"/>
          <w:lang w:eastAsia="pl-PL"/>
        </w:rPr>
        <w:t xml:space="preserve">ystem </w:t>
      </w:r>
      <w:r w:rsidRPr="008F3C98">
        <w:rPr>
          <w:rFonts w:ascii="Times New Roman" w:eastAsia="Times New Roman" w:hAnsi="Times New Roman" w:cs="Times New Roman"/>
          <w:sz w:val="24"/>
          <w:szCs w:val="24"/>
          <w:lang w:eastAsia="pl-PL"/>
        </w:rPr>
        <w:lastRenderedPageBreak/>
        <w:t xml:space="preserve">finansowania ochrony i opieki nad zabytkami w Polsce złożony jest z wielu różnorodnych </w:t>
      </w:r>
      <w:r w:rsidR="00CF3734">
        <w:rPr>
          <w:rFonts w:ascii="Times New Roman" w:eastAsia="Times New Roman" w:hAnsi="Times New Roman" w:cs="Times New Roman"/>
          <w:sz w:val="24"/>
          <w:szCs w:val="24"/>
          <w:lang w:eastAsia="pl-PL"/>
        </w:rPr>
        <w:br/>
      </w:r>
      <w:r w:rsidRPr="008F3C98">
        <w:rPr>
          <w:rFonts w:ascii="Times New Roman" w:eastAsia="Times New Roman" w:hAnsi="Times New Roman" w:cs="Times New Roman"/>
          <w:sz w:val="24"/>
          <w:szCs w:val="24"/>
          <w:lang w:eastAsia="pl-PL"/>
        </w:rPr>
        <w:t xml:space="preserve">i niezależnych od siebie elementów. Zakłada się, że źródłem finansowania zadań wskazanych do realizacji w </w:t>
      </w:r>
      <w:r w:rsidRPr="00CF3734">
        <w:rPr>
          <w:rFonts w:ascii="Times New Roman" w:eastAsia="Times New Roman" w:hAnsi="Times New Roman" w:cs="Times New Roman"/>
          <w:i/>
          <w:sz w:val="24"/>
          <w:szCs w:val="24"/>
          <w:lang w:eastAsia="pl-PL"/>
        </w:rPr>
        <w:t>Programie</w:t>
      </w:r>
      <w:r w:rsidRPr="008F3C98">
        <w:rPr>
          <w:rFonts w:ascii="Times New Roman" w:eastAsia="Times New Roman" w:hAnsi="Times New Roman" w:cs="Times New Roman"/>
          <w:sz w:val="24"/>
          <w:szCs w:val="24"/>
          <w:lang w:eastAsia="pl-PL"/>
        </w:rPr>
        <w:t xml:space="preserve"> będą zarówno środki, które pozostają w dyspozycji lub w zasięgu wojewódzkich władz samorządowych</w:t>
      </w:r>
      <w:r>
        <w:rPr>
          <w:rFonts w:ascii="Times New Roman" w:eastAsia="Times New Roman" w:hAnsi="Times New Roman" w:cs="Times New Roman"/>
          <w:sz w:val="24"/>
          <w:szCs w:val="24"/>
          <w:lang w:eastAsia="pl-PL"/>
        </w:rPr>
        <w:t xml:space="preserve"> (budżet własny)</w:t>
      </w:r>
      <w:r w:rsidRPr="008F3C98">
        <w:rPr>
          <w:rFonts w:ascii="Times New Roman" w:eastAsia="Times New Roman" w:hAnsi="Times New Roman" w:cs="Times New Roman"/>
          <w:sz w:val="24"/>
          <w:szCs w:val="24"/>
          <w:lang w:eastAsia="pl-PL"/>
        </w:rPr>
        <w:t xml:space="preserve">, jak również inne źródła </w:t>
      </w:r>
      <w:r>
        <w:rPr>
          <w:rFonts w:ascii="Times New Roman" w:eastAsia="Times New Roman" w:hAnsi="Times New Roman" w:cs="Times New Roman"/>
          <w:sz w:val="24"/>
          <w:szCs w:val="24"/>
          <w:lang w:eastAsia="pl-PL"/>
        </w:rPr>
        <w:t xml:space="preserve">– środki pozyskane (programy i projekty dotacyjne), a także </w:t>
      </w:r>
      <w:r w:rsidR="00224290">
        <w:rPr>
          <w:rFonts w:ascii="Times New Roman" w:eastAsia="Times New Roman" w:hAnsi="Times New Roman" w:cs="Times New Roman"/>
          <w:sz w:val="24"/>
          <w:szCs w:val="24"/>
          <w:lang w:eastAsia="pl-PL"/>
        </w:rPr>
        <w:t xml:space="preserve">uwzględnia się pożądany </w:t>
      </w:r>
      <w:r>
        <w:rPr>
          <w:rFonts w:ascii="Times New Roman" w:eastAsia="Times New Roman" w:hAnsi="Times New Roman" w:cs="Times New Roman"/>
          <w:sz w:val="24"/>
          <w:szCs w:val="24"/>
          <w:lang w:eastAsia="pl-PL"/>
        </w:rPr>
        <w:t xml:space="preserve">efekt synergii działań związany z wydatkowaniem środków przez innych udziałowców realizujących zadania ochrony w granicach województwa  </w:t>
      </w:r>
      <w:r w:rsidRPr="008F3C9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realizacje </w:t>
      </w:r>
      <w:r w:rsidRPr="008F3C98">
        <w:rPr>
          <w:rFonts w:ascii="Times New Roman" w:eastAsia="Times New Roman" w:hAnsi="Times New Roman" w:cs="Times New Roman"/>
          <w:sz w:val="24"/>
          <w:szCs w:val="24"/>
          <w:lang w:eastAsia="pl-PL"/>
        </w:rPr>
        <w:t>rządowe</w:t>
      </w:r>
      <w:r>
        <w:rPr>
          <w:rFonts w:ascii="Times New Roman" w:eastAsia="Times New Roman" w:hAnsi="Times New Roman" w:cs="Times New Roman"/>
          <w:sz w:val="24"/>
          <w:szCs w:val="24"/>
          <w:lang w:eastAsia="pl-PL"/>
        </w:rPr>
        <w:t xml:space="preserve"> – środki wojewódzkiego konserwatora zabytków</w:t>
      </w:r>
      <w:r w:rsidRPr="008F3C9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środki </w:t>
      </w:r>
      <w:r w:rsidRPr="008F3C98">
        <w:rPr>
          <w:rFonts w:ascii="Times New Roman" w:eastAsia="Times New Roman" w:hAnsi="Times New Roman" w:cs="Times New Roman"/>
          <w:sz w:val="24"/>
          <w:szCs w:val="24"/>
          <w:lang w:eastAsia="pl-PL"/>
        </w:rPr>
        <w:t>prywatne</w:t>
      </w:r>
      <w:r>
        <w:rPr>
          <w:rFonts w:ascii="Times New Roman" w:eastAsia="Times New Roman" w:hAnsi="Times New Roman" w:cs="Times New Roman"/>
          <w:sz w:val="24"/>
          <w:szCs w:val="24"/>
          <w:lang w:eastAsia="pl-PL"/>
        </w:rPr>
        <w:t xml:space="preserve"> właścicieli i użytkowników zabytków</w:t>
      </w:r>
      <w:r w:rsidRPr="008F3C98">
        <w:rPr>
          <w:rFonts w:ascii="Times New Roman" w:eastAsia="Times New Roman" w:hAnsi="Times New Roman" w:cs="Times New Roman"/>
          <w:sz w:val="24"/>
          <w:szCs w:val="24"/>
          <w:lang w:eastAsia="pl-PL"/>
        </w:rPr>
        <w:t>, itp.)</w:t>
      </w:r>
      <w:r w:rsidR="006E6546">
        <w:rPr>
          <w:rFonts w:ascii="Times New Roman" w:eastAsia="Times New Roman" w:hAnsi="Times New Roman" w:cs="Times New Roman"/>
          <w:sz w:val="24"/>
          <w:szCs w:val="24"/>
          <w:lang w:eastAsia="pl-PL"/>
        </w:rPr>
        <w:t xml:space="preserve">. </w:t>
      </w:r>
      <w:r w:rsidR="00224290">
        <w:rPr>
          <w:rFonts w:ascii="Times New Roman" w:eastAsia="Times New Roman" w:hAnsi="Times New Roman" w:cs="Times New Roman"/>
          <w:sz w:val="24"/>
          <w:szCs w:val="24"/>
          <w:lang w:eastAsia="pl-PL"/>
        </w:rPr>
        <w:t xml:space="preserve">W zakresie podstawowych działań objętych priorytetami </w:t>
      </w:r>
      <w:r w:rsidR="006E6546" w:rsidRPr="00CF3734">
        <w:rPr>
          <w:rFonts w:ascii="Times New Roman" w:eastAsia="Times New Roman" w:hAnsi="Times New Roman" w:cs="Times New Roman"/>
          <w:i/>
          <w:sz w:val="24"/>
          <w:szCs w:val="24"/>
          <w:lang w:eastAsia="pl-PL"/>
        </w:rPr>
        <w:t>P</w:t>
      </w:r>
      <w:r w:rsidR="00224290" w:rsidRPr="00CF3734">
        <w:rPr>
          <w:rFonts w:ascii="Times New Roman" w:eastAsia="Times New Roman" w:hAnsi="Times New Roman" w:cs="Times New Roman"/>
          <w:i/>
          <w:sz w:val="24"/>
          <w:szCs w:val="24"/>
          <w:lang w:eastAsia="pl-PL"/>
        </w:rPr>
        <w:t>rogramu</w:t>
      </w:r>
      <w:r w:rsidR="00224290">
        <w:rPr>
          <w:rFonts w:ascii="Times New Roman" w:eastAsia="Times New Roman" w:hAnsi="Times New Roman" w:cs="Times New Roman"/>
          <w:sz w:val="24"/>
          <w:szCs w:val="24"/>
          <w:lang w:eastAsia="pl-PL"/>
        </w:rPr>
        <w:t xml:space="preserve"> baza finansowa prezentuje się jak </w:t>
      </w:r>
      <w:r w:rsidR="00CF3734">
        <w:rPr>
          <w:rFonts w:ascii="Times New Roman" w:eastAsia="Times New Roman" w:hAnsi="Times New Roman" w:cs="Times New Roman"/>
          <w:sz w:val="24"/>
          <w:szCs w:val="24"/>
          <w:lang w:eastAsia="pl-PL"/>
        </w:rPr>
        <w:br/>
      </w:r>
      <w:r w:rsidR="00224290">
        <w:rPr>
          <w:rFonts w:ascii="Times New Roman" w:eastAsia="Times New Roman" w:hAnsi="Times New Roman" w:cs="Times New Roman"/>
          <w:sz w:val="24"/>
          <w:szCs w:val="24"/>
          <w:lang w:eastAsia="pl-PL"/>
        </w:rPr>
        <w:t>w załączonej poniżej tabeli.</w:t>
      </w:r>
    </w:p>
    <w:p w14:paraId="620F4ADE" w14:textId="644D6322" w:rsidR="00CF3734" w:rsidRPr="00C6665D" w:rsidRDefault="00CF3734" w:rsidP="00C6665D">
      <w:pPr>
        <w:pStyle w:val="Nagwek2"/>
        <w:jc w:val="center"/>
        <w:rPr>
          <w:b/>
          <w:color w:val="auto"/>
        </w:rPr>
      </w:pPr>
      <w:bookmarkStart w:id="160" w:name="_Toc120265476"/>
      <w:r w:rsidRPr="00C6665D">
        <w:rPr>
          <w:b/>
          <w:color w:val="auto"/>
        </w:rPr>
        <w:t>Tabela nr 9</w:t>
      </w:r>
      <w:r w:rsidR="00C6665D" w:rsidRPr="00C6665D">
        <w:rPr>
          <w:b/>
          <w:color w:val="auto"/>
        </w:rPr>
        <w:t xml:space="preserve"> - </w:t>
      </w:r>
      <w:r w:rsidRPr="00C6665D">
        <w:rPr>
          <w:b/>
          <w:color w:val="auto"/>
        </w:rPr>
        <w:t xml:space="preserve">Źródła finansowania </w:t>
      </w:r>
      <w:r w:rsidRPr="00C6665D">
        <w:rPr>
          <w:b/>
          <w:i/>
          <w:color w:val="auto"/>
        </w:rPr>
        <w:t>Wojewódzkiego pr</w:t>
      </w:r>
      <w:r w:rsidR="00C6665D" w:rsidRPr="00C6665D">
        <w:rPr>
          <w:b/>
          <w:i/>
          <w:color w:val="auto"/>
        </w:rPr>
        <w:t xml:space="preserve">ogramu opieki nad zabytkami </w:t>
      </w:r>
      <w:r w:rsidRPr="00C6665D">
        <w:rPr>
          <w:b/>
          <w:i/>
          <w:color w:val="auto"/>
        </w:rPr>
        <w:t>w województwie podkarpackim na lata 2022–2025</w:t>
      </w:r>
      <w:bookmarkEnd w:id="160"/>
    </w:p>
    <w:p w14:paraId="3E5BD248" w14:textId="77777777" w:rsidR="008F3C98" w:rsidRPr="003D57F6" w:rsidRDefault="008F3C98" w:rsidP="008F3C98">
      <w:p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p>
    <w:tbl>
      <w:tblPr>
        <w:tblStyle w:val="Tabela-Siatka1"/>
        <w:tblW w:w="0" w:type="auto"/>
        <w:tblLook w:val="04A0" w:firstRow="1" w:lastRow="0" w:firstColumn="1" w:lastColumn="0" w:noHBand="0" w:noVBand="1"/>
      </w:tblPr>
      <w:tblGrid>
        <w:gridCol w:w="2463"/>
        <w:gridCol w:w="2437"/>
        <w:gridCol w:w="2133"/>
        <w:gridCol w:w="2171"/>
      </w:tblGrid>
      <w:tr w:rsidR="00170165" w:rsidRPr="003D57F6" w14:paraId="1F432F94" w14:textId="79DD9FA0" w:rsidTr="00170165">
        <w:tc>
          <w:tcPr>
            <w:tcW w:w="2655" w:type="dxa"/>
          </w:tcPr>
          <w:p w14:paraId="086D1E97" w14:textId="77777777" w:rsidR="00170165" w:rsidRPr="003D57F6" w:rsidRDefault="00170165" w:rsidP="00B82244">
            <w:pPr>
              <w:suppressAutoHyphens/>
              <w:autoSpaceDE w:val="0"/>
              <w:autoSpaceDN w:val="0"/>
              <w:spacing w:line="360" w:lineRule="auto"/>
              <w:jc w:val="center"/>
              <w:textAlignment w:val="baseline"/>
              <w:rPr>
                <w:b/>
                <w:sz w:val="24"/>
                <w:szCs w:val="24"/>
              </w:rPr>
            </w:pPr>
            <w:r w:rsidRPr="003D57F6">
              <w:rPr>
                <w:b/>
                <w:sz w:val="24"/>
                <w:szCs w:val="24"/>
              </w:rPr>
              <w:t>PRIORYTET</w:t>
            </w:r>
          </w:p>
        </w:tc>
        <w:tc>
          <w:tcPr>
            <w:tcW w:w="2638" w:type="dxa"/>
          </w:tcPr>
          <w:p w14:paraId="5D3B3430" w14:textId="77777777" w:rsidR="00170165" w:rsidRPr="003D57F6" w:rsidRDefault="00170165" w:rsidP="00B82244">
            <w:pPr>
              <w:suppressAutoHyphens/>
              <w:autoSpaceDE w:val="0"/>
              <w:autoSpaceDN w:val="0"/>
              <w:spacing w:line="360" w:lineRule="auto"/>
              <w:jc w:val="center"/>
              <w:textAlignment w:val="baseline"/>
              <w:rPr>
                <w:b/>
                <w:sz w:val="24"/>
                <w:szCs w:val="24"/>
              </w:rPr>
            </w:pPr>
            <w:r w:rsidRPr="003D57F6">
              <w:rPr>
                <w:b/>
                <w:sz w:val="24"/>
                <w:szCs w:val="24"/>
              </w:rPr>
              <w:t>DZIAŁANIE</w:t>
            </w:r>
          </w:p>
        </w:tc>
        <w:tc>
          <w:tcPr>
            <w:tcW w:w="2280" w:type="dxa"/>
          </w:tcPr>
          <w:p w14:paraId="434DEB28" w14:textId="3CA6E1BB" w:rsidR="00170165" w:rsidRPr="003D57F6" w:rsidRDefault="00170165" w:rsidP="00B82244">
            <w:pPr>
              <w:suppressAutoHyphens/>
              <w:autoSpaceDE w:val="0"/>
              <w:autoSpaceDN w:val="0"/>
              <w:spacing w:line="360" w:lineRule="auto"/>
              <w:jc w:val="center"/>
              <w:textAlignment w:val="baseline"/>
              <w:rPr>
                <w:b/>
                <w:sz w:val="24"/>
                <w:szCs w:val="24"/>
              </w:rPr>
            </w:pPr>
            <w:r w:rsidRPr="00CF0925">
              <w:rPr>
                <w:b/>
              </w:rPr>
              <w:t>Wykonawca</w:t>
            </w:r>
          </w:p>
        </w:tc>
        <w:tc>
          <w:tcPr>
            <w:tcW w:w="2280" w:type="dxa"/>
          </w:tcPr>
          <w:p w14:paraId="4641C019" w14:textId="39A6479B" w:rsidR="00170165" w:rsidRPr="00CF0925" w:rsidRDefault="00170165" w:rsidP="00B82244">
            <w:pPr>
              <w:suppressAutoHyphens/>
              <w:autoSpaceDE w:val="0"/>
              <w:autoSpaceDN w:val="0"/>
              <w:spacing w:line="360" w:lineRule="auto"/>
              <w:jc w:val="center"/>
              <w:textAlignment w:val="baseline"/>
              <w:rPr>
                <w:b/>
                <w:sz w:val="24"/>
                <w:szCs w:val="24"/>
              </w:rPr>
            </w:pPr>
            <w:r w:rsidRPr="00CF0925">
              <w:rPr>
                <w:b/>
              </w:rPr>
              <w:t>Realizacja/ budżet</w:t>
            </w:r>
          </w:p>
        </w:tc>
      </w:tr>
      <w:tr w:rsidR="00170165" w:rsidRPr="00CF0925" w14:paraId="245FB22A" w14:textId="63736C67" w:rsidTr="00170165">
        <w:tc>
          <w:tcPr>
            <w:tcW w:w="2655" w:type="dxa"/>
            <w:vMerge w:val="restart"/>
          </w:tcPr>
          <w:p w14:paraId="6F8516A2" w14:textId="77777777" w:rsidR="00170165" w:rsidRPr="003D57F6" w:rsidRDefault="00170165" w:rsidP="008462F5">
            <w:pPr>
              <w:suppressAutoHyphens/>
              <w:autoSpaceDE w:val="0"/>
              <w:autoSpaceDN w:val="0"/>
              <w:contextualSpacing/>
              <w:textAlignment w:val="baseline"/>
            </w:pPr>
          </w:p>
          <w:p w14:paraId="5FC224D5" w14:textId="77777777" w:rsidR="00170165" w:rsidRPr="00CF0925" w:rsidRDefault="00170165" w:rsidP="008462F5">
            <w:pPr>
              <w:suppressAutoHyphens/>
              <w:autoSpaceDE w:val="0"/>
              <w:autoSpaceDN w:val="0"/>
              <w:contextualSpacing/>
              <w:textAlignment w:val="baseline"/>
            </w:pPr>
            <w:r w:rsidRPr="00CF0925">
              <w:t>PRIORYTET 1</w:t>
            </w:r>
          </w:p>
          <w:p w14:paraId="360BF372" w14:textId="5829C2B1" w:rsidR="00170165" w:rsidRPr="003D57F6" w:rsidRDefault="00170165" w:rsidP="008462F5">
            <w:pPr>
              <w:suppressAutoHyphens/>
              <w:autoSpaceDE w:val="0"/>
              <w:autoSpaceDN w:val="0"/>
              <w:contextualSpacing/>
              <w:textAlignment w:val="baseline"/>
              <w:rPr>
                <w:b/>
              </w:rPr>
            </w:pPr>
            <w:r w:rsidRPr="00CF0925">
              <w:t xml:space="preserve">Rozwijanie </w:t>
            </w:r>
            <w:r w:rsidR="00092587">
              <w:br/>
            </w:r>
            <w:r w:rsidRPr="00CF0925">
              <w:t xml:space="preserve">i upowszechnianie wiedzy </w:t>
            </w:r>
            <w:r w:rsidR="00092587">
              <w:br/>
            </w:r>
            <w:r w:rsidRPr="00CF0925">
              <w:t xml:space="preserve">o dziedzictwie kulturowym, </w:t>
            </w:r>
            <w:r w:rsidR="00092587">
              <w:br/>
            </w:r>
            <w:r w:rsidRPr="00CF0925">
              <w:t xml:space="preserve">w tym o zabytkach oraz </w:t>
            </w:r>
            <w:r w:rsidR="00CF3734">
              <w:br/>
            </w:r>
            <w:r w:rsidRPr="00CF0925">
              <w:t xml:space="preserve">o roli dziedzictwa regionalnego </w:t>
            </w:r>
            <w:r w:rsidR="00092587">
              <w:br/>
            </w:r>
            <w:r w:rsidRPr="00CF0925">
              <w:t xml:space="preserve">w kształtowaniu bogactwa kulturowego kraju  </w:t>
            </w:r>
            <w:r w:rsidR="00092587">
              <w:br/>
            </w:r>
            <w:r w:rsidRPr="00CF0925">
              <w:t xml:space="preserve">- budowanie więzi społecznych oraz świadomości znaczenia </w:t>
            </w:r>
            <w:r w:rsidR="00092587">
              <w:br/>
            </w:r>
            <w:r w:rsidRPr="00CF0925">
              <w:t xml:space="preserve">i celów </w:t>
            </w:r>
            <w:r w:rsidR="00CF3734">
              <w:t>ochrony dziedzictwa kulturowego</w:t>
            </w:r>
          </w:p>
        </w:tc>
        <w:tc>
          <w:tcPr>
            <w:tcW w:w="2638" w:type="dxa"/>
          </w:tcPr>
          <w:p w14:paraId="03871DC1" w14:textId="77777777" w:rsidR="00170165" w:rsidRPr="003D57F6" w:rsidRDefault="00170165" w:rsidP="008462F5">
            <w:pPr>
              <w:suppressAutoHyphens/>
              <w:autoSpaceDE w:val="0"/>
              <w:autoSpaceDN w:val="0"/>
              <w:contextualSpacing/>
              <w:textAlignment w:val="baseline"/>
            </w:pPr>
            <w:r w:rsidRPr="003D57F6">
              <w:t>KIERUNEK DZIAŁANIA 1</w:t>
            </w:r>
          </w:p>
          <w:p w14:paraId="718D3792" w14:textId="77777777" w:rsidR="00170165" w:rsidRPr="003D57F6" w:rsidRDefault="00170165" w:rsidP="008462F5">
            <w:pPr>
              <w:suppressAutoHyphens/>
              <w:autoSpaceDE w:val="0"/>
              <w:autoSpaceDN w:val="0"/>
              <w:contextualSpacing/>
              <w:textAlignment w:val="baseline"/>
            </w:pPr>
            <w:r w:rsidRPr="003D57F6">
              <w:t xml:space="preserve">Działania edukacyjne za pośrednictwem instytucji kultury oraz we współpracy </w:t>
            </w:r>
          </w:p>
          <w:p w14:paraId="5199E0A9" w14:textId="77777777" w:rsidR="00170165" w:rsidRPr="003D57F6" w:rsidRDefault="00170165" w:rsidP="008462F5">
            <w:pPr>
              <w:suppressAutoHyphens/>
              <w:autoSpaceDE w:val="0"/>
              <w:autoSpaceDN w:val="0"/>
              <w:contextualSpacing/>
              <w:textAlignment w:val="baseline"/>
            </w:pPr>
            <w:r w:rsidRPr="003D57F6">
              <w:t>z organizacjami społecznymi</w:t>
            </w:r>
          </w:p>
          <w:p w14:paraId="174CA091" w14:textId="77777777" w:rsidR="00170165" w:rsidRPr="003D57F6" w:rsidRDefault="00170165" w:rsidP="008462F5">
            <w:pPr>
              <w:suppressAutoHyphens/>
              <w:autoSpaceDE w:val="0"/>
              <w:autoSpaceDN w:val="0"/>
              <w:contextualSpacing/>
              <w:textAlignment w:val="baseline"/>
              <w:rPr>
                <w:b/>
              </w:rPr>
            </w:pPr>
          </w:p>
        </w:tc>
        <w:tc>
          <w:tcPr>
            <w:tcW w:w="2280" w:type="dxa"/>
          </w:tcPr>
          <w:p w14:paraId="53EF74C6" w14:textId="4AF99BE4" w:rsidR="00170165" w:rsidRPr="003D57F6" w:rsidRDefault="00170165" w:rsidP="00CF0925">
            <w:pPr>
              <w:suppressAutoHyphens/>
              <w:autoSpaceDE w:val="0"/>
              <w:autoSpaceDN w:val="0"/>
              <w:contextualSpacing/>
              <w:jc w:val="center"/>
              <w:textAlignment w:val="baseline"/>
            </w:pPr>
            <w:r w:rsidRPr="00CF0925">
              <w:t xml:space="preserve">Samorząd </w:t>
            </w:r>
            <w:r w:rsidR="00263B4C">
              <w:t>W</w:t>
            </w:r>
            <w:r w:rsidRPr="00CF0925">
              <w:t xml:space="preserve">ojewództwa za pośrednictwem instytucji kultury  </w:t>
            </w:r>
            <w:r w:rsidRPr="00CF0925">
              <w:br/>
              <w:t xml:space="preserve">oraz instytucje </w:t>
            </w:r>
            <w:r w:rsidR="00092587">
              <w:br/>
            </w:r>
            <w:r w:rsidR="00CF0925" w:rsidRPr="00CF0925">
              <w:t xml:space="preserve">i organizacje </w:t>
            </w:r>
            <w:r w:rsidRPr="00CF0925">
              <w:t>współpracujące</w:t>
            </w:r>
          </w:p>
        </w:tc>
        <w:tc>
          <w:tcPr>
            <w:tcW w:w="2280" w:type="dxa"/>
          </w:tcPr>
          <w:p w14:paraId="5EDC9437" w14:textId="77777777" w:rsidR="00170165" w:rsidRPr="00CF0925" w:rsidRDefault="00CF0925" w:rsidP="00CF0925">
            <w:pPr>
              <w:suppressAutoHyphens/>
              <w:autoSpaceDE w:val="0"/>
              <w:autoSpaceDN w:val="0"/>
              <w:contextualSpacing/>
              <w:jc w:val="center"/>
              <w:textAlignment w:val="baseline"/>
            </w:pPr>
            <w:r w:rsidRPr="00CF0925">
              <w:t>- budżety instytucji kultury</w:t>
            </w:r>
          </w:p>
          <w:p w14:paraId="5665B9EC" w14:textId="77777777" w:rsidR="00CF0925" w:rsidRPr="00CF0925" w:rsidRDefault="00CF0925" w:rsidP="00CF0925">
            <w:pPr>
              <w:suppressAutoHyphens/>
              <w:autoSpaceDE w:val="0"/>
              <w:autoSpaceDN w:val="0"/>
              <w:contextualSpacing/>
              <w:jc w:val="center"/>
              <w:textAlignment w:val="baseline"/>
            </w:pPr>
            <w:r w:rsidRPr="00CF0925">
              <w:t>- programy dotacyjne</w:t>
            </w:r>
          </w:p>
          <w:p w14:paraId="5E1285C8" w14:textId="1B74C75E" w:rsidR="00CF0925" w:rsidRPr="00CF0925" w:rsidRDefault="00CF0925" w:rsidP="00CF0925">
            <w:pPr>
              <w:suppressAutoHyphens/>
              <w:autoSpaceDE w:val="0"/>
              <w:autoSpaceDN w:val="0"/>
              <w:contextualSpacing/>
              <w:jc w:val="center"/>
              <w:textAlignment w:val="baseline"/>
            </w:pPr>
            <w:r w:rsidRPr="00CF0925">
              <w:t>- dotacje celowe</w:t>
            </w:r>
          </w:p>
        </w:tc>
      </w:tr>
      <w:tr w:rsidR="00170165" w:rsidRPr="00CF0925" w14:paraId="0E944AAE" w14:textId="07A325BF" w:rsidTr="00170165">
        <w:tc>
          <w:tcPr>
            <w:tcW w:w="2655" w:type="dxa"/>
            <w:vMerge/>
          </w:tcPr>
          <w:p w14:paraId="0642ADC2" w14:textId="179A7485" w:rsidR="00170165" w:rsidRPr="003D57F6" w:rsidRDefault="00170165" w:rsidP="008462F5">
            <w:pPr>
              <w:suppressAutoHyphens/>
              <w:autoSpaceDE w:val="0"/>
              <w:autoSpaceDN w:val="0"/>
              <w:contextualSpacing/>
              <w:textAlignment w:val="baseline"/>
            </w:pPr>
          </w:p>
        </w:tc>
        <w:tc>
          <w:tcPr>
            <w:tcW w:w="2638" w:type="dxa"/>
          </w:tcPr>
          <w:p w14:paraId="47109D4E" w14:textId="77777777" w:rsidR="00170165" w:rsidRPr="003D57F6" w:rsidRDefault="00170165" w:rsidP="008462F5">
            <w:pPr>
              <w:suppressAutoHyphens/>
              <w:autoSpaceDE w:val="0"/>
              <w:autoSpaceDN w:val="0"/>
              <w:contextualSpacing/>
              <w:textAlignment w:val="baseline"/>
            </w:pPr>
            <w:r w:rsidRPr="003D57F6">
              <w:t>KIERUNEK DZIAŁANIA 2</w:t>
            </w:r>
          </w:p>
          <w:p w14:paraId="636F8B28" w14:textId="77777777" w:rsidR="00170165" w:rsidRPr="003D57F6" w:rsidRDefault="00170165" w:rsidP="008462F5">
            <w:pPr>
              <w:suppressAutoHyphens/>
              <w:autoSpaceDE w:val="0"/>
              <w:autoSpaceDN w:val="0"/>
              <w:contextualSpacing/>
              <w:textAlignment w:val="baseline"/>
            </w:pPr>
            <w:r w:rsidRPr="003D57F6">
              <w:t xml:space="preserve">Działania edukacyjno - promocyjne za pośrednictwem mediów elektronicznych </w:t>
            </w:r>
          </w:p>
          <w:p w14:paraId="493A64DB" w14:textId="77777777" w:rsidR="00170165" w:rsidRPr="003D57F6" w:rsidRDefault="00170165" w:rsidP="008462F5">
            <w:pPr>
              <w:suppressAutoHyphens/>
              <w:autoSpaceDE w:val="0"/>
              <w:autoSpaceDN w:val="0"/>
              <w:contextualSpacing/>
              <w:textAlignment w:val="baseline"/>
            </w:pPr>
          </w:p>
        </w:tc>
        <w:tc>
          <w:tcPr>
            <w:tcW w:w="2280" w:type="dxa"/>
          </w:tcPr>
          <w:p w14:paraId="1B4C1E0C" w14:textId="71A76247" w:rsidR="00170165" w:rsidRPr="00CF0925" w:rsidRDefault="00CF0925" w:rsidP="00CF0925">
            <w:pPr>
              <w:suppressAutoHyphens/>
              <w:autoSpaceDE w:val="0"/>
              <w:autoSpaceDN w:val="0"/>
              <w:contextualSpacing/>
              <w:jc w:val="center"/>
              <w:textAlignment w:val="baseline"/>
            </w:pPr>
            <w:r w:rsidRPr="00CF0925">
              <w:t xml:space="preserve">Samorząd </w:t>
            </w:r>
            <w:r w:rsidR="00263B4C">
              <w:t>W</w:t>
            </w:r>
            <w:r w:rsidRPr="00CF0925">
              <w:t xml:space="preserve">ojewództwa za pośrednictwem instytucji kultury </w:t>
            </w:r>
            <w:r w:rsidR="00CF3734">
              <w:t>oraz administracja samorządowa Województwa P</w:t>
            </w:r>
            <w:r w:rsidRPr="00CF0925">
              <w:t xml:space="preserve">odkarpackiego - Departament Kultury </w:t>
            </w:r>
            <w:r w:rsidR="00092587">
              <w:br/>
            </w:r>
            <w:r w:rsidRPr="00CF0925">
              <w:t>i Ochrony Dziedzictwa Narodowego,</w:t>
            </w:r>
          </w:p>
          <w:p w14:paraId="21888CF5" w14:textId="11F166AF" w:rsidR="00CF0925" w:rsidRPr="003D57F6" w:rsidRDefault="00CF0925" w:rsidP="00CF0925">
            <w:pPr>
              <w:suppressAutoHyphens/>
              <w:autoSpaceDE w:val="0"/>
              <w:autoSpaceDN w:val="0"/>
              <w:contextualSpacing/>
              <w:jc w:val="center"/>
              <w:textAlignment w:val="baseline"/>
            </w:pPr>
            <w:r w:rsidRPr="00CF0925">
              <w:t>Departament Promocji, Turystyki i Współpracy Gospodarczej</w:t>
            </w:r>
          </w:p>
        </w:tc>
        <w:tc>
          <w:tcPr>
            <w:tcW w:w="2280" w:type="dxa"/>
          </w:tcPr>
          <w:p w14:paraId="684E33A4" w14:textId="77777777" w:rsidR="00170165" w:rsidRDefault="00CF0925" w:rsidP="00CF0925">
            <w:pPr>
              <w:suppressAutoHyphens/>
              <w:autoSpaceDE w:val="0"/>
              <w:autoSpaceDN w:val="0"/>
              <w:contextualSpacing/>
              <w:jc w:val="center"/>
              <w:textAlignment w:val="baseline"/>
            </w:pPr>
            <w:r w:rsidRPr="00CF0925">
              <w:t>- budżety instytucji kultury</w:t>
            </w:r>
            <w:r>
              <w:t xml:space="preserve"> i urzędu marszałkowskiego</w:t>
            </w:r>
          </w:p>
          <w:p w14:paraId="18EBCCEE" w14:textId="225DAF32" w:rsidR="00CF0925" w:rsidRPr="00CF0925" w:rsidRDefault="00CF0925" w:rsidP="00CF0925">
            <w:pPr>
              <w:suppressAutoHyphens/>
              <w:autoSpaceDE w:val="0"/>
              <w:autoSpaceDN w:val="0"/>
              <w:contextualSpacing/>
              <w:jc w:val="center"/>
              <w:textAlignment w:val="baseline"/>
            </w:pPr>
            <w:r w:rsidRPr="00CF0925">
              <w:t>- programy dotacyjne</w:t>
            </w:r>
          </w:p>
        </w:tc>
      </w:tr>
      <w:tr w:rsidR="00170165" w:rsidRPr="00CF0925" w14:paraId="74FB815B" w14:textId="2921974F" w:rsidTr="00170165">
        <w:tc>
          <w:tcPr>
            <w:tcW w:w="2655" w:type="dxa"/>
            <w:vMerge w:val="restart"/>
          </w:tcPr>
          <w:p w14:paraId="6A01A71C" w14:textId="5229781E" w:rsidR="00170165" w:rsidRPr="003D57F6" w:rsidRDefault="00170165" w:rsidP="008462F5">
            <w:pPr>
              <w:suppressAutoHyphens/>
              <w:autoSpaceDE w:val="0"/>
              <w:autoSpaceDN w:val="0"/>
              <w:contextualSpacing/>
              <w:textAlignment w:val="baseline"/>
            </w:pPr>
            <w:r w:rsidRPr="003D57F6">
              <w:t>PRIORYTET 2</w:t>
            </w:r>
          </w:p>
          <w:p w14:paraId="5C74DC53" w14:textId="3DCB9237" w:rsidR="00170165" w:rsidRPr="003D57F6" w:rsidRDefault="00170165" w:rsidP="008462F5">
            <w:pPr>
              <w:suppressAutoHyphens/>
              <w:autoSpaceDE w:val="0"/>
              <w:autoSpaceDN w:val="0"/>
              <w:contextualSpacing/>
              <w:textAlignment w:val="baseline"/>
            </w:pPr>
            <w:r w:rsidRPr="00CF0925">
              <w:t xml:space="preserve">Ochrona i zarządzanie dziedzictwem kulturowym, </w:t>
            </w:r>
            <w:r w:rsidR="00092587">
              <w:br/>
            </w:r>
            <w:r w:rsidRPr="00CF0925">
              <w:t>w szczególności zabytkami, jako czynnik rozwoju społeczno-gospodarczego województwa.</w:t>
            </w:r>
          </w:p>
        </w:tc>
        <w:tc>
          <w:tcPr>
            <w:tcW w:w="2638" w:type="dxa"/>
          </w:tcPr>
          <w:p w14:paraId="0A353F5C" w14:textId="77777777" w:rsidR="00170165" w:rsidRPr="003D57F6" w:rsidRDefault="00170165" w:rsidP="008462F5">
            <w:pPr>
              <w:suppressAutoHyphens/>
              <w:autoSpaceDE w:val="0"/>
              <w:autoSpaceDN w:val="0"/>
              <w:contextualSpacing/>
              <w:textAlignment w:val="baseline"/>
            </w:pPr>
            <w:r w:rsidRPr="003D57F6">
              <w:t xml:space="preserve">KIERUNEK DZIAŁANIA </w:t>
            </w:r>
            <w:r w:rsidRPr="00CF0925">
              <w:t>3</w:t>
            </w:r>
          </w:p>
          <w:p w14:paraId="395C2BA3" w14:textId="7C4EB4F8" w:rsidR="00170165" w:rsidRPr="003D57F6" w:rsidRDefault="00170165" w:rsidP="008462F5">
            <w:pPr>
              <w:suppressAutoHyphens/>
              <w:autoSpaceDE w:val="0"/>
              <w:autoSpaceDN w:val="0"/>
              <w:contextualSpacing/>
              <w:textAlignment w:val="baseline"/>
            </w:pPr>
            <w:r w:rsidRPr="003D57F6">
              <w:t xml:space="preserve">Bieżące użytkowanie </w:t>
            </w:r>
            <w:r w:rsidR="00092587">
              <w:br/>
            </w:r>
            <w:r w:rsidRPr="003D57F6">
              <w:t xml:space="preserve">i utrzymanie funkcjonalności obiektu, </w:t>
            </w:r>
            <w:r w:rsidR="00CF3734">
              <w:br/>
            </w:r>
            <w:r w:rsidRPr="003D57F6">
              <w:t>z poszanowan</w:t>
            </w:r>
            <w:r w:rsidR="00CF3734">
              <w:t>iem jego specyfiki zabytkowej</w:t>
            </w:r>
          </w:p>
        </w:tc>
        <w:tc>
          <w:tcPr>
            <w:tcW w:w="2280" w:type="dxa"/>
          </w:tcPr>
          <w:p w14:paraId="4DFF5C89" w14:textId="75EF9DC0" w:rsidR="00170165" w:rsidRDefault="00CF0925" w:rsidP="00CF0925">
            <w:pPr>
              <w:suppressAutoHyphens/>
              <w:autoSpaceDE w:val="0"/>
              <w:autoSpaceDN w:val="0"/>
              <w:contextualSpacing/>
              <w:jc w:val="center"/>
              <w:textAlignment w:val="baseline"/>
            </w:pPr>
            <w:r>
              <w:t xml:space="preserve">Sejmik </w:t>
            </w:r>
            <w:r w:rsidR="00092587">
              <w:t>W</w:t>
            </w:r>
            <w:r>
              <w:t xml:space="preserve">ojewództwa </w:t>
            </w:r>
            <w:r w:rsidR="00092587">
              <w:t>P</w:t>
            </w:r>
            <w:r>
              <w:t>odkarpackiego</w:t>
            </w:r>
          </w:p>
          <w:p w14:paraId="588DC152" w14:textId="77777777" w:rsidR="00CF0925" w:rsidRDefault="00CF0925" w:rsidP="00CF0925">
            <w:pPr>
              <w:suppressAutoHyphens/>
              <w:autoSpaceDE w:val="0"/>
              <w:autoSpaceDN w:val="0"/>
              <w:contextualSpacing/>
              <w:jc w:val="center"/>
              <w:textAlignment w:val="baseline"/>
            </w:pPr>
          </w:p>
          <w:p w14:paraId="513E408D" w14:textId="77777777" w:rsidR="00CF0925" w:rsidRDefault="00CF0925" w:rsidP="00CF0925">
            <w:pPr>
              <w:suppressAutoHyphens/>
              <w:autoSpaceDE w:val="0"/>
              <w:autoSpaceDN w:val="0"/>
              <w:contextualSpacing/>
              <w:jc w:val="center"/>
              <w:textAlignment w:val="baseline"/>
            </w:pPr>
          </w:p>
          <w:p w14:paraId="5C48F68A" w14:textId="02772D8A" w:rsidR="00CF0925" w:rsidRDefault="00CF0925" w:rsidP="008462F5">
            <w:pPr>
              <w:suppressAutoHyphens/>
              <w:autoSpaceDE w:val="0"/>
              <w:autoSpaceDN w:val="0"/>
              <w:contextualSpacing/>
              <w:textAlignment w:val="baseline"/>
            </w:pPr>
          </w:p>
          <w:p w14:paraId="6ED82475" w14:textId="50E08A37" w:rsidR="00CF0925" w:rsidRPr="003D57F6" w:rsidRDefault="00CF0925" w:rsidP="00CF0925">
            <w:pPr>
              <w:suppressAutoHyphens/>
              <w:autoSpaceDE w:val="0"/>
              <w:autoSpaceDN w:val="0"/>
              <w:contextualSpacing/>
              <w:jc w:val="center"/>
              <w:textAlignment w:val="baseline"/>
            </w:pPr>
            <w:r>
              <w:t xml:space="preserve">Instytucje </w:t>
            </w:r>
            <w:r w:rsidR="00092587">
              <w:t>W</w:t>
            </w:r>
            <w:r>
              <w:t xml:space="preserve">ojewództwa </w:t>
            </w:r>
            <w:r w:rsidR="00092587">
              <w:t>P</w:t>
            </w:r>
            <w:r>
              <w:t>odkarpackiego – utrzymanie obiektów własnych</w:t>
            </w:r>
          </w:p>
        </w:tc>
        <w:tc>
          <w:tcPr>
            <w:tcW w:w="2280" w:type="dxa"/>
          </w:tcPr>
          <w:p w14:paraId="66BCCFF0" w14:textId="2359FB03" w:rsidR="00CF0925" w:rsidRDefault="00CF0925" w:rsidP="00CF0925">
            <w:pPr>
              <w:suppressAutoHyphens/>
              <w:autoSpaceDE w:val="0"/>
              <w:autoSpaceDN w:val="0"/>
              <w:contextualSpacing/>
              <w:jc w:val="center"/>
              <w:textAlignment w:val="baseline"/>
            </w:pPr>
            <w:r>
              <w:t>Finansowanie działań zgodnie z Uchwałą nr XLIX/835/22</w:t>
            </w:r>
          </w:p>
          <w:p w14:paraId="74822AFD" w14:textId="2356FBB3" w:rsidR="00CF0925" w:rsidRDefault="00CF0925" w:rsidP="00CF0925">
            <w:pPr>
              <w:suppressAutoHyphens/>
              <w:autoSpaceDE w:val="0"/>
              <w:autoSpaceDN w:val="0"/>
              <w:contextualSpacing/>
              <w:jc w:val="center"/>
              <w:textAlignment w:val="baseline"/>
            </w:pPr>
            <w:r>
              <w:t>Sejmiku Województwa Podkarpackiego</w:t>
            </w:r>
          </w:p>
          <w:p w14:paraId="599BC5C5" w14:textId="77777777" w:rsidR="00170165" w:rsidRDefault="00CF0925" w:rsidP="00CF0925">
            <w:pPr>
              <w:suppressAutoHyphens/>
              <w:autoSpaceDE w:val="0"/>
              <w:autoSpaceDN w:val="0"/>
              <w:contextualSpacing/>
              <w:jc w:val="center"/>
              <w:textAlignment w:val="baseline"/>
            </w:pPr>
            <w:r>
              <w:t>z dnia 30 maja 2022 r.</w:t>
            </w:r>
          </w:p>
          <w:p w14:paraId="47FEFF04" w14:textId="77777777" w:rsidR="00CF0925" w:rsidRDefault="00CF0925" w:rsidP="00CF0925">
            <w:pPr>
              <w:suppressAutoHyphens/>
              <w:autoSpaceDE w:val="0"/>
              <w:autoSpaceDN w:val="0"/>
              <w:contextualSpacing/>
              <w:jc w:val="center"/>
              <w:textAlignment w:val="baseline"/>
            </w:pPr>
          </w:p>
          <w:p w14:paraId="08B68B2B" w14:textId="07B478A3" w:rsidR="00CF0925" w:rsidRPr="00CF0925" w:rsidRDefault="00CF0925" w:rsidP="00CF0925">
            <w:pPr>
              <w:suppressAutoHyphens/>
              <w:autoSpaceDE w:val="0"/>
              <w:autoSpaceDN w:val="0"/>
              <w:contextualSpacing/>
              <w:jc w:val="center"/>
              <w:textAlignment w:val="baseline"/>
            </w:pPr>
            <w:r>
              <w:t>Budżet instytucji władających obiektami zabytkowymi.</w:t>
            </w:r>
          </w:p>
        </w:tc>
      </w:tr>
      <w:tr w:rsidR="00170165" w:rsidRPr="00CF0925" w14:paraId="1B450B8E" w14:textId="5E059F73" w:rsidTr="00170165">
        <w:tc>
          <w:tcPr>
            <w:tcW w:w="2655" w:type="dxa"/>
            <w:vMerge/>
          </w:tcPr>
          <w:p w14:paraId="6F9E6CA1" w14:textId="77777777" w:rsidR="00170165" w:rsidRPr="003D57F6" w:rsidRDefault="00170165" w:rsidP="008462F5">
            <w:pPr>
              <w:suppressAutoHyphens/>
              <w:autoSpaceDE w:val="0"/>
              <w:autoSpaceDN w:val="0"/>
              <w:contextualSpacing/>
              <w:textAlignment w:val="baseline"/>
            </w:pPr>
          </w:p>
        </w:tc>
        <w:tc>
          <w:tcPr>
            <w:tcW w:w="2638" w:type="dxa"/>
          </w:tcPr>
          <w:p w14:paraId="2BBA3DF9" w14:textId="77777777" w:rsidR="00170165" w:rsidRPr="003D57F6" w:rsidRDefault="00170165" w:rsidP="008462F5">
            <w:pPr>
              <w:suppressAutoHyphens/>
              <w:autoSpaceDE w:val="0"/>
              <w:autoSpaceDN w:val="0"/>
              <w:contextualSpacing/>
              <w:textAlignment w:val="baseline"/>
            </w:pPr>
            <w:r w:rsidRPr="003D57F6">
              <w:t xml:space="preserve">KIERUNEK DZIAŁANIA </w:t>
            </w:r>
            <w:r w:rsidRPr="00CF0925">
              <w:t>4</w:t>
            </w:r>
          </w:p>
          <w:p w14:paraId="22E83913" w14:textId="77777777" w:rsidR="00170165" w:rsidRPr="003D57F6" w:rsidRDefault="00170165" w:rsidP="008462F5">
            <w:pPr>
              <w:suppressAutoHyphens/>
              <w:autoSpaceDE w:val="0"/>
              <w:autoSpaceDN w:val="0"/>
              <w:contextualSpacing/>
              <w:textAlignment w:val="baseline"/>
            </w:pPr>
            <w:r w:rsidRPr="003D57F6">
              <w:lastRenderedPageBreak/>
              <w:t xml:space="preserve">Monitoring stanu </w:t>
            </w:r>
            <w:r w:rsidRPr="00CF0925">
              <w:t>zachowania</w:t>
            </w:r>
            <w:r w:rsidRPr="003D57F6">
              <w:t xml:space="preserve"> obiektów</w:t>
            </w:r>
            <w:r w:rsidRPr="00CF0925">
              <w:t xml:space="preserve"> zabytkowych</w:t>
            </w:r>
            <w:r w:rsidRPr="003D57F6">
              <w:t>.</w:t>
            </w:r>
          </w:p>
        </w:tc>
        <w:tc>
          <w:tcPr>
            <w:tcW w:w="2280" w:type="dxa"/>
          </w:tcPr>
          <w:p w14:paraId="684E349B" w14:textId="51090C77" w:rsidR="00170165" w:rsidRPr="003D57F6" w:rsidRDefault="008F3C98" w:rsidP="008F3C98">
            <w:pPr>
              <w:suppressAutoHyphens/>
              <w:autoSpaceDE w:val="0"/>
              <w:autoSpaceDN w:val="0"/>
              <w:contextualSpacing/>
              <w:jc w:val="center"/>
              <w:textAlignment w:val="baseline"/>
            </w:pPr>
            <w:r w:rsidRPr="008F3C98">
              <w:lastRenderedPageBreak/>
              <w:t xml:space="preserve">Instytucje </w:t>
            </w:r>
            <w:r w:rsidR="00092587">
              <w:t>W</w:t>
            </w:r>
            <w:r w:rsidRPr="008F3C98">
              <w:t xml:space="preserve">ojewództwa </w:t>
            </w:r>
            <w:r w:rsidR="00092587">
              <w:t>P</w:t>
            </w:r>
            <w:r w:rsidRPr="008F3C98">
              <w:t xml:space="preserve">odkarpackiego </w:t>
            </w:r>
          </w:p>
        </w:tc>
        <w:tc>
          <w:tcPr>
            <w:tcW w:w="2280" w:type="dxa"/>
          </w:tcPr>
          <w:p w14:paraId="18C2ECC6" w14:textId="0D0E7984" w:rsidR="00170165" w:rsidRPr="00CF0925" w:rsidRDefault="008F3C98" w:rsidP="00CF0925">
            <w:pPr>
              <w:suppressAutoHyphens/>
              <w:autoSpaceDE w:val="0"/>
              <w:autoSpaceDN w:val="0"/>
              <w:contextualSpacing/>
              <w:jc w:val="center"/>
              <w:textAlignment w:val="baseline"/>
            </w:pPr>
            <w:r>
              <w:t>Z</w:t>
            </w:r>
            <w:r w:rsidR="00170165" w:rsidRPr="00CF0925">
              <w:t>godn</w:t>
            </w:r>
            <w:r>
              <w:t>i</w:t>
            </w:r>
            <w:r w:rsidR="00170165" w:rsidRPr="00CF0925">
              <w:t xml:space="preserve">e z </w:t>
            </w:r>
            <w:r>
              <w:t xml:space="preserve">właściwością </w:t>
            </w:r>
            <w:r w:rsidR="00092587">
              <w:br/>
            </w:r>
            <w:r>
              <w:t xml:space="preserve">i własnym </w:t>
            </w:r>
            <w:r w:rsidR="00170165" w:rsidRPr="00CF0925">
              <w:t>planem budżetowym</w:t>
            </w:r>
          </w:p>
        </w:tc>
      </w:tr>
      <w:tr w:rsidR="00170165" w:rsidRPr="00CF0925" w14:paraId="78F03EA3" w14:textId="09023449" w:rsidTr="00170165">
        <w:trPr>
          <w:trHeight w:val="1313"/>
        </w:trPr>
        <w:tc>
          <w:tcPr>
            <w:tcW w:w="2655" w:type="dxa"/>
            <w:vMerge w:val="restart"/>
          </w:tcPr>
          <w:p w14:paraId="42D919FB" w14:textId="77777777" w:rsidR="00170165" w:rsidRPr="003D57F6" w:rsidRDefault="00170165" w:rsidP="008462F5">
            <w:pPr>
              <w:suppressAutoHyphens/>
              <w:autoSpaceDE w:val="0"/>
              <w:autoSpaceDN w:val="0"/>
              <w:contextualSpacing/>
              <w:textAlignment w:val="baseline"/>
            </w:pPr>
            <w:r w:rsidRPr="003D57F6">
              <w:t xml:space="preserve">PRIORYTET 3 </w:t>
            </w:r>
          </w:p>
          <w:p w14:paraId="1DC69265" w14:textId="6330231F" w:rsidR="00170165" w:rsidRPr="003D57F6" w:rsidRDefault="00170165" w:rsidP="008462F5">
            <w:pPr>
              <w:suppressAutoHyphens/>
              <w:autoSpaceDE w:val="0"/>
              <w:autoSpaceDN w:val="0"/>
              <w:contextualSpacing/>
              <w:textAlignment w:val="baseline"/>
            </w:pPr>
            <w:r w:rsidRPr="003D57F6">
              <w:t xml:space="preserve">Utrzymanie w dobrym stanie zachowania zabytków stanowiących mienie </w:t>
            </w:r>
            <w:r w:rsidR="00092587">
              <w:t>województwa</w:t>
            </w:r>
            <w:r w:rsidRPr="003D57F6">
              <w:t>.</w:t>
            </w:r>
          </w:p>
        </w:tc>
        <w:tc>
          <w:tcPr>
            <w:tcW w:w="2638" w:type="dxa"/>
          </w:tcPr>
          <w:p w14:paraId="65EAE8DB" w14:textId="190EA33F" w:rsidR="00170165" w:rsidRPr="00CF0925" w:rsidRDefault="00170165" w:rsidP="008462F5">
            <w:pPr>
              <w:suppressAutoHyphens/>
              <w:autoSpaceDE w:val="0"/>
              <w:autoSpaceDN w:val="0"/>
              <w:contextualSpacing/>
              <w:textAlignment w:val="baseline"/>
            </w:pPr>
            <w:r w:rsidRPr="00CF0925">
              <w:t>KIERUNEK DZIAŁANIA 5</w:t>
            </w:r>
          </w:p>
          <w:p w14:paraId="7FF4144A" w14:textId="6066435F" w:rsidR="00170165" w:rsidRPr="00CF0925" w:rsidRDefault="00170165" w:rsidP="008462F5">
            <w:pPr>
              <w:suppressAutoHyphens/>
              <w:autoSpaceDE w:val="0"/>
              <w:autoSpaceDN w:val="0"/>
              <w:contextualSpacing/>
              <w:textAlignment w:val="baseline"/>
            </w:pPr>
            <w:r w:rsidRPr="00CF0925">
              <w:t xml:space="preserve">Budowa koalicji </w:t>
            </w:r>
            <w:r w:rsidR="00092587">
              <w:br/>
            </w:r>
            <w:r w:rsidRPr="00CF0925">
              <w:t xml:space="preserve">w pozyskiwaniu środków </w:t>
            </w:r>
            <w:r w:rsidR="00092587">
              <w:br/>
            </w:r>
            <w:r w:rsidRPr="00CF0925">
              <w:t xml:space="preserve">i finansowaniu zadań </w:t>
            </w:r>
          </w:p>
          <w:p w14:paraId="51BB48F4" w14:textId="77777777" w:rsidR="00170165" w:rsidRPr="003D57F6" w:rsidRDefault="00170165" w:rsidP="008462F5">
            <w:pPr>
              <w:suppressAutoHyphens/>
              <w:autoSpaceDE w:val="0"/>
              <w:autoSpaceDN w:val="0"/>
              <w:contextualSpacing/>
              <w:textAlignment w:val="baseline"/>
            </w:pPr>
            <w:r w:rsidRPr="00CF0925">
              <w:t>z zakresu ochrony dziedzictwa kulturowego</w:t>
            </w:r>
          </w:p>
        </w:tc>
        <w:tc>
          <w:tcPr>
            <w:tcW w:w="2280" w:type="dxa"/>
          </w:tcPr>
          <w:p w14:paraId="1E8C9F3C" w14:textId="48C039B2" w:rsidR="00170165" w:rsidRDefault="008F3C98" w:rsidP="008F3C98">
            <w:pPr>
              <w:suppressAutoHyphens/>
              <w:autoSpaceDE w:val="0"/>
              <w:autoSpaceDN w:val="0"/>
              <w:contextualSpacing/>
              <w:jc w:val="center"/>
              <w:textAlignment w:val="baseline"/>
            </w:pPr>
            <w:r>
              <w:t xml:space="preserve">Zarząd </w:t>
            </w:r>
            <w:r w:rsidR="00092587">
              <w:t>W</w:t>
            </w:r>
            <w:r>
              <w:t>ojewództwa</w:t>
            </w:r>
            <w:r w:rsidR="00170165" w:rsidRPr="00CF0925">
              <w:t xml:space="preserve"> </w:t>
            </w:r>
            <w:r w:rsidR="00092587">
              <w:br/>
            </w:r>
            <w:r w:rsidR="00170165" w:rsidRPr="00CF0925">
              <w:t xml:space="preserve">w ramach określonych prawnie zadań </w:t>
            </w:r>
            <w:r w:rsidR="00092587">
              <w:br/>
            </w:r>
            <w:r w:rsidR="00170165" w:rsidRPr="00CF0925">
              <w:t xml:space="preserve">i kompetencji, </w:t>
            </w:r>
          </w:p>
          <w:p w14:paraId="3943CBDA" w14:textId="5E72CCE7" w:rsidR="008F3C98" w:rsidRPr="003D57F6" w:rsidRDefault="008F3C98" w:rsidP="008F3C98">
            <w:pPr>
              <w:suppressAutoHyphens/>
              <w:autoSpaceDE w:val="0"/>
              <w:autoSpaceDN w:val="0"/>
              <w:contextualSpacing/>
              <w:jc w:val="center"/>
              <w:textAlignment w:val="baseline"/>
            </w:pPr>
            <w:r>
              <w:t xml:space="preserve">Agendy </w:t>
            </w:r>
            <w:r w:rsidRPr="008F3C98">
              <w:t>administracj</w:t>
            </w:r>
            <w:r>
              <w:t>i</w:t>
            </w:r>
            <w:r w:rsidRPr="008F3C98">
              <w:t xml:space="preserve"> samorządow</w:t>
            </w:r>
            <w:r>
              <w:t>ej</w:t>
            </w:r>
            <w:r w:rsidRPr="008F3C98">
              <w:t xml:space="preserve"> województwa podkarpackiego</w:t>
            </w:r>
          </w:p>
        </w:tc>
        <w:tc>
          <w:tcPr>
            <w:tcW w:w="2280" w:type="dxa"/>
          </w:tcPr>
          <w:p w14:paraId="349C8B85" w14:textId="7D34B8E4" w:rsidR="00170165" w:rsidRPr="00CF0925" w:rsidRDefault="008F3C98" w:rsidP="008F3C98">
            <w:pPr>
              <w:suppressAutoHyphens/>
              <w:autoSpaceDE w:val="0"/>
              <w:autoSpaceDN w:val="0"/>
              <w:contextualSpacing/>
              <w:jc w:val="center"/>
              <w:textAlignment w:val="baseline"/>
            </w:pPr>
            <w:r>
              <w:t xml:space="preserve">- pozyskiwane środki </w:t>
            </w:r>
            <w:r w:rsidR="00092587">
              <w:br/>
            </w:r>
            <w:r>
              <w:t>z projektów i programów krajowych i europejskich</w:t>
            </w:r>
          </w:p>
        </w:tc>
      </w:tr>
      <w:tr w:rsidR="00170165" w:rsidRPr="00CF0925" w14:paraId="32025093" w14:textId="74A12D3A" w:rsidTr="00170165">
        <w:tc>
          <w:tcPr>
            <w:tcW w:w="2655" w:type="dxa"/>
            <w:vMerge/>
          </w:tcPr>
          <w:p w14:paraId="339FE841" w14:textId="77777777" w:rsidR="00170165" w:rsidRPr="003D57F6" w:rsidRDefault="00170165" w:rsidP="008462F5">
            <w:pPr>
              <w:suppressAutoHyphens/>
              <w:autoSpaceDE w:val="0"/>
              <w:autoSpaceDN w:val="0"/>
              <w:contextualSpacing/>
              <w:textAlignment w:val="baseline"/>
            </w:pPr>
          </w:p>
        </w:tc>
        <w:tc>
          <w:tcPr>
            <w:tcW w:w="2638" w:type="dxa"/>
          </w:tcPr>
          <w:p w14:paraId="189DD4D1" w14:textId="53920D9C" w:rsidR="00170165" w:rsidRPr="00CF0925" w:rsidRDefault="00170165" w:rsidP="008462F5">
            <w:pPr>
              <w:suppressAutoHyphens/>
              <w:autoSpaceDE w:val="0"/>
              <w:autoSpaceDN w:val="0"/>
              <w:contextualSpacing/>
              <w:textAlignment w:val="baseline"/>
            </w:pPr>
            <w:r w:rsidRPr="00CF0925">
              <w:t>KIERUNEK DZIAŁANIA 6</w:t>
            </w:r>
          </w:p>
          <w:p w14:paraId="79FA092C" w14:textId="2EFFE3CA" w:rsidR="00170165" w:rsidRPr="003D57F6" w:rsidRDefault="00170165" w:rsidP="008462F5">
            <w:pPr>
              <w:suppressAutoHyphens/>
              <w:autoSpaceDE w:val="0"/>
              <w:autoSpaceDN w:val="0"/>
              <w:contextualSpacing/>
              <w:textAlignment w:val="baseline"/>
            </w:pPr>
            <w:r w:rsidRPr="00CF0925">
              <w:t>Kształtowanie polityki województwa wyrażanej dokumentami zarządczymi</w:t>
            </w:r>
            <w:r w:rsidR="00092587">
              <w:br/>
            </w:r>
            <w:r w:rsidRPr="00CF0925">
              <w:t xml:space="preserve">i planistycznymi </w:t>
            </w:r>
            <w:r w:rsidR="00CF3734">
              <w:br/>
            </w:r>
            <w:r w:rsidRPr="00CF0925">
              <w:t>w zakresie poszanowania dziedzictwa kulturowego</w:t>
            </w:r>
          </w:p>
        </w:tc>
        <w:tc>
          <w:tcPr>
            <w:tcW w:w="2280" w:type="dxa"/>
          </w:tcPr>
          <w:p w14:paraId="0C78412F" w14:textId="59EFA3D7" w:rsidR="008F3C98" w:rsidRDefault="008F3C98" w:rsidP="008F3C98">
            <w:pPr>
              <w:suppressAutoHyphens/>
              <w:autoSpaceDE w:val="0"/>
              <w:autoSpaceDN w:val="0"/>
              <w:contextualSpacing/>
              <w:jc w:val="center"/>
              <w:textAlignment w:val="baseline"/>
            </w:pPr>
            <w:r>
              <w:t xml:space="preserve">Zarząd </w:t>
            </w:r>
            <w:r w:rsidR="00092587">
              <w:t>W</w:t>
            </w:r>
            <w:r>
              <w:t xml:space="preserve">ojewództwa </w:t>
            </w:r>
            <w:r w:rsidR="00092587">
              <w:br/>
            </w:r>
            <w:r>
              <w:t>w ramach określonych prawnie zadań</w:t>
            </w:r>
            <w:r w:rsidR="00092587">
              <w:br/>
            </w:r>
            <w:r>
              <w:t xml:space="preserve"> i kompetencji</w:t>
            </w:r>
          </w:p>
          <w:p w14:paraId="6CD0F2EE" w14:textId="77777777" w:rsidR="00092587" w:rsidRDefault="00092587" w:rsidP="008F3C98">
            <w:pPr>
              <w:suppressAutoHyphens/>
              <w:autoSpaceDE w:val="0"/>
              <w:autoSpaceDN w:val="0"/>
              <w:contextualSpacing/>
              <w:jc w:val="center"/>
              <w:textAlignment w:val="baseline"/>
            </w:pPr>
          </w:p>
          <w:p w14:paraId="196AD1E0" w14:textId="2C5C5260" w:rsidR="00170165" w:rsidRPr="003D57F6" w:rsidRDefault="008F3C98" w:rsidP="008F3C98">
            <w:pPr>
              <w:suppressAutoHyphens/>
              <w:autoSpaceDE w:val="0"/>
              <w:autoSpaceDN w:val="0"/>
              <w:contextualSpacing/>
              <w:jc w:val="center"/>
              <w:textAlignment w:val="baseline"/>
            </w:pPr>
            <w:r>
              <w:t>Agendy administracji samorządowej</w:t>
            </w:r>
          </w:p>
        </w:tc>
        <w:tc>
          <w:tcPr>
            <w:tcW w:w="2280" w:type="dxa"/>
          </w:tcPr>
          <w:p w14:paraId="665107F3" w14:textId="518B4328" w:rsidR="00170165" w:rsidRPr="00CF0925" w:rsidRDefault="00170165" w:rsidP="008F3C98">
            <w:pPr>
              <w:suppressAutoHyphens/>
              <w:autoSpaceDE w:val="0"/>
              <w:autoSpaceDN w:val="0"/>
              <w:contextualSpacing/>
              <w:jc w:val="center"/>
              <w:textAlignment w:val="baseline"/>
            </w:pPr>
            <w:r w:rsidRPr="00CF0925">
              <w:t xml:space="preserve">działania bieżące </w:t>
            </w:r>
            <w:r w:rsidR="00092587">
              <w:br/>
            </w:r>
            <w:r w:rsidRPr="00CF0925">
              <w:t xml:space="preserve">(w zależności od potrzeb </w:t>
            </w:r>
            <w:r w:rsidRPr="00CF0925">
              <w:br/>
              <w:t xml:space="preserve">i </w:t>
            </w:r>
            <w:r w:rsidR="008F3C98">
              <w:t>własnych zasobów budżetowych</w:t>
            </w:r>
            <w:r w:rsidRPr="00CF0925">
              <w:t>)</w:t>
            </w:r>
          </w:p>
        </w:tc>
      </w:tr>
    </w:tbl>
    <w:p w14:paraId="7D875189" w14:textId="1D2BE6A3" w:rsidR="00170165" w:rsidRPr="00E1432D" w:rsidRDefault="00170165" w:rsidP="00E1432D">
      <w:pPr>
        <w:spacing w:line="360" w:lineRule="auto"/>
        <w:contextualSpacing/>
        <w:rPr>
          <w:rFonts w:ascii="Times New Roman" w:hAnsi="Times New Roman" w:cs="Times New Roman"/>
          <w:sz w:val="24"/>
          <w:szCs w:val="24"/>
        </w:rPr>
      </w:pPr>
    </w:p>
    <w:p w14:paraId="06E19C5F" w14:textId="195D140D" w:rsidR="00D31603" w:rsidRPr="00554E24" w:rsidRDefault="00D31603" w:rsidP="00CF3734">
      <w:pPr>
        <w:pStyle w:val="Standard"/>
        <w:spacing w:line="360" w:lineRule="auto"/>
        <w:ind w:firstLine="404"/>
        <w:jc w:val="both"/>
        <w:rPr>
          <w:rFonts w:ascii="Times New Roman" w:hAnsi="Times New Roman" w:cs="Times New Roman"/>
          <w:sz w:val="24"/>
          <w:szCs w:val="24"/>
        </w:rPr>
      </w:pPr>
      <w:r w:rsidRPr="00554E24">
        <w:rPr>
          <w:rFonts w:ascii="Times New Roman" w:hAnsi="Times New Roman" w:cs="Times New Roman"/>
          <w:sz w:val="24"/>
          <w:szCs w:val="24"/>
        </w:rPr>
        <w:t xml:space="preserve">Podstawowymi źródłami finansowania </w:t>
      </w:r>
      <w:r w:rsidR="00CF3734">
        <w:rPr>
          <w:rFonts w:ascii="Times New Roman" w:hAnsi="Times New Roman" w:cs="Times New Roman"/>
          <w:sz w:val="24"/>
          <w:szCs w:val="24"/>
        </w:rPr>
        <w:t xml:space="preserve">zadań w zakresie ochrony i opieki nad zabytkami </w:t>
      </w:r>
      <w:r w:rsidR="00554E24" w:rsidRPr="00554E24">
        <w:rPr>
          <w:rFonts w:ascii="Times New Roman" w:hAnsi="Times New Roman" w:cs="Times New Roman"/>
          <w:sz w:val="24"/>
          <w:szCs w:val="24"/>
        </w:rPr>
        <w:t xml:space="preserve">w skali kraju </w:t>
      </w:r>
      <w:r w:rsidRPr="00554E24">
        <w:rPr>
          <w:rFonts w:ascii="Times New Roman" w:hAnsi="Times New Roman" w:cs="Times New Roman"/>
          <w:sz w:val="24"/>
          <w:szCs w:val="24"/>
        </w:rPr>
        <w:t>są:</w:t>
      </w:r>
    </w:p>
    <w:p w14:paraId="1838AA60" w14:textId="77777777" w:rsidR="00D31603" w:rsidRPr="00554E24" w:rsidRDefault="00D31603" w:rsidP="003D12ED">
      <w:pPr>
        <w:pStyle w:val="Akapitzlist"/>
        <w:numPr>
          <w:ilvl w:val="0"/>
          <w:numId w:val="102"/>
        </w:numPr>
        <w:suppressAutoHyphens/>
        <w:autoSpaceDN w:val="0"/>
        <w:spacing w:after="160" w:line="360" w:lineRule="auto"/>
        <w:ind w:left="851" w:hanging="447"/>
        <w:contextualSpacing w:val="0"/>
        <w:jc w:val="both"/>
        <w:textAlignment w:val="baseline"/>
        <w:rPr>
          <w:rFonts w:ascii="Times New Roman" w:hAnsi="Times New Roman" w:cs="Times New Roman"/>
          <w:sz w:val="24"/>
          <w:szCs w:val="24"/>
        </w:rPr>
      </w:pPr>
      <w:r w:rsidRPr="00554E24">
        <w:rPr>
          <w:rFonts w:ascii="Times New Roman" w:hAnsi="Times New Roman" w:cs="Times New Roman"/>
          <w:sz w:val="24"/>
          <w:szCs w:val="24"/>
        </w:rPr>
        <w:t>finanse publiczne:</w:t>
      </w:r>
    </w:p>
    <w:p w14:paraId="50ECF1C0" w14:textId="77777777" w:rsidR="00D31603" w:rsidRPr="00554E24" w:rsidRDefault="00D31603" w:rsidP="003D12ED">
      <w:pPr>
        <w:pStyle w:val="Akapitzlist"/>
        <w:numPr>
          <w:ilvl w:val="1"/>
          <w:numId w:val="103"/>
        </w:numPr>
        <w:suppressAutoHyphens/>
        <w:autoSpaceDN w:val="0"/>
        <w:spacing w:after="160" w:line="360" w:lineRule="auto"/>
        <w:ind w:left="1560" w:hanging="426"/>
        <w:contextualSpacing w:val="0"/>
        <w:jc w:val="both"/>
        <w:textAlignment w:val="baseline"/>
        <w:rPr>
          <w:rFonts w:ascii="Times New Roman" w:hAnsi="Times New Roman" w:cs="Times New Roman"/>
          <w:sz w:val="24"/>
          <w:szCs w:val="24"/>
        </w:rPr>
      </w:pPr>
      <w:r w:rsidRPr="00554E24">
        <w:rPr>
          <w:rFonts w:ascii="Times New Roman" w:hAnsi="Times New Roman" w:cs="Times New Roman"/>
          <w:sz w:val="24"/>
          <w:szCs w:val="24"/>
        </w:rPr>
        <w:t>krajowe (budżet państwa, budżety samorządów terytorialnych wszystkich szczebli, fundusze celowe),</w:t>
      </w:r>
    </w:p>
    <w:p w14:paraId="2D033A87" w14:textId="77777777" w:rsidR="00D31603" w:rsidRPr="00554E24" w:rsidRDefault="00D31603" w:rsidP="003D12ED">
      <w:pPr>
        <w:pStyle w:val="Akapitzlist"/>
        <w:numPr>
          <w:ilvl w:val="1"/>
          <w:numId w:val="103"/>
        </w:numPr>
        <w:suppressAutoHyphens/>
        <w:autoSpaceDN w:val="0"/>
        <w:spacing w:after="160" w:line="360" w:lineRule="auto"/>
        <w:ind w:left="1560" w:hanging="426"/>
        <w:contextualSpacing w:val="0"/>
        <w:jc w:val="both"/>
        <w:textAlignment w:val="baseline"/>
        <w:rPr>
          <w:rFonts w:ascii="Times New Roman" w:hAnsi="Times New Roman" w:cs="Times New Roman"/>
          <w:sz w:val="24"/>
          <w:szCs w:val="24"/>
        </w:rPr>
      </w:pPr>
      <w:r w:rsidRPr="00554E24">
        <w:rPr>
          <w:rFonts w:ascii="Times New Roman" w:hAnsi="Times New Roman" w:cs="Times New Roman"/>
          <w:sz w:val="24"/>
          <w:szCs w:val="24"/>
        </w:rPr>
        <w:t>zagraniczne (środki Unii Europejskiej i inne środki pomocowe),</w:t>
      </w:r>
    </w:p>
    <w:p w14:paraId="6FE91678" w14:textId="77777777" w:rsidR="00D31603" w:rsidRPr="00554E24" w:rsidRDefault="00D31603" w:rsidP="003D12ED">
      <w:pPr>
        <w:pStyle w:val="Akapitzlist"/>
        <w:numPr>
          <w:ilvl w:val="0"/>
          <w:numId w:val="102"/>
        </w:numPr>
        <w:suppressAutoHyphens/>
        <w:autoSpaceDN w:val="0"/>
        <w:spacing w:after="160" w:line="360" w:lineRule="auto"/>
        <w:ind w:left="851" w:hanging="447"/>
        <w:contextualSpacing w:val="0"/>
        <w:jc w:val="both"/>
        <w:textAlignment w:val="baseline"/>
        <w:rPr>
          <w:rFonts w:ascii="Times New Roman" w:hAnsi="Times New Roman" w:cs="Times New Roman"/>
          <w:sz w:val="24"/>
          <w:szCs w:val="24"/>
        </w:rPr>
      </w:pPr>
      <w:r w:rsidRPr="00554E24">
        <w:rPr>
          <w:rFonts w:ascii="Times New Roman" w:hAnsi="Times New Roman" w:cs="Times New Roman"/>
          <w:sz w:val="24"/>
          <w:szCs w:val="24"/>
        </w:rPr>
        <w:t>finanse prywatne (osób fizycznych i prawnych, organizacji pozarządowych, stowarzyszeń, fundacji, kościelnych osób prawnych itp.).</w:t>
      </w:r>
    </w:p>
    <w:p w14:paraId="7AF3982C" w14:textId="77777777" w:rsidR="00163AC9" w:rsidRDefault="00D31603" w:rsidP="00163AC9">
      <w:pPr>
        <w:pStyle w:val="Standard"/>
        <w:spacing w:after="0" w:line="360" w:lineRule="auto"/>
        <w:ind w:firstLine="404"/>
        <w:jc w:val="both"/>
        <w:rPr>
          <w:rFonts w:ascii="Times New Roman" w:hAnsi="Times New Roman" w:cs="Times New Roman"/>
          <w:sz w:val="24"/>
          <w:szCs w:val="24"/>
        </w:rPr>
      </w:pPr>
      <w:r w:rsidRPr="00554E24">
        <w:rPr>
          <w:rFonts w:ascii="Times New Roman" w:hAnsi="Times New Roman" w:cs="Times New Roman"/>
          <w:sz w:val="24"/>
          <w:szCs w:val="24"/>
        </w:rPr>
        <w:t xml:space="preserve">Zgodnie z </w:t>
      </w:r>
      <w:r w:rsidRPr="00554E24">
        <w:rPr>
          <w:rFonts w:ascii="Times New Roman" w:hAnsi="Times New Roman" w:cs="Times New Roman"/>
          <w:i/>
          <w:sz w:val="24"/>
          <w:szCs w:val="24"/>
        </w:rPr>
        <w:t>Ustawą z dnia 23 lipca 2003 r. o ochronie zabytków i opiece nad zabytkami</w:t>
      </w:r>
      <w:r w:rsidRPr="00554E24">
        <w:rPr>
          <w:rFonts w:ascii="Times New Roman" w:hAnsi="Times New Roman" w:cs="Times New Roman"/>
          <w:sz w:val="24"/>
          <w:szCs w:val="24"/>
        </w:rPr>
        <w:t xml:space="preserve"> opieka nad zabytkiem sprawowana przez jego właściciela lub posiadacza polega m.in. na zapewnieniu warunków do dokumentowania zabytku, popularyzacji wiedzy o nim, a także na prowadzeniu prac konserwatorskich, restauratorskich i robót budow</w:t>
      </w:r>
      <w:r w:rsidR="00163AC9">
        <w:rPr>
          <w:rFonts w:ascii="Times New Roman" w:hAnsi="Times New Roman" w:cs="Times New Roman"/>
          <w:sz w:val="24"/>
          <w:szCs w:val="24"/>
        </w:rPr>
        <w:t xml:space="preserve">lanych oraz jego zabezpieczeniu </w:t>
      </w:r>
      <w:r w:rsidR="00263B4C">
        <w:rPr>
          <w:rFonts w:ascii="Times New Roman" w:hAnsi="Times New Roman" w:cs="Times New Roman"/>
          <w:sz w:val="24"/>
          <w:szCs w:val="24"/>
        </w:rPr>
        <w:t>w celu</w:t>
      </w:r>
      <w:r w:rsidRPr="00554E24">
        <w:rPr>
          <w:rFonts w:ascii="Times New Roman" w:hAnsi="Times New Roman" w:cs="Times New Roman"/>
          <w:sz w:val="24"/>
          <w:szCs w:val="24"/>
        </w:rPr>
        <w:t xml:space="preserve"> utrzymania zabytku oraz jego otoczenia w jak najlepszym stanie. Finansowanie tych działań jest obowiązkiem podmiotu posiadającego tytuł prawny do zabytku – osób fizycznych, jednostek organizacyjnych – a więc właścicieli, trwałych zarządców, użytkowników wieczystych. Dla jed</w:t>
      </w:r>
      <w:r w:rsidR="00163AC9">
        <w:rPr>
          <w:rFonts w:ascii="Times New Roman" w:hAnsi="Times New Roman" w:cs="Times New Roman"/>
          <w:sz w:val="24"/>
          <w:szCs w:val="24"/>
        </w:rPr>
        <w:t>nostki samorządu terytorialnego</w:t>
      </w:r>
      <w:r w:rsidRPr="00554E24">
        <w:rPr>
          <w:rFonts w:ascii="Times New Roman" w:hAnsi="Times New Roman" w:cs="Times New Roman"/>
          <w:sz w:val="24"/>
          <w:szCs w:val="24"/>
        </w:rPr>
        <w:t xml:space="preserve"> posiadającej tego rodzaju tytuł prawny do obiektu, opieka nad zabytkiem jest jej zadaniem własnym. Wsparciem w realizacji tych zadań mogą być środki publiczne przekazywane w formie dotacji celowej udzielanej na wniosek właściciela, użytkownika lub osób przez nie upoważnionych.</w:t>
      </w:r>
    </w:p>
    <w:p w14:paraId="7E1BD17A" w14:textId="5E6CFAA0" w:rsidR="00D31603" w:rsidRPr="00554E24" w:rsidRDefault="00D31603" w:rsidP="00163AC9">
      <w:pPr>
        <w:pStyle w:val="Standard"/>
        <w:spacing w:after="0" w:line="360" w:lineRule="auto"/>
        <w:ind w:firstLine="404"/>
        <w:jc w:val="both"/>
        <w:rPr>
          <w:rFonts w:ascii="Times New Roman" w:hAnsi="Times New Roman" w:cs="Times New Roman"/>
          <w:sz w:val="24"/>
          <w:szCs w:val="24"/>
        </w:rPr>
      </w:pPr>
      <w:r w:rsidRPr="00554E24">
        <w:rPr>
          <w:rFonts w:ascii="Times New Roman" w:hAnsi="Times New Roman" w:cs="Times New Roman"/>
          <w:sz w:val="24"/>
          <w:szCs w:val="24"/>
        </w:rPr>
        <w:lastRenderedPageBreak/>
        <w:t>Dotacje na ochronę dziedzictwa kulturowego, w tym na prace restauratorskie, konserwatorskie i roboty budowlane przeznaczane z budżetu państwa i budżetów samorządów lokalnych mogą być udzielane przez:</w:t>
      </w:r>
    </w:p>
    <w:p w14:paraId="0C402771" w14:textId="4C6C661D" w:rsidR="00D31603" w:rsidRPr="000F63CF" w:rsidRDefault="00D31603" w:rsidP="003D12ED">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554E24">
        <w:rPr>
          <w:rFonts w:ascii="Times New Roman" w:hAnsi="Times New Roman" w:cs="Times New Roman"/>
          <w:sz w:val="24"/>
          <w:szCs w:val="24"/>
        </w:rPr>
        <w:t xml:space="preserve">Ministra Kultury i Dziedzictwa Narodowego (ministra właściwego do spraw kultury </w:t>
      </w:r>
      <w:r w:rsidR="00263B4C">
        <w:rPr>
          <w:rFonts w:ascii="Times New Roman" w:hAnsi="Times New Roman" w:cs="Times New Roman"/>
          <w:sz w:val="24"/>
          <w:szCs w:val="24"/>
        </w:rPr>
        <w:br/>
      </w:r>
      <w:r w:rsidRPr="00554E24">
        <w:rPr>
          <w:rFonts w:ascii="Times New Roman" w:hAnsi="Times New Roman" w:cs="Times New Roman"/>
          <w:sz w:val="24"/>
          <w:szCs w:val="24"/>
        </w:rPr>
        <w:t xml:space="preserve">i ochrony dziedzictwa </w:t>
      </w:r>
      <w:r w:rsidRPr="000F63CF">
        <w:rPr>
          <w:rFonts w:ascii="Times New Roman" w:hAnsi="Times New Roman" w:cs="Times New Roman"/>
          <w:sz w:val="24"/>
          <w:szCs w:val="24"/>
        </w:rPr>
        <w:t>narodowego) oraz innych ministrów,</w:t>
      </w:r>
    </w:p>
    <w:p w14:paraId="1435BFBE" w14:textId="1E2C5FE2" w:rsidR="00D31603" w:rsidRPr="000F63CF" w:rsidRDefault="00D31603" w:rsidP="003D12ED">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0F63CF">
        <w:rPr>
          <w:rFonts w:ascii="Times New Roman" w:hAnsi="Times New Roman" w:cs="Times New Roman"/>
          <w:sz w:val="24"/>
          <w:szCs w:val="24"/>
        </w:rPr>
        <w:t xml:space="preserve">wojewódzkiego konserwatora zabytków (ze środków finansowych z budżetu państwa </w:t>
      </w:r>
      <w:r w:rsidR="00263B4C">
        <w:rPr>
          <w:rFonts w:ascii="Times New Roman" w:hAnsi="Times New Roman" w:cs="Times New Roman"/>
          <w:sz w:val="24"/>
          <w:szCs w:val="24"/>
        </w:rPr>
        <w:br/>
      </w:r>
      <w:r w:rsidRPr="000F63CF">
        <w:rPr>
          <w:rFonts w:ascii="Times New Roman" w:hAnsi="Times New Roman" w:cs="Times New Roman"/>
          <w:sz w:val="24"/>
          <w:szCs w:val="24"/>
        </w:rPr>
        <w:t>w części, której dysponentem jest wojewoda),</w:t>
      </w:r>
    </w:p>
    <w:p w14:paraId="6D099D82" w14:textId="77777777" w:rsidR="00D31603" w:rsidRPr="000F63CF" w:rsidRDefault="00D31603" w:rsidP="003D12ED">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0F63CF">
        <w:rPr>
          <w:rFonts w:ascii="Times New Roman" w:hAnsi="Times New Roman" w:cs="Times New Roman"/>
          <w:sz w:val="24"/>
          <w:szCs w:val="24"/>
        </w:rPr>
        <w:t>sejmik województwa (budżet województwa),</w:t>
      </w:r>
    </w:p>
    <w:p w14:paraId="24EC7AFD" w14:textId="77777777" w:rsidR="00D31603" w:rsidRPr="000F63CF" w:rsidRDefault="00D31603" w:rsidP="003D12ED">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0F63CF">
        <w:rPr>
          <w:rFonts w:ascii="Times New Roman" w:hAnsi="Times New Roman" w:cs="Times New Roman"/>
          <w:sz w:val="24"/>
          <w:szCs w:val="24"/>
        </w:rPr>
        <w:t>rady powiatów (budżety powiatów),</w:t>
      </w:r>
    </w:p>
    <w:p w14:paraId="1F371201" w14:textId="77777777" w:rsidR="00D31603" w:rsidRPr="000F63CF" w:rsidRDefault="00D31603" w:rsidP="003D12ED">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0F63CF">
        <w:rPr>
          <w:rFonts w:ascii="Times New Roman" w:hAnsi="Times New Roman" w:cs="Times New Roman"/>
          <w:sz w:val="24"/>
          <w:szCs w:val="24"/>
        </w:rPr>
        <w:t>rady gmin (budżety gmin),</w:t>
      </w:r>
    </w:p>
    <w:p w14:paraId="3FB93AC7" w14:textId="35F83E37" w:rsidR="00172B22" w:rsidRPr="008455DD" w:rsidRDefault="00D31603" w:rsidP="008462F5">
      <w:pPr>
        <w:pStyle w:val="Akapitzlist"/>
        <w:numPr>
          <w:ilvl w:val="0"/>
          <w:numId w:val="104"/>
        </w:numPr>
        <w:suppressAutoHyphens/>
        <w:autoSpaceDN w:val="0"/>
        <w:spacing w:after="160" w:line="360" w:lineRule="auto"/>
        <w:contextualSpacing w:val="0"/>
        <w:jc w:val="both"/>
        <w:textAlignment w:val="baseline"/>
        <w:rPr>
          <w:rFonts w:ascii="Times New Roman" w:hAnsi="Times New Roman" w:cs="Times New Roman"/>
          <w:sz w:val="24"/>
          <w:szCs w:val="24"/>
        </w:rPr>
      </w:pPr>
      <w:r w:rsidRPr="000F63CF">
        <w:rPr>
          <w:rFonts w:ascii="Times New Roman" w:hAnsi="Times New Roman" w:cs="Times New Roman"/>
          <w:sz w:val="24"/>
          <w:szCs w:val="24"/>
        </w:rPr>
        <w:t>rady miast (budżety miast).</w:t>
      </w:r>
      <w:bookmarkStart w:id="161" w:name="_Toc526237450"/>
    </w:p>
    <w:p w14:paraId="73A2B216" w14:textId="32BD1A61" w:rsidR="00D31603" w:rsidRDefault="008455DD" w:rsidP="008455DD">
      <w:pPr>
        <w:pStyle w:val="Nagwek1"/>
        <w:rPr>
          <w:color w:val="auto"/>
        </w:rPr>
      </w:pPr>
      <w:bookmarkStart w:id="162" w:name="_Toc120265013"/>
      <w:r w:rsidRPr="008455DD">
        <w:rPr>
          <w:color w:val="auto"/>
        </w:rPr>
        <w:t xml:space="preserve">XIII.1. </w:t>
      </w:r>
      <w:r w:rsidR="00D31603" w:rsidRPr="008455DD">
        <w:rPr>
          <w:color w:val="auto"/>
        </w:rPr>
        <w:t>Budżet Ministerstwa Kultury i Dziedzictwa Narodowego</w:t>
      </w:r>
      <w:bookmarkEnd w:id="161"/>
      <w:bookmarkEnd w:id="162"/>
    </w:p>
    <w:p w14:paraId="1BA9BEFA" w14:textId="77777777" w:rsidR="008455DD" w:rsidRPr="008455DD" w:rsidRDefault="008455DD" w:rsidP="008455DD"/>
    <w:p w14:paraId="4396FE36" w14:textId="7C0AE3F1" w:rsidR="00D31603" w:rsidRPr="000F63CF" w:rsidRDefault="00D31603" w:rsidP="00163AC9">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Minister Kultury i Dziedzictwa Narodowego dysponuje instrumentami finansującymi działania związane z ochroną dziedzictwa kulturowego na mocy przyjętych rozwiązań wynikających z </w:t>
      </w:r>
      <w:r w:rsidRPr="000F63CF">
        <w:rPr>
          <w:rFonts w:ascii="Times New Roman" w:hAnsi="Times New Roman" w:cs="Times New Roman"/>
          <w:i/>
          <w:sz w:val="24"/>
          <w:szCs w:val="24"/>
        </w:rPr>
        <w:t>Narodowej Strategii Rozwoju Kultury na lata 2004–2020</w:t>
      </w:r>
      <w:r w:rsidR="00263B4C">
        <w:rPr>
          <w:rFonts w:ascii="Times New Roman" w:hAnsi="Times New Roman" w:cs="Times New Roman"/>
          <w:sz w:val="24"/>
          <w:szCs w:val="24"/>
        </w:rPr>
        <w:t xml:space="preserve"> i innych uregulowań prawnych</w:t>
      </w:r>
      <w:r w:rsidRPr="000F63CF">
        <w:rPr>
          <w:rFonts w:ascii="Times New Roman" w:hAnsi="Times New Roman" w:cs="Times New Roman"/>
          <w:sz w:val="24"/>
          <w:szCs w:val="24"/>
        </w:rPr>
        <w:t>.</w:t>
      </w:r>
      <w:r w:rsidR="00B61E03" w:rsidRPr="000F63CF">
        <w:rPr>
          <w:rFonts w:ascii="Times New Roman" w:hAnsi="Times New Roman" w:cs="Times New Roman"/>
          <w:sz w:val="24"/>
          <w:szCs w:val="24"/>
        </w:rPr>
        <w:t xml:space="preserve"> Programy Ministra z zakresu kultury mają na celu dofinansowanie zadań </w:t>
      </w:r>
      <w:r w:rsidR="00163AC9">
        <w:rPr>
          <w:rFonts w:ascii="Times New Roman" w:hAnsi="Times New Roman" w:cs="Times New Roman"/>
          <w:sz w:val="24"/>
          <w:szCs w:val="24"/>
        </w:rPr>
        <w:br/>
      </w:r>
      <w:r w:rsidR="00B61E03" w:rsidRPr="000F63CF">
        <w:rPr>
          <w:rFonts w:ascii="Times New Roman" w:hAnsi="Times New Roman" w:cs="Times New Roman"/>
          <w:sz w:val="24"/>
          <w:szCs w:val="24"/>
        </w:rPr>
        <w:t>o charakterze projektowym</w:t>
      </w:r>
      <w:r w:rsidR="00263B4C">
        <w:rPr>
          <w:rFonts w:ascii="Times New Roman" w:hAnsi="Times New Roman" w:cs="Times New Roman"/>
          <w:sz w:val="24"/>
          <w:szCs w:val="24"/>
        </w:rPr>
        <w:t>,</w:t>
      </w:r>
      <w:r w:rsidR="00B61E03" w:rsidRPr="000F63CF">
        <w:rPr>
          <w:rFonts w:ascii="Times New Roman" w:hAnsi="Times New Roman" w:cs="Times New Roman"/>
          <w:sz w:val="24"/>
          <w:szCs w:val="24"/>
        </w:rPr>
        <w:t xml:space="preserve"> z wyłączeniem stałej działalności kulturalnej podmiotów. Skierowane są do instytucji kultury, organizacji pozarządowych, instytucji filmowych, szkół </w:t>
      </w:r>
      <w:r w:rsidR="00163AC9">
        <w:rPr>
          <w:rFonts w:ascii="Times New Roman" w:hAnsi="Times New Roman" w:cs="Times New Roman"/>
          <w:sz w:val="24"/>
          <w:szCs w:val="24"/>
        </w:rPr>
        <w:br/>
      </w:r>
      <w:r w:rsidR="00B61E03" w:rsidRPr="000F63CF">
        <w:rPr>
          <w:rFonts w:ascii="Times New Roman" w:hAnsi="Times New Roman" w:cs="Times New Roman"/>
          <w:sz w:val="24"/>
          <w:szCs w:val="24"/>
        </w:rPr>
        <w:t xml:space="preserve">i uczelni wyższych, jednostek samorządu terytorialnego, podmiotów gospodarczych, kościołów i związków wyznaniowych oraz ich osób prawnych. Osoby fizyczne nie są uprawnione do składania wniosków poza jednym programem – </w:t>
      </w:r>
      <w:r w:rsidR="00B61E03" w:rsidRPr="000F63CF">
        <w:rPr>
          <w:rFonts w:ascii="Times New Roman" w:hAnsi="Times New Roman" w:cs="Times New Roman"/>
          <w:b/>
          <w:sz w:val="24"/>
          <w:szCs w:val="24"/>
        </w:rPr>
        <w:t>Ochrona zabytków</w:t>
      </w:r>
      <w:r w:rsidR="00B61E03" w:rsidRPr="000F63CF">
        <w:rPr>
          <w:rFonts w:ascii="Times New Roman" w:hAnsi="Times New Roman" w:cs="Times New Roman"/>
          <w:sz w:val="24"/>
          <w:szCs w:val="24"/>
        </w:rPr>
        <w:t>.</w:t>
      </w:r>
    </w:p>
    <w:p w14:paraId="4B71DC35" w14:textId="666F54C2" w:rsidR="00263B4C" w:rsidRPr="000F63CF" w:rsidRDefault="00B61E03" w:rsidP="00163AC9">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Programy są pogrupowane w obszarach:</w:t>
      </w:r>
      <w:r w:rsidR="00263B4C">
        <w:rPr>
          <w:rFonts w:ascii="Times New Roman" w:hAnsi="Times New Roman" w:cs="Times New Roman"/>
          <w:sz w:val="24"/>
          <w:szCs w:val="24"/>
        </w:rPr>
        <w:t xml:space="preserve"> p</w:t>
      </w:r>
      <w:r w:rsidRPr="000F63CF">
        <w:rPr>
          <w:rFonts w:ascii="Times New Roman" w:hAnsi="Times New Roman" w:cs="Times New Roman"/>
          <w:sz w:val="24"/>
          <w:szCs w:val="24"/>
        </w:rPr>
        <w:t>rogramy artystyczne</w:t>
      </w:r>
      <w:r w:rsidR="00263B4C">
        <w:rPr>
          <w:rFonts w:ascii="Times New Roman" w:hAnsi="Times New Roman" w:cs="Times New Roman"/>
          <w:sz w:val="24"/>
          <w:szCs w:val="24"/>
        </w:rPr>
        <w:t>, p</w:t>
      </w:r>
      <w:r w:rsidRPr="000F63CF">
        <w:rPr>
          <w:rFonts w:ascii="Times New Roman" w:hAnsi="Times New Roman" w:cs="Times New Roman"/>
          <w:sz w:val="24"/>
          <w:szCs w:val="24"/>
        </w:rPr>
        <w:t>rogramy edukacyjne</w:t>
      </w:r>
      <w:r w:rsidR="00263B4C">
        <w:rPr>
          <w:rFonts w:ascii="Times New Roman" w:hAnsi="Times New Roman" w:cs="Times New Roman"/>
          <w:sz w:val="24"/>
          <w:szCs w:val="24"/>
        </w:rPr>
        <w:t>, p</w:t>
      </w:r>
      <w:r w:rsidRPr="000F63CF">
        <w:rPr>
          <w:rFonts w:ascii="Times New Roman" w:hAnsi="Times New Roman" w:cs="Times New Roman"/>
          <w:sz w:val="24"/>
          <w:szCs w:val="24"/>
        </w:rPr>
        <w:t>rogramy promujące czytelnictwo</w:t>
      </w:r>
      <w:r w:rsidR="00263B4C">
        <w:rPr>
          <w:rFonts w:ascii="Times New Roman" w:hAnsi="Times New Roman" w:cs="Times New Roman"/>
          <w:sz w:val="24"/>
          <w:szCs w:val="24"/>
        </w:rPr>
        <w:t>, p</w:t>
      </w:r>
      <w:r w:rsidRPr="000F63CF">
        <w:rPr>
          <w:rFonts w:ascii="Times New Roman" w:hAnsi="Times New Roman" w:cs="Times New Roman"/>
          <w:sz w:val="24"/>
          <w:szCs w:val="24"/>
        </w:rPr>
        <w:t xml:space="preserve">rogramy z zakresu dziedzictwa kulturowego </w:t>
      </w:r>
      <w:r w:rsidR="00163AC9">
        <w:rPr>
          <w:rFonts w:ascii="Times New Roman" w:hAnsi="Times New Roman" w:cs="Times New Roman"/>
          <w:sz w:val="24"/>
          <w:szCs w:val="24"/>
        </w:rPr>
        <w:br/>
      </w:r>
      <w:r w:rsidRPr="000F63CF">
        <w:rPr>
          <w:rFonts w:ascii="Times New Roman" w:hAnsi="Times New Roman" w:cs="Times New Roman"/>
          <w:sz w:val="24"/>
          <w:szCs w:val="24"/>
        </w:rPr>
        <w:t>i historycznego</w:t>
      </w:r>
      <w:r w:rsidR="00263B4C">
        <w:rPr>
          <w:rFonts w:ascii="Times New Roman" w:hAnsi="Times New Roman" w:cs="Times New Roman"/>
          <w:sz w:val="24"/>
          <w:szCs w:val="24"/>
        </w:rPr>
        <w:t>, p</w:t>
      </w:r>
      <w:r w:rsidRPr="000F63CF">
        <w:rPr>
          <w:rFonts w:ascii="Times New Roman" w:hAnsi="Times New Roman" w:cs="Times New Roman"/>
          <w:sz w:val="24"/>
          <w:szCs w:val="24"/>
        </w:rPr>
        <w:t>rogramy infrastrukturalne i inne</w:t>
      </w:r>
      <w:r w:rsidR="00263B4C">
        <w:rPr>
          <w:rFonts w:ascii="Times New Roman" w:hAnsi="Times New Roman" w:cs="Times New Roman"/>
          <w:sz w:val="24"/>
          <w:szCs w:val="24"/>
        </w:rPr>
        <w:t xml:space="preserve">. </w:t>
      </w:r>
      <w:r w:rsidR="00C14778" w:rsidRPr="000F63CF">
        <w:rPr>
          <w:rFonts w:ascii="Times New Roman" w:hAnsi="Times New Roman" w:cs="Times New Roman"/>
          <w:sz w:val="24"/>
          <w:szCs w:val="24"/>
        </w:rPr>
        <w:t xml:space="preserve">W zakresie dziedzictwa kulturowego </w:t>
      </w:r>
      <w:r w:rsidR="00163AC9">
        <w:rPr>
          <w:rFonts w:ascii="Times New Roman" w:hAnsi="Times New Roman" w:cs="Times New Roman"/>
          <w:sz w:val="24"/>
          <w:szCs w:val="24"/>
        </w:rPr>
        <w:br/>
      </w:r>
      <w:r w:rsidR="00C14778" w:rsidRPr="000F63CF">
        <w:rPr>
          <w:rFonts w:ascii="Times New Roman" w:hAnsi="Times New Roman" w:cs="Times New Roman"/>
          <w:sz w:val="24"/>
          <w:szCs w:val="24"/>
        </w:rPr>
        <w:t>i historycznego programy tematyczne dotyczą:</w:t>
      </w:r>
      <w:r w:rsidR="00263B4C">
        <w:rPr>
          <w:rFonts w:ascii="Times New Roman" w:hAnsi="Times New Roman" w:cs="Times New Roman"/>
          <w:sz w:val="24"/>
          <w:szCs w:val="24"/>
        </w:rPr>
        <w:t xml:space="preserve"> w</w:t>
      </w:r>
      <w:r w:rsidR="00C14778" w:rsidRPr="000F63CF">
        <w:rPr>
          <w:rFonts w:ascii="Times New Roman" w:hAnsi="Times New Roman" w:cs="Times New Roman"/>
          <w:sz w:val="24"/>
          <w:szCs w:val="24"/>
        </w:rPr>
        <w:t>spierania działań muzealnych</w:t>
      </w:r>
      <w:r w:rsidR="00263B4C">
        <w:rPr>
          <w:rFonts w:ascii="Times New Roman" w:hAnsi="Times New Roman" w:cs="Times New Roman"/>
          <w:sz w:val="24"/>
          <w:szCs w:val="24"/>
        </w:rPr>
        <w:t>, g</w:t>
      </w:r>
      <w:r w:rsidR="00C14778" w:rsidRPr="000F63CF">
        <w:rPr>
          <w:rFonts w:ascii="Times New Roman" w:hAnsi="Times New Roman" w:cs="Times New Roman"/>
          <w:sz w:val="24"/>
          <w:szCs w:val="24"/>
        </w:rPr>
        <w:t xml:space="preserve">robów </w:t>
      </w:r>
      <w:r w:rsidR="00163AC9">
        <w:rPr>
          <w:rFonts w:ascii="Times New Roman" w:hAnsi="Times New Roman" w:cs="Times New Roman"/>
          <w:sz w:val="24"/>
          <w:szCs w:val="24"/>
        </w:rPr>
        <w:br/>
      </w:r>
      <w:r w:rsidR="00C14778" w:rsidRPr="000F63CF">
        <w:rPr>
          <w:rFonts w:ascii="Times New Roman" w:hAnsi="Times New Roman" w:cs="Times New Roman"/>
          <w:sz w:val="24"/>
          <w:szCs w:val="24"/>
        </w:rPr>
        <w:t>i cmentarzy wojennych w kraju</w:t>
      </w:r>
      <w:r w:rsidR="00263B4C">
        <w:rPr>
          <w:rFonts w:ascii="Times New Roman" w:hAnsi="Times New Roman" w:cs="Times New Roman"/>
          <w:sz w:val="24"/>
          <w:szCs w:val="24"/>
        </w:rPr>
        <w:t>, m</w:t>
      </w:r>
      <w:r w:rsidR="00C14778" w:rsidRPr="000F63CF">
        <w:rPr>
          <w:rFonts w:ascii="Times New Roman" w:hAnsi="Times New Roman" w:cs="Times New Roman"/>
          <w:sz w:val="24"/>
          <w:szCs w:val="24"/>
        </w:rPr>
        <w:t>iejsc pamięci i trwałego upamiętnienia w kraju</w:t>
      </w:r>
      <w:r w:rsidR="00263B4C">
        <w:rPr>
          <w:rFonts w:ascii="Times New Roman" w:hAnsi="Times New Roman" w:cs="Times New Roman"/>
          <w:sz w:val="24"/>
          <w:szCs w:val="24"/>
        </w:rPr>
        <w:t>, m</w:t>
      </w:r>
      <w:r w:rsidR="00C14778" w:rsidRPr="000F63CF">
        <w:rPr>
          <w:rFonts w:ascii="Times New Roman" w:hAnsi="Times New Roman" w:cs="Times New Roman"/>
          <w:sz w:val="24"/>
          <w:szCs w:val="24"/>
        </w:rPr>
        <w:t>iejsc pamięci narodowej za granicą</w:t>
      </w:r>
      <w:r w:rsidR="00263B4C">
        <w:rPr>
          <w:rFonts w:ascii="Times New Roman" w:hAnsi="Times New Roman" w:cs="Times New Roman"/>
          <w:sz w:val="24"/>
          <w:szCs w:val="24"/>
        </w:rPr>
        <w:t>, w</w:t>
      </w:r>
      <w:r w:rsidR="00C14778" w:rsidRPr="000F63CF">
        <w:rPr>
          <w:rFonts w:ascii="Times New Roman" w:hAnsi="Times New Roman" w:cs="Times New Roman"/>
          <w:sz w:val="24"/>
          <w:szCs w:val="24"/>
        </w:rPr>
        <w:t>spierania archiwów, bibliotek i muzeów poza krajem</w:t>
      </w:r>
      <w:r w:rsidR="00263B4C">
        <w:rPr>
          <w:rFonts w:ascii="Times New Roman" w:hAnsi="Times New Roman" w:cs="Times New Roman"/>
          <w:sz w:val="24"/>
          <w:szCs w:val="24"/>
        </w:rPr>
        <w:t>, o</w:t>
      </w:r>
      <w:r w:rsidR="00C14778" w:rsidRPr="000F63CF">
        <w:rPr>
          <w:rFonts w:ascii="Times New Roman" w:hAnsi="Times New Roman" w:cs="Times New Roman"/>
          <w:sz w:val="24"/>
          <w:szCs w:val="24"/>
        </w:rPr>
        <w:t>chrony dziedzictwa kulturowego za granicą</w:t>
      </w:r>
      <w:r w:rsidR="00263B4C">
        <w:rPr>
          <w:rFonts w:ascii="Times New Roman" w:hAnsi="Times New Roman" w:cs="Times New Roman"/>
          <w:sz w:val="24"/>
          <w:szCs w:val="24"/>
        </w:rPr>
        <w:t>, k</w:t>
      </w:r>
      <w:r w:rsidR="00C14778" w:rsidRPr="000F63CF">
        <w:rPr>
          <w:rFonts w:ascii="Times New Roman" w:hAnsi="Times New Roman" w:cs="Times New Roman"/>
          <w:sz w:val="24"/>
          <w:szCs w:val="24"/>
        </w:rPr>
        <w:t>ultury ludowej i tradycyjnej</w:t>
      </w:r>
      <w:r w:rsidR="00263B4C">
        <w:rPr>
          <w:rFonts w:ascii="Times New Roman" w:hAnsi="Times New Roman" w:cs="Times New Roman"/>
          <w:sz w:val="24"/>
          <w:szCs w:val="24"/>
        </w:rPr>
        <w:t>, b</w:t>
      </w:r>
      <w:r w:rsidR="00C14778" w:rsidRPr="000F63CF">
        <w:rPr>
          <w:rFonts w:ascii="Times New Roman" w:hAnsi="Times New Roman" w:cs="Times New Roman"/>
          <w:sz w:val="24"/>
          <w:szCs w:val="24"/>
        </w:rPr>
        <w:t>adań polskich strat wojennych</w:t>
      </w:r>
      <w:r w:rsidR="00263B4C">
        <w:rPr>
          <w:rFonts w:ascii="Times New Roman" w:hAnsi="Times New Roman" w:cs="Times New Roman"/>
          <w:sz w:val="24"/>
          <w:szCs w:val="24"/>
        </w:rPr>
        <w:t>, o</w:t>
      </w:r>
      <w:r w:rsidR="00C14778" w:rsidRPr="000F63CF">
        <w:rPr>
          <w:rFonts w:ascii="Times New Roman" w:hAnsi="Times New Roman" w:cs="Times New Roman"/>
          <w:sz w:val="24"/>
          <w:szCs w:val="24"/>
        </w:rPr>
        <w:t>chrony zabytków archeologicznych</w:t>
      </w:r>
      <w:r w:rsidR="00263B4C">
        <w:rPr>
          <w:rFonts w:ascii="Times New Roman" w:hAnsi="Times New Roman" w:cs="Times New Roman"/>
          <w:sz w:val="24"/>
          <w:szCs w:val="24"/>
        </w:rPr>
        <w:t>, o</w:t>
      </w:r>
      <w:r w:rsidR="00C14778" w:rsidRPr="000F63CF">
        <w:rPr>
          <w:rFonts w:ascii="Times New Roman" w:hAnsi="Times New Roman" w:cs="Times New Roman"/>
          <w:sz w:val="24"/>
          <w:szCs w:val="24"/>
        </w:rPr>
        <w:t>chrony zabytków</w:t>
      </w:r>
      <w:r w:rsidR="00263B4C">
        <w:rPr>
          <w:rFonts w:ascii="Times New Roman" w:hAnsi="Times New Roman" w:cs="Times New Roman"/>
          <w:sz w:val="24"/>
          <w:szCs w:val="24"/>
        </w:rPr>
        <w:t>.</w:t>
      </w:r>
    </w:p>
    <w:p w14:paraId="5375A056" w14:textId="2386C526" w:rsidR="0035615E" w:rsidRPr="000F63CF" w:rsidRDefault="00D31603" w:rsidP="00163AC9">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lastRenderedPageBreak/>
        <w:t xml:space="preserve">Ogłaszane </w:t>
      </w:r>
      <w:r w:rsidR="00263B4C">
        <w:rPr>
          <w:rFonts w:ascii="Times New Roman" w:hAnsi="Times New Roman" w:cs="Times New Roman"/>
          <w:sz w:val="24"/>
          <w:szCs w:val="24"/>
        </w:rPr>
        <w:t xml:space="preserve">corocznie </w:t>
      </w:r>
      <w:r w:rsidRPr="000F63CF">
        <w:rPr>
          <w:rFonts w:ascii="Times New Roman" w:hAnsi="Times New Roman" w:cs="Times New Roman"/>
          <w:sz w:val="24"/>
          <w:szCs w:val="24"/>
        </w:rPr>
        <w:t xml:space="preserve">decyzją Ministra Kultury i Dziedzictwa Narodowego programy stanowią podstawę ubiegania się o środki na zadania z zakresu kultury realizowane przez jednostki samorządu terytorialnego, instytucje kultury, instytucje filmowe, szkoły i uczelnie artystyczne, organizacje pozarządowe oraz podmioty gospodarcze. Programy określają: cele, zadania, typy projektów, alokację finansową, uprawnionych wnioskodawców, tryb naboru </w:t>
      </w:r>
      <w:r w:rsidR="00163AC9">
        <w:rPr>
          <w:rFonts w:ascii="Times New Roman" w:hAnsi="Times New Roman" w:cs="Times New Roman"/>
          <w:sz w:val="24"/>
          <w:szCs w:val="24"/>
        </w:rPr>
        <w:br/>
      </w:r>
      <w:r w:rsidRPr="000F63CF">
        <w:rPr>
          <w:rFonts w:ascii="Times New Roman" w:hAnsi="Times New Roman" w:cs="Times New Roman"/>
          <w:sz w:val="24"/>
          <w:szCs w:val="24"/>
        </w:rPr>
        <w:t>i wyboru wniosków, kryteria oceny, zobowiązania wnioskodawców oraz wskaźniki monitoringu. Szczegółowy opis każdego programu i priorytetu zamieszczony jest na stronie internetowej Ministerstwa Kultury i Dziedzictwa Narodowego.</w:t>
      </w:r>
      <w:r w:rsidR="0035615E">
        <w:rPr>
          <w:rFonts w:ascii="Times New Roman" w:hAnsi="Times New Roman" w:cs="Times New Roman"/>
          <w:sz w:val="24"/>
          <w:szCs w:val="24"/>
        </w:rPr>
        <w:t xml:space="preserve"> </w:t>
      </w:r>
    </w:p>
    <w:p w14:paraId="3E983BA4" w14:textId="2426F384" w:rsidR="00C14778" w:rsidRPr="000F63CF" w:rsidRDefault="00C14778" w:rsidP="00163AC9">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Wśród programów </w:t>
      </w:r>
      <w:r w:rsidR="00D31603" w:rsidRPr="000F63CF">
        <w:rPr>
          <w:rFonts w:ascii="Times New Roman" w:hAnsi="Times New Roman" w:cs="Times New Roman"/>
          <w:sz w:val="24"/>
          <w:szCs w:val="24"/>
        </w:rPr>
        <w:t>Minist</w:t>
      </w:r>
      <w:r w:rsidRPr="000F63CF">
        <w:rPr>
          <w:rFonts w:ascii="Times New Roman" w:hAnsi="Times New Roman" w:cs="Times New Roman"/>
          <w:sz w:val="24"/>
          <w:szCs w:val="24"/>
        </w:rPr>
        <w:t>ra</w:t>
      </w:r>
      <w:r w:rsidR="00D31603" w:rsidRPr="000F63CF">
        <w:rPr>
          <w:rFonts w:ascii="Times New Roman" w:hAnsi="Times New Roman" w:cs="Times New Roman"/>
          <w:sz w:val="24"/>
          <w:szCs w:val="24"/>
        </w:rPr>
        <w:t xml:space="preserve"> Kultury i Dziedzictwa Narodowego </w:t>
      </w:r>
      <w:r w:rsidRPr="000F63CF">
        <w:rPr>
          <w:rFonts w:ascii="Times New Roman" w:hAnsi="Times New Roman" w:cs="Times New Roman"/>
          <w:sz w:val="24"/>
          <w:szCs w:val="24"/>
        </w:rPr>
        <w:t xml:space="preserve">istotne </w:t>
      </w:r>
      <w:r w:rsidR="00D31603" w:rsidRPr="000F63CF">
        <w:rPr>
          <w:rFonts w:ascii="Times New Roman" w:hAnsi="Times New Roman" w:cs="Times New Roman"/>
          <w:sz w:val="24"/>
          <w:szCs w:val="24"/>
        </w:rPr>
        <w:t xml:space="preserve">znaczenie dla realizacji zadań niniejszego </w:t>
      </w:r>
      <w:r w:rsidR="00D31603" w:rsidRPr="000F63CF">
        <w:rPr>
          <w:rFonts w:ascii="Times New Roman" w:hAnsi="Times New Roman" w:cs="Times New Roman"/>
          <w:i/>
          <w:sz w:val="24"/>
          <w:szCs w:val="24"/>
        </w:rPr>
        <w:t>Programu</w:t>
      </w:r>
      <w:r w:rsidR="00D31603" w:rsidRPr="000F63CF">
        <w:rPr>
          <w:rFonts w:ascii="Times New Roman" w:hAnsi="Times New Roman" w:cs="Times New Roman"/>
          <w:sz w:val="24"/>
          <w:szCs w:val="24"/>
        </w:rPr>
        <w:t xml:space="preserve"> ma</w:t>
      </w:r>
      <w:r w:rsidRPr="000F63CF">
        <w:rPr>
          <w:rFonts w:ascii="Times New Roman" w:hAnsi="Times New Roman" w:cs="Times New Roman"/>
          <w:sz w:val="24"/>
          <w:szCs w:val="24"/>
        </w:rPr>
        <w:t>ją:</w:t>
      </w:r>
    </w:p>
    <w:p w14:paraId="191F740F" w14:textId="1CBA817D" w:rsidR="00D31603"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Ochrona zabytków</w:t>
      </w:r>
      <w:r w:rsidR="00D31603" w:rsidRPr="000F63CF">
        <w:rPr>
          <w:rFonts w:ascii="Times New Roman" w:hAnsi="Times New Roman" w:cs="Times New Roman"/>
          <w:sz w:val="24"/>
          <w:szCs w:val="24"/>
        </w:rPr>
        <w:t>. Celem programu jest zachowanie mater</w:t>
      </w:r>
      <w:r w:rsidR="00163AC9">
        <w:rPr>
          <w:rFonts w:ascii="Times New Roman" w:hAnsi="Times New Roman" w:cs="Times New Roman"/>
          <w:sz w:val="24"/>
          <w:szCs w:val="24"/>
        </w:rPr>
        <w:t>ialnego dziedzictwa kulturowego</w:t>
      </w:r>
      <w:r w:rsidR="00D31603" w:rsidRPr="000F63CF">
        <w:rPr>
          <w:rFonts w:ascii="Times New Roman" w:hAnsi="Times New Roman" w:cs="Times New Roman"/>
          <w:sz w:val="24"/>
          <w:szCs w:val="24"/>
        </w:rPr>
        <w:t xml:space="preserve"> realizowane poprzez konserwację i rewaloryzację zabytków nieruchomych </w:t>
      </w:r>
      <w:r>
        <w:rPr>
          <w:rFonts w:ascii="Times New Roman" w:hAnsi="Times New Roman" w:cs="Times New Roman"/>
          <w:sz w:val="24"/>
          <w:szCs w:val="24"/>
        </w:rPr>
        <w:br/>
      </w:r>
      <w:r w:rsidR="00D31603" w:rsidRPr="000F63CF">
        <w:rPr>
          <w:rFonts w:ascii="Times New Roman" w:hAnsi="Times New Roman" w:cs="Times New Roman"/>
          <w:sz w:val="24"/>
          <w:szCs w:val="24"/>
        </w:rPr>
        <w:t>i ruchomych oraz ich udostępnianie na cele publiczne</w:t>
      </w:r>
      <w:r>
        <w:rPr>
          <w:rFonts w:ascii="Times New Roman" w:hAnsi="Times New Roman" w:cs="Times New Roman"/>
          <w:sz w:val="24"/>
          <w:szCs w:val="24"/>
        </w:rPr>
        <w:t>;</w:t>
      </w:r>
    </w:p>
    <w:p w14:paraId="66B41067" w14:textId="1A148933" w:rsidR="00D31603"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Wspieranie działań muzealnych</w:t>
      </w:r>
      <w:r w:rsidR="00D31603" w:rsidRPr="000F63CF">
        <w:rPr>
          <w:rFonts w:ascii="Times New Roman" w:hAnsi="Times New Roman" w:cs="Times New Roman"/>
          <w:sz w:val="24"/>
          <w:szCs w:val="24"/>
        </w:rPr>
        <w:t xml:space="preserve"> </w:t>
      </w:r>
      <w:r w:rsidR="00C14778" w:rsidRPr="000F63CF">
        <w:rPr>
          <w:rFonts w:ascii="Times New Roman" w:hAnsi="Times New Roman" w:cs="Times New Roman"/>
          <w:sz w:val="24"/>
          <w:szCs w:val="24"/>
        </w:rPr>
        <w:t xml:space="preserve">poświęcony </w:t>
      </w:r>
      <w:r w:rsidR="00D31603" w:rsidRPr="000F63CF">
        <w:rPr>
          <w:rFonts w:ascii="Times New Roman" w:hAnsi="Times New Roman" w:cs="Times New Roman"/>
          <w:sz w:val="24"/>
          <w:szCs w:val="24"/>
        </w:rPr>
        <w:t>wspierani</w:t>
      </w:r>
      <w:r w:rsidR="00C14778" w:rsidRPr="000F63CF">
        <w:rPr>
          <w:rFonts w:ascii="Times New Roman" w:hAnsi="Times New Roman" w:cs="Times New Roman"/>
          <w:sz w:val="24"/>
          <w:szCs w:val="24"/>
        </w:rPr>
        <w:t>u</w:t>
      </w:r>
      <w:r w:rsidR="00D31603" w:rsidRPr="000F63CF">
        <w:rPr>
          <w:rFonts w:ascii="Times New Roman" w:hAnsi="Times New Roman" w:cs="Times New Roman"/>
          <w:sz w:val="24"/>
          <w:szCs w:val="24"/>
        </w:rPr>
        <w:t xml:space="preserve"> działalności w zakresie opieki konserwatorskiej nad muzealiami, archiwaliami i księgozbiorami, a także prezentacji zbiorów w postaci atrakcyjnych poznawczo projektów wystawienniczych</w:t>
      </w:r>
      <w:r>
        <w:rPr>
          <w:rFonts w:ascii="Times New Roman" w:hAnsi="Times New Roman" w:cs="Times New Roman"/>
          <w:sz w:val="24"/>
          <w:szCs w:val="24"/>
        </w:rPr>
        <w:t>;</w:t>
      </w:r>
    </w:p>
    <w:p w14:paraId="24E63F06" w14:textId="62705117" w:rsidR="00D31603"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Kultura ludowa i tradycyjna</w:t>
      </w:r>
      <w:r w:rsidR="00D31603" w:rsidRPr="000F63CF">
        <w:rPr>
          <w:rFonts w:ascii="Times New Roman" w:hAnsi="Times New Roman" w:cs="Times New Roman"/>
          <w:sz w:val="24"/>
          <w:szCs w:val="24"/>
        </w:rPr>
        <w:t xml:space="preserve"> </w:t>
      </w:r>
      <w:r w:rsidR="00C14778" w:rsidRPr="000F63CF">
        <w:rPr>
          <w:rFonts w:ascii="Times New Roman" w:hAnsi="Times New Roman" w:cs="Times New Roman"/>
          <w:sz w:val="24"/>
          <w:szCs w:val="24"/>
        </w:rPr>
        <w:t xml:space="preserve">dedykowany </w:t>
      </w:r>
      <w:r w:rsidR="00D31603" w:rsidRPr="000F63CF">
        <w:rPr>
          <w:rFonts w:ascii="Times New Roman" w:hAnsi="Times New Roman" w:cs="Times New Roman"/>
          <w:sz w:val="24"/>
          <w:szCs w:val="24"/>
        </w:rPr>
        <w:t>wspierani</w:t>
      </w:r>
      <w:r w:rsidR="00C14778" w:rsidRPr="000F63CF">
        <w:rPr>
          <w:rFonts w:ascii="Times New Roman" w:hAnsi="Times New Roman" w:cs="Times New Roman"/>
          <w:sz w:val="24"/>
          <w:szCs w:val="24"/>
        </w:rPr>
        <w:t>u</w:t>
      </w:r>
      <w:r w:rsidR="00D31603" w:rsidRPr="000F63CF">
        <w:rPr>
          <w:rFonts w:ascii="Times New Roman" w:hAnsi="Times New Roman" w:cs="Times New Roman"/>
          <w:sz w:val="24"/>
          <w:szCs w:val="24"/>
        </w:rPr>
        <w:t xml:space="preserve"> zjawisk związanych ze spuścizną kultur tradycyjnych, transformacjami (przekształceniami i przemianami) poszczególnych elementów oraz współczesnymi kontekstami ich występowania</w:t>
      </w:r>
      <w:r>
        <w:rPr>
          <w:rFonts w:ascii="Times New Roman" w:hAnsi="Times New Roman" w:cs="Times New Roman"/>
          <w:sz w:val="24"/>
          <w:szCs w:val="24"/>
        </w:rPr>
        <w:t>;</w:t>
      </w:r>
    </w:p>
    <w:p w14:paraId="300C8978" w14:textId="7E95B253" w:rsidR="00D31603"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Ochrona dziedzictwa kulturowego za granicą</w:t>
      </w:r>
      <w:r>
        <w:rPr>
          <w:rFonts w:ascii="Times New Roman" w:hAnsi="Times New Roman" w:cs="Times New Roman"/>
          <w:sz w:val="24"/>
          <w:szCs w:val="24"/>
        </w:rPr>
        <w:t>, który</w:t>
      </w:r>
      <w:r w:rsidR="00D31603" w:rsidRPr="000F63CF">
        <w:rPr>
          <w:rFonts w:ascii="Times New Roman" w:hAnsi="Times New Roman" w:cs="Times New Roman"/>
          <w:sz w:val="24"/>
          <w:szCs w:val="24"/>
        </w:rPr>
        <w:t xml:space="preserve"> </w:t>
      </w:r>
      <w:r w:rsidR="00C14778" w:rsidRPr="000F63CF">
        <w:rPr>
          <w:rFonts w:ascii="Times New Roman" w:hAnsi="Times New Roman" w:cs="Times New Roman"/>
          <w:sz w:val="24"/>
          <w:szCs w:val="24"/>
        </w:rPr>
        <w:t>może być platformą współpracy transgranicznej, ale jego</w:t>
      </w:r>
      <w:r>
        <w:rPr>
          <w:rFonts w:ascii="Times New Roman" w:hAnsi="Times New Roman" w:cs="Times New Roman"/>
          <w:sz w:val="24"/>
          <w:szCs w:val="24"/>
        </w:rPr>
        <w:t xml:space="preserve"> głównym</w:t>
      </w:r>
      <w:r w:rsidR="00C14778" w:rsidRPr="000F63CF">
        <w:rPr>
          <w:rFonts w:ascii="Times New Roman" w:hAnsi="Times New Roman" w:cs="Times New Roman"/>
          <w:sz w:val="24"/>
          <w:szCs w:val="24"/>
        </w:rPr>
        <w:t xml:space="preserve"> celem </w:t>
      </w:r>
      <w:r w:rsidR="00D31603" w:rsidRPr="000F63CF">
        <w:rPr>
          <w:rFonts w:ascii="Times New Roman" w:hAnsi="Times New Roman" w:cs="Times New Roman"/>
          <w:sz w:val="24"/>
          <w:szCs w:val="24"/>
        </w:rPr>
        <w:t xml:space="preserve">jest poprawa stanu zachowania </w:t>
      </w:r>
      <w:r w:rsidR="00163AC9">
        <w:rPr>
          <w:rFonts w:ascii="Times New Roman" w:hAnsi="Times New Roman" w:cs="Times New Roman"/>
          <w:sz w:val="24"/>
          <w:szCs w:val="24"/>
        </w:rPr>
        <w:br/>
      </w:r>
      <w:r w:rsidR="00D31603" w:rsidRPr="000F63CF">
        <w:rPr>
          <w:rFonts w:ascii="Times New Roman" w:hAnsi="Times New Roman" w:cs="Times New Roman"/>
          <w:sz w:val="24"/>
          <w:szCs w:val="24"/>
        </w:rPr>
        <w:t>i wzmocnienie ochrony  dziedzictwa kulturowego  znajdującego się poza granicami Rzeczypospolitej Polskiej oraz upowszechnianie wiedzy na jego temat</w:t>
      </w:r>
      <w:r>
        <w:rPr>
          <w:rFonts w:ascii="Times New Roman" w:hAnsi="Times New Roman" w:cs="Times New Roman"/>
          <w:sz w:val="24"/>
          <w:szCs w:val="24"/>
        </w:rPr>
        <w:t>;</w:t>
      </w:r>
    </w:p>
    <w:p w14:paraId="6DD2D459" w14:textId="3AAB6C90" w:rsidR="00C14778"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Ochrona zabytków archeologicznych</w:t>
      </w:r>
      <w:r w:rsidR="00D31603" w:rsidRPr="000F63CF">
        <w:rPr>
          <w:rFonts w:ascii="Times New Roman" w:hAnsi="Times New Roman" w:cs="Times New Roman"/>
          <w:sz w:val="24"/>
          <w:szCs w:val="24"/>
        </w:rPr>
        <w:t xml:space="preserve"> </w:t>
      </w:r>
      <w:r w:rsidR="00C14778" w:rsidRPr="000F63CF">
        <w:rPr>
          <w:rFonts w:ascii="Times New Roman" w:hAnsi="Times New Roman" w:cs="Times New Roman"/>
          <w:sz w:val="24"/>
          <w:szCs w:val="24"/>
        </w:rPr>
        <w:t xml:space="preserve">poświęcony </w:t>
      </w:r>
      <w:r w:rsidR="00D31603" w:rsidRPr="000F63CF">
        <w:rPr>
          <w:rFonts w:ascii="Times New Roman" w:hAnsi="Times New Roman" w:cs="Times New Roman"/>
          <w:sz w:val="24"/>
          <w:szCs w:val="24"/>
        </w:rPr>
        <w:t>ochron</w:t>
      </w:r>
      <w:r w:rsidR="00C14778" w:rsidRPr="000F63CF">
        <w:rPr>
          <w:rFonts w:ascii="Times New Roman" w:hAnsi="Times New Roman" w:cs="Times New Roman"/>
          <w:sz w:val="24"/>
          <w:szCs w:val="24"/>
        </w:rPr>
        <w:t>ie</w:t>
      </w:r>
      <w:r w:rsidR="00D31603" w:rsidRPr="000F63CF">
        <w:rPr>
          <w:rFonts w:ascii="Times New Roman" w:hAnsi="Times New Roman" w:cs="Times New Roman"/>
          <w:sz w:val="24"/>
          <w:szCs w:val="24"/>
        </w:rPr>
        <w:t xml:space="preserve"> dziedzictwa archeologicznego poprzez wspieranie kluczowych dla tego obszaru zadań, obejmujących niedestrukcyjne rozpoznanie i dokumentację zasobów dziedzictwa archeologicznego oraz opracowanie i publikację wyników przeprowadzonych badań archeologicznych</w:t>
      </w:r>
      <w:r>
        <w:rPr>
          <w:rFonts w:ascii="Times New Roman" w:hAnsi="Times New Roman" w:cs="Times New Roman"/>
          <w:sz w:val="24"/>
          <w:szCs w:val="24"/>
        </w:rPr>
        <w:t>;</w:t>
      </w:r>
    </w:p>
    <w:p w14:paraId="3A0B3016" w14:textId="3A90DB72" w:rsidR="00D31603" w:rsidRPr="000F63CF" w:rsidRDefault="0035615E" w:rsidP="003D12ED">
      <w:pPr>
        <w:pStyle w:val="Standard"/>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1603" w:rsidRPr="000F63CF">
        <w:rPr>
          <w:rFonts w:ascii="Times New Roman" w:hAnsi="Times New Roman" w:cs="Times New Roman"/>
          <w:sz w:val="24"/>
          <w:szCs w:val="24"/>
        </w:rPr>
        <w:t xml:space="preserve">rogram </w:t>
      </w:r>
      <w:r w:rsidR="00D31603" w:rsidRPr="000F63CF">
        <w:rPr>
          <w:rFonts w:ascii="Times New Roman" w:hAnsi="Times New Roman" w:cs="Times New Roman"/>
          <w:i/>
          <w:sz w:val="24"/>
          <w:szCs w:val="24"/>
        </w:rPr>
        <w:t>Kultura cyfrowa</w:t>
      </w:r>
      <w:r>
        <w:rPr>
          <w:rFonts w:ascii="Times New Roman" w:hAnsi="Times New Roman" w:cs="Times New Roman"/>
          <w:sz w:val="24"/>
          <w:szCs w:val="24"/>
        </w:rPr>
        <w:t>, który</w:t>
      </w:r>
      <w:r w:rsidR="00D31603" w:rsidRPr="000F63CF">
        <w:rPr>
          <w:rFonts w:ascii="Times New Roman" w:hAnsi="Times New Roman" w:cs="Times New Roman"/>
          <w:sz w:val="24"/>
          <w:szCs w:val="24"/>
        </w:rPr>
        <w:t xml:space="preserve"> </w:t>
      </w:r>
      <w:r w:rsidR="00C14778" w:rsidRPr="000F63CF">
        <w:rPr>
          <w:rFonts w:ascii="Times New Roman" w:hAnsi="Times New Roman" w:cs="Times New Roman"/>
          <w:sz w:val="24"/>
          <w:szCs w:val="24"/>
        </w:rPr>
        <w:t xml:space="preserve">wspiera </w:t>
      </w:r>
      <w:r w:rsidR="00D31603" w:rsidRPr="000F63CF">
        <w:rPr>
          <w:rFonts w:ascii="Times New Roman" w:hAnsi="Times New Roman" w:cs="Times New Roman"/>
          <w:sz w:val="24"/>
          <w:szCs w:val="24"/>
        </w:rPr>
        <w:t xml:space="preserve">udostępnianie i umożliwianie ponownego wykorzystywania zasobów cyfrowych do celów popularyzacyjnych, edukacyjnych </w:t>
      </w:r>
      <w:r w:rsidR="00163AC9">
        <w:rPr>
          <w:rFonts w:ascii="Times New Roman" w:hAnsi="Times New Roman" w:cs="Times New Roman"/>
          <w:sz w:val="24"/>
          <w:szCs w:val="24"/>
        </w:rPr>
        <w:br/>
      </w:r>
      <w:r w:rsidR="00D31603" w:rsidRPr="000F63CF">
        <w:rPr>
          <w:rFonts w:ascii="Times New Roman" w:hAnsi="Times New Roman" w:cs="Times New Roman"/>
          <w:sz w:val="24"/>
          <w:szCs w:val="24"/>
        </w:rPr>
        <w:t>i naukowych, uwzględniające opracowanie i digitalizację zasobów dziedzictwa kulturowego</w:t>
      </w:r>
      <w:r>
        <w:rPr>
          <w:rFonts w:ascii="Times New Roman" w:hAnsi="Times New Roman" w:cs="Times New Roman"/>
          <w:sz w:val="24"/>
          <w:szCs w:val="24"/>
        </w:rPr>
        <w:t>;</w:t>
      </w:r>
    </w:p>
    <w:p w14:paraId="1F482A30" w14:textId="77777777" w:rsidR="00172B22" w:rsidRDefault="00C14778" w:rsidP="00172B22">
      <w:pPr>
        <w:pStyle w:val="Standard"/>
        <w:spacing w:after="0" w:line="360" w:lineRule="auto"/>
        <w:jc w:val="both"/>
        <w:rPr>
          <w:rStyle w:val="Hipercze"/>
          <w:rFonts w:ascii="Times New Roman" w:hAnsi="Times New Roman" w:cs="Times New Roman"/>
          <w:color w:val="auto"/>
          <w:sz w:val="24"/>
          <w:szCs w:val="24"/>
        </w:rPr>
      </w:pPr>
      <w:r w:rsidRPr="000F63CF">
        <w:rPr>
          <w:rFonts w:ascii="Times New Roman" w:hAnsi="Times New Roman" w:cs="Times New Roman"/>
          <w:sz w:val="24"/>
          <w:szCs w:val="24"/>
        </w:rPr>
        <w:t>Szczegółowe informacje o programach, dat</w:t>
      </w:r>
      <w:r w:rsidR="00163AC9">
        <w:rPr>
          <w:rFonts w:ascii="Times New Roman" w:hAnsi="Times New Roman" w:cs="Times New Roman"/>
          <w:sz w:val="24"/>
          <w:szCs w:val="24"/>
        </w:rPr>
        <w:t>y naborów i formularze wniosków</w:t>
      </w:r>
      <w:r w:rsidRPr="000F63CF">
        <w:rPr>
          <w:rFonts w:ascii="Times New Roman" w:hAnsi="Times New Roman" w:cs="Times New Roman"/>
          <w:sz w:val="24"/>
          <w:szCs w:val="24"/>
        </w:rPr>
        <w:t xml:space="preserve"> znajdują się na stronach MKiDN, pod adresem: </w:t>
      </w:r>
      <w:hyperlink r:id="rId14" w:history="1">
        <w:r w:rsidR="005308BF" w:rsidRPr="000F63CF">
          <w:rPr>
            <w:rStyle w:val="Hipercze"/>
            <w:rFonts w:ascii="Times New Roman" w:hAnsi="Times New Roman" w:cs="Times New Roman"/>
            <w:color w:val="auto"/>
            <w:sz w:val="24"/>
            <w:szCs w:val="24"/>
          </w:rPr>
          <w:t>https://www.gov.pl/web/kultura/programy-z-zakresu-dziedzictwa-kulturowego-i-historycznego</w:t>
        </w:r>
      </w:hyperlink>
      <w:r w:rsidR="0035615E">
        <w:rPr>
          <w:rStyle w:val="Hipercze"/>
          <w:rFonts w:ascii="Times New Roman" w:hAnsi="Times New Roman" w:cs="Times New Roman"/>
          <w:color w:val="auto"/>
          <w:sz w:val="24"/>
          <w:szCs w:val="24"/>
        </w:rPr>
        <w:t>.</w:t>
      </w:r>
      <w:bookmarkStart w:id="163" w:name="_Toc526237451"/>
    </w:p>
    <w:p w14:paraId="59EDC2CC" w14:textId="77777777" w:rsidR="00172B22" w:rsidRDefault="00172B22" w:rsidP="00172B22">
      <w:pPr>
        <w:pStyle w:val="Standard"/>
        <w:spacing w:after="0" w:line="360" w:lineRule="auto"/>
        <w:jc w:val="both"/>
        <w:rPr>
          <w:rFonts w:ascii="Times New Roman" w:hAnsi="Times New Roman" w:cs="Times New Roman"/>
          <w:b/>
          <w:sz w:val="24"/>
          <w:szCs w:val="24"/>
          <w:u w:val="single"/>
        </w:rPr>
      </w:pPr>
    </w:p>
    <w:p w14:paraId="55B65747" w14:textId="4E1EA8A4" w:rsidR="005308BF" w:rsidRDefault="008455DD" w:rsidP="008455DD">
      <w:pPr>
        <w:pStyle w:val="Nagwek1"/>
        <w:rPr>
          <w:color w:val="auto"/>
        </w:rPr>
      </w:pPr>
      <w:bookmarkStart w:id="164" w:name="_Toc120265014"/>
      <w:r w:rsidRPr="008455DD">
        <w:rPr>
          <w:color w:val="auto"/>
        </w:rPr>
        <w:t xml:space="preserve">XIII.2. </w:t>
      </w:r>
      <w:r w:rsidR="00D31603" w:rsidRPr="008455DD">
        <w:rPr>
          <w:color w:val="auto"/>
        </w:rPr>
        <w:t>Budżet wojewódzkiego konserwatora zabytkó</w:t>
      </w:r>
      <w:bookmarkEnd w:id="163"/>
      <w:r w:rsidR="00163AC9" w:rsidRPr="008455DD">
        <w:rPr>
          <w:color w:val="auto"/>
        </w:rPr>
        <w:t>w</w:t>
      </w:r>
      <w:bookmarkEnd w:id="164"/>
    </w:p>
    <w:p w14:paraId="093885F1" w14:textId="77777777" w:rsidR="008455DD" w:rsidRPr="008455DD" w:rsidRDefault="008455DD" w:rsidP="008455DD"/>
    <w:p w14:paraId="7BC1614E" w14:textId="21EFCA0A" w:rsidR="0035615E" w:rsidRDefault="00D31603" w:rsidP="008462F5">
      <w:pPr>
        <w:pStyle w:val="Standard"/>
        <w:spacing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Wojewódzki konserwator zabytków, oprócz działań administracyjnych realizuje ustawowo określone zadania dotyczące ochrony dziedzictwa kulturowego przy pomocy środków z budżetu państwa w części, której dysponentem jest wojewoda. Udzielane przez wojewódzkiego konserwatora zabytków dotacje dotyczą ściśle określonych w ustawie o ochronie zabytków prac konserwatorskich, restauratorskich i budowlanych przy zabytkach nieruchomych i ruchomych</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Dotacje wojewódzkiego konserwatora zabytków na prace restauratorskie, konserwatorskie </w:t>
      </w:r>
      <w:r w:rsidR="00163AC9">
        <w:rPr>
          <w:rFonts w:ascii="Times New Roman" w:hAnsi="Times New Roman" w:cs="Times New Roman"/>
          <w:sz w:val="24"/>
          <w:szCs w:val="24"/>
        </w:rPr>
        <w:br/>
      </w:r>
      <w:r w:rsidRPr="000F63CF">
        <w:rPr>
          <w:rFonts w:ascii="Times New Roman" w:hAnsi="Times New Roman" w:cs="Times New Roman"/>
          <w:sz w:val="24"/>
          <w:szCs w:val="24"/>
        </w:rPr>
        <w:t xml:space="preserve">i roboty budowlane przy zabytkach wpisanych do rejestru zabytków udzielane są – podobnie jak dotacje ministra kultury – na podstawie ustaw (o ochronie zabytków, o finansach publicznych) </w:t>
      </w:r>
      <w:r w:rsidR="00163AC9">
        <w:rPr>
          <w:rFonts w:ascii="Times New Roman" w:hAnsi="Times New Roman" w:cs="Times New Roman"/>
          <w:sz w:val="24"/>
          <w:szCs w:val="24"/>
        </w:rPr>
        <w:br/>
      </w:r>
      <w:r w:rsidRPr="000F63CF">
        <w:rPr>
          <w:rFonts w:ascii="Times New Roman" w:hAnsi="Times New Roman" w:cs="Times New Roman"/>
          <w:sz w:val="24"/>
          <w:szCs w:val="24"/>
        </w:rPr>
        <w:t xml:space="preserve">i aktów wykonawczych do nich (rozporządzeń). </w:t>
      </w:r>
      <w:r w:rsidR="005308BF" w:rsidRPr="000F63CF">
        <w:rPr>
          <w:rFonts w:ascii="Times New Roman" w:hAnsi="Times New Roman" w:cs="Times New Roman"/>
          <w:sz w:val="24"/>
          <w:szCs w:val="24"/>
        </w:rPr>
        <w:t>Obecnie</w:t>
      </w:r>
      <w:r w:rsidR="006E3310" w:rsidRPr="000F63CF">
        <w:rPr>
          <w:rFonts w:ascii="Times New Roman" w:hAnsi="Times New Roman" w:cs="Times New Roman"/>
          <w:sz w:val="24"/>
          <w:szCs w:val="24"/>
        </w:rPr>
        <w:t>, od</w:t>
      </w:r>
      <w:r w:rsidR="005308BF" w:rsidRPr="000F63CF">
        <w:rPr>
          <w:rFonts w:ascii="Times New Roman" w:hAnsi="Times New Roman" w:cs="Times New Roman"/>
          <w:sz w:val="24"/>
          <w:szCs w:val="24"/>
        </w:rPr>
        <w:t xml:space="preserve"> 22 kwietnia 2021 r. </w:t>
      </w:r>
      <w:r w:rsidR="006E3310" w:rsidRPr="000F63CF">
        <w:rPr>
          <w:rFonts w:ascii="Times New Roman" w:hAnsi="Times New Roman" w:cs="Times New Roman"/>
          <w:sz w:val="24"/>
          <w:szCs w:val="24"/>
        </w:rPr>
        <w:t xml:space="preserve">obowiązuje </w:t>
      </w:r>
      <w:r w:rsidR="005308BF" w:rsidRPr="000F63CF">
        <w:rPr>
          <w:rFonts w:ascii="Times New Roman" w:hAnsi="Times New Roman" w:cs="Times New Roman"/>
          <w:sz w:val="24"/>
          <w:szCs w:val="24"/>
        </w:rPr>
        <w:t>Rozporządzeni</w:t>
      </w:r>
      <w:r w:rsidR="0035615E">
        <w:rPr>
          <w:rFonts w:ascii="Times New Roman" w:hAnsi="Times New Roman" w:cs="Times New Roman"/>
          <w:sz w:val="24"/>
          <w:szCs w:val="24"/>
        </w:rPr>
        <w:t>e</w:t>
      </w:r>
      <w:r w:rsidR="005308BF" w:rsidRPr="000F63CF">
        <w:rPr>
          <w:rFonts w:ascii="Times New Roman" w:hAnsi="Times New Roman" w:cs="Times New Roman"/>
          <w:sz w:val="24"/>
          <w:szCs w:val="24"/>
        </w:rPr>
        <w:t xml:space="preserve"> Ministra Kultury, Dziedzictwa Narodowego i Sportu  z dnia 16 kwietnia 2021 r. zmieniające rozporządzenie w sprawie dotacji celowej na prace konserwatorskie lub restauratorskie przy zabytku wpisanym na listę skarbów dziedzictwa oraz prace konserwatorskie, restauratorskie i roboty budowlane przy zabytku wpisanym do rejestru zabytków (Dz.U 2021, poz.731)</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Podkarpacki Wojewódzki Konserwator Zabytków corocznie ogłasza nabór wniosków w dwóch terminach: do 28 lutego dla wniosków na prace planowane do wykonania w danym roku oraz do 30 czerwca na realizacj</w:t>
      </w:r>
      <w:r w:rsidR="0035615E">
        <w:rPr>
          <w:rFonts w:ascii="Times New Roman" w:hAnsi="Times New Roman" w:cs="Times New Roman"/>
          <w:sz w:val="24"/>
          <w:szCs w:val="24"/>
        </w:rPr>
        <w:t>ę</w:t>
      </w:r>
      <w:r w:rsidRPr="000F63CF">
        <w:rPr>
          <w:rFonts w:ascii="Times New Roman" w:hAnsi="Times New Roman" w:cs="Times New Roman"/>
          <w:sz w:val="24"/>
          <w:szCs w:val="24"/>
        </w:rPr>
        <w:t xml:space="preserve"> refundacji poniesionych wcześniej nakładów.</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Dotacja na prace konserwatorskie, restauratorskie i budowlane może m.in. obejmować nakłady konieczne na: sporządzanie ekspertyz technicznych i konserwatorskich; badań konserwatorskich, architektonicznych lub archeologicznych; opracowanie programu konserwatorskiego, projektów budowlanych; zabezpieczanie, zachowanie i utrwalenie substancji zabytku, odnowienie </w:t>
      </w:r>
      <w:r w:rsidR="0035615E">
        <w:rPr>
          <w:rFonts w:ascii="Times New Roman" w:hAnsi="Times New Roman" w:cs="Times New Roman"/>
          <w:sz w:val="24"/>
          <w:szCs w:val="24"/>
        </w:rPr>
        <w:br/>
      </w:r>
      <w:r w:rsidRPr="000F63CF">
        <w:rPr>
          <w:rFonts w:ascii="Times New Roman" w:hAnsi="Times New Roman" w:cs="Times New Roman"/>
          <w:sz w:val="24"/>
          <w:szCs w:val="24"/>
        </w:rPr>
        <w:t>i odtworzenie okładzin architektonicznych, tynków, okien, drzwi, więźby dachowej, pokrycia dachowego; modernizację instalacji elektrycznej w zabytkach drewnianych; wykonanie izolacji przeciwwilgociowej; uzupełnienie narysów ziemnych dzieł architektury obronnej oraz zabytków archeologicznych nieruchomych o własnych formach architektonicznych; zakup materiałów konserwatorskich i budowlanych, wyeksponowanie oryginalnych elementów parku, wykonanie instalacji przeciwwłamaniowej, przeciwpożarowej i odgromowej.</w:t>
      </w:r>
      <w:r w:rsidR="0035615E">
        <w:rPr>
          <w:rFonts w:ascii="Times New Roman" w:hAnsi="Times New Roman" w:cs="Times New Roman"/>
          <w:sz w:val="24"/>
          <w:szCs w:val="24"/>
        </w:rPr>
        <w:t xml:space="preserve"> </w:t>
      </w:r>
      <w:r w:rsidR="006E3310" w:rsidRPr="000F63CF">
        <w:rPr>
          <w:rFonts w:ascii="Times New Roman" w:hAnsi="Times New Roman" w:cs="Times New Roman"/>
          <w:sz w:val="24"/>
          <w:szCs w:val="24"/>
        </w:rPr>
        <w:t>Katalog zadań uprawniający do ubiegania się o dotacj</w:t>
      </w:r>
      <w:r w:rsidR="0035615E">
        <w:rPr>
          <w:rFonts w:ascii="Times New Roman" w:hAnsi="Times New Roman" w:cs="Times New Roman"/>
          <w:sz w:val="24"/>
          <w:szCs w:val="24"/>
        </w:rPr>
        <w:t>ę</w:t>
      </w:r>
      <w:r w:rsidR="00163AC9">
        <w:rPr>
          <w:rFonts w:ascii="Times New Roman" w:hAnsi="Times New Roman" w:cs="Times New Roman"/>
          <w:sz w:val="24"/>
          <w:szCs w:val="24"/>
        </w:rPr>
        <w:t xml:space="preserve"> jest ten sam</w:t>
      </w:r>
      <w:r w:rsidR="006E3310" w:rsidRPr="000F63CF">
        <w:rPr>
          <w:rFonts w:ascii="Times New Roman" w:hAnsi="Times New Roman" w:cs="Times New Roman"/>
          <w:sz w:val="24"/>
          <w:szCs w:val="24"/>
        </w:rPr>
        <w:t xml:space="preserve"> co w przypad</w:t>
      </w:r>
      <w:r w:rsidR="00163AC9">
        <w:rPr>
          <w:rFonts w:ascii="Times New Roman" w:hAnsi="Times New Roman" w:cs="Times New Roman"/>
          <w:sz w:val="24"/>
          <w:szCs w:val="24"/>
        </w:rPr>
        <w:t>ku dotacji ministra. W odniesieniu do</w:t>
      </w:r>
      <w:r w:rsidR="006E3310" w:rsidRPr="000F63CF">
        <w:rPr>
          <w:rFonts w:ascii="Times New Roman" w:hAnsi="Times New Roman" w:cs="Times New Roman"/>
          <w:sz w:val="24"/>
          <w:szCs w:val="24"/>
        </w:rPr>
        <w:t xml:space="preserve"> dotacji wojewódzkiego konserwatora zabytków występuje </w:t>
      </w:r>
      <w:r w:rsidR="0035615E">
        <w:rPr>
          <w:rFonts w:ascii="Times New Roman" w:hAnsi="Times New Roman" w:cs="Times New Roman"/>
          <w:sz w:val="24"/>
          <w:szCs w:val="24"/>
        </w:rPr>
        <w:t xml:space="preserve">również </w:t>
      </w:r>
      <w:r w:rsidR="006E3310" w:rsidRPr="000F63CF">
        <w:rPr>
          <w:rFonts w:ascii="Times New Roman" w:hAnsi="Times New Roman" w:cs="Times New Roman"/>
          <w:sz w:val="24"/>
          <w:szCs w:val="24"/>
        </w:rPr>
        <w:t xml:space="preserve">zawężenie pomocy </w:t>
      </w:r>
      <w:r w:rsidR="0035615E">
        <w:rPr>
          <w:rFonts w:ascii="Times New Roman" w:hAnsi="Times New Roman" w:cs="Times New Roman"/>
          <w:sz w:val="24"/>
          <w:szCs w:val="24"/>
        </w:rPr>
        <w:t xml:space="preserve">tylko </w:t>
      </w:r>
      <w:r w:rsidR="006E3310" w:rsidRPr="000F63CF">
        <w:rPr>
          <w:rFonts w:ascii="Times New Roman" w:hAnsi="Times New Roman" w:cs="Times New Roman"/>
          <w:sz w:val="24"/>
          <w:szCs w:val="24"/>
        </w:rPr>
        <w:t xml:space="preserve">do obiektów wpisanych do rejestru zabytków. </w:t>
      </w:r>
    </w:p>
    <w:p w14:paraId="007D330F" w14:textId="56F5E3C6" w:rsidR="00172B22" w:rsidRDefault="006E3310" w:rsidP="008455DD">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lastRenderedPageBreak/>
        <w:t>Omawiane dotacje realizowane są w cyklu danego roku budżetowego, adekwatnie do wielkości przyznanych środków finansowych.</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Niezbędnym dokumentem na etapie składania wniosku jest ważne pozwolenie wojewódzkiego konserwatora zabytków na prace, </w:t>
      </w:r>
      <w:r w:rsidR="0035615E">
        <w:rPr>
          <w:rFonts w:ascii="Times New Roman" w:hAnsi="Times New Roman" w:cs="Times New Roman"/>
          <w:sz w:val="24"/>
          <w:szCs w:val="24"/>
        </w:rPr>
        <w:t xml:space="preserve">o </w:t>
      </w:r>
      <w:r w:rsidRPr="000F63CF">
        <w:rPr>
          <w:rFonts w:ascii="Times New Roman" w:hAnsi="Times New Roman" w:cs="Times New Roman"/>
          <w:sz w:val="24"/>
          <w:szCs w:val="24"/>
        </w:rPr>
        <w:t>których dofinansowanie się wnioskuje.</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Istnieje </w:t>
      </w:r>
      <w:r w:rsidR="0035615E">
        <w:rPr>
          <w:rFonts w:ascii="Times New Roman" w:hAnsi="Times New Roman" w:cs="Times New Roman"/>
          <w:sz w:val="24"/>
          <w:szCs w:val="24"/>
        </w:rPr>
        <w:t xml:space="preserve">również </w:t>
      </w:r>
      <w:r w:rsidRPr="000F63CF">
        <w:rPr>
          <w:rFonts w:ascii="Times New Roman" w:hAnsi="Times New Roman" w:cs="Times New Roman"/>
          <w:sz w:val="24"/>
          <w:szCs w:val="24"/>
        </w:rPr>
        <w:t xml:space="preserve">możliwość złożenia wniosku z pominięciem obowiązujących  terminów, jeżeli prace przy zabytku wpisanym do rejestru są wymagane ze względu na uszkodzenie tego zabytku w następstwie: pożaru, wybuchu, wstrząsu sejsmicznego, silnego wiatru, intensywnych opadów atmosferycznych, osuwiska ziemi, powodzi, katastrofy budowlanej lub innego nagłego zdarzenia o podobnym przebiegu, które wystąpiło </w:t>
      </w:r>
      <w:r w:rsidR="0035615E">
        <w:rPr>
          <w:rFonts w:ascii="Times New Roman" w:hAnsi="Times New Roman" w:cs="Times New Roman"/>
          <w:sz w:val="24"/>
          <w:szCs w:val="24"/>
        </w:rPr>
        <w:br/>
      </w:r>
      <w:r w:rsidRPr="000F63CF">
        <w:rPr>
          <w:rFonts w:ascii="Times New Roman" w:hAnsi="Times New Roman" w:cs="Times New Roman"/>
          <w:sz w:val="24"/>
          <w:szCs w:val="24"/>
        </w:rPr>
        <w:t>w okresie 6 miesięcy przed dniem złożenia wniosku.</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Regulamin przyznawania dotacji wraz </w:t>
      </w:r>
      <w:r w:rsidR="0035615E">
        <w:rPr>
          <w:rFonts w:ascii="Times New Roman" w:hAnsi="Times New Roman" w:cs="Times New Roman"/>
          <w:sz w:val="24"/>
          <w:szCs w:val="24"/>
        </w:rPr>
        <w:br/>
      </w:r>
      <w:r w:rsidRPr="000F63CF">
        <w:rPr>
          <w:rFonts w:ascii="Times New Roman" w:hAnsi="Times New Roman" w:cs="Times New Roman"/>
          <w:sz w:val="24"/>
          <w:szCs w:val="24"/>
        </w:rPr>
        <w:t xml:space="preserve">z drukami wniosków, które stanowią załącznik do Zarządzenia Podkarpackiego Wojewódzkiego Konserwatora Zabytków z dnia 6 lipca 2021 r. </w:t>
      </w:r>
      <w:r w:rsidR="005308BF" w:rsidRPr="000F63CF">
        <w:rPr>
          <w:rFonts w:ascii="Times New Roman" w:hAnsi="Times New Roman" w:cs="Times New Roman"/>
          <w:sz w:val="24"/>
          <w:szCs w:val="24"/>
        </w:rPr>
        <w:t xml:space="preserve">znajdują się na stronach WUOZ, pod adresem: </w:t>
      </w:r>
      <w:bookmarkStart w:id="165" w:name="_Toc526237452"/>
      <w:r w:rsidRPr="000F63CF">
        <w:rPr>
          <w:rFonts w:ascii="Times New Roman" w:hAnsi="Times New Roman" w:cs="Times New Roman"/>
          <w:sz w:val="24"/>
          <w:szCs w:val="24"/>
        </w:rPr>
        <w:fldChar w:fldCharType="begin"/>
      </w:r>
      <w:r w:rsidRPr="000F63CF">
        <w:rPr>
          <w:rFonts w:ascii="Times New Roman" w:hAnsi="Times New Roman" w:cs="Times New Roman"/>
          <w:sz w:val="24"/>
          <w:szCs w:val="24"/>
        </w:rPr>
        <w:instrText xml:space="preserve"> HYPERLINK "https://www.wuozprzemysl.pl/do-pobrania/dotacje-2022.html" </w:instrText>
      </w:r>
      <w:r w:rsidRPr="000F63CF">
        <w:rPr>
          <w:rFonts w:ascii="Times New Roman" w:hAnsi="Times New Roman" w:cs="Times New Roman"/>
          <w:sz w:val="24"/>
          <w:szCs w:val="24"/>
        </w:rPr>
        <w:fldChar w:fldCharType="separate"/>
      </w:r>
      <w:r w:rsidRPr="000F63CF">
        <w:rPr>
          <w:rStyle w:val="Hipercze"/>
          <w:rFonts w:ascii="Times New Roman" w:hAnsi="Times New Roman" w:cs="Times New Roman"/>
          <w:color w:val="auto"/>
          <w:sz w:val="24"/>
          <w:szCs w:val="24"/>
        </w:rPr>
        <w:t>https://www.wuozprzemysl.pl/do-pobrania/dotacje-2022.html</w:t>
      </w:r>
      <w:r w:rsidRPr="000F63CF">
        <w:rPr>
          <w:rFonts w:ascii="Times New Roman" w:hAnsi="Times New Roman" w:cs="Times New Roman"/>
          <w:sz w:val="24"/>
          <w:szCs w:val="24"/>
        </w:rPr>
        <w:fldChar w:fldCharType="end"/>
      </w:r>
      <w:r w:rsidR="0035615E">
        <w:rPr>
          <w:rFonts w:ascii="Times New Roman" w:hAnsi="Times New Roman" w:cs="Times New Roman"/>
          <w:sz w:val="24"/>
          <w:szCs w:val="24"/>
        </w:rPr>
        <w:t>.</w:t>
      </w:r>
    </w:p>
    <w:p w14:paraId="11CED367" w14:textId="70792052" w:rsidR="00D31603" w:rsidRPr="008455DD" w:rsidRDefault="008455DD" w:rsidP="008455DD">
      <w:pPr>
        <w:pStyle w:val="Nagwek1"/>
        <w:rPr>
          <w:color w:val="auto"/>
        </w:rPr>
      </w:pPr>
      <w:bookmarkStart w:id="166" w:name="_Toc120265015"/>
      <w:r w:rsidRPr="008455DD">
        <w:rPr>
          <w:color w:val="auto"/>
        </w:rPr>
        <w:t xml:space="preserve">XIII.3. </w:t>
      </w:r>
      <w:r w:rsidR="00D31603" w:rsidRPr="008455DD">
        <w:rPr>
          <w:color w:val="auto"/>
        </w:rPr>
        <w:t xml:space="preserve">Fundusz Kościelny w Ministerstwie Spraw Wewnętrznych </w:t>
      </w:r>
      <w:r w:rsidRPr="008455DD">
        <w:rPr>
          <w:color w:val="auto"/>
        </w:rPr>
        <w:br/>
      </w:r>
      <w:r w:rsidR="00D31603" w:rsidRPr="008455DD">
        <w:rPr>
          <w:color w:val="auto"/>
        </w:rPr>
        <w:t>i Administracji</w:t>
      </w:r>
      <w:bookmarkEnd w:id="165"/>
      <w:bookmarkEnd w:id="166"/>
    </w:p>
    <w:p w14:paraId="3FB91E3F" w14:textId="77777777" w:rsidR="008455DD" w:rsidRPr="008455DD" w:rsidRDefault="008455DD" w:rsidP="008455DD"/>
    <w:p w14:paraId="614D84C8" w14:textId="5FDA45E8" w:rsidR="00172B22" w:rsidRDefault="00D31603" w:rsidP="00172B22">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Dodatkową możliwość wsparcia prac przy zabytkach sakralnych daje Fundusz Kościelny (funkcjonujący w ramach Ministerstwa Spraw Wewnętrznych i Administracji). Fundusz </w:t>
      </w:r>
      <w:r w:rsidR="00163AC9">
        <w:rPr>
          <w:rFonts w:ascii="Times New Roman" w:hAnsi="Times New Roman" w:cs="Times New Roman"/>
          <w:sz w:val="24"/>
          <w:szCs w:val="24"/>
        </w:rPr>
        <w:t xml:space="preserve">ten </w:t>
      </w:r>
      <w:r w:rsidRPr="000F63CF">
        <w:rPr>
          <w:rFonts w:ascii="Times New Roman" w:hAnsi="Times New Roman" w:cs="Times New Roman"/>
          <w:sz w:val="24"/>
          <w:szCs w:val="24"/>
        </w:rPr>
        <w:t>jest ustawową formą rekompensaty za utracone przez kościoły dobra ziemskie.</w:t>
      </w:r>
      <w:r w:rsidR="0035615E">
        <w:rPr>
          <w:rFonts w:ascii="Times New Roman" w:hAnsi="Times New Roman" w:cs="Times New Roman"/>
          <w:sz w:val="24"/>
          <w:szCs w:val="24"/>
        </w:rPr>
        <w:t xml:space="preserve"> </w:t>
      </w:r>
      <w:r w:rsidRPr="000F63CF">
        <w:rPr>
          <w:rFonts w:ascii="Times New Roman" w:hAnsi="Times New Roman" w:cs="Times New Roman"/>
          <w:sz w:val="24"/>
          <w:szCs w:val="24"/>
        </w:rPr>
        <w:t xml:space="preserve">Jednym z celów funduszu jest dofinansowanie remontów i prac konserwatorskich zabytkowych obiektów sakralnych (w szczególności: remonty dachów, stropów, ścian i elewacji, osuszanie </w:t>
      </w:r>
      <w:r w:rsidR="00163AC9">
        <w:rPr>
          <w:rFonts w:ascii="Times New Roman" w:hAnsi="Times New Roman" w:cs="Times New Roman"/>
          <w:sz w:val="24"/>
          <w:szCs w:val="24"/>
        </w:rPr>
        <w:br/>
      </w:r>
      <w:r w:rsidRPr="000F63CF">
        <w:rPr>
          <w:rFonts w:ascii="Times New Roman" w:hAnsi="Times New Roman" w:cs="Times New Roman"/>
          <w:sz w:val="24"/>
          <w:szCs w:val="24"/>
        </w:rPr>
        <w:t>i odgrzybianie, izolacja, remonty i wymiana zużytej stolarki okiennej i drzwiowej, instalacji elektrycznej, wodnej, kanalizacyjnej, odgromowej). W szczególnie uzasadnionych przypadkach może nastąpić finansowanie z Funduszu Kościelnego remontu ruchomego wyposażenia obiektów sakralnych (takiego jak np.: instrumenty muzyczne, dzwony) oraz stałych elementów wystroju wnętrz (takich jak np.: ołtarze, polichromie, freski, posadzki). Z Funduszu Kościelnego nie finansuje się co do zasady prac dotyczących otoczenia obiektu (takich jak np.: chodniki, ogrodzenia, trawniki). Dofinansowanie nie zawiera ograniczenia związanego z wpisaniem obiektu do rejestru zabytków: dotyczy wszystkich obiektów sakralnych, także znajdujących się w ewidencji konserwatorskiej.</w:t>
      </w:r>
      <w:r w:rsidR="006E3310" w:rsidRPr="000F63CF">
        <w:t xml:space="preserve"> </w:t>
      </w:r>
      <w:r w:rsidR="006E3310" w:rsidRPr="000F63CF">
        <w:rPr>
          <w:rFonts w:ascii="Times New Roman" w:hAnsi="Times New Roman" w:cs="Times New Roman"/>
          <w:sz w:val="24"/>
          <w:szCs w:val="24"/>
        </w:rPr>
        <w:t xml:space="preserve">Maksymalna kwota udzielonej dotacji z Funduszu Kościelnego </w:t>
      </w:r>
      <w:r w:rsidR="00163AC9">
        <w:rPr>
          <w:rFonts w:ascii="Times New Roman" w:hAnsi="Times New Roman" w:cs="Times New Roman"/>
          <w:sz w:val="24"/>
          <w:szCs w:val="24"/>
        </w:rPr>
        <w:br/>
      </w:r>
      <w:r w:rsidR="006E3310" w:rsidRPr="000F63CF">
        <w:rPr>
          <w:rFonts w:ascii="Times New Roman" w:hAnsi="Times New Roman" w:cs="Times New Roman"/>
          <w:sz w:val="24"/>
          <w:szCs w:val="24"/>
        </w:rPr>
        <w:t>w roku 2023 nie powinna przekraczać 200.000,00 zł.</w:t>
      </w:r>
      <w:r w:rsidR="0035615E">
        <w:rPr>
          <w:rFonts w:ascii="Times New Roman" w:hAnsi="Times New Roman" w:cs="Times New Roman"/>
          <w:sz w:val="24"/>
          <w:szCs w:val="24"/>
        </w:rPr>
        <w:t xml:space="preserve"> </w:t>
      </w:r>
      <w:r w:rsidR="006E3310" w:rsidRPr="000F63CF">
        <w:rPr>
          <w:rFonts w:ascii="Times New Roman" w:hAnsi="Times New Roman" w:cs="Times New Roman"/>
          <w:sz w:val="24"/>
          <w:szCs w:val="24"/>
        </w:rPr>
        <w:t xml:space="preserve">Regulamin przyznawania dotacji wraz </w:t>
      </w:r>
      <w:r w:rsidR="00163AC9">
        <w:rPr>
          <w:rFonts w:ascii="Times New Roman" w:hAnsi="Times New Roman" w:cs="Times New Roman"/>
          <w:sz w:val="24"/>
          <w:szCs w:val="24"/>
        </w:rPr>
        <w:br/>
        <w:t>z formularza</w:t>
      </w:r>
      <w:r w:rsidR="006E3310" w:rsidRPr="000F63CF">
        <w:rPr>
          <w:rFonts w:ascii="Times New Roman" w:hAnsi="Times New Roman" w:cs="Times New Roman"/>
          <w:sz w:val="24"/>
          <w:szCs w:val="24"/>
        </w:rPr>
        <w:t xml:space="preserve">mi wniosków znajdują się pod adresem: </w:t>
      </w:r>
      <w:hyperlink r:id="rId15" w:history="1">
        <w:r w:rsidR="00172B22" w:rsidRPr="001E4630">
          <w:rPr>
            <w:rStyle w:val="Hipercze"/>
            <w:rFonts w:ascii="Times New Roman" w:hAnsi="Times New Roman" w:cs="Times New Roman"/>
            <w:sz w:val="24"/>
            <w:szCs w:val="24"/>
          </w:rPr>
          <w:t>https://www.gov.pl/web/mswia/fundusz-koscielny</w:t>
        </w:r>
      </w:hyperlink>
      <w:r w:rsidR="0035615E">
        <w:rPr>
          <w:rFonts w:ascii="Times New Roman" w:hAnsi="Times New Roman" w:cs="Times New Roman"/>
          <w:sz w:val="24"/>
          <w:szCs w:val="24"/>
        </w:rPr>
        <w:t>.</w:t>
      </w:r>
      <w:bookmarkStart w:id="167" w:name="_Toc526237453"/>
    </w:p>
    <w:p w14:paraId="79013513" w14:textId="77777777" w:rsidR="00172B22" w:rsidRDefault="00172B22" w:rsidP="00172B22">
      <w:pPr>
        <w:pStyle w:val="Standard"/>
        <w:spacing w:after="0" w:line="360" w:lineRule="auto"/>
        <w:jc w:val="both"/>
        <w:rPr>
          <w:rFonts w:ascii="Times New Roman" w:hAnsi="Times New Roman" w:cs="Times New Roman"/>
          <w:b/>
          <w:sz w:val="24"/>
          <w:szCs w:val="24"/>
          <w:u w:val="single"/>
        </w:rPr>
      </w:pPr>
    </w:p>
    <w:p w14:paraId="77352A80" w14:textId="4AF43E30" w:rsidR="006E3310" w:rsidRDefault="0000353F" w:rsidP="0000353F">
      <w:pPr>
        <w:pStyle w:val="Nagwek1"/>
        <w:rPr>
          <w:color w:val="auto"/>
        </w:rPr>
      </w:pPr>
      <w:bookmarkStart w:id="168" w:name="_Toc120265016"/>
      <w:r w:rsidRPr="0000353F">
        <w:rPr>
          <w:color w:val="auto"/>
        </w:rPr>
        <w:lastRenderedPageBreak/>
        <w:t xml:space="preserve">XIII.4. </w:t>
      </w:r>
      <w:r w:rsidR="00D31603" w:rsidRPr="0000353F">
        <w:rPr>
          <w:color w:val="auto"/>
        </w:rPr>
        <w:t>Wojewódzki Fundusz Ochrony Środowiska i Gospodarki Wodnej</w:t>
      </w:r>
      <w:bookmarkEnd w:id="167"/>
      <w:bookmarkEnd w:id="168"/>
    </w:p>
    <w:p w14:paraId="17028165" w14:textId="77777777" w:rsidR="0000353F" w:rsidRPr="0000353F" w:rsidRDefault="0000353F" w:rsidP="0000353F"/>
    <w:p w14:paraId="61D18CFF" w14:textId="5173719D" w:rsidR="006E3310" w:rsidRPr="000F63CF" w:rsidRDefault="00D31603" w:rsidP="00172B22">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W  szczególnych  sytuacjach możliwe  jest  pozyskanie  środków  </w:t>
      </w:r>
      <w:r w:rsidR="00172B22">
        <w:rPr>
          <w:rFonts w:ascii="Times New Roman" w:hAnsi="Times New Roman" w:cs="Times New Roman"/>
          <w:sz w:val="24"/>
          <w:szCs w:val="24"/>
        </w:rPr>
        <w:t xml:space="preserve">na odnowę obiektu zabytkowego </w:t>
      </w:r>
      <w:r w:rsidRPr="000F63CF">
        <w:rPr>
          <w:rFonts w:ascii="Times New Roman" w:hAnsi="Times New Roman" w:cs="Times New Roman"/>
          <w:sz w:val="24"/>
          <w:szCs w:val="24"/>
        </w:rPr>
        <w:t xml:space="preserve">z Wojewódzkiego Funduszu Ochrony Środowiska i Gospodarki Wodnej </w:t>
      </w:r>
      <w:r w:rsidR="00172B22">
        <w:rPr>
          <w:rFonts w:ascii="Times New Roman" w:hAnsi="Times New Roman" w:cs="Times New Roman"/>
          <w:sz w:val="24"/>
          <w:szCs w:val="24"/>
        </w:rPr>
        <w:br/>
      </w:r>
      <w:r w:rsidRPr="000F63CF">
        <w:rPr>
          <w:rFonts w:ascii="Times New Roman" w:hAnsi="Times New Roman" w:cs="Times New Roman"/>
          <w:sz w:val="24"/>
          <w:szCs w:val="24"/>
        </w:rPr>
        <w:t>w Rzeszowie. Fundusz</w:t>
      </w:r>
      <w:r w:rsidR="00172B22">
        <w:rPr>
          <w:rFonts w:ascii="Times New Roman" w:hAnsi="Times New Roman" w:cs="Times New Roman"/>
          <w:sz w:val="24"/>
          <w:szCs w:val="24"/>
        </w:rPr>
        <w:t xml:space="preserve"> ten</w:t>
      </w:r>
      <w:r w:rsidRPr="000F63CF">
        <w:rPr>
          <w:rFonts w:ascii="Times New Roman" w:hAnsi="Times New Roman" w:cs="Times New Roman"/>
          <w:sz w:val="24"/>
          <w:szCs w:val="24"/>
        </w:rPr>
        <w:t xml:space="preserve"> dysponuje środkami przeznaczonymi na finansowanie ochrony środowiska i gospodarki wodnej w celu realizacji zasady zrównoważonego rozwoju i polityki ekologicznej państwa oraz na współfinansowanie projektów inwestycyjnych, kosztów operacyjnych i działań realizowanych z udziałem środków pochodzących z Unii Europejskiej.</w:t>
      </w:r>
      <w:r w:rsidR="0035615E">
        <w:rPr>
          <w:rFonts w:ascii="Times New Roman" w:hAnsi="Times New Roman" w:cs="Times New Roman"/>
          <w:sz w:val="24"/>
          <w:szCs w:val="24"/>
        </w:rPr>
        <w:t xml:space="preserve"> </w:t>
      </w:r>
      <w:r w:rsidR="006E3310" w:rsidRPr="000F63CF">
        <w:rPr>
          <w:rFonts w:ascii="Times New Roman" w:hAnsi="Times New Roman" w:cs="Times New Roman"/>
          <w:sz w:val="24"/>
          <w:szCs w:val="24"/>
        </w:rPr>
        <w:t>Regulamin przyznawania dotacji znajduje się pod adresem:</w:t>
      </w:r>
      <w:r w:rsidR="006E3310" w:rsidRPr="000F63CF">
        <w:t xml:space="preserve"> </w:t>
      </w:r>
      <w:hyperlink r:id="rId16" w:history="1">
        <w:r w:rsidR="006E3310" w:rsidRPr="000F63CF">
          <w:rPr>
            <w:rStyle w:val="Hipercze"/>
            <w:rFonts w:ascii="Times New Roman" w:hAnsi="Times New Roman" w:cs="Times New Roman"/>
            <w:color w:val="auto"/>
            <w:sz w:val="24"/>
            <w:szCs w:val="24"/>
          </w:rPr>
          <w:t>https://www.gov.pl/web/nfosigw/</w:t>
        </w:r>
      </w:hyperlink>
      <w:r w:rsidR="0035615E">
        <w:rPr>
          <w:rStyle w:val="Hipercze"/>
          <w:rFonts w:ascii="Times New Roman" w:hAnsi="Times New Roman" w:cs="Times New Roman"/>
          <w:color w:val="auto"/>
          <w:sz w:val="24"/>
          <w:szCs w:val="24"/>
        </w:rPr>
        <w:t>.</w:t>
      </w:r>
    </w:p>
    <w:p w14:paraId="16E4F523" w14:textId="324D9A3C" w:rsidR="00D31603" w:rsidRPr="0000353F" w:rsidRDefault="0000353F" w:rsidP="0000353F">
      <w:pPr>
        <w:pStyle w:val="Nagwek1"/>
        <w:rPr>
          <w:color w:val="auto"/>
        </w:rPr>
      </w:pPr>
      <w:bookmarkStart w:id="169" w:name="_Toc526237454"/>
      <w:bookmarkStart w:id="170" w:name="_Toc120265017"/>
      <w:r w:rsidRPr="0000353F">
        <w:rPr>
          <w:color w:val="auto"/>
        </w:rPr>
        <w:t xml:space="preserve">XIII.5. </w:t>
      </w:r>
      <w:r w:rsidR="00D31603" w:rsidRPr="0000353F">
        <w:rPr>
          <w:color w:val="auto"/>
        </w:rPr>
        <w:t>Budżet Województwa Podkarpackiego</w:t>
      </w:r>
      <w:bookmarkEnd w:id="169"/>
      <w:bookmarkEnd w:id="170"/>
    </w:p>
    <w:p w14:paraId="6622AF42" w14:textId="77777777" w:rsidR="0000353F" w:rsidRPr="0000353F" w:rsidRDefault="0000353F" w:rsidP="0000353F"/>
    <w:p w14:paraId="4EDD4049" w14:textId="3136D212" w:rsidR="00D31603" w:rsidRPr="000F63CF" w:rsidRDefault="00D31603" w:rsidP="00172B22">
      <w:pPr>
        <w:pStyle w:val="Standard"/>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ab/>
        <w:t>Z budżetu Województwa Podkarpackiego mogą być udzielane dotacje celowe na prace konserwatorskie, restauratorskie lub roboty  budowlane przy zabytku</w:t>
      </w:r>
      <w:r w:rsidR="00172B22">
        <w:rPr>
          <w:rFonts w:ascii="Times New Roman" w:hAnsi="Times New Roman" w:cs="Times New Roman"/>
          <w:sz w:val="24"/>
          <w:szCs w:val="24"/>
        </w:rPr>
        <w:t xml:space="preserve"> wpisanym do rejestru zabytków </w:t>
      </w:r>
      <w:r w:rsidRPr="000F63CF">
        <w:rPr>
          <w:rFonts w:ascii="Times New Roman" w:hAnsi="Times New Roman" w:cs="Times New Roman"/>
          <w:sz w:val="24"/>
          <w:szCs w:val="24"/>
        </w:rPr>
        <w:t>znajdującym się na terenie województwa podkarpackiego, posiadającym istotne znaczenie historyczne, artystyczne lub naukowe oraz znajdującym się w złym stanie technicznym.</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O dotację może ubiegać się każdy podmiot będący właścicielem lub posiadaczem zabytku, jeżeli posiadanie to oparte jest o tytuł prawny do zabytku wynikający z użytkowania wieczystego, ograniczonego prawa rzeczowego, trwałego zarządu albo stosunku zobowiązaniowego.</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Szczegółowe kryteria oraz tryb weryfikacji i przyznawania pomocy finansowej, jak też jej realizacji określa stosowny regulamin przyjmowany w postaci uchwały Sejmiku Województwa Podkarpackiego.</w:t>
      </w:r>
      <w:r w:rsidR="006E3310" w:rsidRPr="000F63CF">
        <w:rPr>
          <w:rFonts w:ascii="Times New Roman" w:hAnsi="Times New Roman" w:cs="Times New Roman"/>
          <w:sz w:val="24"/>
          <w:szCs w:val="24"/>
        </w:rPr>
        <w:t xml:space="preserve"> Obecnie obowiązuje Uchwała nr XLIX/835/22 Sejmiku Województwa Podkarpackiego z dnia 30 maja 2022 r. w sprawie udzielenia dotacji na prace konserwatorskie, restauratorskie lub roboty budowlane przy zabytkach wpisanych do rejestru zabytków, położonych na obszarze województwa podkarpackiego</w:t>
      </w:r>
    </w:p>
    <w:p w14:paraId="068F17C9" w14:textId="733E6528" w:rsidR="00172B22" w:rsidRPr="0000353F" w:rsidRDefault="00D31603" w:rsidP="00172B22">
      <w:pPr>
        <w:pStyle w:val="Standard"/>
        <w:spacing w:after="0" w:line="360" w:lineRule="auto"/>
        <w:jc w:val="both"/>
        <w:rPr>
          <w:rFonts w:ascii="Times New Roman" w:hAnsi="Times New Roman" w:cs="Times New Roman"/>
          <w:sz w:val="24"/>
          <w:szCs w:val="24"/>
          <w:u w:val="single"/>
        </w:rPr>
      </w:pPr>
      <w:r w:rsidRPr="000F63CF">
        <w:rPr>
          <w:rFonts w:ascii="Times New Roman" w:hAnsi="Times New Roman" w:cs="Times New Roman"/>
          <w:sz w:val="24"/>
          <w:szCs w:val="24"/>
        </w:rPr>
        <w:tab/>
        <w:t xml:space="preserve">Ponadto w ramach sprawowanego nad działalnością kulturalną mecenatu Samorząd Województwa Podkarpackiego </w:t>
      </w:r>
      <w:r w:rsidR="008A2D96">
        <w:rPr>
          <w:rFonts w:ascii="Times New Roman" w:hAnsi="Times New Roman" w:cs="Times New Roman"/>
          <w:sz w:val="24"/>
          <w:szCs w:val="24"/>
        </w:rPr>
        <w:t xml:space="preserve">poprzez rokroczny, oddzielny konkurs </w:t>
      </w:r>
      <w:r w:rsidRPr="000F63CF">
        <w:rPr>
          <w:rFonts w:ascii="Times New Roman" w:hAnsi="Times New Roman" w:cs="Times New Roman"/>
          <w:sz w:val="24"/>
          <w:szCs w:val="24"/>
        </w:rPr>
        <w:t>udziela dotacji celowych dla organizacji pozarządowych i innych podmiotów.</w:t>
      </w:r>
      <w:r w:rsidR="008A2D96">
        <w:rPr>
          <w:rFonts w:ascii="Times New Roman" w:hAnsi="Times New Roman" w:cs="Times New Roman"/>
          <w:sz w:val="24"/>
          <w:szCs w:val="24"/>
        </w:rPr>
        <w:t xml:space="preserve"> </w:t>
      </w:r>
      <w:r w:rsidR="006E3310" w:rsidRPr="000F63CF">
        <w:rPr>
          <w:rFonts w:ascii="Times New Roman" w:hAnsi="Times New Roman" w:cs="Times New Roman"/>
          <w:sz w:val="24"/>
          <w:szCs w:val="24"/>
        </w:rPr>
        <w:t>Regulamin przyznawania dotacji znajduje się pod adresem:</w:t>
      </w:r>
      <w:r w:rsidR="006E3310" w:rsidRPr="000F63CF">
        <w:t xml:space="preserve">  </w:t>
      </w:r>
      <w:hyperlink r:id="rId17" w:history="1">
        <w:r w:rsidR="006E3310" w:rsidRPr="000F63CF">
          <w:rPr>
            <w:rStyle w:val="Hipercze"/>
            <w:rFonts w:ascii="Times New Roman" w:hAnsi="Times New Roman" w:cs="Times New Roman"/>
            <w:color w:val="auto"/>
            <w:sz w:val="24"/>
            <w:szCs w:val="24"/>
          </w:rPr>
          <w:t>https://www.podkarpackie.pl/index.php/kultura/dotacje-na-zabytki</w:t>
        </w:r>
      </w:hyperlink>
      <w:r w:rsidR="008A2D96">
        <w:rPr>
          <w:rStyle w:val="Hipercze"/>
          <w:rFonts w:ascii="Times New Roman" w:hAnsi="Times New Roman" w:cs="Times New Roman"/>
          <w:color w:val="auto"/>
          <w:sz w:val="24"/>
          <w:szCs w:val="24"/>
        </w:rPr>
        <w:t>.</w:t>
      </w:r>
      <w:bookmarkStart w:id="171" w:name="_Toc526237455"/>
    </w:p>
    <w:p w14:paraId="0D5A1735" w14:textId="77777777" w:rsidR="006A2663" w:rsidRDefault="006A2663">
      <w:pPr>
        <w:rPr>
          <w:rFonts w:asciiTheme="majorHAnsi" w:eastAsiaTheme="majorEastAsia" w:hAnsiTheme="majorHAnsi" w:cstheme="majorBidi"/>
          <w:b/>
          <w:bCs/>
          <w:sz w:val="28"/>
          <w:szCs w:val="28"/>
        </w:rPr>
      </w:pPr>
      <w:bookmarkStart w:id="172" w:name="_Toc120265018"/>
      <w:r>
        <w:br w:type="page"/>
      </w:r>
    </w:p>
    <w:p w14:paraId="7E871F08" w14:textId="707D2DFC" w:rsidR="00D31603" w:rsidRDefault="0000353F" w:rsidP="0000353F">
      <w:pPr>
        <w:pStyle w:val="Nagwek1"/>
        <w:rPr>
          <w:color w:val="auto"/>
        </w:rPr>
      </w:pPr>
      <w:r w:rsidRPr="0000353F">
        <w:rPr>
          <w:color w:val="auto"/>
        </w:rPr>
        <w:lastRenderedPageBreak/>
        <w:t xml:space="preserve">XIII.6. </w:t>
      </w:r>
      <w:r w:rsidR="00D31603" w:rsidRPr="0000353F">
        <w:rPr>
          <w:color w:val="auto"/>
        </w:rPr>
        <w:t>Budżety samorządów lokalnych</w:t>
      </w:r>
      <w:bookmarkEnd w:id="171"/>
      <w:bookmarkEnd w:id="172"/>
    </w:p>
    <w:p w14:paraId="764B2944" w14:textId="77777777" w:rsidR="0000353F" w:rsidRPr="0000353F" w:rsidRDefault="0000353F" w:rsidP="0000353F"/>
    <w:p w14:paraId="04D05241" w14:textId="3C7DB783" w:rsidR="00172B22" w:rsidRPr="0000353F" w:rsidRDefault="00D31603" w:rsidP="00172B22">
      <w:pPr>
        <w:pStyle w:val="Standard"/>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ab/>
        <w:t>Działając na podstawie ustawy o ochronie zabytków i opiece nad zabytkami organy stanowiące samorządów lokalnych, a więc Rady Powiatów, Rady Gmin, Rady Miast mają prawo udzielania dotacji na prace restauratorskie, konserwatorskie i roboty budowlane przy zabytkach wpisanych do rejestru zabytków, znajdujących się na ich terenie. Zasady udzielania ww. dotacji, są określane w podjętych uchwałach, tworzących prawo lokalne.</w:t>
      </w:r>
      <w:r w:rsidR="00172B22">
        <w:rPr>
          <w:rFonts w:ascii="Times New Roman" w:hAnsi="Times New Roman" w:cs="Times New Roman"/>
          <w:sz w:val="24"/>
          <w:szCs w:val="24"/>
        </w:rPr>
        <w:t xml:space="preserve"> Informacji na ten temat należy zasięgać w odpowiedniej </w:t>
      </w:r>
      <w:r w:rsidR="00B82244" w:rsidRPr="000F63CF">
        <w:rPr>
          <w:rFonts w:ascii="Times New Roman" w:hAnsi="Times New Roman" w:cs="Times New Roman"/>
          <w:sz w:val="24"/>
          <w:szCs w:val="24"/>
        </w:rPr>
        <w:t>jednostce administracji samorządowej.</w:t>
      </w:r>
      <w:bookmarkStart w:id="173" w:name="_Toc526237456"/>
    </w:p>
    <w:p w14:paraId="43789C81" w14:textId="6DB97FB6" w:rsidR="00D31603" w:rsidRDefault="0000353F" w:rsidP="0000353F">
      <w:pPr>
        <w:pStyle w:val="Nagwek1"/>
        <w:rPr>
          <w:color w:val="auto"/>
        </w:rPr>
      </w:pPr>
      <w:bookmarkStart w:id="174" w:name="_Toc120265019"/>
      <w:r w:rsidRPr="0000353F">
        <w:rPr>
          <w:color w:val="auto"/>
        </w:rPr>
        <w:t xml:space="preserve">XIII.7. </w:t>
      </w:r>
      <w:r w:rsidR="00D31603" w:rsidRPr="0000353F">
        <w:rPr>
          <w:color w:val="auto"/>
        </w:rPr>
        <w:t xml:space="preserve">Środki </w:t>
      </w:r>
      <w:bookmarkEnd w:id="173"/>
      <w:r w:rsidR="00172B22" w:rsidRPr="0000353F">
        <w:rPr>
          <w:color w:val="auto"/>
        </w:rPr>
        <w:t>z Unii Europejskiej</w:t>
      </w:r>
      <w:bookmarkEnd w:id="174"/>
    </w:p>
    <w:p w14:paraId="0065626E" w14:textId="77777777" w:rsidR="0000353F" w:rsidRPr="0000353F" w:rsidRDefault="0000353F" w:rsidP="0000353F"/>
    <w:p w14:paraId="60D82B6F" w14:textId="5876CB68" w:rsidR="00172B22" w:rsidRPr="0000353F" w:rsidRDefault="00D31603" w:rsidP="00172B22">
      <w:pPr>
        <w:pStyle w:val="Standard"/>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ab/>
        <w:t>Znaczne środki finansowe na różnorodne działania związane z oc</w:t>
      </w:r>
      <w:r w:rsidR="00172B22">
        <w:rPr>
          <w:rFonts w:ascii="Times New Roman" w:hAnsi="Times New Roman" w:cs="Times New Roman"/>
          <w:sz w:val="24"/>
          <w:szCs w:val="24"/>
        </w:rPr>
        <w:t>hroną dziedzictwa kulturowego były do tej pory</w:t>
      </w:r>
      <w:r w:rsidRPr="000F63CF">
        <w:rPr>
          <w:rFonts w:ascii="Times New Roman" w:hAnsi="Times New Roman" w:cs="Times New Roman"/>
          <w:sz w:val="24"/>
          <w:szCs w:val="24"/>
        </w:rPr>
        <w:t xml:space="preserve"> możliwe do po</w:t>
      </w:r>
      <w:r w:rsidR="00172B22">
        <w:rPr>
          <w:rFonts w:ascii="Times New Roman" w:hAnsi="Times New Roman" w:cs="Times New Roman"/>
          <w:sz w:val="24"/>
          <w:szCs w:val="24"/>
        </w:rPr>
        <w:t>zyskania z funduszy Unii Europejskiej</w:t>
      </w:r>
      <w:r w:rsidRPr="000F63CF">
        <w:rPr>
          <w:rFonts w:ascii="Times New Roman" w:hAnsi="Times New Roman" w:cs="Times New Roman"/>
          <w:sz w:val="24"/>
          <w:szCs w:val="24"/>
        </w:rPr>
        <w:t>.</w:t>
      </w:r>
      <w:r w:rsidR="008A2D96">
        <w:rPr>
          <w:rFonts w:ascii="Times New Roman" w:hAnsi="Times New Roman" w:cs="Times New Roman"/>
          <w:sz w:val="24"/>
          <w:szCs w:val="24"/>
        </w:rPr>
        <w:t xml:space="preserve"> </w:t>
      </w:r>
      <w:r w:rsidR="00B82244" w:rsidRPr="000F63CF">
        <w:rPr>
          <w:rFonts w:ascii="Times New Roman" w:hAnsi="Times New Roman" w:cs="Times New Roman"/>
          <w:sz w:val="24"/>
          <w:szCs w:val="24"/>
        </w:rPr>
        <w:t>O</w:t>
      </w:r>
      <w:r w:rsidRPr="000F63CF">
        <w:rPr>
          <w:rFonts w:ascii="Times New Roman" w:hAnsi="Times New Roman" w:cs="Times New Roman"/>
          <w:sz w:val="24"/>
          <w:szCs w:val="24"/>
        </w:rPr>
        <w:t xml:space="preserve"> środki europejskie na realizację projektów z zakresu kultury można się starać</w:t>
      </w:r>
      <w:r w:rsidR="008A2D96">
        <w:rPr>
          <w:rFonts w:ascii="Times New Roman" w:hAnsi="Times New Roman" w:cs="Times New Roman"/>
          <w:sz w:val="24"/>
          <w:szCs w:val="24"/>
        </w:rPr>
        <w:t>,</w:t>
      </w:r>
      <w:r w:rsidRPr="000F63CF">
        <w:rPr>
          <w:rFonts w:ascii="Times New Roman" w:hAnsi="Times New Roman" w:cs="Times New Roman"/>
          <w:sz w:val="24"/>
          <w:szCs w:val="24"/>
        </w:rPr>
        <w:t xml:space="preserve"> składając wnioski do Ministerstwa Kultury i Dziedzictwa Narodowego</w:t>
      </w:r>
      <w:r w:rsidR="00B82244" w:rsidRPr="000F63CF">
        <w:rPr>
          <w:rFonts w:ascii="Times New Roman" w:hAnsi="Times New Roman" w:cs="Times New Roman"/>
          <w:sz w:val="24"/>
          <w:szCs w:val="24"/>
        </w:rPr>
        <w:t xml:space="preserve"> oraz Ministerstwa Rozwoju</w:t>
      </w:r>
      <w:r w:rsidRPr="000F63CF">
        <w:rPr>
          <w:rFonts w:ascii="Times New Roman" w:hAnsi="Times New Roman" w:cs="Times New Roman"/>
          <w:sz w:val="24"/>
          <w:szCs w:val="24"/>
        </w:rPr>
        <w:t>.</w:t>
      </w:r>
      <w:r w:rsidR="00B82244" w:rsidRPr="000F63CF">
        <w:rPr>
          <w:rFonts w:ascii="Times New Roman" w:hAnsi="Times New Roman" w:cs="Times New Roman"/>
          <w:sz w:val="24"/>
          <w:szCs w:val="24"/>
        </w:rPr>
        <w:t xml:space="preserve"> Wybrane przedsięwzięcia takich podmiotów jak domy kultury, teatry, muzea, itp. mogą być wspierane </w:t>
      </w:r>
      <w:r w:rsidR="00172B22">
        <w:rPr>
          <w:rFonts w:ascii="Times New Roman" w:hAnsi="Times New Roman" w:cs="Times New Roman"/>
          <w:sz w:val="24"/>
          <w:szCs w:val="24"/>
        </w:rPr>
        <w:br/>
      </w:r>
      <w:r w:rsidR="00B82244" w:rsidRPr="000F63CF">
        <w:rPr>
          <w:rFonts w:ascii="Times New Roman" w:hAnsi="Times New Roman" w:cs="Times New Roman"/>
          <w:sz w:val="24"/>
          <w:szCs w:val="24"/>
        </w:rPr>
        <w:t>z Funduszy Europejskich. Środki unijne są kierowane także na renowację zabytków czy ochronę dziedzictwa.</w:t>
      </w:r>
      <w:r w:rsidR="008A2D96">
        <w:rPr>
          <w:rFonts w:ascii="Times New Roman" w:hAnsi="Times New Roman" w:cs="Times New Roman"/>
          <w:sz w:val="24"/>
          <w:szCs w:val="24"/>
        </w:rPr>
        <w:t xml:space="preserve"> </w:t>
      </w:r>
      <w:r w:rsidR="00B82244" w:rsidRPr="000F63CF">
        <w:rPr>
          <w:rFonts w:ascii="Times New Roman" w:hAnsi="Times New Roman" w:cs="Times New Roman"/>
          <w:sz w:val="24"/>
          <w:szCs w:val="24"/>
        </w:rPr>
        <w:t>Bliższe informacje</w:t>
      </w:r>
      <w:r w:rsidR="008A2D96">
        <w:rPr>
          <w:rFonts w:ascii="Times New Roman" w:hAnsi="Times New Roman" w:cs="Times New Roman"/>
          <w:sz w:val="24"/>
          <w:szCs w:val="24"/>
        </w:rPr>
        <w:t xml:space="preserve"> można uzyskać w komórkach instytucji publicznych zajmujących się funduszami europejskimi oraz w odpowiednich portal</w:t>
      </w:r>
      <w:r w:rsidR="00172B22">
        <w:rPr>
          <w:rFonts w:ascii="Times New Roman" w:hAnsi="Times New Roman" w:cs="Times New Roman"/>
          <w:sz w:val="24"/>
          <w:szCs w:val="24"/>
        </w:rPr>
        <w:t>ach internetowych, w tym pod ad</w:t>
      </w:r>
      <w:r w:rsidR="008A2D96">
        <w:rPr>
          <w:rFonts w:ascii="Times New Roman" w:hAnsi="Times New Roman" w:cs="Times New Roman"/>
          <w:sz w:val="24"/>
          <w:szCs w:val="24"/>
        </w:rPr>
        <w:t>resem</w:t>
      </w:r>
      <w:r w:rsidR="00B82244" w:rsidRPr="000F63CF">
        <w:rPr>
          <w:rFonts w:ascii="Times New Roman" w:hAnsi="Times New Roman" w:cs="Times New Roman"/>
          <w:sz w:val="24"/>
          <w:szCs w:val="24"/>
        </w:rPr>
        <w:t xml:space="preserve">: </w:t>
      </w:r>
      <w:hyperlink r:id="rId18" w:history="1">
        <w:r w:rsidR="00B82244" w:rsidRPr="000F63CF">
          <w:rPr>
            <w:rStyle w:val="Hipercze"/>
            <w:rFonts w:ascii="Times New Roman" w:hAnsi="Times New Roman" w:cs="Times New Roman"/>
            <w:color w:val="auto"/>
            <w:sz w:val="24"/>
            <w:szCs w:val="24"/>
          </w:rPr>
          <w:t>https://www.funduszeeuropejskie.gov.pl/media/19721/ulotka_na_kulture.pdf</w:t>
        </w:r>
      </w:hyperlink>
    </w:p>
    <w:p w14:paraId="02D1F7D9" w14:textId="4A3F4EE6" w:rsidR="00D31603" w:rsidRDefault="0000353F" w:rsidP="0000353F">
      <w:pPr>
        <w:pStyle w:val="Nagwek1"/>
        <w:rPr>
          <w:color w:val="auto"/>
        </w:rPr>
      </w:pPr>
      <w:bookmarkStart w:id="175" w:name="_Toc120265020"/>
      <w:r w:rsidRPr="0000353F">
        <w:rPr>
          <w:color w:val="auto"/>
        </w:rPr>
        <w:t xml:space="preserve">XIII.8. </w:t>
      </w:r>
      <w:r w:rsidR="00D31603" w:rsidRPr="0000353F">
        <w:rPr>
          <w:color w:val="auto"/>
        </w:rPr>
        <w:t>Program Operacyjny Infrastruktura i Środowisko</w:t>
      </w:r>
      <w:bookmarkEnd w:id="175"/>
    </w:p>
    <w:p w14:paraId="79C2AF2F" w14:textId="77777777" w:rsidR="0000353F" w:rsidRPr="0000353F" w:rsidRDefault="0000353F" w:rsidP="0000353F"/>
    <w:p w14:paraId="76199C62" w14:textId="628E13D4" w:rsidR="00B82244" w:rsidRPr="000F63CF" w:rsidRDefault="00B82244" w:rsidP="00172B22">
      <w:pPr>
        <w:pStyle w:val="Standard"/>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Program Fundusze Europejskie na Infrastrukturę, Klimat,</w:t>
      </w:r>
      <w:r w:rsidR="00172B22">
        <w:rPr>
          <w:rFonts w:ascii="Times New Roman" w:hAnsi="Times New Roman" w:cs="Times New Roman"/>
          <w:sz w:val="24"/>
          <w:szCs w:val="24"/>
        </w:rPr>
        <w:t xml:space="preserve"> Środowisko 2021-2027 (FEnIKS) </w:t>
      </w:r>
      <w:r w:rsidRPr="000F63CF">
        <w:rPr>
          <w:rFonts w:ascii="Times New Roman" w:hAnsi="Times New Roman" w:cs="Times New Roman"/>
          <w:sz w:val="24"/>
          <w:szCs w:val="24"/>
        </w:rPr>
        <w:t>stanowi kontynuację dwóch wcześniejszych programów Infrastruktura i Środowisko 2007-2013 oraz 2014-2020.</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Głównym celem Programu jest poprawa warunków rozwoju kraju poprzez budowę infrastruktury technicznej i społecznej zgodnie z założeniami rozwoju zrównoważonego, w tym poprzez:</w:t>
      </w:r>
    </w:p>
    <w:p w14:paraId="12E3E8F8" w14:textId="77B8E9EA" w:rsidR="00B82244" w:rsidRPr="000F63CF" w:rsidRDefault="00B82244" w:rsidP="003D12ED">
      <w:pPr>
        <w:pStyle w:val="Standard"/>
        <w:numPr>
          <w:ilvl w:val="0"/>
          <w:numId w:val="106"/>
        </w:numPr>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 xml:space="preserve">obniżenie emisyjności gospodarki </w:t>
      </w:r>
      <w:r w:rsidR="008A2D96">
        <w:rPr>
          <w:rFonts w:ascii="Times New Roman" w:hAnsi="Times New Roman" w:cs="Times New Roman"/>
          <w:sz w:val="24"/>
          <w:szCs w:val="24"/>
        </w:rPr>
        <w:t xml:space="preserve">i </w:t>
      </w:r>
      <w:r w:rsidRPr="000F63CF">
        <w:rPr>
          <w:rFonts w:ascii="Times New Roman" w:hAnsi="Times New Roman" w:cs="Times New Roman"/>
          <w:sz w:val="24"/>
          <w:szCs w:val="24"/>
        </w:rPr>
        <w:t>transformację w kierunku gospodarki przyjaznej środowisku i o obiegu zamkniętym</w:t>
      </w:r>
      <w:r w:rsidR="008A2D96">
        <w:rPr>
          <w:rFonts w:ascii="Times New Roman" w:hAnsi="Times New Roman" w:cs="Times New Roman"/>
          <w:sz w:val="24"/>
          <w:szCs w:val="24"/>
        </w:rPr>
        <w:t>;</w:t>
      </w:r>
    </w:p>
    <w:p w14:paraId="4C6D3A79" w14:textId="688FCB6F" w:rsidR="00B82244" w:rsidRPr="000F63CF" w:rsidRDefault="00B82244" w:rsidP="003D12ED">
      <w:pPr>
        <w:pStyle w:val="Standard"/>
        <w:numPr>
          <w:ilvl w:val="0"/>
          <w:numId w:val="106"/>
        </w:numPr>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budowę efektywnego i odpornego systemu transportowego o jak najniższym negatywnym wpływie na środowisko naturalne</w:t>
      </w:r>
      <w:r w:rsidR="008A2D96">
        <w:rPr>
          <w:rFonts w:ascii="Times New Roman" w:hAnsi="Times New Roman" w:cs="Times New Roman"/>
          <w:sz w:val="24"/>
          <w:szCs w:val="24"/>
        </w:rPr>
        <w:t>;</w:t>
      </w:r>
    </w:p>
    <w:p w14:paraId="15691FA2" w14:textId="392C6E87" w:rsidR="00B82244" w:rsidRPr="000F63CF" w:rsidRDefault="00B82244" w:rsidP="003D12ED">
      <w:pPr>
        <w:pStyle w:val="Standard"/>
        <w:numPr>
          <w:ilvl w:val="0"/>
          <w:numId w:val="106"/>
        </w:numPr>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t>dokończenie realizacji odcinków sieci bazowej TEN-T do roku 2030</w:t>
      </w:r>
      <w:r w:rsidR="008A2D96">
        <w:rPr>
          <w:rFonts w:ascii="Times New Roman" w:hAnsi="Times New Roman" w:cs="Times New Roman"/>
          <w:sz w:val="24"/>
          <w:szCs w:val="24"/>
        </w:rPr>
        <w:t>;</w:t>
      </w:r>
    </w:p>
    <w:p w14:paraId="7CEF3E00" w14:textId="78BB36EA" w:rsidR="00B82244" w:rsidRPr="000F63CF" w:rsidRDefault="00B82244" w:rsidP="003D12ED">
      <w:pPr>
        <w:pStyle w:val="Standard"/>
        <w:numPr>
          <w:ilvl w:val="0"/>
          <w:numId w:val="106"/>
        </w:numPr>
        <w:spacing w:after="0" w:line="360" w:lineRule="auto"/>
        <w:jc w:val="both"/>
        <w:rPr>
          <w:rFonts w:ascii="Times New Roman" w:hAnsi="Times New Roman" w:cs="Times New Roman"/>
          <w:sz w:val="24"/>
          <w:szCs w:val="24"/>
        </w:rPr>
      </w:pPr>
      <w:r w:rsidRPr="000F63CF">
        <w:rPr>
          <w:rFonts w:ascii="Times New Roman" w:hAnsi="Times New Roman" w:cs="Times New Roman"/>
          <w:sz w:val="24"/>
          <w:szCs w:val="24"/>
        </w:rPr>
        <w:lastRenderedPageBreak/>
        <w:t>poprawę bezpieczeństwa transportu</w:t>
      </w:r>
      <w:r w:rsidR="008A2D96">
        <w:rPr>
          <w:rFonts w:ascii="Times New Roman" w:hAnsi="Times New Roman" w:cs="Times New Roman"/>
          <w:sz w:val="24"/>
          <w:szCs w:val="24"/>
        </w:rPr>
        <w:t>,</w:t>
      </w:r>
      <w:r w:rsidRPr="000F63CF">
        <w:rPr>
          <w:rFonts w:ascii="Times New Roman" w:hAnsi="Times New Roman" w:cs="Times New Roman"/>
          <w:sz w:val="24"/>
          <w:szCs w:val="24"/>
        </w:rPr>
        <w:t xml:space="preserve"> zapewnienie równego dostępu do opieki zdrowotnej oraz poprawę odporności systemu ochrony zdrowia</w:t>
      </w:r>
      <w:r w:rsidR="008A2D96">
        <w:rPr>
          <w:rFonts w:ascii="Times New Roman" w:hAnsi="Times New Roman" w:cs="Times New Roman"/>
          <w:sz w:val="24"/>
          <w:szCs w:val="24"/>
        </w:rPr>
        <w:t>;</w:t>
      </w:r>
    </w:p>
    <w:p w14:paraId="1ADD1217" w14:textId="2C53E6A2" w:rsidR="00B82244" w:rsidRPr="000F63CF" w:rsidRDefault="00B82244" w:rsidP="003D12ED">
      <w:pPr>
        <w:pStyle w:val="Standard"/>
        <w:numPr>
          <w:ilvl w:val="0"/>
          <w:numId w:val="107"/>
        </w:numPr>
        <w:spacing w:after="0" w:line="360" w:lineRule="auto"/>
        <w:jc w:val="both"/>
        <w:rPr>
          <w:rFonts w:ascii="Times New Roman" w:hAnsi="Times New Roman" w:cs="Times New Roman"/>
          <w:b/>
          <w:sz w:val="24"/>
          <w:szCs w:val="24"/>
        </w:rPr>
      </w:pPr>
      <w:r w:rsidRPr="000F63CF">
        <w:rPr>
          <w:rFonts w:ascii="Times New Roman" w:hAnsi="Times New Roman" w:cs="Times New Roman"/>
          <w:b/>
          <w:sz w:val="24"/>
          <w:szCs w:val="24"/>
        </w:rPr>
        <w:t>wzmocnienie roli kultury w rozwoju społecznym i gospodarczym</w:t>
      </w:r>
      <w:r w:rsidR="00172B22" w:rsidRPr="00172B22">
        <w:rPr>
          <w:rFonts w:ascii="Times New Roman" w:hAnsi="Times New Roman" w:cs="Times New Roman"/>
          <w:sz w:val="24"/>
          <w:szCs w:val="24"/>
        </w:rPr>
        <w:t>.</w:t>
      </w:r>
    </w:p>
    <w:p w14:paraId="63DD0094" w14:textId="472947F0" w:rsidR="00B82244" w:rsidRPr="000F63CF" w:rsidRDefault="00B82244" w:rsidP="0000353F">
      <w:pPr>
        <w:pStyle w:val="Standard"/>
        <w:spacing w:after="0" w:line="360" w:lineRule="auto"/>
        <w:ind w:firstLine="482"/>
        <w:jc w:val="both"/>
        <w:rPr>
          <w:rFonts w:ascii="Times New Roman" w:hAnsi="Times New Roman" w:cs="Times New Roman"/>
          <w:sz w:val="24"/>
          <w:szCs w:val="24"/>
        </w:rPr>
      </w:pPr>
      <w:r w:rsidRPr="000F63CF">
        <w:rPr>
          <w:rFonts w:ascii="Times New Roman" w:hAnsi="Times New Roman" w:cs="Times New Roman"/>
          <w:sz w:val="24"/>
          <w:szCs w:val="24"/>
        </w:rPr>
        <w:t xml:space="preserve">W sektorze kultury planowane jest działanie mające na celu ochronę zabytków </w:t>
      </w:r>
      <w:r w:rsidR="00172B22">
        <w:rPr>
          <w:rFonts w:ascii="Times New Roman" w:hAnsi="Times New Roman" w:cs="Times New Roman"/>
          <w:sz w:val="24"/>
          <w:szCs w:val="24"/>
        </w:rPr>
        <w:br/>
      </w:r>
      <w:r w:rsidRPr="000F63CF">
        <w:rPr>
          <w:rFonts w:ascii="Times New Roman" w:hAnsi="Times New Roman" w:cs="Times New Roman"/>
          <w:sz w:val="24"/>
          <w:szCs w:val="24"/>
        </w:rPr>
        <w:t>o światowym i krajowym znaczeniu</w:t>
      </w:r>
      <w:r w:rsidR="008A2D96">
        <w:rPr>
          <w:rFonts w:ascii="Times New Roman" w:hAnsi="Times New Roman" w:cs="Times New Roman"/>
          <w:sz w:val="24"/>
          <w:szCs w:val="24"/>
        </w:rPr>
        <w:t>,</w:t>
      </w:r>
      <w:r w:rsidRPr="000F63CF">
        <w:rPr>
          <w:rFonts w:ascii="Times New Roman" w:hAnsi="Times New Roman" w:cs="Times New Roman"/>
          <w:sz w:val="24"/>
          <w:szCs w:val="24"/>
        </w:rPr>
        <w:t xml:space="preserve"> zarówno ruchomych </w:t>
      </w:r>
      <w:r w:rsidR="00172B22">
        <w:rPr>
          <w:rFonts w:ascii="Times New Roman" w:hAnsi="Times New Roman" w:cs="Times New Roman"/>
          <w:sz w:val="24"/>
          <w:szCs w:val="24"/>
        </w:rPr>
        <w:t xml:space="preserve">jak </w:t>
      </w:r>
      <w:r w:rsidRPr="000F63CF">
        <w:rPr>
          <w:rFonts w:ascii="Times New Roman" w:hAnsi="Times New Roman" w:cs="Times New Roman"/>
          <w:sz w:val="24"/>
          <w:szCs w:val="24"/>
        </w:rPr>
        <w:t>i nieruchomych. Jednocześnie planuje się rozwój instytucji kultury oraz wsparcie ich  adaptacji do nowych funkcji kulturalnych i społecznych.</w:t>
      </w:r>
      <w:r w:rsidR="008A2D96">
        <w:rPr>
          <w:rFonts w:ascii="Times New Roman" w:hAnsi="Times New Roman" w:cs="Times New Roman"/>
          <w:sz w:val="24"/>
          <w:szCs w:val="24"/>
        </w:rPr>
        <w:t xml:space="preserve"> </w:t>
      </w:r>
      <w:r w:rsidR="00172B22">
        <w:rPr>
          <w:rFonts w:ascii="Times New Roman" w:hAnsi="Times New Roman" w:cs="Times New Roman"/>
          <w:sz w:val="24"/>
          <w:szCs w:val="24"/>
        </w:rPr>
        <w:t>Oferta p</w:t>
      </w:r>
      <w:r w:rsidRPr="000F63CF">
        <w:rPr>
          <w:rFonts w:ascii="Times New Roman" w:hAnsi="Times New Roman" w:cs="Times New Roman"/>
          <w:sz w:val="24"/>
          <w:szCs w:val="24"/>
        </w:rPr>
        <w:t>rogramu skierowana jest m.in. do:</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przedsiębiorstw,</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jednostek samorządu terytorialnego,</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podmiotów świadczących usługi publiczne w ramach realizacji obowiązków własnych jednostek samorządu terytorialnego,</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właścicieli budynków mieszkalnych,</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państwowych jednostek budżetowych i administracji publicznej,</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dostawców usług energetycznych,</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zarządców dróg krajowych i linii kolejowych,</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służb ratowniczych (ratownictwo techniczne) i odpowiedzialnych za bezpieczeństwo ruchu,</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Państwowej Straży Pożarnej,</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podmiotów zarządzających portami lotniczymi oraz portami morskimi,</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organizacji pozarządowych,</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instytucji ochrony zdrowia, instytucji kultury,</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kościołów i związków wyznaniowych.</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 xml:space="preserve">Przewidywane formy wsparcia to: dotacje, instrumenty finansowe, instrumenty łączące finansowanie zwrotne i dotacyjne. Planowany budżet </w:t>
      </w:r>
      <w:r w:rsidR="008A2D96">
        <w:rPr>
          <w:rFonts w:ascii="Times New Roman" w:hAnsi="Times New Roman" w:cs="Times New Roman"/>
          <w:sz w:val="24"/>
          <w:szCs w:val="24"/>
        </w:rPr>
        <w:t xml:space="preserve">programu ma wynieść </w:t>
      </w:r>
      <w:r w:rsidRPr="000F63CF">
        <w:rPr>
          <w:rFonts w:ascii="Times New Roman" w:hAnsi="Times New Roman" w:cs="Times New Roman"/>
          <w:sz w:val="24"/>
          <w:szCs w:val="24"/>
        </w:rPr>
        <w:t>ponad 25 mld euro.</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 xml:space="preserve">Szczegóły  i regulaminy </w:t>
      </w:r>
      <w:r w:rsidR="00172B22">
        <w:rPr>
          <w:rFonts w:ascii="Times New Roman" w:hAnsi="Times New Roman" w:cs="Times New Roman"/>
          <w:sz w:val="24"/>
          <w:szCs w:val="24"/>
        </w:rPr>
        <w:t>dotyczące programu dostępne są</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pod adresem: https://www.pois.gov.pl/strony/o-programie/fundusze-europejskie-na-infrastrukture-klimat-srodowisko/zalozenia-programu/</w:t>
      </w:r>
      <w:r w:rsidR="008A2D96">
        <w:rPr>
          <w:rFonts w:ascii="Times New Roman" w:hAnsi="Times New Roman" w:cs="Times New Roman"/>
          <w:sz w:val="24"/>
          <w:szCs w:val="24"/>
        </w:rPr>
        <w:t>.</w:t>
      </w:r>
    </w:p>
    <w:p w14:paraId="349E88C7" w14:textId="78562064" w:rsidR="00D31603" w:rsidRDefault="0000353F" w:rsidP="0000353F">
      <w:pPr>
        <w:pStyle w:val="Nagwek1"/>
        <w:rPr>
          <w:color w:val="auto"/>
        </w:rPr>
      </w:pPr>
      <w:bookmarkStart w:id="176" w:name="_Toc120265021"/>
      <w:r w:rsidRPr="0000353F">
        <w:rPr>
          <w:color w:val="auto"/>
        </w:rPr>
        <w:t xml:space="preserve">XIII.9. </w:t>
      </w:r>
      <w:r w:rsidR="00D31603" w:rsidRPr="0000353F">
        <w:rPr>
          <w:color w:val="auto"/>
        </w:rPr>
        <w:t xml:space="preserve">Mechanizm Finansowy EOG </w:t>
      </w:r>
      <w:r w:rsidR="003033B7" w:rsidRPr="0000353F">
        <w:rPr>
          <w:color w:val="auto"/>
        </w:rPr>
        <w:t>III edycja</w:t>
      </w:r>
      <w:bookmarkEnd w:id="176"/>
    </w:p>
    <w:p w14:paraId="1B258AB3" w14:textId="77777777" w:rsidR="0000353F" w:rsidRPr="0000353F" w:rsidRDefault="0000353F" w:rsidP="0000353F"/>
    <w:p w14:paraId="10B43BFC" w14:textId="54661784" w:rsidR="008A2D96" w:rsidRDefault="00D31603" w:rsidP="00172B22">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Mechanizm Finansowy EOG, obok funduszy strukturalnych </w:t>
      </w:r>
      <w:r w:rsidR="00172B22">
        <w:rPr>
          <w:rFonts w:ascii="Times New Roman" w:hAnsi="Times New Roman" w:cs="Times New Roman"/>
          <w:sz w:val="24"/>
          <w:szCs w:val="24"/>
        </w:rPr>
        <w:t xml:space="preserve">Unii Europejskiej </w:t>
      </w:r>
      <w:r w:rsidRPr="000F63CF">
        <w:rPr>
          <w:rFonts w:ascii="Times New Roman" w:hAnsi="Times New Roman" w:cs="Times New Roman"/>
          <w:sz w:val="24"/>
          <w:szCs w:val="24"/>
        </w:rPr>
        <w:t xml:space="preserve">stanowi największe źródło zewnętrznego finansowania kultury w Polsce. Środki przeznaczone przez trzy kraje Europejskiego Obszaru Gospodarczego: Norwegię, Islandię i Liechtenstein aktywnie wspierają działania m.in. z zakresu kultury. </w:t>
      </w:r>
      <w:r w:rsidR="003033B7" w:rsidRPr="000F63CF">
        <w:rPr>
          <w:rFonts w:ascii="Times New Roman" w:hAnsi="Times New Roman" w:cs="Times New Roman"/>
          <w:sz w:val="24"/>
          <w:szCs w:val="24"/>
        </w:rPr>
        <w:t xml:space="preserve">Za koordynację wdrażania Funduszy norweskich </w:t>
      </w:r>
      <w:r w:rsidR="00F72A8B">
        <w:rPr>
          <w:rFonts w:ascii="Times New Roman" w:hAnsi="Times New Roman" w:cs="Times New Roman"/>
          <w:sz w:val="24"/>
          <w:szCs w:val="24"/>
        </w:rPr>
        <w:br/>
      </w:r>
      <w:r w:rsidR="003033B7" w:rsidRPr="000F63CF">
        <w:rPr>
          <w:rFonts w:ascii="Times New Roman" w:hAnsi="Times New Roman" w:cs="Times New Roman"/>
          <w:sz w:val="24"/>
          <w:szCs w:val="24"/>
        </w:rPr>
        <w:t xml:space="preserve">i EOG w Polsce odpowiada Ministerstwo Funduszy i Polityki Regionalnej (MFiPR), pełniące rolę tzw. Krajowego Punktu Kontaktowego (KPK) dla Funduszy norweskich i EOG. Jako KPK, MFiPR prowadzi stałą współpracę z Biurem Mechanizmów Finansowych w Brukseli. Poszczególne programy III edycji Funduszy są wdrażane przez polskie instytucje publiczne. Wyjątek stanowią, podobnie jak w poprzednich edycjach, obszary „Społeczeństwo obywatelskie” oraz „Dialog społeczny – godna praca”, które </w:t>
      </w:r>
      <w:r w:rsidR="00F72A8B">
        <w:rPr>
          <w:rFonts w:ascii="Times New Roman" w:hAnsi="Times New Roman" w:cs="Times New Roman"/>
          <w:sz w:val="24"/>
          <w:szCs w:val="24"/>
        </w:rPr>
        <w:t xml:space="preserve">w nowej perspektywie </w:t>
      </w:r>
      <w:r w:rsidR="003033B7" w:rsidRPr="000F63CF">
        <w:rPr>
          <w:rFonts w:ascii="Times New Roman" w:hAnsi="Times New Roman" w:cs="Times New Roman"/>
          <w:sz w:val="24"/>
          <w:szCs w:val="24"/>
        </w:rPr>
        <w:t xml:space="preserve">będą zarządzane przez darczyńców (odpowiednio przez Biuro Mechanizmów Finansowych </w:t>
      </w:r>
      <w:r w:rsidR="00F72A8B">
        <w:rPr>
          <w:rFonts w:ascii="Times New Roman" w:hAnsi="Times New Roman" w:cs="Times New Roman"/>
          <w:sz w:val="24"/>
          <w:szCs w:val="24"/>
        </w:rPr>
        <w:br/>
      </w:r>
      <w:r w:rsidR="003033B7" w:rsidRPr="000F63CF">
        <w:rPr>
          <w:rFonts w:ascii="Times New Roman" w:hAnsi="Times New Roman" w:cs="Times New Roman"/>
          <w:sz w:val="24"/>
          <w:szCs w:val="24"/>
        </w:rPr>
        <w:t>w Brukseli oraz Innovation Norway).</w:t>
      </w:r>
    </w:p>
    <w:p w14:paraId="273009E3" w14:textId="33EE7C19" w:rsidR="00F72A8B" w:rsidRDefault="003033B7" w:rsidP="0000353F">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lastRenderedPageBreak/>
        <w:t>W zakresie kultury operatorem programu jest  Ministerstwo Kultury i Dziedzictwa Narodowego, a partnerem</w:t>
      </w:r>
      <w:r w:rsidR="008A2D96">
        <w:rPr>
          <w:rFonts w:ascii="Times New Roman" w:hAnsi="Times New Roman" w:cs="Times New Roman"/>
          <w:sz w:val="24"/>
          <w:szCs w:val="24"/>
        </w:rPr>
        <w:t xml:space="preserve"> </w:t>
      </w:r>
      <w:r w:rsidRPr="000F63CF">
        <w:rPr>
          <w:rFonts w:ascii="Times New Roman" w:hAnsi="Times New Roman" w:cs="Times New Roman"/>
          <w:sz w:val="24"/>
          <w:szCs w:val="24"/>
        </w:rPr>
        <w:t>Norweska Rada Sztuki oraz Norweski Dyrektoriat ds. Dziedzictwa Kulturowego. W III edycji budżet działu kultura wynosi 75 mln euro.</w:t>
      </w:r>
      <w:r w:rsidR="00130C6A">
        <w:rPr>
          <w:rFonts w:ascii="Times New Roman" w:hAnsi="Times New Roman" w:cs="Times New Roman"/>
          <w:sz w:val="24"/>
          <w:szCs w:val="24"/>
        </w:rPr>
        <w:t xml:space="preserve"> P</w:t>
      </w:r>
      <w:r w:rsidRPr="000F63CF">
        <w:rPr>
          <w:rFonts w:ascii="Times New Roman" w:hAnsi="Times New Roman" w:cs="Times New Roman"/>
          <w:sz w:val="24"/>
          <w:szCs w:val="24"/>
        </w:rPr>
        <w:t xml:space="preserve">rogramy w ramach III edycji </w:t>
      </w:r>
      <w:r w:rsidR="00130C6A">
        <w:rPr>
          <w:rFonts w:ascii="Times New Roman" w:hAnsi="Times New Roman" w:cs="Times New Roman"/>
          <w:sz w:val="24"/>
          <w:szCs w:val="24"/>
        </w:rPr>
        <w:t>f</w:t>
      </w:r>
      <w:r w:rsidRPr="000F63CF">
        <w:rPr>
          <w:rFonts w:ascii="Times New Roman" w:hAnsi="Times New Roman" w:cs="Times New Roman"/>
          <w:sz w:val="24"/>
          <w:szCs w:val="24"/>
        </w:rPr>
        <w:t>unduszy norweskich i EOG będą wdrażane do 2024 r. Wyjątek stanowi  Fundusz Współpracy Dwustronnej, który będzie wdrażany do 30 kwietnia 2025 r.</w:t>
      </w:r>
      <w:r w:rsidR="00130C6A">
        <w:rPr>
          <w:rFonts w:ascii="Times New Roman" w:hAnsi="Times New Roman" w:cs="Times New Roman"/>
          <w:sz w:val="24"/>
          <w:szCs w:val="24"/>
        </w:rPr>
        <w:t xml:space="preserve"> </w:t>
      </w:r>
      <w:r w:rsidRPr="000F63CF">
        <w:rPr>
          <w:rFonts w:ascii="Times New Roman" w:hAnsi="Times New Roman" w:cs="Times New Roman"/>
          <w:sz w:val="24"/>
          <w:szCs w:val="24"/>
        </w:rPr>
        <w:t>Szczegół</w:t>
      </w:r>
      <w:r w:rsidR="00130C6A">
        <w:rPr>
          <w:rFonts w:ascii="Times New Roman" w:hAnsi="Times New Roman" w:cs="Times New Roman"/>
          <w:sz w:val="24"/>
          <w:szCs w:val="24"/>
        </w:rPr>
        <w:t xml:space="preserve">owe informacje </w:t>
      </w:r>
      <w:r w:rsidR="00F72A8B">
        <w:rPr>
          <w:rFonts w:ascii="Times New Roman" w:hAnsi="Times New Roman" w:cs="Times New Roman"/>
          <w:sz w:val="24"/>
          <w:szCs w:val="24"/>
        </w:rPr>
        <w:t xml:space="preserve">na temat tego programu </w:t>
      </w:r>
      <w:r w:rsidR="00130C6A">
        <w:rPr>
          <w:rFonts w:ascii="Times New Roman" w:hAnsi="Times New Roman" w:cs="Times New Roman"/>
          <w:sz w:val="24"/>
          <w:szCs w:val="24"/>
        </w:rPr>
        <w:t xml:space="preserve">dostępne są </w:t>
      </w:r>
      <w:r w:rsidRPr="000F63CF">
        <w:rPr>
          <w:rFonts w:ascii="Times New Roman" w:hAnsi="Times New Roman" w:cs="Times New Roman"/>
          <w:sz w:val="24"/>
          <w:szCs w:val="24"/>
        </w:rPr>
        <w:t xml:space="preserve">pod adresem: </w:t>
      </w:r>
      <w:hyperlink r:id="rId19" w:history="1">
        <w:r w:rsidR="00F72A8B" w:rsidRPr="001E4630">
          <w:rPr>
            <w:rStyle w:val="Hipercze"/>
            <w:rFonts w:ascii="Times New Roman" w:hAnsi="Times New Roman" w:cs="Times New Roman"/>
            <w:sz w:val="24"/>
            <w:szCs w:val="24"/>
          </w:rPr>
          <w:t>https://eogkultura.mkidn.gov.pl/pages/pl/aktualnosci.php</w:t>
        </w:r>
      </w:hyperlink>
      <w:bookmarkStart w:id="177" w:name="_Toc526237457"/>
    </w:p>
    <w:p w14:paraId="229C26C9" w14:textId="3965F4B2" w:rsidR="00D31603" w:rsidRDefault="0000353F" w:rsidP="0000353F">
      <w:pPr>
        <w:pStyle w:val="Nagwek1"/>
        <w:rPr>
          <w:color w:val="auto"/>
        </w:rPr>
      </w:pPr>
      <w:bookmarkStart w:id="178" w:name="_Toc120265022"/>
      <w:r w:rsidRPr="0000353F">
        <w:rPr>
          <w:color w:val="auto"/>
        </w:rPr>
        <w:t xml:space="preserve">XIII.10. </w:t>
      </w:r>
      <w:r w:rsidR="00D31603" w:rsidRPr="0000353F">
        <w:rPr>
          <w:color w:val="auto"/>
        </w:rPr>
        <w:t>Finanse niepubliczne – źródła prywatne</w:t>
      </w:r>
      <w:bookmarkEnd w:id="177"/>
      <w:bookmarkEnd w:id="178"/>
    </w:p>
    <w:p w14:paraId="17692BA1" w14:textId="77777777" w:rsidR="0000353F" w:rsidRPr="0000353F" w:rsidRDefault="0000353F" w:rsidP="0000353F"/>
    <w:p w14:paraId="44CB23DC" w14:textId="227F57F3" w:rsidR="00F72A8B" w:rsidRPr="0000353F" w:rsidRDefault="00D31603" w:rsidP="0000353F">
      <w:pPr>
        <w:pStyle w:val="Standard"/>
        <w:spacing w:after="0" w:line="360" w:lineRule="auto"/>
        <w:ind w:firstLine="708"/>
        <w:jc w:val="both"/>
        <w:rPr>
          <w:rFonts w:ascii="Times New Roman" w:hAnsi="Times New Roman" w:cs="Times New Roman"/>
          <w:sz w:val="24"/>
          <w:szCs w:val="24"/>
        </w:rPr>
      </w:pPr>
      <w:r w:rsidRPr="000F63CF">
        <w:rPr>
          <w:rFonts w:ascii="Times New Roman" w:hAnsi="Times New Roman" w:cs="Times New Roman"/>
          <w:sz w:val="24"/>
          <w:szCs w:val="24"/>
        </w:rPr>
        <w:t xml:space="preserve">Według zapisu w </w:t>
      </w:r>
      <w:r w:rsidRPr="000F63CF">
        <w:rPr>
          <w:rFonts w:ascii="Times New Roman" w:hAnsi="Times New Roman" w:cs="Times New Roman"/>
          <w:i/>
          <w:sz w:val="24"/>
          <w:szCs w:val="24"/>
        </w:rPr>
        <w:t>Narodowej Strategii Rozwoju Kultury na lata 2004–2020:</w:t>
      </w:r>
      <w:r w:rsidRPr="000F63CF">
        <w:rPr>
          <w:rFonts w:ascii="Times New Roman" w:hAnsi="Times New Roman" w:cs="Times New Roman"/>
          <w:sz w:val="24"/>
          <w:szCs w:val="24"/>
        </w:rPr>
        <w:t xml:space="preserve"> „polski model finansowania kultury zakłada, że sektor publiczny jest głównym, ale nie jedynym mecenasem kultury. Mecenat prywatny jest uzupełnieniem, a nie alternatywą dla publicznego finansowania kultury. Łączenie środków publicznych z prywatnymi jest także swoistym docelowym elementem systemu”. W praktyce jednak, szczególnie dotyczącej utrzymania, rewaloryzacji i konserwacji zabytków nieruchomych znajdujących się w rękach osób prywatnych lub osób prawnych (</w:t>
      </w:r>
      <w:r w:rsidR="00130C6A">
        <w:rPr>
          <w:rFonts w:ascii="Times New Roman" w:hAnsi="Times New Roman" w:cs="Times New Roman"/>
          <w:sz w:val="24"/>
          <w:szCs w:val="24"/>
        </w:rPr>
        <w:t xml:space="preserve">zwłaszcza </w:t>
      </w:r>
      <w:r w:rsidRPr="000F63CF">
        <w:rPr>
          <w:rFonts w:ascii="Times New Roman" w:hAnsi="Times New Roman" w:cs="Times New Roman"/>
          <w:sz w:val="24"/>
          <w:szCs w:val="24"/>
        </w:rPr>
        <w:t>przedsiębiorstw) finansowanie w znacznej mierze odbywa się w oparciu o własne środki. Wielkość niepublicznych źródeł finansowania</w:t>
      </w:r>
      <w:r w:rsidR="00F72A8B">
        <w:rPr>
          <w:rFonts w:ascii="Times New Roman" w:hAnsi="Times New Roman" w:cs="Times New Roman"/>
          <w:sz w:val="24"/>
          <w:szCs w:val="24"/>
        </w:rPr>
        <w:t xml:space="preserve"> – zarówno osób fizycznych jak </w:t>
      </w:r>
      <w:r w:rsidRPr="000F63CF">
        <w:rPr>
          <w:rFonts w:ascii="Times New Roman" w:hAnsi="Times New Roman" w:cs="Times New Roman"/>
          <w:sz w:val="24"/>
          <w:szCs w:val="24"/>
        </w:rPr>
        <w:t xml:space="preserve">i osób prawnych, w tym przedsiębiorstw, organizacji pozarządowych, stowarzyszeń, fundacji, kościelnych osób prawnych itp. – przeznaczanych na ten cel jest </w:t>
      </w:r>
      <w:r w:rsidR="00F72A8B">
        <w:rPr>
          <w:rFonts w:ascii="Times New Roman" w:hAnsi="Times New Roman" w:cs="Times New Roman"/>
          <w:sz w:val="24"/>
          <w:szCs w:val="24"/>
        </w:rPr>
        <w:br/>
      </w:r>
      <w:r w:rsidRPr="000F63CF">
        <w:rPr>
          <w:rFonts w:ascii="Times New Roman" w:hAnsi="Times New Roman" w:cs="Times New Roman"/>
          <w:sz w:val="24"/>
          <w:szCs w:val="24"/>
        </w:rPr>
        <w:t>z pewnością znaczna, lecz trudna do oszacowania.</w:t>
      </w:r>
      <w:bookmarkStart w:id="179" w:name="_Toc526237458"/>
    </w:p>
    <w:p w14:paraId="61C9685E" w14:textId="251B03A0" w:rsidR="00130C6A" w:rsidRDefault="0000353F" w:rsidP="0000353F">
      <w:pPr>
        <w:pStyle w:val="Nagwek1"/>
        <w:rPr>
          <w:color w:val="auto"/>
        </w:rPr>
      </w:pPr>
      <w:bookmarkStart w:id="180" w:name="_Toc120265023"/>
      <w:r w:rsidRPr="0000353F">
        <w:rPr>
          <w:color w:val="auto"/>
        </w:rPr>
        <w:t xml:space="preserve">XIII.11. </w:t>
      </w:r>
      <w:r w:rsidR="00D31603" w:rsidRPr="0000353F">
        <w:rPr>
          <w:color w:val="auto"/>
        </w:rPr>
        <w:t xml:space="preserve">Finansowanie działalności naukowej, edukacyjnej </w:t>
      </w:r>
      <w:r>
        <w:rPr>
          <w:color w:val="auto"/>
        </w:rPr>
        <w:br/>
      </w:r>
      <w:r w:rsidR="00D31603" w:rsidRPr="0000353F">
        <w:rPr>
          <w:color w:val="auto"/>
        </w:rPr>
        <w:t>i popularyzatorskiej</w:t>
      </w:r>
      <w:bookmarkEnd w:id="179"/>
      <w:bookmarkEnd w:id="180"/>
    </w:p>
    <w:p w14:paraId="4F3AE5CC" w14:textId="77777777" w:rsidR="0000353F" w:rsidRPr="0000353F" w:rsidRDefault="0000353F" w:rsidP="0000353F"/>
    <w:p w14:paraId="447F891F" w14:textId="2714D0AD" w:rsidR="00D31603" w:rsidRPr="008462F5" w:rsidRDefault="00D31603" w:rsidP="00F72A8B">
      <w:pPr>
        <w:pStyle w:val="Standard"/>
        <w:spacing w:after="0" w:line="360" w:lineRule="auto"/>
        <w:ind w:firstLine="708"/>
        <w:jc w:val="both"/>
        <w:rPr>
          <w:rFonts w:ascii="Times New Roman" w:hAnsi="Times New Roman" w:cs="Times New Roman"/>
          <w:sz w:val="24"/>
          <w:szCs w:val="24"/>
        </w:rPr>
      </w:pPr>
      <w:r w:rsidRPr="008462F5">
        <w:rPr>
          <w:rFonts w:ascii="Times New Roman" w:hAnsi="Times New Roman" w:cs="Times New Roman"/>
          <w:sz w:val="24"/>
          <w:szCs w:val="24"/>
        </w:rPr>
        <w:t xml:space="preserve">Realizacja i finansowanie działalności popularyzatorskiej, edukacyjnej i naukowej jest działaniem wykonywanym przez wiele niezależnych podmiotów. Działalność ta jest jednym </w:t>
      </w:r>
      <w:r w:rsidR="00130C6A">
        <w:rPr>
          <w:rFonts w:ascii="Times New Roman" w:hAnsi="Times New Roman" w:cs="Times New Roman"/>
          <w:sz w:val="24"/>
          <w:szCs w:val="24"/>
        </w:rPr>
        <w:br/>
      </w:r>
      <w:r w:rsidRPr="008462F5">
        <w:rPr>
          <w:rFonts w:ascii="Times New Roman" w:hAnsi="Times New Roman" w:cs="Times New Roman"/>
          <w:sz w:val="24"/>
          <w:szCs w:val="24"/>
        </w:rPr>
        <w:t xml:space="preserve">z celów </w:t>
      </w:r>
      <w:r w:rsidR="000F63CF" w:rsidRPr="008462F5">
        <w:rPr>
          <w:rFonts w:ascii="Times New Roman" w:hAnsi="Times New Roman" w:cs="Times New Roman"/>
          <w:sz w:val="24"/>
          <w:szCs w:val="24"/>
        </w:rPr>
        <w:t>s</w:t>
      </w:r>
      <w:r w:rsidRPr="008462F5">
        <w:rPr>
          <w:rFonts w:ascii="Times New Roman" w:hAnsi="Times New Roman" w:cs="Times New Roman"/>
          <w:sz w:val="24"/>
          <w:szCs w:val="24"/>
        </w:rPr>
        <w:t>tatutowych zarówno instytucji finansowanych z budżetu państwa</w:t>
      </w:r>
      <w:r w:rsidR="00130C6A">
        <w:rPr>
          <w:rFonts w:ascii="Times New Roman" w:hAnsi="Times New Roman" w:cs="Times New Roman"/>
          <w:sz w:val="24"/>
          <w:szCs w:val="24"/>
        </w:rPr>
        <w:t>,</w:t>
      </w:r>
      <w:r w:rsidRPr="008462F5">
        <w:rPr>
          <w:rFonts w:ascii="Times New Roman" w:hAnsi="Times New Roman" w:cs="Times New Roman"/>
          <w:sz w:val="24"/>
          <w:szCs w:val="24"/>
        </w:rPr>
        <w:t xml:space="preserve"> należących do sektora </w:t>
      </w:r>
      <w:r w:rsidR="000F63CF" w:rsidRPr="008462F5">
        <w:rPr>
          <w:rFonts w:ascii="Times New Roman" w:hAnsi="Times New Roman" w:cs="Times New Roman"/>
          <w:sz w:val="24"/>
          <w:szCs w:val="24"/>
        </w:rPr>
        <w:t>a</w:t>
      </w:r>
      <w:r w:rsidRPr="008462F5">
        <w:rPr>
          <w:rFonts w:ascii="Times New Roman" w:hAnsi="Times New Roman" w:cs="Times New Roman"/>
          <w:sz w:val="24"/>
          <w:szCs w:val="24"/>
        </w:rPr>
        <w:t xml:space="preserve">dministracji zespolonej (Wojewódzki Urząd Ochrony Zabytków), jak i będących </w:t>
      </w:r>
      <w:r w:rsidR="00F72A8B">
        <w:rPr>
          <w:rFonts w:ascii="Times New Roman" w:hAnsi="Times New Roman" w:cs="Times New Roman"/>
          <w:sz w:val="24"/>
          <w:szCs w:val="24"/>
        </w:rPr>
        <w:br/>
      </w:r>
      <w:r w:rsidRPr="008462F5">
        <w:rPr>
          <w:rFonts w:ascii="Times New Roman" w:hAnsi="Times New Roman" w:cs="Times New Roman"/>
          <w:sz w:val="24"/>
          <w:szCs w:val="24"/>
        </w:rPr>
        <w:t>w gestii Ministra Kultury i Dziedzictwa Narodowego (Oddział Terenowy Narodowego Instytutu Dziedzictwa w Rzeszowie) oraz samorządowych instytucji kultury Województw</w:t>
      </w:r>
      <w:r w:rsidR="00F72A8B">
        <w:rPr>
          <w:rFonts w:ascii="Times New Roman" w:hAnsi="Times New Roman" w:cs="Times New Roman"/>
          <w:sz w:val="24"/>
          <w:szCs w:val="24"/>
        </w:rPr>
        <w:t xml:space="preserve">a Podkarpackiego, stowarzyszeń </w:t>
      </w:r>
      <w:r w:rsidRPr="008462F5">
        <w:rPr>
          <w:rFonts w:ascii="Times New Roman" w:hAnsi="Times New Roman" w:cs="Times New Roman"/>
          <w:sz w:val="24"/>
          <w:szCs w:val="24"/>
        </w:rPr>
        <w:t xml:space="preserve">i organizacji pozarządowych korzystających z dotacji </w:t>
      </w:r>
      <w:r w:rsidR="00130C6A">
        <w:rPr>
          <w:rFonts w:ascii="Times New Roman" w:hAnsi="Times New Roman" w:cs="Times New Roman"/>
          <w:sz w:val="24"/>
          <w:szCs w:val="24"/>
        </w:rPr>
        <w:t>rząd</w:t>
      </w:r>
      <w:r w:rsidRPr="008462F5">
        <w:rPr>
          <w:rFonts w:ascii="Times New Roman" w:hAnsi="Times New Roman" w:cs="Times New Roman"/>
          <w:sz w:val="24"/>
          <w:szCs w:val="24"/>
        </w:rPr>
        <w:t xml:space="preserve">owych, samorządowych i prywatnych. Jednostki te realizują działalność popularyzatorską poprzez </w:t>
      </w:r>
      <w:r w:rsidRPr="008462F5">
        <w:rPr>
          <w:rFonts w:ascii="Times New Roman" w:hAnsi="Times New Roman" w:cs="Times New Roman"/>
          <w:sz w:val="24"/>
          <w:szCs w:val="24"/>
        </w:rPr>
        <w:lastRenderedPageBreak/>
        <w:t>organizowanie konferencji, wystaw, działalność publicystyczną, prowadzenie imprez promujących dziedzictwo kulturowe województwa podkarpackiego.</w:t>
      </w:r>
    </w:p>
    <w:p w14:paraId="6BBC333D" w14:textId="3B2DA566" w:rsidR="00D31603" w:rsidRPr="00130C6A" w:rsidRDefault="00D31603" w:rsidP="00F72A8B">
      <w:pPr>
        <w:pStyle w:val="Standard"/>
        <w:spacing w:after="0" w:line="360" w:lineRule="auto"/>
        <w:ind w:firstLine="708"/>
        <w:jc w:val="both"/>
        <w:rPr>
          <w:rFonts w:ascii="Times New Roman" w:hAnsi="Times New Roman" w:cs="Times New Roman"/>
          <w:sz w:val="24"/>
          <w:szCs w:val="24"/>
        </w:rPr>
      </w:pPr>
      <w:r w:rsidRPr="00130C6A">
        <w:rPr>
          <w:rFonts w:ascii="Times New Roman" w:hAnsi="Times New Roman" w:cs="Times New Roman"/>
          <w:sz w:val="24"/>
          <w:szCs w:val="24"/>
        </w:rPr>
        <w:t xml:space="preserve">Finansowanie działań naukowych, edukacyjnych i popularyzatorskich następuje </w:t>
      </w:r>
      <w:r w:rsidR="00130C6A">
        <w:rPr>
          <w:rFonts w:ascii="Times New Roman" w:hAnsi="Times New Roman" w:cs="Times New Roman"/>
          <w:sz w:val="24"/>
          <w:szCs w:val="24"/>
        </w:rPr>
        <w:br/>
      </w:r>
      <w:r w:rsidRPr="00130C6A">
        <w:rPr>
          <w:rFonts w:ascii="Times New Roman" w:hAnsi="Times New Roman" w:cs="Times New Roman"/>
          <w:sz w:val="24"/>
          <w:szCs w:val="24"/>
        </w:rPr>
        <w:t xml:space="preserve">w różnorodnej formule, co utrudnia zbilansowanie </w:t>
      </w:r>
      <w:r w:rsidR="00F72A8B">
        <w:rPr>
          <w:rFonts w:ascii="Times New Roman" w:hAnsi="Times New Roman" w:cs="Times New Roman"/>
          <w:sz w:val="24"/>
          <w:szCs w:val="24"/>
        </w:rPr>
        <w:t>przeznaczanych na nie środków. Ich p</w:t>
      </w:r>
      <w:r w:rsidRPr="00130C6A">
        <w:rPr>
          <w:rFonts w:ascii="Times New Roman" w:hAnsi="Times New Roman" w:cs="Times New Roman"/>
          <w:sz w:val="24"/>
          <w:szCs w:val="24"/>
        </w:rPr>
        <w:t xml:space="preserve">rzekazywanie </w:t>
      </w:r>
      <w:r w:rsidR="00F72A8B">
        <w:rPr>
          <w:rFonts w:ascii="Times New Roman" w:hAnsi="Times New Roman" w:cs="Times New Roman"/>
          <w:sz w:val="24"/>
          <w:szCs w:val="24"/>
        </w:rPr>
        <w:t>odbywa się poprzez</w:t>
      </w:r>
      <w:r w:rsidRPr="00130C6A">
        <w:rPr>
          <w:rFonts w:ascii="Times New Roman" w:hAnsi="Times New Roman" w:cs="Times New Roman"/>
          <w:sz w:val="24"/>
          <w:szCs w:val="24"/>
        </w:rPr>
        <w:t xml:space="preserve"> dotacje na działalność bieżącą (np. dla instytucji kultury), dotacje celowe przyznawane na zasadach konkursu ofert lub dotacje na realizację wskazanych zadań. W części jest to także działalność podejmowana społecznie przez członków organizacji </w:t>
      </w:r>
      <w:r w:rsidR="00130C6A">
        <w:rPr>
          <w:rFonts w:ascii="Times New Roman" w:hAnsi="Times New Roman" w:cs="Times New Roman"/>
          <w:sz w:val="24"/>
          <w:szCs w:val="24"/>
        </w:rPr>
        <w:br/>
      </w:r>
      <w:r w:rsidRPr="00130C6A">
        <w:rPr>
          <w:rFonts w:ascii="Times New Roman" w:hAnsi="Times New Roman" w:cs="Times New Roman"/>
          <w:sz w:val="24"/>
          <w:szCs w:val="24"/>
        </w:rPr>
        <w:t xml:space="preserve">i stowarzyszeń. Podmioty prowadzące taką działalność korzystają ponadto z prawa aplikowania </w:t>
      </w:r>
      <w:r w:rsidR="00130C6A">
        <w:rPr>
          <w:rFonts w:ascii="Times New Roman" w:hAnsi="Times New Roman" w:cs="Times New Roman"/>
          <w:sz w:val="24"/>
          <w:szCs w:val="24"/>
        </w:rPr>
        <w:br/>
      </w:r>
      <w:r w:rsidRPr="00130C6A">
        <w:rPr>
          <w:rFonts w:ascii="Times New Roman" w:hAnsi="Times New Roman" w:cs="Times New Roman"/>
          <w:sz w:val="24"/>
          <w:szCs w:val="24"/>
        </w:rPr>
        <w:t xml:space="preserve">o środki zewnętrzne np. Ministra Kultury i Dziedzictwa Narodowego na zadania mieszczące się </w:t>
      </w:r>
      <w:r w:rsidR="00130C6A">
        <w:rPr>
          <w:rFonts w:ascii="Times New Roman" w:hAnsi="Times New Roman" w:cs="Times New Roman"/>
          <w:sz w:val="24"/>
          <w:szCs w:val="24"/>
        </w:rPr>
        <w:br/>
      </w:r>
      <w:r w:rsidRPr="00130C6A">
        <w:rPr>
          <w:rFonts w:ascii="Times New Roman" w:hAnsi="Times New Roman" w:cs="Times New Roman"/>
          <w:sz w:val="24"/>
          <w:szCs w:val="24"/>
        </w:rPr>
        <w:t xml:space="preserve">w priorytetach </w:t>
      </w:r>
      <w:r w:rsidR="00F72A8B">
        <w:rPr>
          <w:rFonts w:ascii="Times New Roman" w:hAnsi="Times New Roman" w:cs="Times New Roman"/>
          <w:sz w:val="24"/>
          <w:szCs w:val="24"/>
        </w:rPr>
        <w:t xml:space="preserve">poszczególnych </w:t>
      </w:r>
      <w:r w:rsidRPr="00130C6A">
        <w:rPr>
          <w:rFonts w:ascii="Times New Roman" w:hAnsi="Times New Roman" w:cs="Times New Roman"/>
          <w:sz w:val="24"/>
          <w:szCs w:val="24"/>
        </w:rPr>
        <w:t xml:space="preserve">programów. </w:t>
      </w:r>
    </w:p>
    <w:p w14:paraId="48B8A0E4" w14:textId="77777777" w:rsidR="006A2663" w:rsidRDefault="006A2663">
      <w:pPr>
        <w:rPr>
          <w:rFonts w:asciiTheme="majorHAnsi" w:hAnsiTheme="majorHAnsi" w:cstheme="majorBidi"/>
          <w:b/>
          <w:bCs/>
          <w:sz w:val="28"/>
          <w:szCs w:val="28"/>
        </w:rPr>
      </w:pPr>
      <w:bookmarkStart w:id="181" w:name="_Toc120265024"/>
      <w:r>
        <w:br w:type="page"/>
      </w:r>
    </w:p>
    <w:p w14:paraId="4930AD04" w14:textId="6CE92EE3" w:rsidR="0000353F" w:rsidRPr="0000353F" w:rsidRDefault="0000353F" w:rsidP="0000353F">
      <w:pPr>
        <w:pStyle w:val="Nagwek1"/>
        <w:numPr>
          <w:ilvl w:val="0"/>
          <w:numId w:val="112"/>
        </w:numPr>
        <w:ind w:left="567" w:hanging="567"/>
        <w:rPr>
          <w:rFonts w:eastAsiaTheme="minorHAnsi"/>
          <w:color w:val="auto"/>
        </w:rPr>
      </w:pPr>
      <w:r w:rsidRPr="0000353F">
        <w:rPr>
          <w:rFonts w:eastAsiaTheme="minorHAnsi"/>
          <w:color w:val="auto"/>
        </w:rPr>
        <w:lastRenderedPageBreak/>
        <w:t>Spis tabel</w:t>
      </w:r>
      <w:bookmarkEnd w:id="181"/>
    </w:p>
    <w:p w14:paraId="0C41C3D4" w14:textId="2F8DB1E1" w:rsidR="005B36C8" w:rsidRPr="005B36C8" w:rsidRDefault="00AC3FB6" w:rsidP="005B36C8">
      <w:pPr>
        <w:pStyle w:val="Spistreci1"/>
        <w:tabs>
          <w:tab w:val="left" w:pos="440"/>
          <w:tab w:val="right" w:leader="dot" w:pos="9204"/>
        </w:tabs>
        <w:rPr>
          <w:rFonts w:ascii="Times New Roman" w:eastAsiaTheme="minorEastAsia" w:hAnsi="Times New Roman" w:cs="Times New Roman"/>
          <w:noProof/>
          <w:sz w:val="24"/>
          <w:szCs w:val="24"/>
          <w:lang w:eastAsia="pl-PL"/>
        </w:rPr>
      </w:pPr>
      <w:r w:rsidRPr="005B36C8">
        <w:rPr>
          <w:rFonts w:ascii="Times New Roman" w:hAnsi="Times New Roman" w:cs="Times New Roman"/>
          <w:sz w:val="24"/>
          <w:szCs w:val="24"/>
        </w:rPr>
        <w:fldChar w:fldCharType="begin"/>
      </w:r>
      <w:r w:rsidRPr="005B36C8">
        <w:rPr>
          <w:rFonts w:ascii="Times New Roman" w:hAnsi="Times New Roman" w:cs="Times New Roman"/>
          <w:sz w:val="24"/>
          <w:szCs w:val="24"/>
        </w:rPr>
        <w:instrText xml:space="preserve"> TOC \h \z \u \t "Nagłówek 2;1" </w:instrText>
      </w:r>
      <w:r w:rsidRPr="005B36C8">
        <w:rPr>
          <w:rFonts w:ascii="Times New Roman" w:hAnsi="Times New Roman" w:cs="Times New Roman"/>
          <w:sz w:val="24"/>
          <w:szCs w:val="24"/>
        </w:rPr>
        <w:fldChar w:fldCharType="separate"/>
      </w:r>
    </w:p>
    <w:p w14:paraId="520249A5" w14:textId="13B10DF5"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64" w:history="1">
        <w:r w:rsidR="005B36C8" w:rsidRPr="005B36C8">
          <w:rPr>
            <w:rStyle w:val="Hipercze"/>
            <w:rFonts w:ascii="Times New Roman" w:hAnsi="Times New Roman" w:cs="Times New Roman"/>
            <w:noProof/>
            <w:sz w:val="24"/>
            <w:szCs w:val="24"/>
          </w:rPr>
          <w:t>Tabela nr 1 - Liczba zabytków nieruchomych w Polsce w układzie wojewó</w:t>
        </w:r>
        <w:r w:rsidR="005B36C8">
          <w:rPr>
            <w:rStyle w:val="Hipercze"/>
            <w:rFonts w:ascii="Times New Roman" w:hAnsi="Times New Roman" w:cs="Times New Roman"/>
            <w:noProof/>
            <w:sz w:val="24"/>
            <w:szCs w:val="24"/>
          </w:rPr>
          <w:t>dzkim</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_Toc120265464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51</w:t>
        </w:r>
        <w:r w:rsidR="005B36C8" w:rsidRPr="005B36C8">
          <w:rPr>
            <w:rFonts w:ascii="Times New Roman" w:hAnsi="Times New Roman" w:cs="Times New Roman"/>
            <w:noProof/>
            <w:webHidden/>
            <w:sz w:val="24"/>
            <w:szCs w:val="24"/>
          </w:rPr>
          <w:fldChar w:fldCharType="end"/>
        </w:r>
      </w:hyperlink>
    </w:p>
    <w:p w14:paraId="19E2B956" w14:textId="35088DB7"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65" w:history="1">
        <w:r w:rsidR="005B36C8" w:rsidRPr="005B36C8">
          <w:rPr>
            <w:rStyle w:val="Hipercze"/>
            <w:rFonts w:ascii="Times New Roman" w:hAnsi="Times New Roman" w:cs="Times New Roman"/>
            <w:noProof/>
            <w:sz w:val="24"/>
            <w:szCs w:val="24"/>
          </w:rPr>
          <w:t>Tabela nr 2 -</w:t>
        </w:r>
      </w:hyperlink>
      <w:r w:rsidR="005B36C8">
        <w:rPr>
          <w:rStyle w:val="Hipercze"/>
          <w:rFonts w:ascii="Times New Roman" w:hAnsi="Times New Roman" w:cs="Times New Roman"/>
          <w:noProof/>
          <w:sz w:val="24"/>
          <w:szCs w:val="24"/>
        </w:rPr>
        <w:t xml:space="preserve"> </w:t>
      </w:r>
      <w:hyperlink w:anchor="_Toc120265466" w:history="1">
        <w:r w:rsidR="005B36C8" w:rsidRPr="005B36C8">
          <w:rPr>
            <w:rStyle w:val="Hipercze"/>
            <w:rFonts w:ascii="Times New Roman" w:hAnsi="Times New Roman" w:cs="Times New Roman"/>
            <w:noProof/>
            <w:sz w:val="24"/>
            <w:szCs w:val="24"/>
          </w:rPr>
          <w:t>Zabytki ruchome województwa podkarpacki</w:t>
        </w:r>
        <w:r w:rsidR="005B36C8">
          <w:rPr>
            <w:rStyle w:val="Hipercze"/>
            <w:rFonts w:ascii="Times New Roman" w:hAnsi="Times New Roman" w:cs="Times New Roman"/>
            <w:noProof/>
            <w:sz w:val="24"/>
            <w:szCs w:val="24"/>
          </w:rPr>
          <w:t>ego</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_Toc120265466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89</w:t>
        </w:r>
        <w:r w:rsidR="005B36C8" w:rsidRPr="005B36C8">
          <w:rPr>
            <w:rFonts w:ascii="Times New Roman" w:hAnsi="Times New Roman" w:cs="Times New Roman"/>
            <w:noProof/>
            <w:webHidden/>
            <w:sz w:val="24"/>
            <w:szCs w:val="24"/>
          </w:rPr>
          <w:fldChar w:fldCharType="end"/>
        </w:r>
      </w:hyperlink>
    </w:p>
    <w:p w14:paraId="7BF147C8" w14:textId="1678E64C"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67" w:history="1">
        <w:r w:rsidR="005B36C8" w:rsidRPr="005B36C8">
          <w:rPr>
            <w:rStyle w:val="Hipercze"/>
            <w:rFonts w:ascii="Times New Roman" w:hAnsi="Times New Roman" w:cs="Times New Roman"/>
            <w:noProof/>
            <w:sz w:val="24"/>
            <w:szCs w:val="24"/>
          </w:rPr>
          <w:t>Tabela nr 3 -</w:t>
        </w:r>
      </w:hyperlink>
      <w:r w:rsidR="005B36C8">
        <w:rPr>
          <w:rStyle w:val="Hipercze"/>
          <w:rFonts w:ascii="Times New Roman" w:hAnsi="Times New Roman" w:cs="Times New Roman"/>
          <w:noProof/>
          <w:sz w:val="24"/>
          <w:szCs w:val="24"/>
        </w:rPr>
        <w:t xml:space="preserve"> </w:t>
      </w:r>
      <w:hyperlink w:anchor="_Toc120265468" w:history="1">
        <w:r w:rsidR="005B36C8" w:rsidRPr="005B36C8">
          <w:rPr>
            <w:rStyle w:val="Hipercze"/>
            <w:rFonts w:ascii="Times New Roman" w:hAnsi="Times New Roman" w:cs="Times New Roman"/>
            <w:noProof/>
            <w:sz w:val="24"/>
            <w:szCs w:val="24"/>
          </w:rPr>
          <w:t>Liczba zabytków ruchomych w Polsce z podziałem na województwa</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_Toc120265468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90</w:t>
        </w:r>
        <w:r w:rsidR="005B36C8" w:rsidRPr="005B36C8">
          <w:rPr>
            <w:rFonts w:ascii="Times New Roman" w:hAnsi="Times New Roman" w:cs="Times New Roman"/>
            <w:noProof/>
            <w:webHidden/>
            <w:sz w:val="24"/>
            <w:szCs w:val="24"/>
          </w:rPr>
          <w:fldChar w:fldCharType="end"/>
        </w:r>
      </w:hyperlink>
    </w:p>
    <w:p w14:paraId="42C69F81" w14:textId="076249C1"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69" w:history="1">
        <w:r w:rsidR="005B36C8" w:rsidRPr="005B36C8">
          <w:rPr>
            <w:rStyle w:val="Hipercze"/>
            <w:rFonts w:ascii="Times New Roman" w:hAnsi="Times New Roman" w:cs="Times New Roman"/>
            <w:noProof/>
            <w:sz w:val="24"/>
            <w:szCs w:val="24"/>
          </w:rPr>
          <w:t>Tabela nr 4 -</w:t>
        </w:r>
      </w:hyperlink>
      <w:r w:rsidR="005B36C8">
        <w:rPr>
          <w:rStyle w:val="Hipercze"/>
          <w:rFonts w:ascii="Times New Roman" w:hAnsi="Times New Roman" w:cs="Times New Roman"/>
          <w:noProof/>
          <w:sz w:val="24"/>
          <w:szCs w:val="24"/>
        </w:rPr>
        <w:t xml:space="preserve"> </w:t>
      </w:r>
      <w:hyperlink w:anchor="_Toc120265470" w:history="1">
        <w:r w:rsidR="005B36C8" w:rsidRPr="005B36C8">
          <w:rPr>
            <w:rStyle w:val="Hipercze"/>
            <w:rFonts w:ascii="Times New Roman" w:hAnsi="Times New Roman" w:cs="Times New Roman"/>
            <w:noProof/>
            <w:sz w:val="24"/>
            <w:szCs w:val="24"/>
          </w:rPr>
          <w:t>Muzea i muzealia w województwie podkarpackim</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_Toc120265470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120</w:t>
        </w:r>
        <w:r w:rsidR="005B36C8" w:rsidRPr="005B36C8">
          <w:rPr>
            <w:rFonts w:ascii="Times New Roman" w:hAnsi="Times New Roman" w:cs="Times New Roman"/>
            <w:noProof/>
            <w:webHidden/>
            <w:sz w:val="24"/>
            <w:szCs w:val="24"/>
          </w:rPr>
          <w:fldChar w:fldCharType="end"/>
        </w:r>
      </w:hyperlink>
    </w:p>
    <w:p w14:paraId="58E1E4D0" w14:textId="79628CBB"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71" w:history="1">
        <w:r w:rsidR="005B36C8" w:rsidRPr="005B36C8">
          <w:rPr>
            <w:rStyle w:val="Hipercze"/>
            <w:rFonts w:ascii="Times New Roman" w:hAnsi="Times New Roman" w:cs="Times New Roman"/>
            <w:noProof/>
            <w:sz w:val="24"/>
            <w:szCs w:val="24"/>
          </w:rPr>
          <w:t>Tabela nr 5 - Stanowiska archeologicz</w:t>
        </w:r>
        <w:r w:rsidR="005B36C8">
          <w:rPr>
            <w:rStyle w:val="Hipercze"/>
            <w:rFonts w:ascii="Times New Roman" w:hAnsi="Times New Roman" w:cs="Times New Roman"/>
            <w:noProof/>
            <w:sz w:val="24"/>
            <w:szCs w:val="24"/>
          </w:rPr>
          <w:t xml:space="preserve">ne w województwie podkarpackim </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_Toc120265471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132</w:t>
        </w:r>
        <w:r w:rsidR="005B36C8" w:rsidRPr="005B36C8">
          <w:rPr>
            <w:rFonts w:ascii="Times New Roman" w:hAnsi="Times New Roman" w:cs="Times New Roman"/>
            <w:noProof/>
            <w:webHidden/>
            <w:sz w:val="24"/>
            <w:szCs w:val="24"/>
          </w:rPr>
          <w:fldChar w:fldCharType="end"/>
        </w:r>
      </w:hyperlink>
    </w:p>
    <w:p w14:paraId="30AA1202" w14:textId="146DE0E5"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72" w:history="1">
        <w:r w:rsidR="005B36C8" w:rsidRPr="005B36C8">
          <w:rPr>
            <w:rStyle w:val="Hipercze"/>
            <w:rFonts w:ascii="Times New Roman" w:hAnsi="Times New Roman" w:cs="Times New Roman"/>
            <w:noProof/>
            <w:sz w:val="24"/>
            <w:szCs w:val="24"/>
          </w:rPr>
          <w:t>Tabela nr 6 -</w:t>
        </w:r>
      </w:hyperlink>
      <w:r w:rsidR="005B36C8">
        <w:rPr>
          <w:rStyle w:val="Hipercze"/>
          <w:rFonts w:ascii="Times New Roman" w:hAnsi="Times New Roman" w:cs="Times New Roman"/>
          <w:noProof/>
          <w:sz w:val="24"/>
          <w:szCs w:val="24"/>
        </w:rPr>
        <w:t xml:space="preserve"> </w:t>
      </w:r>
      <w:hyperlink w:anchor="_Toc120265473" w:history="1">
        <w:r w:rsidR="005B36C8" w:rsidRPr="005B36C8">
          <w:rPr>
            <w:rStyle w:val="Hipercze"/>
            <w:rFonts w:ascii="Times New Roman" w:hAnsi="Times New Roman" w:cs="Times New Roman"/>
            <w:noProof/>
            <w:sz w:val="24"/>
            <w:szCs w:val="24"/>
          </w:rPr>
          <w:t xml:space="preserve">Analiza SWOT stanu i ochrony dziedzictwa </w:t>
        </w:r>
        <w:r w:rsidR="005B36C8">
          <w:rPr>
            <w:rStyle w:val="Hipercze"/>
            <w:rFonts w:ascii="Times New Roman" w:hAnsi="Times New Roman" w:cs="Times New Roman"/>
            <w:noProof/>
            <w:sz w:val="24"/>
            <w:szCs w:val="24"/>
          </w:rPr>
          <w:t>kulturowego</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_Toc120265473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154</w:t>
        </w:r>
        <w:r w:rsidR="005B36C8" w:rsidRPr="005B36C8">
          <w:rPr>
            <w:rFonts w:ascii="Times New Roman" w:hAnsi="Times New Roman" w:cs="Times New Roman"/>
            <w:noProof/>
            <w:webHidden/>
            <w:sz w:val="24"/>
            <w:szCs w:val="24"/>
          </w:rPr>
          <w:fldChar w:fldCharType="end"/>
        </w:r>
      </w:hyperlink>
    </w:p>
    <w:p w14:paraId="0781B152" w14:textId="3FBC972E"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74" w:history="1">
        <w:r w:rsidR="005B36C8" w:rsidRPr="005B36C8">
          <w:rPr>
            <w:rStyle w:val="Hipercze"/>
            <w:rFonts w:ascii="Times New Roman" w:hAnsi="Times New Roman" w:cs="Times New Roman"/>
            <w:noProof/>
            <w:sz w:val="24"/>
            <w:szCs w:val="24"/>
          </w:rPr>
          <w:t xml:space="preserve">Tabela nr 7 - </w:t>
        </w:r>
        <w:r w:rsidR="005B36C8" w:rsidRPr="005B36C8">
          <w:rPr>
            <w:rStyle w:val="Hipercze"/>
            <w:rFonts w:ascii="Times New Roman" w:eastAsia="Calibri" w:hAnsi="Times New Roman" w:cs="Times New Roman"/>
            <w:noProof/>
            <w:sz w:val="24"/>
            <w:szCs w:val="24"/>
          </w:rPr>
          <w:t xml:space="preserve">Korelacja celów – priorytetów, kierunków działań i zadań </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_Toc120265474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168</w:t>
        </w:r>
        <w:r w:rsidR="005B36C8" w:rsidRPr="005B36C8">
          <w:rPr>
            <w:rFonts w:ascii="Times New Roman" w:hAnsi="Times New Roman" w:cs="Times New Roman"/>
            <w:noProof/>
            <w:webHidden/>
            <w:sz w:val="24"/>
            <w:szCs w:val="24"/>
          </w:rPr>
          <w:fldChar w:fldCharType="end"/>
        </w:r>
      </w:hyperlink>
    </w:p>
    <w:p w14:paraId="157C3B0F" w14:textId="4E3231DA"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75" w:history="1">
        <w:r w:rsidR="005B36C8" w:rsidRPr="005B36C8">
          <w:rPr>
            <w:rStyle w:val="Hipercze"/>
            <w:rFonts w:ascii="Times New Roman" w:hAnsi="Times New Roman" w:cs="Times New Roman"/>
            <w:noProof/>
            <w:sz w:val="24"/>
            <w:szCs w:val="24"/>
          </w:rPr>
          <w:t xml:space="preserve">Tabela nr 8 - Proponowane wskaźniki ilościowe </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_Toc120265475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188</w:t>
        </w:r>
        <w:r w:rsidR="005B36C8" w:rsidRPr="005B36C8">
          <w:rPr>
            <w:rFonts w:ascii="Times New Roman" w:hAnsi="Times New Roman" w:cs="Times New Roman"/>
            <w:noProof/>
            <w:webHidden/>
            <w:sz w:val="24"/>
            <w:szCs w:val="24"/>
          </w:rPr>
          <w:fldChar w:fldCharType="end"/>
        </w:r>
      </w:hyperlink>
    </w:p>
    <w:p w14:paraId="59F25EA0" w14:textId="406943BE" w:rsidR="005B36C8" w:rsidRPr="005B36C8" w:rsidRDefault="007F4902">
      <w:pPr>
        <w:pStyle w:val="Spistreci1"/>
        <w:tabs>
          <w:tab w:val="right" w:leader="dot" w:pos="9204"/>
        </w:tabs>
        <w:rPr>
          <w:rFonts w:ascii="Times New Roman" w:eastAsiaTheme="minorEastAsia" w:hAnsi="Times New Roman" w:cs="Times New Roman"/>
          <w:noProof/>
          <w:sz w:val="24"/>
          <w:szCs w:val="24"/>
          <w:lang w:eastAsia="pl-PL"/>
        </w:rPr>
      </w:pPr>
      <w:hyperlink w:anchor="_Toc120265476" w:history="1">
        <w:r w:rsidR="005B36C8" w:rsidRPr="005B36C8">
          <w:rPr>
            <w:rStyle w:val="Hipercze"/>
            <w:rFonts w:ascii="Times New Roman" w:hAnsi="Times New Roman" w:cs="Times New Roman"/>
            <w:noProof/>
            <w:sz w:val="24"/>
            <w:szCs w:val="24"/>
          </w:rPr>
          <w:t xml:space="preserve">Tabela nr 9 - Źródła finansowania </w:t>
        </w:r>
        <w:r w:rsidR="005B36C8" w:rsidRPr="005B36C8">
          <w:rPr>
            <w:rStyle w:val="Hipercze"/>
            <w:rFonts w:ascii="Times New Roman" w:hAnsi="Times New Roman" w:cs="Times New Roman"/>
            <w:i/>
            <w:noProof/>
            <w:sz w:val="24"/>
            <w:szCs w:val="24"/>
          </w:rPr>
          <w:t xml:space="preserve">Wojewódzkiego programu opieki nad zabytkami </w:t>
        </w:r>
        <w:r w:rsidR="005B36C8" w:rsidRPr="005B36C8">
          <w:rPr>
            <w:rFonts w:ascii="Times New Roman" w:hAnsi="Times New Roman" w:cs="Times New Roman"/>
            <w:noProof/>
            <w:webHidden/>
            <w:sz w:val="24"/>
            <w:szCs w:val="24"/>
          </w:rPr>
          <w:tab/>
        </w:r>
        <w:r w:rsidR="005B36C8" w:rsidRPr="005B36C8">
          <w:rPr>
            <w:rFonts w:ascii="Times New Roman" w:hAnsi="Times New Roman" w:cs="Times New Roman"/>
            <w:noProof/>
            <w:webHidden/>
            <w:sz w:val="24"/>
            <w:szCs w:val="24"/>
          </w:rPr>
          <w:fldChar w:fldCharType="begin"/>
        </w:r>
        <w:r w:rsidR="005B36C8" w:rsidRPr="005B36C8">
          <w:rPr>
            <w:rFonts w:ascii="Times New Roman" w:hAnsi="Times New Roman" w:cs="Times New Roman"/>
            <w:noProof/>
            <w:webHidden/>
            <w:sz w:val="24"/>
            <w:szCs w:val="24"/>
          </w:rPr>
          <w:instrText xml:space="preserve"> PAGEREF _Toc120265476 \h </w:instrText>
        </w:r>
        <w:r w:rsidR="005B36C8" w:rsidRPr="005B36C8">
          <w:rPr>
            <w:rFonts w:ascii="Times New Roman" w:hAnsi="Times New Roman" w:cs="Times New Roman"/>
            <w:noProof/>
            <w:webHidden/>
            <w:sz w:val="24"/>
            <w:szCs w:val="24"/>
          </w:rPr>
        </w:r>
        <w:r w:rsidR="005B36C8" w:rsidRPr="005B36C8">
          <w:rPr>
            <w:rFonts w:ascii="Times New Roman" w:hAnsi="Times New Roman" w:cs="Times New Roman"/>
            <w:noProof/>
            <w:webHidden/>
            <w:sz w:val="24"/>
            <w:szCs w:val="24"/>
          </w:rPr>
          <w:fldChar w:fldCharType="separate"/>
        </w:r>
        <w:r w:rsidR="007449AC">
          <w:rPr>
            <w:rFonts w:ascii="Times New Roman" w:hAnsi="Times New Roman" w:cs="Times New Roman"/>
            <w:noProof/>
            <w:webHidden/>
            <w:sz w:val="24"/>
            <w:szCs w:val="24"/>
          </w:rPr>
          <w:t>190</w:t>
        </w:r>
        <w:r w:rsidR="005B36C8" w:rsidRPr="005B36C8">
          <w:rPr>
            <w:rFonts w:ascii="Times New Roman" w:hAnsi="Times New Roman" w:cs="Times New Roman"/>
            <w:noProof/>
            <w:webHidden/>
            <w:sz w:val="24"/>
            <w:szCs w:val="24"/>
          </w:rPr>
          <w:fldChar w:fldCharType="end"/>
        </w:r>
      </w:hyperlink>
    </w:p>
    <w:p w14:paraId="68A6C981" w14:textId="1CF8B5F3" w:rsidR="0000353F" w:rsidRPr="0000353F" w:rsidRDefault="00AC3FB6" w:rsidP="0000353F">
      <w:r w:rsidRPr="005B36C8">
        <w:rPr>
          <w:rFonts w:ascii="Times New Roman" w:hAnsi="Times New Roman" w:cs="Times New Roman"/>
          <w:sz w:val="24"/>
          <w:szCs w:val="24"/>
        </w:rPr>
        <w:fldChar w:fldCharType="end"/>
      </w:r>
    </w:p>
    <w:p w14:paraId="7F9CE30C" w14:textId="2DF7E729" w:rsidR="00130C6A" w:rsidRPr="0000353F" w:rsidRDefault="0000353F" w:rsidP="0000353F">
      <w:pPr>
        <w:pStyle w:val="Nagwek1"/>
        <w:numPr>
          <w:ilvl w:val="0"/>
          <w:numId w:val="112"/>
        </w:numPr>
        <w:ind w:left="426" w:hanging="426"/>
        <w:rPr>
          <w:rFonts w:eastAsiaTheme="minorHAnsi"/>
          <w:color w:val="auto"/>
        </w:rPr>
      </w:pPr>
      <w:bookmarkStart w:id="182" w:name="_Toc120265025"/>
      <w:r w:rsidRPr="0000353F">
        <w:rPr>
          <w:rFonts w:eastAsiaTheme="minorHAnsi"/>
          <w:color w:val="auto"/>
        </w:rPr>
        <w:t>Bibliografia</w:t>
      </w:r>
      <w:bookmarkEnd w:id="182"/>
    </w:p>
    <w:p w14:paraId="6D20CDB8" w14:textId="18214190" w:rsidR="00AC3FB6" w:rsidRPr="00AC3FB6" w:rsidRDefault="00AC3FB6" w:rsidP="00AC3FB6">
      <w:pPr>
        <w:pStyle w:val="Nagwek1"/>
        <w:rPr>
          <w:rFonts w:eastAsiaTheme="minorHAnsi"/>
          <w:color w:val="auto"/>
        </w:rPr>
      </w:pPr>
      <w:bookmarkStart w:id="183" w:name="_Toc120265026"/>
      <w:r w:rsidRPr="00AC3FB6">
        <w:rPr>
          <w:rFonts w:eastAsiaTheme="minorHAnsi"/>
          <w:color w:val="auto"/>
        </w:rPr>
        <w:t xml:space="preserve">XV.1. </w:t>
      </w:r>
      <w:r w:rsidR="00130C6A" w:rsidRPr="00AC3FB6">
        <w:rPr>
          <w:rFonts w:eastAsiaTheme="minorHAnsi"/>
          <w:color w:val="auto"/>
        </w:rPr>
        <w:t>Akty prawne:</w:t>
      </w:r>
      <w:bookmarkEnd w:id="183"/>
    </w:p>
    <w:p w14:paraId="22FC20A4" w14:textId="7E98B311" w:rsidR="00EE7511" w:rsidRPr="00AC3FB6" w:rsidRDefault="00EE7511"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Konstytucja Rzeczypospolitej Polskiej z dnia 2 kwietnia 1997 r.</w:t>
      </w:r>
      <w:r w:rsidRPr="00AC3FB6">
        <w:rPr>
          <w:rFonts w:ascii="Times New Roman" w:eastAsiaTheme="minorHAnsi" w:hAnsi="Times New Roman" w:cs="Times New Roman"/>
          <w:kern w:val="0"/>
          <w:sz w:val="24"/>
          <w:szCs w:val="24"/>
        </w:rPr>
        <w:t xml:space="preserve"> uchwalona przez Zgromadzenie Narodowe w dniu 2 kwietnia 1997 r., przyjęta przez Naród w referendum konstytucyjnym w dniu 25 maja 1997 r., podpisana przez Prezydenta Rzeczypospolitej Polskiej w dniu 16 lipca 1997 r. (Dz. U. z 1997 r.</w:t>
      </w:r>
      <w:r w:rsidR="00B83E85">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78, poz. 483, z 2001 r. Nr 28, poz. 319, z 2006 r.</w:t>
      </w:r>
      <w:r w:rsidR="00B83E85">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200, poz. 1471, z 2009 r., Nr 114, poz. 946).</w:t>
      </w:r>
    </w:p>
    <w:p w14:paraId="77808227" w14:textId="65498ABE"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Obwieszczenie Ministra Kultury, Dziedzictwa Narodowego i Sportu z dnia 20 listopada 2020 r. w sprawie ogłoszenia jednolitego tekstu rozporządzenia Ministra Kultury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i Dziedzictwa Narodowego w sprawie prowadzenia rejestru zabytków, krajowej, wojewódzkiej i gminnej ewidencji zabytków oraz krajowego wykazu zabytków skradzionych lub wywiezionych za granicę niezgodnie z prawem</w:t>
      </w:r>
      <w:r w:rsidRPr="00AC3FB6">
        <w:rPr>
          <w:rFonts w:ascii="Times New Roman" w:eastAsiaTheme="minorHAnsi" w:hAnsi="Times New Roman" w:cs="Times New Roman"/>
          <w:kern w:val="0"/>
          <w:sz w:val="24"/>
          <w:szCs w:val="24"/>
        </w:rPr>
        <w:t xml:space="preserve"> (Dz.U. 2021</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56).</w:t>
      </w:r>
    </w:p>
    <w:p w14:paraId="180DF7D9" w14:textId="344F2C12"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Obwieszczenie Ministra Kultury, Dziedzictwa Narodowego i Sportu z dnia 26 listopada 2020 r. w sprawie ogłoszenia jednolitego tekstu rozporządzenia Ministra Kultury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 xml:space="preserve">i Dziedzictwa Narodowego w sprawie prowadzenia prac konserwatorskich, prac restauratorskich i badań konserwatorskich przy zabytku wpisanym do rejestru zabytków albo na Listę Skarbów Dziedzictwa oraz robót budowlanych, badań architektonicznych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i innych działań przy zabytku wpisanym do rejestru zabytków, a także badań archeologicznych i poszukiwań zabytków</w:t>
      </w:r>
      <w:r w:rsidRPr="00AC3FB6">
        <w:rPr>
          <w:rFonts w:ascii="Times New Roman" w:eastAsiaTheme="minorHAnsi" w:hAnsi="Times New Roman" w:cs="Times New Roman"/>
          <w:kern w:val="0"/>
          <w:sz w:val="24"/>
          <w:szCs w:val="24"/>
        </w:rPr>
        <w:t xml:space="preserve"> (Dz.U. 2021</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81).</w:t>
      </w:r>
    </w:p>
    <w:p w14:paraId="6AEA060A" w14:textId="77777777" w:rsidR="00C02127" w:rsidRPr="00B83E85"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kern w:val="0"/>
          <w:sz w:val="24"/>
          <w:szCs w:val="24"/>
        </w:rPr>
        <w:t>Rozporządzenia Prezydenta Rzeczypospolitej Polskiej w sprawie nadania tytułu pomnika historii.</w:t>
      </w:r>
    </w:p>
    <w:p w14:paraId="2EF68F0A" w14:textId="216EBB0F"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Rozporządzenie Ministra Kultury i Dziedzictwa Narodowego z dnia 18 lutego 2011 r.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w sprawie wzorów dokumentów oceny wskazującej czas powstania zabytku, wyceny zabytku oraz potwierdzenia wwozu zabytku na terytorium Rzeczypospolitej Polskiej</w:t>
      </w:r>
      <w:r w:rsidRPr="00AC3FB6">
        <w:rPr>
          <w:rFonts w:ascii="Times New Roman" w:eastAsiaTheme="minorHAnsi" w:hAnsi="Times New Roman" w:cs="Times New Roman"/>
          <w:kern w:val="0"/>
          <w:sz w:val="24"/>
          <w:szCs w:val="24"/>
        </w:rPr>
        <w:t xml:space="preserve"> (Dz.U. 2011</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50, poz. 256); </w:t>
      </w:r>
    </w:p>
    <w:p w14:paraId="43DA5191" w14:textId="49A1DFE8"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lastRenderedPageBreak/>
        <w:t xml:space="preserve">Rozporządzenie Ministra Kultury i Dziedzictwa Narodowego z dnia 10 stycznia 2014 r.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w sprawie dotacji na badania archeologiczne</w:t>
      </w:r>
      <w:r w:rsidRPr="00AC3FB6">
        <w:rPr>
          <w:rFonts w:ascii="Times New Roman" w:eastAsiaTheme="minorHAnsi" w:hAnsi="Times New Roman" w:cs="Times New Roman"/>
          <w:kern w:val="0"/>
          <w:sz w:val="24"/>
          <w:szCs w:val="24"/>
        </w:rPr>
        <w:t xml:space="preserve"> (Dz.U. 2014, poz. 110); </w:t>
      </w:r>
    </w:p>
    <w:p w14:paraId="297806D6" w14:textId="290390E8"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Rozporządzenie Ministra Kultury i Dziedzictwa Narodowego z dnia 19 sierpnia 2015 r.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w sprawie krajowego rejestru utraconych dóbr kultury</w:t>
      </w:r>
      <w:r w:rsidRPr="00AC3FB6">
        <w:rPr>
          <w:rFonts w:ascii="Times New Roman" w:eastAsiaTheme="minorHAnsi" w:hAnsi="Times New Roman" w:cs="Times New Roman"/>
          <w:kern w:val="0"/>
          <w:sz w:val="24"/>
          <w:szCs w:val="24"/>
        </w:rPr>
        <w:t xml:space="preserve"> (Dz.U. 2015, poz. 1275).</w:t>
      </w:r>
    </w:p>
    <w:p w14:paraId="7CAB0D70" w14:textId="2D2B99BA"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1 kwietnia 2004 r. w sprawie nagród za odkrycie lub znalezienie zabytków archeologicznych</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71, poz. 650); </w:t>
      </w:r>
    </w:p>
    <w:p w14:paraId="492F8FC0" w14:textId="4B257C33"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10 maja 2004 r. w sprawie rzeczoznawców Ministra Kultury w zakresie opieki nad zabytkami</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120, poz. 1302); </w:t>
      </w:r>
    </w:p>
    <w:p w14:paraId="40AAA193" w14:textId="410905BD"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12 maja 2004 r. w sprawie odznaki "Za opiekę nad zabytkami”</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124, poz. 1304); </w:t>
      </w:r>
    </w:p>
    <w:p w14:paraId="6D0562A9" w14:textId="616432C2"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Rozporządzenie Ministra Kultury z dnia 16 sierpnia 2017 r. w sprawie udzielania dotacji celowej na prace konserwatorskie, restauratorskie i roboty budowlane przy zabytku wpisanym na Listę Skarbów Dziedzictwa oraz prace konserwatorskie, restauratorskie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i roboty budowlane przy zabytku wpisanym do rejestru zabytków</w:t>
      </w:r>
      <w:r w:rsidRPr="00AC3FB6">
        <w:rPr>
          <w:rFonts w:ascii="Times New Roman" w:eastAsiaTheme="minorHAnsi" w:hAnsi="Times New Roman" w:cs="Times New Roman"/>
          <w:kern w:val="0"/>
          <w:sz w:val="24"/>
          <w:szCs w:val="24"/>
        </w:rPr>
        <w:t xml:space="preserve"> (Dz.U. 2017</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1674); </w:t>
      </w:r>
    </w:p>
    <w:p w14:paraId="02A6DA92" w14:textId="053EA7C7"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 xml:space="preserve">Rozporządzenie Ministra Kultury z dnia 18 kwietnia 2011 r. w sprawie wywozu zabytków </w:t>
      </w:r>
      <w:r w:rsidR="00F72A8B" w:rsidRPr="00B83E85">
        <w:rPr>
          <w:rFonts w:ascii="Times New Roman" w:eastAsiaTheme="minorHAnsi" w:hAnsi="Times New Roman" w:cs="Times New Roman"/>
          <w:i/>
          <w:kern w:val="0"/>
          <w:sz w:val="24"/>
          <w:szCs w:val="24"/>
        </w:rPr>
        <w:br/>
      </w:r>
      <w:r w:rsidRPr="00B83E85">
        <w:rPr>
          <w:rFonts w:ascii="Times New Roman" w:eastAsiaTheme="minorHAnsi" w:hAnsi="Times New Roman" w:cs="Times New Roman"/>
          <w:i/>
          <w:kern w:val="0"/>
          <w:sz w:val="24"/>
          <w:szCs w:val="24"/>
        </w:rPr>
        <w:t>i przedmiotów o cechach zabytków za granicę</w:t>
      </w:r>
      <w:r w:rsidRPr="00AC3FB6">
        <w:rPr>
          <w:rFonts w:ascii="Times New Roman" w:eastAsiaTheme="minorHAnsi" w:hAnsi="Times New Roman" w:cs="Times New Roman"/>
          <w:kern w:val="0"/>
          <w:sz w:val="24"/>
          <w:szCs w:val="24"/>
        </w:rPr>
        <w:t xml:space="preserve"> (Dz.U. 2011</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89, poz. 510); </w:t>
      </w:r>
    </w:p>
    <w:p w14:paraId="561BB92D" w14:textId="47C9C861"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25 sierpnia 2004 r. w sprawie organizacji i sposobu ochrony zabytków na wypadek konfliktu zbrojnego i sytuacji kryzysowych</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212, poz. 2153); </w:t>
      </w:r>
    </w:p>
    <w:p w14:paraId="009BDEA7" w14:textId="292D1B00"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9 kwietnia 2004 r. w sprawie organizacji wojewódzkich urzędów ochrony zabytków</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75, poz. 706); </w:t>
      </w:r>
    </w:p>
    <w:p w14:paraId="76B954FA" w14:textId="672BEFCA"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Rozporządzenie Ministra Kultury z dnia 9 lutego 2004 r. w sprawie wzoru znaku informacyjnego umieszczanego na zabytkach nieruchomych wpisanych do rejestru zabytków</w:t>
      </w:r>
      <w:r w:rsidRPr="00AC3FB6">
        <w:rPr>
          <w:rFonts w:ascii="Times New Roman" w:eastAsiaTheme="minorHAnsi" w:hAnsi="Times New Roman" w:cs="Times New Roman"/>
          <w:kern w:val="0"/>
          <w:sz w:val="24"/>
          <w:szCs w:val="24"/>
        </w:rPr>
        <w:t xml:space="preserve"> (Dz.U. 2004</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nr 30, poz. 259); </w:t>
      </w:r>
    </w:p>
    <w:p w14:paraId="3EFDF062" w14:textId="77777777"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Uchwały Rad Gminy w sprawie powołania parku kulturowego.</w:t>
      </w:r>
    </w:p>
    <w:p w14:paraId="2EFBC4D5" w14:textId="51463A2A"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16 kwietnia 2004 r. o ochronie przyrody</w:t>
      </w:r>
      <w:r w:rsidRPr="00AC3FB6">
        <w:rPr>
          <w:rFonts w:ascii="Times New Roman" w:eastAsiaTheme="minorHAnsi" w:hAnsi="Times New Roman" w:cs="Times New Roman"/>
          <w:kern w:val="0"/>
          <w:sz w:val="24"/>
          <w:szCs w:val="24"/>
        </w:rPr>
        <w:t xml:space="preserve"> (t.j. Dz. U. z 2022 r.</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916, 1726).</w:t>
      </w:r>
    </w:p>
    <w:p w14:paraId="0BBAE212" w14:textId="35C176E7"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21 listopada 1996 r. o muzeach</w:t>
      </w:r>
      <w:r w:rsidRPr="00AC3FB6">
        <w:rPr>
          <w:rFonts w:ascii="Times New Roman" w:eastAsiaTheme="minorHAnsi" w:hAnsi="Times New Roman" w:cs="Times New Roman"/>
          <w:kern w:val="0"/>
          <w:sz w:val="24"/>
          <w:szCs w:val="24"/>
        </w:rPr>
        <w:t xml:space="preserve"> (</w:t>
      </w:r>
      <w:r w:rsidR="00F72A8B" w:rsidRPr="00AC3FB6">
        <w:rPr>
          <w:rFonts w:ascii="Times New Roman" w:eastAsiaTheme="minorHAnsi" w:hAnsi="Times New Roman" w:cs="Times New Roman"/>
          <w:kern w:val="0"/>
          <w:sz w:val="24"/>
          <w:szCs w:val="24"/>
        </w:rPr>
        <w:t>t.j. Dz. U. z 2022 r., poz. 385</w:t>
      </w:r>
      <w:r w:rsidRPr="00AC3FB6">
        <w:rPr>
          <w:rFonts w:ascii="Times New Roman" w:eastAsiaTheme="minorHAnsi" w:hAnsi="Times New Roman" w:cs="Times New Roman"/>
          <w:kern w:val="0"/>
          <w:sz w:val="24"/>
          <w:szCs w:val="24"/>
        </w:rPr>
        <w:t>).</w:t>
      </w:r>
    </w:p>
    <w:p w14:paraId="1B7F72FB" w14:textId="43467CE7"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21 sierpnia 1997 r. o gospodarce nieruchomościami</w:t>
      </w:r>
      <w:r w:rsidRPr="00AC3FB6">
        <w:rPr>
          <w:rFonts w:ascii="Times New Roman" w:hAnsi="Times New Roman" w:cs="Times New Roman"/>
          <w:sz w:val="24"/>
          <w:szCs w:val="24"/>
        </w:rPr>
        <w:t xml:space="preserve"> (</w:t>
      </w:r>
      <w:r w:rsidRPr="00AC3FB6">
        <w:rPr>
          <w:rFonts w:ascii="Times New Roman" w:eastAsiaTheme="minorHAnsi" w:hAnsi="Times New Roman" w:cs="Times New Roman"/>
          <w:kern w:val="0"/>
          <w:sz w:val="24"/>
          <w:szCs w:val="24"/>
        </w:rPr>
        <w:t>t.j. Dz. U. z 2021 r.</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1899, z 2022 r.</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1846).</w:t>
      </w:r>
    </w:p>
    <w:p w14:paraId="036AC1A2" w14:textId="18FFBF30"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23 lipca 2003 r. o ochronie zabytków i opiece nad zabytkami</w:t>
      </w:r>
      <w:r w:rsidRPr="00AC3FB6">
        <w:rPr>
          <w:rFonts w:ascii="Times New Roman" w:eastAsiaTheme="minorHAnsi" w:hAnsi="Times New Roman" w:cs="Times New Roman"/>
          <w:kern w:val="0"/>
          <w:sz w:val="24"/>
          <w:szCs w:val="24"/>
        </w:rPr>
        <w:t xml:space="preserve"> (t</w:t>
      </w:r>
      <w:r w:rsidR="00F72A8B" w:rsidRPr="00AC3FB6">
        <w:rPr>
          <w:rFonts w:ascii="Times New Roman" w:eastAsiaTheme="minorHAnsi" w:hAnsi="Times New Roman" w:cs="Times New Roman"/>
          <w:kern w:val="0"/>
          <w:sz w:val="24"/>
          <w:szCs w:val="24"/>
        </w:rPr>
        <w:t>.j. Dz. U. z 2022 r., poz. 840).</w:t>
      </w:r>
    </w:p>
    <w:p w14:paraId="31930B0A" w14:textId="54E752A9"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24 kwietnia 2015 r. o zmianie niektórych ustaw w związku ze wzmocnieniem narzędzi ochrony krajobrazu</w:t>
      </w:r>
      <w:r w:rsidRPr="00AC3FB6">
        <w:rPr>
          <w:rFonts w:ascii="Times New Roman" w:eastAsiaTheme="minorHAnsi" w:hAnsi="Times New Roman" w:cs="Times New Roman"/>
          <w:kern w:val="0"/>
          <w:sz w:val="24"/>
          <w:szCs w:val="24"/>
        </w:rPr>
        <w:t xml:space="preserve"> (D</w:t>
      </w:r>
      <w:r w:rsidR="00F72A8B" w:rsidRPr="00AC3FB6">
        <w:rPr>
          <w:rFonts w:ascii="Times New Roman" w:eastAsiaTheme="minorHAnsi" w:hAnsi="Times New Roman" w:cs="Times New Roman"/>
          <w:kern w:val="0"/>
          <w:sz w:val="24"/>
          <w:szCs w:val="24"/>
        </w:rPr>
        <w:t>z. U. z 2015 r., poz. 774, 1688</w:t>
      </w:r>
      <w:r w:rsidRPr="00AC3FB6">
        <w:rPr>
          <w:rFonts w:ascii="Times New Roman" w:eastAsiaTheme="minorHAnsi" w:hAnsi="Times New Roman" w:cs="Times New Roman"/>
          <w:kern w:val="0"/>
          <w:sz w:val="24"/>
          <w:szCs w:val="24"/>
        </w:rPr>
        <w:t>).</w:t>
      </w:r>
    </w:p>
    <w:p w14:paraId="711B5865" w14:textId="11552254"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27 marca 2003 r. o planowaniu i zagospodarowaniu przestrzennym</w:t>
      </w:r>
      <w:r w:rsidRPr="00AC3FB6">
        <w:rPr>
          <w:rFonts w:ascii="Times New Roman" w:eastAsiaTheme="minorHAnsi" w:hAnsi="Times New Roman" w:cs="Times New Roman"/>
          <w:kern w:val="0"/>
          <w:sz w:val="24"/>
          <w:szCs w:val="24"/>
        </w:rPr>
        <w:t xml:space="preserve"> (</w:t>
      </w:r>
      <w:r w:rsidR="00F72A8B" w:rsidRPr="00AC3FB6">
        <w:rPr>
          <w:rFonts w:ascii="Times New Roman" w:eastAsiaTheme="minorHAnsi" w:hAnsi="Times New Roman" w:cs="Times New Roman"/>
          <w:kern w:val="0"/>
          <w:sz w:val="24"/>
          <w:szCs w:val="24"/>
        </w:rPr>
        <w:t>t.j. Dz. U. z 2022 r., poz. 503</w:t>
      </w:r>
      <w:r w:rsidRPr="00AC3FB6">
        <w:rPr>
          <w:rFonts w:ascii="Times New Roman" w:eastAsiaTheme="minorHAnsi" w:hAnsi="Times New Roman" w:cs="Times New Roman"/>
          <w:kern w:val="0"/>
          <w:sz w:val="24"/>
          <w:szCs w:val="24"/>
        </w:rPr>
        <w:t>).</w:t>
      </w:r>
    </w:p>
    <w:p w14:paraId="411B0BC2" w14:textId="781451AD"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31 stycznia 1959 r. o cmentarzach i chowaniu zmarłych</w:t>
      </w:r>
      <w:r w:rsidRPr="00AC3FB6">
        <w:rPr>
          <w:rFonts w:ascii="Times New Roman" w:eastAsiaTheme="minorHAnsi" w:hAnsi="Times New Roman" w:cs="Times New Roman"/>
          <w:kern w:val="0"/>
          <w:sz w:val="24"/>
          <w:szCs w:val="24"/>
        </w:rPr>
        <w:t xml:space="preserve"> (t.j. Dz. U. z 2020 r.</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1947).</w:t>
      </w:r>
    </w:p>
    <w:p w14:paraId="459EEF10" w14:textId="6B4C0B31"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lastRenderedPageBreak/>
        <w:t>Ustawa z dnia 5 czerwca 1998 r. o samorządzie województwa</w:t>
      </w:r>
      <w:r w:rsidRPr="00AC3FB6">
        <w:rPr>
          <w:rFonts w:ascii="Times New Roman" w:eastAsiaTheme="minorHAnsi" w:hAnsi="Times New Roman" w:cs="Times New Roman"/>
          <w:kern w:val="0"/>
          <w:sz w:val="24"/>
          <w:szCs w:val="24"/>
        </w:rPr>
        <w:t xml:space="preserve"> (t.j. Dz. U. z 2022 r., poz. 547, </w:t>
      </w:r>
      <w:r w:rsidR="00F72A8B" w:rsidRPr="00AC3FB6">
        <w:rPr>
          <w:rFonts w:ascii="Times New Roman" w:eastAsiaTheme="minorHAnsi" w:hAnsi="Times New Roman" w:cs="Times New Roman"/>
          <w:kern w:val="0"/>
          <w:sz w:val="24"/>
          <w:szCs w:val="24"/>
        </w:rPr>
        <w:t>583</w:t>
      </w:r>
      <w:r w:rsidRPr="00AC3FB6">
        <w:rPr>
          <w:rFonts w:ascii="Times New Roman" w:eastAsiaTheme="minorHAnsi" w:hAnsi="Times New Roman" w:cs="Times New Roman"/>
          <w:kern w:val="0"/>
          <w:sz w:val="24"/>
          <w:szCs w:val="24"/>
        </w:rPr>
        <w:t>).</w:t>
      </w:r>
    </w:p>
    <w:p w14:paraId="7D460DA1" w14:textId="3EEDD043"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7 lipca 1994 r. Prawo budowlane</w:t>
      </w:r>
      <w:r w:rsidRPr="00AC3FB6">
        <w:rPr>
          <w:rFonts w:ascii="Times New Roman" w:eastAsiaTheme="minorHAnsi" w:hAnsi="Times New Roman" w:cs="Times New Roman"/>
          <w:kern w:val="0"/>
          <w:sz w:val="24"/>
          <w:szCs w:val="24"/>
        </w:rPr>
        <w:t xml:space="preserve"> (t.j. Dz. U. z 2021 r., poz. 2351, z 2022 r.</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88.) oraz </w:t>
      </w:r>
      <w:r w:rsidRPr="00B83E85">
        <w:rPr>
          <w:rFonts w:ascii="Times New Roman" w:eastAsiaTheme="minorHAnsi" w:hAnsi="Times New Roman" w:cs="Times New Roman"/>
          <w:i/>
          <w:kern w:val="0"/>
          <w:sz w:val="24"/>
          <w:szCs w:val="24"/>
        </w:rPr>
        <w:t>Ustawa z dnia 7 lipca 2022 r. o zmianie ustawy - Prawo budowlane oraz niektórych innych ustaw</w:t>
      </w:r>
      <w:r w:rsidRPr="00AC3FB6">
        <w:rPr>
          <w:rFonts w:ascii="Times New Roman" w:eastAsiaTheme="minorHAnsi" w:hAnsi="Times New Roman" w:cs="Times New Roman"/>
          <w:kern w:val="0"/>
          <w:sz w:val="24"/>
          <w:szCs w:val="24"/>
        </w:rPr>
        <w:t xml:space="preserve"> (Dz.U. 2022, poz. 1557).</w:t>
      </w:r>
    </w:p>
    <w:p w14:paraId="0385CB02" w14:textId="6384F821"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9 czerwca 2022 r. o zmianie ustawy - Prawo ochrony środowiska oraz niektórych innych ustaw</w:t>
      </w:r>
      <w:r w:rsidRPr="00AC3FB6">
        <w:rPr>
          <w:rFonts w:ascii="Times New Roman" w:eastAsiaTheme="minorHAnsi" w:hAnsi="Times New Roman" w:cs="Times New Roman"/>
          <w:kern w:val="0"/>
          <w:sz w:val="24"/>
          <w:szCs w:val="24"/>
        </w:rPr>
        <w:t xml:space="preserve"> (Dz. U. 2022</w:t>
      </w:r>
      <w:r w:rsidR="00F72A8B" w:rsidRPr="00AC3FB6">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1260).</w:t>
      </w:r>
    </w:p>
    <w:p w14:paraId="3EC9C665" w14:textId="3624169F" w:rsidR="00C02127" w:rsidRPr="00AC3FB6" w:rsidRDefault="00C02127" w:rsidP="003D12ED">
      <w:pPr>
        <w:pStyle w:val="Standard"/>
        <w:numPr>
          <w:ilvl w:val="0"/>
          <w:numId w:val="40"/>
        </w:numPr>
        <w:ind w:left="426" w:hanging="426"/>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Ustawa z dnia 9 października 2015 r. o rewitalizacji</w:t>
      </w:r>
      <w:r w:rsidRPr="00AC3FB6">
        <w:rPr>
          <w:rFonts w:ascii="Times New Roman" w:eastAsiaTheme="minorHAnsi" w:hAnsi="Times New Roman" w:cs="Times New Roman"/>
          <w:kern w:val="0"/>
          <w:sz w:val="24"/>
          <w:szCs w:val="24"/>
        </w:rPr>
        <w:t xml:space="preserve"> (</w:t>
      </w:r>
      <w:r w:rsidR="00F72A8B" w:rsidRPr="00AC3FB6">
        <w:rPr>
          <w:rFonts w:ascii="Times New Roman" w:eastAsiaTheme="minorHAnsi" w:hAnsi="Times New Roman" w:cs="Times New Roman"/>
          <w:kern w:val="0"/>
          <w:sz w:val="24"/>
          <w:szCs w:val="24"/>
        </w:rPr>
        <w:t>t.j. Dz. U. z 2021 r., poz. 485</w:t>
      </w:r>
      <w:r w:rsidRPr="00AC3FB6">
        <w:rPr>
          <w:rFonts w:ascii="Times New Roman" w:eastAsiaTheme="minorHAnsi" w:hAnsi="Times New Roman" w:cs="Times New Roman"/>
          <w:kern w:val="0"/>
          <w:sz w:val="24"/>
          <w:szCs w:val="24"/>
        </w:rPr>
        <w:t>).</w:t>
      </w:r>
    </w:p>
    <w:p w14:paraId="5F51D472" w14:textId="77777777" w:rsidR="008A349D" w:rsidRDefault="008A349D" w:rsidP="00EE7511">
      <w:pPr>
        <w:pStyle w:val="Standard"/>
        <w:jc w:val="both"/>
        <w:rPr>
          <w:rFonts w:ascii="Times New Roman" w:eastAsiaTheme="minorHAnsi" w:hAnsi="Times New Roman" w:cs="Times New Roman"/>
          <w:kern w:val="0"/>
          <w:sz w:val="24"/>
          <w:szCs w:val="24"/>
        </w:rPr>
      </w:pPr>
    </w:p>
    <w:p w14:paraId="372B8E6C" w14:textId="690954DE" w:rsidR="00AC3FB6" w:rsidRPr="00AC3FB6" w:rsidRDefault="00AC3FB6" w:rsidP="00AC3FB6">
      <w:pPr>
        <w:pStyle w:val="Nagwek1"/>
        <w:rPr>
          <w:rFonts w:eastAsiaTheme="minorHAnsi"/>
          <w:color w:val="auto"/>
        </w:rPr>
      </w:pPr>
      <w:bookmarkStart w:id="184" w:name="_Toc120265027"/>
      <w:r>
        <w:rPr>
          <w:rFonts w:eastAsiaTheme="minorHAnsi"/>
          <w:color w:val="auto"/>
        </w:rPr>
        <w:t xml:space="preserve">XV.2. </w:t>
      </w:r>
      <w:r w:rsidR="00EE7511" w:rsidRPr="00AC3FB6">
        <w:rPr>
          <w:rFonts w:eastAsiaTheme="minorHAnsi"/>
          <w:color w:val="auto"/>
        </w:rPr>
        <w:t>Dokumenty</w:t>
      </w:r>
      <w:bookmarkEnd w:id="184"/>
    </w:p>
    <w:p w14:paraId="23463002" w14:textId="0A395B8C"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Deklaracja w sprawie zachowania GENIUS LOCI</w:t>
      </w:r>
      <w:r w:rsidRPr="00AC3FB6">
        <w:rPr>
          <w:rFonts w:ascii="Times New Roman" w:eastAsiaTheme="minorHAnsi" w:hAnsi="Times New Roman" w:cs="Times New Roman"/>
          <w:kern w:val="0"/>
          <w:sz w:val="24"/>
          <w:szCs w:val="24"/>
        </w:rPr>
        <w:t xml:space="preserve"> (Ducha Miejsca) (Zgromadzenie </w:t>
      </w:r>
      <w:r w:rsidR="00F72A8B" w:rsidRPr="00AC3FB6">
        <w:rPr>
          <w:rFonts w:ascii="Times New Roman" w:eastAsiaTheme="minorHAnsi" w:hAnsi="Times New Roman" w:cs="Times New Roman"/>
          <w:kern w:val="0"/>
          <w:sz w:val="24"/>
          <w:szCs w:val="24"/>
        </w:rPr>
        <w:t>Generalne ICOMOS, Quebec, 2008).</w:t>
      </w:r>
    </w:p>
    <w:p w14:paraId="56AC857B" w14:textId="2480507D"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 xml:space="preserve">Dokument z Nara o autentyzmie (Konferencja </w:t>
      </w:r>
      <w:r w:rsidR="00F72A8B" w:rsidRPr="00AC3FB6">
        <w:rPr>
          <w:rFonts w:ascii="Times New Roman" w:eastAsiaTheme="minorHAnsi" w:hAnsi="Times New Roman" w:cs="Times New Roman"/>
          <w:kern w:val="0"/>
          <w:sz w:val="24"/>
          <w:szCs w:val="24"/>
        </w:rPr>
        <w:t>na temat autentyzmu, Nara 1994).</w:t>
      </w:r>
    </w:p>
    <w:p w14:paraId="3389A7D6" w14:textId="77C3C951"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Europejska Konwencja Krajobrazowa</w:t>
      </w:r>
      <w:r w:rsidRPr="00AC3FB6">
        <w:rPr>
          <w:rFonts w:ascii="Times New Roman" w:eastAsiaTheme="minorHAnsi" w:hAnsi="Times New Roman" w:cs="Times New Roman"/>
          <w:kern w:val="0"/>
          <w:sz w:val="24"/>
          <w:szCs w:val="24"/>
        </w:rPr>
        <w:t xml:space="preserve"> (R</w:t>
      </w:r>
      <w:r w:rsidR="00F72A8B" w:rsidRPr="00AC3FB6">
        <w:rPr>
          <w:rFonts w:ascii="Times New Roman" w:eastAsiaTheme="minorHAnsi" w:hAnsi="Times New Roman" w:cs="Times New Roman"/>
          <w:kern w:val="0"/>
          <w:sz w:val="24"/>
          <w:szCs w:val="24"/>
        </w:rPr>
        <w:t>ada Europy, Florencja, 2000 r.).</w:t>
      </w:r>
    </w:p>
    <w:p w14:paraId="42F882A7"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Europejska Konwencja o ochronie dziedzictwa archeologicznego</w:t>
      </w:r>
      <w:r w:rsidRPr="00AC3FB6">
        <w:rPr>
          <w:rFonts w:ascii="Times New Roman" w:eastAsiaTheme="minorHAnsi" w:hAnsi="Times New Roman" w:cs="Times New Roman"/>
          <w:kern w:val="0"/>
          <w:sz w:val="24"/>
          <w:szCs w:val="24"/>
        </w:rPr>
        <w:t xml:space="preserve"> (Rada Europy, La Valetta, 1992 r.</w:t>
      </w:r>
    </w:p>
    <w:p w14:paraId="52B90633" w14:textId="3D75E9EF"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Karta Ateńska z 1931 roku – Postanowienia ko</w:t>
      </w:r>
      <w:r w:rsidR="00CC6724" w:rsidRPr="00AC3FB6">
        <w:rPr>
          <w:rFonts w:ascii="Times New Roman" w:eastAsiaTheme="minorHAnsi" w:hAnsi="Times New Roman" w:cs="Times New Roman"/>
          <w:kern w:val="0"/>
          <w:sz w:val="24"/>
          <w:szCs w:val="24"/>
        </w:rPr>
        <w:t>nferencji w Atenach w 1931 roku.</w:t>
      </w:r>
    </w:p>
    <w:p w14:paraId="1F2FC1F3" w14:textId="09FA2494"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Karta Florencka – Międzynarodowa Karta Ogrodów IFLA – ICOMOS (Międzynarodowy Komitet ICOMOS- IFLA ds. Ogrodów Historycznych, Florencja 19</w:t>
      </w:r>
      <w:r w:rsidR="00CC6724" w:rsidRPr="00AC3FB6">
        <w:rPr>
          <w:rFonts w:ascii="Times New Roman" w:eastAsiaTheme="minorHAnsi" w:hAnsi="Times New Roman" w:cs="Times New Roman"/>
          <w:kern w:val="0"/>
          <w:sz w:val="24"/>
          <w:szCs w:val="24"/>
        </w:rPr>
        <w:t>81).</w:t>
      </w:r>
    </w:p>
    <w:p w14:paraId="06303E94" w14:textId="11B86DE8"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Karta Wenecka z 1964 roku (II Międzynarodowy Kongres Architektów i Technik</w:t>
      </w:r>
      <w:r w:rsidR="00CC6724" w:rsidRPr="00AC3FB6">
        <w:rPr>
          <w:rFonts w:ascii="Times New Roman" w:eastAsiaTheme="minorHAnsi" w:hAnsi="Times New Roman" w:cs="Times New Roman"/>
          <w:kern w:val="0"/>
          <w:sz w:val="24"/>
          <w:szCs w:val="24"/>
        </w:rPr>
        <w:t>ów Zabytków w Wenecji, 1964 r.).</w:t>
      </w:r>
    </w:p>
    <w:p w14:paraId="03DD6932" w14:textId="492D2901"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Koncepcja Przestrzennego Zagospodarowania Kraju 2030</w:t>
      </w:r>
      <w:r w:rsidRPr="00AC3FB6">
        <w:rPr>
          <w:rFonts w:ascii="Times New Roman" w:eastAsiaTheme="minorHAnsi" w:hAnsi="Times New Roman" w:cs="Times New Roman"/>
          <w:kern w:val="0"/>
          <w:sz w:val="24"/>
          <w:szCs w:val="24"/>
        </w:rPr>
        <w:t xml:space="preserve"> (M.P. 2012</w:t>
      </w:r>
      <w:r w:rsidR="00B83E85">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poz. 252).</w:t>
      </w:r>
    </w:p>
    <w:p w14:paraId="601943D5" w14:textId="1DFE4093"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Konwencja o ochronie dziedzictwa architektonicznego Europy</w:t>
      </w:r>
      <w:r w:rsidRPr="00AC3FB6">
        <w:rPr>
          <w:rFonts w:ascii="Times New Roman" w:eastAsiaTheme="minorHAnsi" w:hAnsi="Times New Roman" w:cs="Times New Roman"/>
          <w:kern w:val="0"/>
          <w:sz w:val="24"/>
          <w:szCs w:val="24"/>
        </w:rPr>
        <w:t xml:space="preserve"> (Rada Euro</w:t>
      </w:r>
      <w:r w:rsidR="00CC6724" w:rsidRPr="00AC3FB6">
        <w:rPr>
          <w:rFonts w:ascii="Times New Roman" w:eastAsiaTheme="minorHAnsi" w:hAnsi="Times New Roman" w:cs="Times New Roman"/>
          <w:kern w:val="0"/>
          <w:sz w:val="24"/>
          <w:szCs w:val="24"/>
        </w:rPr>
        <w:t>py, Grenada, 1985 r.).</w:t>
      </w:r>
    </w:p>
    <w:p w14:paraId="444C23B6" w14:textId="48736C6F"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Konwencja w sprawie ochrony i promowania różnorodności form wyrazu kulturowego</w:t>
      </w:r>
      <w:r w:rsidRPr="00AC3FB6">
        <w:rPr>
          <w:rFonts w:ascii="Times New Roman" w:eastAsiaTheme="minorHAnsi" w:hAnsi="Times New Roman" w:cs="Times New Roman"/>
          <w:kern w:val="0"/>
          <w:sz w:val="24"/>
          <w:szCs w:val="24"/>
        </w:rPr>
        <w:t xml:space="preserve"> (UNESCO, Paryż 2005 r.; Dz. U. z 2007 r., Nr 215, poz. 1585) raty</w:t>
      </w:r>
      <w:r w:rsidR="00CC6724" w:rsidRPr="00AC3FB6">
        <w:rPr>
          <w:rFonts w:ascii="Times New Roman" w:eastAsiaTheme="minorHAnsi" w:hAnsi="Times New Roman" w:cs="Times New Roman"/>
          <w:kern w:val="0"/>
          <w:sz w:val="24"/>
          <w:szCs w:val="24"/>
        </w:rPr>
        <w:t>fikowana przez Polskę w 2007 r.</w:t>
      </w:r>
    </w:p>
    <w:p w14:paraId="3802D515" w14:textId="113DE652"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Konwencja w sprawie ochrony niematerialnego dziedzictwa kulturowego</w:t>
      </w:r>
      <w:r w:rsidRPr="00AC3FB6">
        <w:rPr>
          <w:rFonts w:ascii="Times New Roman" w:eastAsiaTheme="minorHAnsi" w:hAnsi="Times New Roman" w:cs="Times New Roman"/>
          <w:kern w:val="0"/>
          <w:sz w:val="24"/>
          <w:szCs w:val="24"/>
        </w:rPr>
        <w:t xml:space="preserve"> (UNESCO, 2003 r.; Dz.U. z 2011 r., Nr 172, poz. 1018) przyjęta w 2003 r., ratyfikowana przez Polskę </w:t>
      </w:r>
      <w:r w:rsidR="00CC6724" w:rsidRPr="00AC3FB6">
        <w:rPr>
          <w:rFonts w:ascii="Times New Roman" w:eastAsiaTheme="minorHAnsi" w:hAnsi="Times New Roman" w:cs="Times New Roman"/>
          <w:kern w:val="0"/>
          <w:sz w:val="24"/>
          <w:szCs w:val="24"/>
        </w:rPr>
        <w:br/>
        <w:t>w 2011 r.</w:t>
      </w:r>
    </w:p>
    <w:p w14:paraId="5FB569E8" w14:textId="5B44C861"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83E85">
        <w:rPr>
          <w:rFonts w:ascii="Times New Roman" w:eastAsiaTheme="minorHAnsi" w:hAnsi="Times New Roman" w:cs="Times New Roman"/>
          <w:i/>
          <w:kern w:val="0"/>
          <w:sz w:val="24"/>
          <w:szCs w:val="24"/>
        </w:rPr>
        <w:t>Konwencja w sprawie ochrony światowego dziedzictwa kulturowego i naturalnego</w:t>
      </w:r>
      <w:r w:rsidRPr="00AC3FB6">
        <w:rPr>
          <w:rFonts w:ascii="Times New Roman" w:eastAsiaTheme="minorHAnsi" w:hAnsi="Times New Roman" w:cs="Times New Roman"/>
          <w:kern w:val="0"/>
          <w:sz w:val="24"/>
          <w:szCs w:val="24"/>
        </w:rPr>
        <w:t xml:space="preserve"> (Konferencja Generalna UNESCO, Paryż 1972 r., Dz.U. z 1976 r., Nr 32, poz. 190) raty</w:t>
      </w:r>
      <w:r w:rsidR="00CC6724" w:rsidRPr="00AC3FB6">
        <w:rPr>
          <w:rFonts w:ascii="Times New Roman" w:eastAsiaTheme="minorHAnsi" w:hAnsi="Times New Roman" w:cs="Times New Roman"/>
          <w:kern w:val="0"/>
          <w:sz w:val="24"/>
          <w:szCs w:val="24"/>
        </w:rPr>
        <w:t>fikowana przez Polskę w 1976 r.</w:t>
      </w:r>
    </w:p>
    <w:p w14:paraId="4DACDCF8"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Krajowy program ochrony zabytków i opieki nad zabytkami na lata 2019-2022</w:t>
      </w:r>
      <w:r w:rsidRPr="00AC3FB6">
        <w:rPr>
          <w:rFonts w:ascii="Times New Roman" w:eastAsiaTheme="minorHAnsi" w:hAnsi="Times New Roman" w:cs="Times New Roman"/>
          <w:kern w:val="0"/>
          <w:sz w:val="24"/>
          <w:szCs w:val="24"/>
        </w:rPr>
        <w:t>,</w:t>
      </w:r>
      <w:r w:rsidRPr="00AC3FB6">
        <w:rPr>
          <w:rFonts w:ascii="Times New Roman" w:hAnsi="Times New Roman" w:cs="Times New Roman"/>
          <w:sz w:val="24"/>
          <w:szCs w:val="24"/>
        </w:rPr>
        <w:t xml:space="preserve"> (</w:t>
      </w:r>
      <w:r w:rsidRPr="00AC3FB6">
        <w:rPr>
          <w:rFonts w:ascii="Times New Roman" w:eastAsiaTheme="minorHAnsi" w:hAnsi="Times New Roman" w:cs="Times New Roman"/>
          <w:kern w:val="0"/>
          <w:sz w:val="24"/>
          <w:szCs w:val="24"/>
        </w:rPr>
        <w:t>M.P. 2019, poz. 808).</w:t>
      </w:r>
    </w:p>
    <w:p w14:paraId="7BA60150" w14:textId="6FE5F42F"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lastRenderedPageBreak/>
        <w:t>Kultura w województwie podkarpackim 2021</w:t>
      </w:r>
      <w:r w:rsidRPr="00AC3FB6">
        <w:rPr>
          <w:rFonts w:ascii="Times New Roman" w:eastAsiaTheme="minorHAnsi" w:hAnsi="Times New Roman" w:cs="Times New Roman"/>
          <w:kern w:val="0"/>
          <w:sz w:val="24"/>
          <w:szCs w:val="24"/>
        </w:rPr>
        <w:t>, https://rzeszow.stat.gov.pl/opracowania-biezace/opracowania-sygnalne/inne-opracowania/kultura-w-wojewodztwie-podkarpackim-w-2021-r-,8,4.html</w:t>
      </w:r>
      <w:r w:rsidR="00CC6724" w:rsidRPr="00AC3FB6">
        <w:rPr>
          <w:rFonts w:ascii="Times New Roman" w:eastAsiaTheme="minorHAnsi" w:hAnsi="Times New Roman" w:cs="Times New Roman"/>
          <w:kern w:val="0"/>
          <w:sz w:val="24"/>
          <w:szCs w:val="24"/>
        </w:rPr>
        <w:t>.</w:t>
      </w:r>
    </w:p>
    <w:p w14:paraId="2A8D577E" w14:textId="0F19A47F"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Międzynarodowa Karta Turystyki Kulturowej</w:t>
      </w:r>
      <w:r w:rsidRPr="00AC3FB6">
        <w:rPr>
          <w:rFonts w:ascii="Times New Roman" w:eastAsiaTheme="minorHAnsi" w:hAnsi="Times New Roman" w:cs="Times New Roman"/>
          <w:kern w:val="0"/>
          <w:sz w:val="24"/>
          <w:szCs w:val="24"/>
        </w:rPr>
        <w:t xml:space="preserve"> (Zgromadzenie</w:t>
      </w:r>
      <w:r w:rsidR="00CC6724" w:rsidRPr="00AC3FB6">
        <w:rPr>
          <w:rFonts w:ascii="Times New Roman" w:eastAsiaTheme="minorHAnsi" w:hAnsi="Times New Roman" w:cs="Times New Roman"/>
          <w:kern w:val="0"/>
          <w:sz w:val="24"/>
          <w:szCs w:val="24"/>
        </w:rPr>
        <w:t xml:space="preserve"> Generalne ICOMOS, Meksyk 1999).</w:t>
      </w:r>
    </w:p>
    <w:p w14:paraId="0B625950" w14:textId="0486B4EA"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 xml:space="preserve">Narodowa Strategia Rozwoju Kultury </w:t>
      </w:r>
      <w:r w:rsidRPr="00B91229">
        <w:rPr>
          <w:rFonts w:ascii="Times New Roman" w:eastAsiaTheme="minorHAnsi" w:hAnsi="Times New Roman" w:cs="Times New Roman"/>
          <w:kern w:val="0"/>
          <w:sz w:val="24"/>
          <w:szCs w:val="24"/>
        </w:rPr>
        <w:t>wraz z</w:t>
      </w:r>
      <w:r w:rsidRPr="00B91229">
        <w:rPr>
          <w:rFonts w:ascii="Times New Roman" w:eastAsiaTheme="minorHAnsi" w:hAnsi="Times New Roman" w:cs="Times New Roman"/>
          <w:i/>
          <w:kern w:val="0"/>
          <w:sz w:val="24"/>
          <w:szCs w:val="24"/>
        </w:rPr>
        <w:t xml:space="preserve"> Uzupełnieniem Narodowej Strategii Rozwoj</w:t>
      </w:r>
      <w:r w:rsidR="00CC6724" w:rsidRPr="00B91229">
        <w:rPr>
          <w:rFonts w:ascii="Times New Roman" w:eastAsiaTheme="minorHAnsi" w:hAnsi="Times New Roman" w:cs="Times New Roman"/>
          <w:i/>
          <w:kern w:val="0"/>
          <w:sz w:val="24"/>
          <w:szCs w:val="24"/>
        </w:rPr>
        <w:t>u Kultury na lata 2004-2020</w:t>
      </w:r>
      <w:r w:rsidR="00CC6724" w:rsidRPr="00AC3FB6">
        <w:rPr>
          <w:rFonts w:ascii="Times New Roman" w:eastAsiaTheme="minorHAnsi" w:hAnsi="Times New Roman" w:cs="Times New Roman"/>
          <w:kern w:val="0"/>
          <w:sz w:val="24"/>
          <w:szCs w:val="24"/>
        </w:rPr>
        <w:t>.</w:t>
      </w:r>
    </w:p>
    <w:p w14:paraId="5709120D" w14:textId="49DDCEBD" w:rsidR="00C02127" w:rsidRPr="00B91229" w:rsidRDefault="00C02127" w:rsidP="003D12ED">
      <w:pPr>
        <w:pStyle w:val="Standard"/>
        <w:numPr>
          <w:ilvl w:val="0"/>
          <w:numId w:val="41"/>
        </w:numPr>
        <w:ind w:left="567" w:hanging="567"/>
        <w:jc w:val="both"/>
        <w:rPr>
          <w:rFonts w:ascii="Times New Roman" w:eastAsiaTheme="minorHAnsi" w:hAnsi="Times New Roman" w:cs="Times New Roman"/>
          <w:i/>
          <w:kern w:val="0"/>
          <w:sz w:val="24"/>
          <w:szCs w:val="24"/>
        </w:rPr>
      </w:pPr>
      <w:r w:rsidRPr="00B91229">
        <w:rPr>
          <w:rFonts w:ascii="Times New Roman" w:eastAsiaTheme="minorHAnsi" w:hAnsi="Times New Roman" w:cs="Times New Roman"/>
          <w:i/>
          <w:kern w:val="0"/>
          <w:sz w:val="24"/>
          <w:szCs w:val="24"/>
        </w:rPr>
        <w:t>Narodowy Program Kultury „Ochrona i zachowanie dziedzictwa kulturowego na lata 2004-2020”  Program Ope</w:t>
      </w:r>
      <w:r w:rsidR="00CC6724" w:rsidRPr="00B91229">
        <w:rPr>
          <w:rFonts w:ascii="Times New Roman" w:eastAsiaTheme="minorHAnsi" w:hAnsi="Times New Roman" w:cs="Times New Roman"/>
          <w:i/>
          <w:kern w:val="0"/>
          <w:sz w:val="24"/>
          <w:szCs w:val="24"/>
        </w:rPr>
        <w:t>racyjny „Dziedzictwo Kulturowe”.</w:t>
      </w:r>
    </w:p>
    <w:p w14:paraId="12065B36"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Plan zagospodarowania przestrzennego Województwa Podkarpackiego.</w:t>
      </w:r>
      <w:r w:rsidRPr="00AC3FB6">
        <w:rPr>
          <w:rFonts w:ascii="Times New Roman" w:eastAsiaTheme="minorHAnsi" w:hAnsi="Times New Roman" w:cs="Times New Roman"/>
          <w:kern w:val="0"/>
          <w:sz w:val="24"/>
          <w:szCs w:val="24"/>
        </w:rPr>
        <w:t xml:space="preserve"> Uchwała Sejmiku Województwa Podkarpackiego nr LlX/930/18 z dnia 27 sierpnia 2018 r. </w:t>
      </w:r>
    </w:p>
    <w:p w14:paraId="18E5DBF8"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Rejestr Zabytków Województwa Podkarpackiego – wykaz.</w:t>
      </w:r>
    </w:p>
    <w:p w14:paraId="45347928"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Sprawozdanie z realizacji w latach 2016-2017 Wojewódzkiego Programu Opieki nad Zabytkami w Województwie Podkarpackim na lata 2014-2017</w:t>
      </w:r>
      <w:r w:rsidRPr="00B91229">
        <w:rPr>
          <w:rFonts w:ascii="Times New Roman" w:eastAsiaTheme="minorHAnsi" w:hAnsi="Times New Roman" w:cs="Times New Roman"/>
          <w:kern w:val="0"/>
          <w:sz w:val="24"/>
          <w:szCs w:val="24"/>
        </w:rPr>
        <w:t>,</w:t>
      </w:r>
      <w:r w:rsidRPr="00AC3FB6">
        <w:rPr>
          <w:rFonts w:ascii="Times New Roman" w:eastAsiaTheme="minorHAnsi" w:hAnsi="Times New Roman" w:cs="Times New Roman"/>
          <w:kern w:val="0"/>
          <w:sz w:val="24"/>
          <w:szCs w:val="24"/>
        </w:rPr>
        <w:t xml:space="preserve"> Urząd Marszałkowski Województwa Podkarpackiego w Rzeszowie, Departament Kultury i Ochrony Dziedzictwa Narodowego, Rzeszów 2019. </w:t>
      </w:r>
    </w:p>
    <w:p w14:paraId="0918D8FD"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Sprawozdanie z realizacji w latach 2018-2019 Wojewódzkiego Programu Opieki nad Zabytkami w Województwie Podkarpackim na lata 2018-2021</w:t>
      </w:r>
      <w:r w:rsidRPr="00AC3FB6">
        <w:rPr>
          <w:rFonts w:ascii="Times New Roman" w:eastAsiaTheme="minorHAnsi" w:hAnsi="Times New Roman" w:cs="Times New Roman"/>
          <w:kern w:val="0"/>
          <w:sz w:val="24"/>
          <w:szCs w:val="24"/>
        </w:rPr>
        <w:t>, Urząd Marszałkowski Województwa Podkarpackiego w Rzeszowie. Departament Kultury i Ochrony Dziedzictwa Narodowego, Rzeszów 2020.</w:t>
      </w:r>
    </w:p>
    <w:p w14:paraId="19491324" w14:textId="68489D37" w:rsidR="00C02127" w:rsidRPr="00AC3FB6" w:rsidRDefault="00C02127" w:rsidP="003D12ED">
      <w:pPr>
        <w:pStyle w:val="Standard"/>
        <w:numPr>
          <w:ilvl w:val="0"/>
          <w:numId w:val="41"/>
        </w:numPr>
        <w:ind w:left="567" w:hanging="567"/>
        <w:jc w:val="both"/>
        <w:rPr>
          <w:rFonts w:ascii="Times New Roman" w:hAnsi="Times New Roman" w:cs="Times New Roman"/>
          <w:sz w:val="24"/>
          <w:szCs w:val="24"/>
        </w:rPr>
      </w:pPr>
      <w:r w:rsidRPr="00B91229">
        <w:rPr>
          <w:rFonts w:ascii="Times New Roman" w:hAnsi="Times New Roman" w:cs="Times New Roman"/>
          <w:i/>
          <w:sz w:val="24"/>
          <w:szCs w:val="24"/>
        </w:rPr>
        <w:t>Strategia rozwoju województwa – Podkarpackie 2030</w:t>
      </w:r>
      <w:r w:rsidR="00CC6724" w:rsidRPr="00AC3FB6">
        <w:rPr>
          <w:rFonts w:ascii="Times New Roman" w:hAnsi="Times New Roman" w:cs="Times New Roman"/>
          <w:sz w:val="24"/>
          <w:szCs w:val="24"/>
        </w:rPr>
        <w:t>,</w:t>
      </w:r>
      <w:r w:rsidRPr="00AC3FB6">
        <w:rPr>
          <w:rFonts w:ascii="Times New Roman" w:hAnsi="Times New Roman" w:cs="Times New Roman"/>
          <w:sz w:val="24"/>
          <w:szCs w:val="24"/>
        </w:rPr>
        <w:t xml:space="preserve"> Uchwała Nr XXVII/458/20 Sejmiku Województwa Podkarpackiego z dnia 28 września 2020 r</w:t>
      </w:r>
      <w:r w:rsidR="00CC6724" w:rsidRPr="00AC3FB6">
        <w:rPr>
          <w:rFonts w:ascii="Times New Roman" w:hAnsi="Times New Roman" w:cs="Times New Roman"/>
          <w:sz w:val="24"/>
          <w:szCs w:val="24"/>
        </w:rPr>
        <w:t>.</w:t>
      </w:r>
    </w:p>
    <w:p w14:paraId="23700C85"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Wojewódzki program opieki nad zabytkami w województwie podkarpackim na lata 2014-2017</w:t>
      </w:r>
      <w:r w:rsidRPr="00AC3FB6">
        <w:rPr>
          <w:rFonts w:ascii="Times New Roman" w:eastAsiaTheme="minorHAnsi" w:hAnsi="Times New Roman" w:cs="Times New Roman"/>
          <w:kern w:val="0"/>
          <w:sz w:val="24"/>
          <w:szCs w:val="24"/>
        </w:rPr>
        <w:t>, Rzeszów 2014 r.</w:t>
      </w:r>
    </w:p>
    <w:p w14:paraId="1C9D05E3" w14:textId="0B0731DA"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 xml:space="preserve">Wojewódzki Program Opieki nad Zabytkami w Województwie Podkarpackim </w:t>
      </w:r>
      <w:r w:rsidR="00CC6724" w:rsidRPr="00B91229">
        <w:rPr>
          <w:rFonts w:ascii="Times New Roman" w:eastAsiaTheme="minorHAnsi" w:hAnsi="Times New Roman" w:cs="Times New Roman"/>
          <w:i/>
          <w:kern w:val="0"/>
          <w:sz w:val="24"/>
          <w:szCs w:val="24"/>
        </w:rPr>
        <w:t>na lata 2018-2021</w:t>
      </w:r>
      <w:r w:rsidR="00CC6724" w:rsidRPr="00AC3FB6">
        <w:rPr>
          <w:rFonts w:ascii="Times New Roman" w:eastAsiaTheme="minorHAnsi" w:hAnsi="Times New Roman" w:cs="Times New Roman"/>
          <w:kern w:val="0"/>
          <w:sz w:val="24"/>
          <w:szCs w:val="24"/>
        </w:rPr>
        <w:t>, Rzeszów 2018.</w:t>
      </w:r>
      <w:r w:rsidRPr="00AC3FB6">
        <w:rPr>
          <w:rFonts w:ascii="Times New Roman" w:eastAsiaTheme="minorHAnsi" w:hAnsi="Times New Roman" w:cs="Times New Roman"/>
          <w:kern w:val="0"/>
          <w:sz w:val="24"/>
          <w:szCs w:val="24"/>
        </w:rPr>
        <w:t xml:space="preserve"> Załącznik do Uchwały Nr LXI/966/18 Sejmiku Województwa Podkarpackiego z dnia 24 września 2018 r</w:t>
      </w:r>
      <w:r w:rsidR="00CC6724" w:rsidRPr="00AC3FB6">
        <w:rPr>
          <w:rFonts w:ascii="Times New Roman" w:eastAsiaTheme="minorHAnsi" w:hAnsi="Times New Roman" w:cs="Times New Roman"/>
          <w:kern w:val="0"/>
          <w:sz w:val="24"/>
          <w:szCs w:val="24"/>
        </w:rPr>
        <w:t>.</w:t>
      </w:r>
    </w:p>
    <w:p w14:paraId="4EF79873" w14:textId="77777777"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Zalecenia UNESCO w sprawie historycznego Krajobrazu Miejskiego (Konferencja Generalna UNESCO, Paryż 2011 r.).</w:t>
      </w:r>
    </w:p>
    <w:p w14:paraId="0BA05C75" w14:textId="664CF7AB" w:rsidR="00C02127" w:rsidRPr="00AC3FB6" w:rsidRDefault="00C02127" w:rsidP="003D12ED">
      <w:pPr>
        <w:pStyle w:val="Standard"/>
        <w:numPr>
          <w:ilvl w:val="0"/>
          <w:numId w:val="41"/>
        </w:numPr>
        <w:ind w:left="567" w:hanging="567"/>
        <w:jc w:val="both"/>
        <w:rPr>
          <w:rFonts w:ascii="Times New Roman" w:eastAsiaTheme="minorHAnsi" w:hAnsi="Times New Roman" w:cs="Times New Roman"/>
          <w:kern w:val="0"/>
          <w:sz w:val="24"/>
          <w:szCs w:val="24"/>
        </w:rPr>
      </w:pPr>
      <w:r w:rsidRPr="00AC3FB6">
        <w:rPr>
          <w:rFonts w:ascii="Times New Roman" w:eastAsiaTheme="minorHAnsi" w:hAnsi="Times New Roman" w:cs="Times New Roman"/>
          <w:kern w:val="0"/>
          <w:sz w:val="24"/>
          <w:szCs w:val="24"/>
        </w:rPr>
        <w:t>Zasady konserwatorskie opracowane przez prof. Bogumiłę Roubę – Zalecenie Generalnego Konserwat</w:t>
      </w:r>
      <w:r w:rsidR="00CC6724" w:rsidRPr="00AC3FB6">
        <w:rPr>
          <w:rFonts w:ascii="Times New Roman" w:eastAsiaTheme="minorHAnsi" w:hAnsi="Times New Roman" w:cs="Times New Roman"/>
          <w:kern w:val="0"/>
          <w:sz w:val="24"/>
          <w:szCs w:val="24"/>
        </w:rPr>
        <w:t xml:space="preserve">ora Zabytków z </w:t>
      </w:r>
      <w:r w:rsidRPr="00AC3FB6">
        <w:rPr>
          <w:rFonts w:ascii="Times New Roman" w:eastAsiaTheme="minorHAnsi" w:hAnsi="Times New Roman" w:cs="Times New Roman"/>
          <w:kern w:val="0"/>
          <w:sz w:val="24"/>
          <w:szCs w:val="24"/>
        </w:rPr>
        <w:t>5 października 2018 r.</w:t>
      </w:r>
    </w:p>
    <w:p w14:paraId="22079E77" w14:textId="77777777" w:rsidR="00C02127" w:rsidRPr="005A60B4" w:rsidRDefault="00C02127" w:rsidP="005A60B4">
      <w:pPr>
        <w:pStyle w:val="Standard"/>
        <w:jc w:val="both"/>
        <w:rPr>
          <w:rFonts w:ascii="Times New Roman" w:eastAsiaTheme="minorHAnsi" w:hAnsi="Times New Roman" w:cs="Times New Roman"/>
          <w:kern w:val="0"/>
          <w:sz w:val="24"/>
          <w:szCs w:val="24"/>
        </w:rPr>
      </w:pPr>
    </w:p>
    <w:p w14:paraId="6A348979" w14:textId="1870163B" w:rsidR="00130C6A" w:rsidRPr="00AC3FB6" w:rsidRDefault="00AC3FB6" w:rsidP="00AC3FB6">
      <w:pPr>
        <w:pStyle w:val="Nagwek1"/>
        <w:rPr>
          <w:rFonts w:eastAsiaTheme="minorHAnsi"/>
          <w:color w:val="auto"/>
        </w:rPr>
      </w:pPr>
      <w:bookmarkStart w:id="185" w:name="_Toc120265028"/>
      <w:r>
        <w:rPr>
          <w:rFonts w:eastAsiaTheme="minorHAnsi"/>
          <w:color w:val="auto"/>
        </w:rPr>
        <w:t xml:space="preserve">XV.3. </w:t>
      </w:r>
      <w:r w:rsidR="008A349D" w:rsidRPr="00AC3FB6">
        <w:rPr>
          <w:rFonts w:eastAsiaTheme="minorHAnsi"/>
          <w:color w:val="auto"/>
        </w:rPr>
        <w:t>Wybrana l</w:t>
      </w:r>
      <w:r w:rsidR="00130C6A" w:rsidRPr="00AC3FB6">
        <w:rPr>
          <w:rFonts w:eastAsiaTheme="minorHAnsi"/>
          <w:color w:val="auto"/>
        </w:rPr>
        <w:t>iteratura</w:t>
      </w:r>
      <w:bookmarkEnd w:id="185"/>
    </w:p>
    <w:p w14:paraId="716FC9FB" w14:textId="4C87BB9C"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Cerkwie bieszczadzkie / Maciej Skowroński, Arkadiusz Komski, Agata Sko</w:t>
      </w:r>
      <w:r w:rsidR="00CC6724">
        <w:rPr>
          <w:rFonts w:ascii="Times New Roman" w:eastAsiaTheme="minorHAnsi" w:hAnsi="Times New Roman" w:cs="Times New Roman"/>
          <w:kern w:val="0"/>
          <w:sz w:val="24"/>
          <w:szCs w:val="24"/>
        </w:rPr>
        <w:t>wrońska-Wydrzyńska. - Nowy Sącz</w:t>
      </w:r>
      <w:r w:rsidRPr="000A4023">
        <w:rPr>
          <w:rFonts w:ascii="Times New Roman" w:eastAsiaTheme="minorHAnsi" w:hAnsi="Times New Roman" w:cs="Times New Roman"/>
          <w:kern w:val="0"/>
          <w:sz w:val="24"/>
          <w:szCs w:val="24"/>
        </w:rPr>
        <w:t>: "Wydawnictwo Fundacja", 2001.</w:t>
      </w:r>
    </w:p>
    <w:p w14:paraId="68A4A96D" w14:textId="1157BBE7" w:rsidR="0010287D" w:rsidRPr="00C75684" w:rsidRDefault="00CC6724"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Cerkwie drewniane Karpat: Polska i Słowacja</w:t>
      </w:r>
      <w:r w:rsidR="0010287D" w:rsidRPr="00B91229">
        <w:rPr>
          <w:rFonts w:ascii="Times New Roman" w:eastAsiaTheme="minorHAnsi" w:hAnsi="Times New Roman" w:cs="Times New Roman"/>
          <w:i/>
          <w:kern w:val="0"/>
          <w:sz w:val="24"/>
          <w:szCs w:val="24"/>
        </w:rPr>
        <w:t>: przewodnik</w:t>
      </w:r>
      <w:r w:rsidR="0010287D" w:rsidRPr="00C75684">
        <w:rPr>
          <w:rFonts w:ascii="Times New Roman" w:eastAsiaTheme="minorHAnsi" w:hAnsi="Times New Roman" w:cs="Times New Roman"/>
          <w:kern w:val="0"/>
          <w:sz w:val="24"/>
          <w:szCs w:val="24"/>
        </w:rPr>
        <w:t xml:space="preserve"> / Magdalena i Artur Michni</w:t>
      </w:r>
      <w:r>
        <w:rPr>
          <w:rFonts w:ascii="Times New Roman" w:eastAsiaTheme="minorHAnsi" w:hAnsi="Times New Roman" w:cs="Times New Roman"/>
          <w:kern w:val="0"/>
          <w:sz w:val="24"/>
          <w:szCs w:val="24"/>
        </w:rPr>
        <w:t xml:space="preserve">ewscy, Marta Duda. – Pruszków, </w:t>
      </w:r>
      <w:r w:rsidR="0010287D" w:rsidRPr="00C75684">
        <w:rPr>
          <w:rFonts w:ascii="Times New Roman" w:eastAsiaTheme="minorHAnsi" w:hAnsi="Times New Roman" w:cs="Times New Roman"/>
          <w:kern w:val="0"/>
          <w:sz w:val="24"/>
          <w:szCs w:val="24"/>
        </w:rPr>
        <w:t>"Rewasz", 2003.</w:t>
      </w:r>
    </w:p>
    <w:p w14:paraId="1004B58F" w14:textId="29EFD1E8"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lastRenderedPageBreak/>
        <w:t>Cmentarze wojenne z okresu I wo</w:t>
      </w:r>
      <w:r w:rsidR="00CC6724" w:rsidRPr="00B91229">
        <w:rPr>
          <w:rFonts w:ascii="Times New Roman" w:eastAsiaTheme="minorHAnsi" w:hAnsi="Times New Roman" w:cs="Times New Roman"/>
          <w:i/>
          <w:kern w:val="0"/>
          <w:sz w:val="24"/>
          <w:szCs w:val="24"/>
        </w:rPr>
        <w:t>jny światowej z terenu powiatów</w:t>
      </w:r>
      <w:r w:rsidRPr="00B91229">
        <w:rPr>
          <w:rFonts w:ascii="Times New Roman" w:eastAsiaTheme="minorHAnsi" w:hAnsi="Times New Roman" w:cs="Times New Roman"/>
          <w:i/>
          <w:kern w:val="0"/>
          <w:sz w:val="24"/>
          <w:szCs w:val="24"/>
        </w:rPr>
        <w:t>: jarosławskiego, lubaczowskiego, przemyskiego, przeworski</w:t>
      </w:r>
      <w:r w:rsidR="00CC6724" w:rsidRPr="00B91229">
        <w:rPr>
          <w:rFonts w:ascii="Times New Roman" w:eastAsiaTheme="minorHAnsi" w:hAnsi="Times New Roman" w:cs="Times New Roman"/>
          <w:i/>
          <w:kern w:val="0"/>
          <w:sz w:val="24"/>
          <w:szCs w:val="24"/>
        </w:rPr>
        <w:t>ego w województwie podkarpackim</w:t>
      </w:r>
      <w:r w:rsidR="00CC6724">
        <w:rPr>
          <w:rFonts w:ascii="Times New Roman" w:eastAsiaTheme="minorHAnsi" w:hAnsi="Times New Roman" w:cs="Times New Roman"/>
          <w:kern w:val="0"/>
          <w:sz w:val="24"/>
          <w:szCs w:val="24"/>
        </w:rPr>
        <w:t>/ Irena Zając,</w:t>
      </w:r>
      <w:r w:rsidRPr="000A4023">
        <w:rPr>
          <w:rFonts w:ascii="Times New Roman" w:eastAsiaTheme="minorHAnsi" w:hAnsi="Times New Roman" w:cs="Times New Roman"/>
          <w:kern w:val="0"/>
          <w:sz w:val="24"/>
          <w:szCs w:val="24"/>
        </w:rPr>
        <w:t xml:space="preserve"> Wojewódzki Oddział Służby Ochrony Zabytków z si</w:t>
      </w:r>
      <w:r w:rsidR="00CC6724">
        <w:rPr>
          <w:rFonts w:ascii="Times New Roman" w:eastAsiaTheme="minorHAnsi" w:hAnsi="Times New Roman" w:cs="Times New Roman"/>
          <w:kern w:val="0"/>
          <w:sz w:val="24"/>
          <w:szCs w:val="24"/>
        </w:rPr>
        <w:t>edzibą w Przemyślu. – Przemyśl „San-Set” WOSOZ</w:t>
      </w:r>
      <w:r w:rsidRPr="000A4023">
        <w:rPr>
          <w:rFonts w:ascii="Times New Roman" w:eastAsiaTheme="minorHAnsi" w:hAnsi="Times New Roman" w:cs="Times New Roman"/>
          <w:kern w:val="0"/>
          <w:sz w:val="24"/>
          <w:szCs w:val="24"/>
        </w:rPr>
        <w:t>, 2001.</w:t>
      </w:r>
    </w:p>
    <w:p w14:paraId="1FB5E533" w14:textId="2635FF86"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Cmentarze, kwatery i mogiły wojenne na Podkarpaciu.</w:t>
      </w:r>
      <w:r w:rsidRPr="000A4023">
        <w:rPr>
          <w:rFonts w:ascii="Times New Roman" w:eastAsiaTheme="minorHAnsi" w:hAnsi="Times New Roman" w:cs="Times New Roman"/>
          <w:kern w:val="0"/>
          <w:sz w:val="24"/>
          <w:szCs w:val="24"/>
        </w:rPr>
        <w:t xml:space="preserve"> T</w:t>
      </w:r>
      <w:r w:rsidR="00CC6724">
        <w:rPr>
          <w:rFonts w:ascii="Times New Roman" w:eastAsiaTheme="minorHAnsi" w:hAnsi="Times New Roman" w:cs="Times New Roman"/>
          <w:kern w:val="0"/>
          <w:sz w:val="24"/>
          <w:szCs w:val="24"/>
        </w:rPr>
        <w:t>. 1 - 2, Opisy / Barbara Uliasz,</w:t>
      </w:r>
      <w:r w:rsidRPr="000A4023">
        <w:rPr>
          <w:rFonts w:ascii="Times New Roman" w:eastAsiaTheme="minorHAnsi" w:hAnsi="Times New Roman" w:cs="Times New Roman"/>
          <w:kern w:val="0"/>
          <w:sz w:val="24"/>
          <w:szCs w:val="24"/>
        </w:rPr>
        <w:t xml:space="preserve"> [red. książki,</w:t>
      </w:r>
      <w:r w:rsidR="00CC6724">
        <w:rPr>
          <w:rFonts w:ascii="Times New Roman" w:eastAsiaTheme="minorHAnsi" w:hAnsi="Times New Roman" w:cs="Times New Roman"/>
          <w:kern w:val="0"/>
          <w:sz w:val="24"/>
          <w:szCs w:val="24"/>
        </w:rPr>
        <w:t xml:space="preserve"> oprac. tekstu Wiktoria Helwin], Rzeszów</w:t>
      </w:r>
      <w:r w:rsidRPr="000A4023">
        <w:rPr>
          <w:rFonts w:ascii="Times New Roman" w:eastAsiaTheme="minorHAnsi" w:hAnsi="Times New Roman" w:cs="Times New Roman"/>
          <w:kern w:val="0"/>
          <w:sz w:val="24"/>
          <w:szCs w:val="24"/>
        </w:rPr>
        <w:t>: Stowarzyszenie Opieki nad Starym Cmentarzem w Rze</w:t>
      </w:r>
      <w:r w:rsidR="00CC6724">
        <w:rPr>
          <w:rFonts w:ascii="Times New Roman" w:eastAsiaTheme="minorHAnsi" w:hAnsi="Times New Roman" w:cs="Times New Roman"/>
          <w:kern w:val="0"/>
          <w:sz w:val="24"/>
          <w:szCs w:val="24"/>
        </w:rPr>
        <w:t xml:space="preserve">szowie im. Włodzimierza Kozło, </w:t>
      </w:r>
      <w:r w:rsidRPr="000A4023">
        <w:rPr>
          <w:rFonts w:ascii="Times New Roman" w:eastAsiaTheme="minorHAnsi" w:hAnsi="Times New Roman" w:cs="Times New Roman"/>
          <w:kern w:val="0"/>
          <w:sz w:val="24"/>
          <w:szCs w:val="24"/>
        </w:rPr>
        <w:t>Pobitno Oficyna, 2006.</w:t>
      </w:r>
    </w:p>
    <w:p w14:paraId="20269C7D" w14:textId="2269B44C"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E13970">
        <w:rPr>
          <w:rFonts w:ascii="Times New Roman" w:eastAsiaTheme="minorHAnsi" w:hAnsi="Times New Roman" w:cs="Times New Roman"/>
          <w:kern w:val="0"/>
          <w:sz w:val="24"/>
          <w:szCs w:val="24"/>
        </w:rPr>
        <w:t>Fortuna-Marek Anna, Motyka Krzysztof</w:t>
      </w:r>
      <w:r>
        <w:rPr>
          <w:rFonts w:ascii="Times New Roman" w:eastAsiaTheme="minorHAnsi" w:hAnsi="Times New Roman" w:cs="Times New Roman"/>
          <w:kern w:val="0"/>
          <w:sz w:val="24"/>
          <w:szCs w:val="24"/>
        </w:rPr>
        <w:t>,</w:t>
      </w:r>
      <w:r w:rsidRPr="00E13970">
        <w:rPr>
          <w:rFonts w:ascii="Times New Roman" w:eastAsiaTheme="minorHAnsi" w:hAnsi="Times New Roman" w:cs="Times New Roman"/>
          <w:kern w:val="0"/>
          <w:sz w:val="24"/>
          <w:szCs w:val="24"/>
        </w:rPr>
        <w:t xml:space="preserve"> Sołek Jan</w:t>
      </w:r>
      <w:r>
        <w:rPr>
          <w:rFonts w:ascii="Times New Roman" w:eastAsiaTheme="minorHAnsi" w:hAnsi="Times New Roman" w:cs="Times New Roman"/>
          <w:kern w:val="0"/>
          <w:sz w:val="24"/>
          <w:szCs w:val="24"/>
        </w:rPr>
        <w:t xml:space="preserve">, </w:t>
      </w:r>
      <w:r w:rsidRPr="00B91229">
        <w:rPr>
          <w:rFonts w:ascii="Times New Roman" w:eastAsiaTheme="minorHAnsi" w:hAnsi="Times New Roman" w:cs="Times New Roman"/>
          <w:i/>
          <w:kern w:val="0"/>
          <w:sz w:val="24"/>
          <w:szCs w:val="24"/>
        </w:rPr>
        <w:t>Szlak architektury drewnianej</w:t>
      </w:r>
      <w:r w:rsidR="00B91229">
        <w:rPr>
          <w:rFonts w:ascii="Times New Roman" w:eastAsiaTheme="minorHAnsi" w:hAnsi="Times New Roman" w:cs="Times New Roman"/>
          <w:i/>
          <w:kern w:val="0"/>
          <w:sz w:val="24"/>
          <w:szCs w:val="24"/>
        </w:rPr>
        <w:t>,</w:t>
      </w:r>
      <w:r w:rsidRPr="00B91229">
        <w:rPr>
          <w:rFonts w:ascii="Times New Roman" w:eastAsiaTheme="minorHAnsi" w:hAnsi="Times New Roman" w:cs="Times New Roman"/>
          <w:i/>
          <w:kern w:val="0"/>
          <w:sz w:val="24"/>
          <w:szCs w:val="24"/>
        </w:rPr>
        <w:t xml:space="preserve"> Podkarpacie</w:t>
      </w:r>
      <w:r>
        <w:rPr>
          <w:rFonts w:ascii="Times New Roman" w:eastAsiaTheme="minorHAnsi" w:hAnsi="Times New Roman" w:cs="Times New Roman"/>
          <w:kern w:val="0"/>
          <w:sz w:val="24"/>
          <w:szCs w:val="24"/>
        </w:rPr>
        <w:t>, Rzeszów 2013.</w:t>
      </w:r>
    </w:p>
    <w:p w14:paraId="044E1B6A" w14:textId="278EF7FC"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Frodyma Roman</w:t>
      </w:r>
      <w:r w:rsidR="00CC6724">
        <w:rPr>
          <w:rFonts w:ascii="Times New Roman" w:eastAsiaTheme="minorHAnsi" w:hAnsi="Times New Roman" w:cs="Times New Roman"/>
          <w:kern w:val="0"/>
          <w:sz w:val="24"/>
          <w:szCs w:val="24"/>
        </w:rPr>
        <w:t xml:space="preserve">, </w:t>
      </w:r>
      <w:r w:rsidR="00CC6724" w:rsidRPr="00B91229">
        <w:rPr>
          <w:rFonts w:ascii="Times New Roman" w:eastAsiaTheme="minorHAnsi" w:hAnsi="Times New Roman" w:cs="Times New Roman"/>
          <w:i/>
          <w:kern w:val="0"/>
          <w:sz w:val="24"/>
          <w:szCs w:val="24"/>
        </w:rPr>
        <w:t>Galicyjskie cmentarze wojenne</w:t>
      </w:r>
      <w:r w:rsidRPr="00B91229">
        <w:rPr>
          <w:rFonts w:ascii="Times New Roman" w:eastAsiaTheme="minorHAnsi" w:hAnsi="Times New Roman" w:cs="Times New Roman"/>
          <w:i/>
          <w:kern w:val="0"/>
          <w:sz w:val="24"/>
          <w:szCs w:val="24"/>
        </w:rPr>
        <w:t>: przewodnik. T. 1,</w:t>
      </w:r>
      <w:r w:rsidRPr="000A4023">
        <w:rPr>
          <w:rFonts w:ascii="Times New Roman" w:eastAsiaTheme="minorHAnsi" w:hAnsi="Times New Roman" w:cs="Times New Roman"/>
          <w:kern w:val="0"/>
          <w:sz w:val="24"/>
          <w:szCs w:val="24"/>
        </w:rPr>
        <w:t xml:space="preserve"> </w:t>
      </w:r>
      <w:r w:rsidRPr="00B91229">
        <w:rPr>
          <w:rFonts w:ascii="Times New Roman" w:eastAsiaTheme="minorHAnsi" w:hAnsi="Times New Roman" w:cs="Times New Roman"/>
          <w:i/>
          <w:kern w:val="0"/>
          <w:sz w:val="24"/>
          <w:szCs w:val="24"/>
        </w:rPr>
        <w:t>Bes</w:t>
      </w:r>
      <w:r w:rsidR="00CC6724" w:rsidRPr="00B91229">
        <w:rPr>
          <w:rFonts w:ascii="Times New Roman" w:eastAsiaTheme="minorHAnsi" w:hAnsi="Times New Roman" w:cs="Times New Roman"/>
          <w:i/>
          <w:kern w:val="0"/>
          <w:sz w:val="24"/>
          <w:szCs w:val="24"/>
        </w:rPr>
        <w:t>kid Niski i Pogórze</w:t>
      </w:r>
      <w:r w:rsidR="00CC6724">
        <w:rPr>
          <w:rFonts w:ascii="Times New Roman" w:eastAsiaTheme="minorHAnsi" w:hAnsi="Times New Roman" w:cs="Times New Roman"/>
          <w:kern w:val="0"/>
          <w:sz w:val="24"/>
          <w:szCs w:val="24"/>
        </w:rPr>
        <w:t>, Warszawa: Towarzystwo Karpackie, Pruszków,</w:t>
      </w:r>
      <w:r w:rsidRPr="000A4023">
        <w:rPr>
          <w:rFonts w:ascii="Times New Roman" w:eastAsiaTheme="minorHAnsi" w:hAnsi="Times New Roman" w:cs="Times New Roman"/>
          <w:kern w:val="0"/>
          <w:sz w:val="24"/>
          <w:szCs w:val="24"/>
        </w:rPr>
        <w:t xml:space="preserve"> "Rewasz", 1995</w:t>
      </w:r>
      <w:r w:rsidR="00CC6724">
        <w:rPr>
          <w:rFonts w:ascii="Times New Roman" w:eastAsiaTheme="minorHAnsi" w:hAnsi="Times New Roman" w:cs="Times New Roman"/>
          <w:kern w:val="0"/>
          <w:sz w:val="24"/>
          <w:szCs w:val="24"/>
        </w:rPr>
        <w:t>.</w:t>
      </w:r>
    </w:p>
    <w:p w14:paraId="437E673B" w14:textId="77777777" w:rsidR="0010287D" w:rsidRPr="00E13970"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 xml:space="preserve">Furtak Marcin, </w:t>
      </w:r>
      <w:r w:rsidRPr="00B91229">
        <w:rPr>
          <w:rFonts w:ascii="Times New Roman" w:eastAsiaTheme="minorHAnsi" w:hAnsi="Times New Roman" w:cs="Times New Roman"/>
          <w:i/>
          <w:kern w:val="0"/>
          <w:sz w:val="24"/>
          <w:szCs w:val="24"/>
        </w:rPr>
        <w:t>Centralny Okręg Przemysłowy (COP) 1936-1939</w:t>
      </w:r>
      <w:r>
        <w:rPr>
          <w:rFonts w:ascii="Times New Roman" w:eastAsiaTheme="minorHAnsi" w:hAnsi="Times New Roman" w:cs="Times New Roman"/>
          <w:kern w:val="0"/>
          <w:sz w:val="24"/>
          <w:szCs w:val="24"/>
        </w:rPr>
        <w:t>, Księży Młyn 2014.</w:t>
      </w:r>
    </w:p>
    <w:p w14:paraId="634B2556" w14:textId="2A391B1C"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Gosztyła Marek, Proksa Michał,</w:t>
      </w:r>
      <w:r w:rsidR="00CC6724">
        <w:rPr>
          <w:rFonts w:ascii="Times New Roman" w:eastAsiaTheme="minorHAnsi" w:hAnsi="Times New Roman" w:cs="Times New Roman"/>
          <w:kern w:val="0"/>
          <w:sz w:val="24"/>
          <w:szCs w:val="24"/>
        </w:rPr>
        <w:t xml:space="preserve"> </w:t>
      </w:r>
      <w:r w:rsidR="00CC6724" w:rsidRPr="00B91229">
        <w:rPr>
          <w:rFonts w:ascii="Times New Roman" w:eastAsiaTheme="minorHAnsi" w:hAnsi="Times New Roman" w:cs="Times New Roman"/>
          <w:i/>
          <w:kern w:val="0"/>
          <w:sz w:val="24"/>
          <w:szCs w:val="24"/>
        </w:rPr>
        <w:t>Dwory województwa przemyskiego</w:t>
      </w:r>
      <w:r w:rsidRPr="00B91229">
        <w:rPr>
          <w:rFonts w:ascii="Times New Roman" w:eastAsiaTheme="minorHAnsi" w:hAnsi="Times New Roman" w:cs="Times New Roman"/>
          <w:i/>
          <w:kern w:val="0"/>
          <w:sz w:val="24"/>
          <w:szCs w:val="24"/>
        </w:rPr>
        <w:t>: przewodnik po małych założeniach mieszkalnych szlachty i duchowieństwa w woj</w:t>
      </w:r>
      <w:r w:rsidR="00CC6724" w:rsidRPr="00B91229">
        <w:rPr>
          <w:rFonts w:ascii="Times New Roman" w:eastAsiaTheme="minorHAnsi" w:hAnsi="Times New Roman" w:cs="Times New Roman"/>
          <w:i/>
          <w:kern w:val="0"/>
          <w:sz w:val="24"/>
          <w:szCs w:val="24"/>
        </w:rPr>
        <w:t>ewództwie przemyskim</w:t>
      </w:r>
      <w:r w:rsidR="00CC6724">
        <w:rPr>
          <w:rFonts w:ascii="Times New Roman" w:eastAsiaTheme="minorHAnsi" w:hAnsi="Times New Roman" w:cs="Times New Roman"/>
          <w:kern w:val="0"/>
          <w:sz w:val="24"/>
          <w:szCs w:val="24"/>
        </w:rPr>
        <w:t>,  Rzeszów, Przemyśl,</w:t>
      </w:r>
      <w:r w:rsidRPr="000A4023">
        <w:rPr>
          <w:rFonts w:ascii="Times New Roman" w:eastAsiaTheme="minorHAnsi" w:hAnsi="Times New Roman" w:cs="Times New Roman"/>
          <w:kern w:val="0"/>
          <w:sz w:val="24"/>
          <w:szCs w:val="24"/>
        </w:rPr>
        <w:t xml:space="preserve"> Regionalny Ośrodek Kultury, Edukacji i Nauki, 1996.</w:t>
      </w:r>
    </w:p>
    <w:p w14:paraId="54E44B74" w14:textId="27F8404F"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Gosztyła Marek, Proksa Michał, </w:t>
      </w:r>
      <w:r w:rsidRPr="00B91229">
        <w:rPr>
          <w:rFonts w:ascii="Times New Roman" w:eastAsiaTheme="minorHAnsi" w:hAnsi="Times New Roman" w:cs="Times New Roman"/>
          <w:i/>
          <w:kern w:val="0"/>
          <w:sz w:val="24"/>
          <w:szCs w:val="24"/>
        </w:rPr>
        <w:t>Zamki, pałace i kla</w:t>
      </w:r>
      <w:r w:rsidR="00CC6724" w:rsidRPr="00B91229">
        <w:rPr>
          <w:rFonts w:ascii="Times New Roman" w:eastAsiaTheme="minorHAnsi" w:hAnsi="Times New Roman" w:cs="Times New Roman"/>
          <w:i/>
          <w:kern w:val="0"/>
          <w:sz w:val="24"/>
          <w:szCs w:val="24"/>
        </w:rPr>
        <w:t>sztory województwa przemyskiego</w:t>
      </w:r>
      <w:r w:rsidRPr="00B91229">
        <w:rPr>
          <w:rFonts w:ascii="Times New Roman" w:eastAsiaTheme="minorHAnsi" w:hAnsi="Times New Roman" w:cs="Times New Roman"/>
          <w:i/>
          <w:kern w:val="0"/>
          <w:sz w:val="24"/>
          <w:szCs w:val="24"/>
        </w:rPr>
        <w:t>: przewodnik po wybranych obiektach architektury monumentaln</w:t>
      </w:r>
      <w:r w:rsidR="00CC6724" w:rsidRPr="00B91229">
        <w:rPr>
          <w:rFonts w:ascii="Times New Roman" w:eastAsiaTheme="minorHAnsi" w:hAnsi="Times New Roman" w:cs="Times New Roman"/>
          <w:i/>
          <w:kern w:val="0"/>
          <w:sz w:val="24"/>
          <w:szCs w:val="24"/>
        </w:rPr>
        <w:t>ej województwa przemyskiego</w:t>
      </w:r>
      <w:r w:rsidR="00CC6724">
        <w:rPr>
          <w:rFonts w:ascii="Times New Roman" w:eastAsiaTheme="minorHAnsi" w:hAnsi="Times New Roman" w:cs="Times New Roman"/>
          <w:kern w:val="0"/>
          <w:sz w:val="24"/>
          <w:szCs w:val="24"/>
        </w:rPr>
        <w:t>, Przemyśl,</w:t>
      </w:r>
      <w:r w:rsidRPr="000A4023">
        <w:rPr>
          <w:rFonts w:ascii="Times New Roman" w:eastAsiaTheme="minorHAnsi" w:hAnsi="Times New Roman" w:cs="Times New Roman"/>
          <w:kern w:val="0"/>
          <w:sz w:val="24"/>
          <w:szCs w:val="24"/>
        </w:rPr>
        <w:t xml:space="preserve"> Regionalny Ośrodek Kultury, Edukacji i Nauki, 1995</w:t>
      </w:r>
      <w:r w:rsidR="00CC6724">
        <w:rPr>
          <w:rFonts w:ascii="Times New Roman" w:eastAsiaTheme="minorHAnsi" w:hAnsi="Times New Roman" w:cs="Times New Roman"/>
          <w:kern w:val="0"/>
          <w:sz w:val="24"/>
          <w:szCs w:val="24"/>
        </w:rPr>
        <w:t>.</w:t>
      </w:r>
    </w:p>
    <w:p w14:paraId="552F7A9B" w14:textId="7FE0E9F7" w:rsidR="0010287D" w:rsidRPr="000A4023" w:rsidRDefault="00CC6724"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Historia zapisana w drewnie</w:t>
      </w:r>
      <w:r w:rsidR="0010287D" w:rsidRPr="00B91229">
        <w:rPr>
          <w:rFonts w:ascii="Times New Roman" w:eastAsiaTheme="minorHAnsi" w:hAnsi="Times New Roman" w:cs="Times New Roman"/>
          <w:i/>
          <w:kern w:val="0"/>
          <w:sz w:val="24"/>
          <w:szCs w:val="24"/>
        </w:rPr>
        <w:t xml:space="preserve">: raport o dziejach i stanie zachowania dziewięciu drewnianych </w:t>
      </w:r>
      <w:r w:rsidRPr="00B91229">
        <w:rPr>
          <w:rFonts w:ascii="Times New Roman" w:eastAsiaTheme="minorHAnsi" w:hAnsi="Times New Roman" w:cs="Times New Roman"/>
          <w:i/>
          <w:kern w:val="0"/>
          <w:sz w:val="24"/>
          <w:szCs w:val="24"/>
        </w:rPr>
        <w:t>obiektów sakralnych Podkarpacia</w:t>
      </w:r>
      <w:r w:rsidR="0010287D" w:rsidRPr="00B91229">
        <w:rPr>
          <w:rFonts w:ascii="Times New Roman" w:eastAsiaTheme="minorHAnsi" w:hAnsi="Times New Roman" w:cs="Times New Roman"/>
          <w:i/>
          <w:kern w:val="0"/>
          <w:sz w:val="24"/>
          <w:szCs w:val="24"/>
        </w:rPr>
        <w:t>: Biała Księ</w:t>
      </w:r>
      <w:r w:rsidRPr="00B91229">
        <w:rPr>
          <w:rFonts w:ascii="Times New Roman" w:eastAsiaTheme="minorHAnsi" w:hAnsi="Times New Roman" w:cs="Times New Roman"/>
          <w:i/>
          <w:kern w:val="0"/>
          <w:sz w:val="24"/>
          <w:szCs w:val="24"/>
        </w:rPr>
        <w:t>ga Dziedzictwa Historycznego</w:t>
      </w:r>
      <w:r>
        <w:rPr>
          <w:rFonts w:ascii="Times New Roman" w:eastAsiaTheme="minorHAnsi" w:hAnsi="Times New Roman" w:cs="Times New Roman"/>
          <w:kern w:val="0"/>
          <w:sz w:val="24"/>
          <w:szCs w:val="24"/>
        </w:rPr>
        <w:t xml:space="preserve">, </w:t>
      </w:r>
      <w:r w:rsidR="0010287D" w:rsidRPr="000A4023">
        <w:rPr>
          <w:rFonts w:ascii="Times New Roman" w:eastAsiaTheme="minorHAnsi" w:hAnsi="Times New Roman" w:cs="Times New Roman"/>
          <w:kern w:val="0"/>
          <w:sz w:val="24"/>
          <w:szCs w:val="24"/>
        </w:rPr>
        <w:t>oprac. zespoły bada</w:t>
      </w:r>
      <w:r>
        <w:rPr>
          <w:rFonts w:ascii="Times New Roman" w:eastAsiaTheme="minorHAnsi" w:hAnsi="Times New Roman" w:cs="Times New Roman"/>
          <w:kern w:val="0"/>
          <w:sz w:val="24"/>
          <w:szCs w:val="24"/>
        </w:rPr>
        <w:t xml:space="preserve">wcze pod kier. Grażyny Stojak, Rzeszów, </w:t>
      </w:r>
      <w:r w:rsidR="0010287D" w:rsidRPr="000A4023">
        <w:rPr>
          <w:rFonts w:ascii="Times New Roman" w:eastAsiaTheme="minorHAnsi" w:hAnsi="Times New Roman" w:cs="Times New Roman"/>
          <w:kern w:val="0"/>
          <w:sz w:val="24"/>
          <w:szCs w:val="24"/>
        </w:rPr>
        <w:t>Stowarzyszenie na Rzecz Rozwoju i Promocji Podkarpacia "Pro Carpathia", 2011</w:t>
      </w:r>
      <w:r>
        <w:rPr>
          <w:rFonts w:ascii="Times New Roman" w:eastAsiaTheme="minorHAnsi" w:hAnsi="Times New Roman" w:cs="Times New Roman"/>
          <w:kern w:val="0"/>
          <w:sz w:val="24"/>
          <w:szCs w:val="24"/>
        </w:rPr>
        <w:t>.</w:t>
      </w:r>
    </w:p>
    <w:p w14:paraId="197F6181" w14:textId="777777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t>https://niematerialne.nid.pl/Dziedzictwo_niematerialne/Krajowa_inwentaryzacja/Krajowa_lista_NDK/ (dostęp: 10.10.2022 r.).</w:t>
      </w:r>
    </w:p>
    <w:p w14:paraId="46CC597F" w14:textId="3CE497AF"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Janicka-Krzywda Urszula, </w:t>
      </w:r>
      <w:r w:rsidRPr="00B91229">
        <w:rPr>
          <w:rFonts w:ascii="Times New Roman" w:eastAsiaTheme="minorHAnsi" w:hAnsi="Times New Roman" w:cs="Times New Roman"/>
          <w:i/>
          <w:kern w:val="0"/>
          <w:sz w:val="24"/>
          <w:szCs w:val="24"/>
        </w:rPr>
        <w:t>Kapliczki i krzyże przydrożne po</w:t>
      </w:r>
      <w:r w:rsidR="00CC6724" w:rsidRPr="00B91229">
        <w:rPr>
          <w:rFonts w:ascii="Times New Roman" w:eastAsiaTheme="minorHAnsi" w:hAnsi="Times New Roman" w:cs="Times New Roman"/>
          <w:i/>
          <w:kern w:val="0"/>
          <w:sz w:val="24"/>
          <w:szCs w:val="24"/>
        </w:rPr>
        <w:t>lskiego Podkarpacia</w:t>
      </w:r>
      <w:r w:rsidR="00CC6724">
        <w:rPr>
          <w:rFonts w:ascii="Times New Roman" w:eastAsiaTheme="minorHAnsi" w:hAnsi="Times New Roman" w:cs="Times New Roman"/>
          <w:kern w:val="0"/>
          <w:sz w:val="24"/>
          <w:szCs w:val="24"/>
        </w:rPr>
        <w:t>,  Warszawa,</w:t>
      </w:r>
      <w:r w:rsidRPr="000A4023">
        <w:rPr>
          <w:rFonts w:ascii="Times New Roman" w:eastAsiaTheme="minorHAnsi" w:hAnsi="Times New Roman" w:cs="Times New Roman"/>
          <w:kern w:val="0"/>
          <w:sz w:val="24"/>
          <w:szCs w:val="24"/>
        </w:rPr>
        <w:t xml:space="preserve"> Towarzystwo Karpackie 1991.</w:t>
      </w:r>
    </w:p>
    <w:p w14:paraId="2892297E" w14:textId="77777777"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Katalog Zabytków Sztuki w Polsce</w:t>
      </w:r>
      <w:r w:rsidRPr="000A4023">
        <w:rPr>
          <w:rFonts w:ascii="Times New Roman" w:eastAsiaTheme="minorHAnsi" w:hAnsi="Times New Roman" w:cs="Times New Roman"/>
          <w:kern w:val="0"/>
          <w:sz w:val="24"/>
          <w:szCs w:val="24"/>
        </w:rPr>
        <w:t>, ISPAN, wydawnictwo seryjne od 1951 r.</w:t>
      </w:r>
    </w:p>
    <w:p w14:paraId="0A4E7DC6" w14:textId="2D3DBB67" w:rsidR="0010287D" w:rsidRPr="000A4023" w:rsidRDefault="00CC6724" w:rsidP="003D12ED">
      <w:pPr>
        <w:pStyle w:val="Standard"/>
        <w:numPr>
          <w:ilvl w:val="0"/>
          <w:numId w:val="42"/>
        </w:numPr>
        <w:ind w:left="709" w:hanging="709"/>
        <w:jc w:val="both"/>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t>Kłos Stanisław,</w:t>
      </w:r>
      <w:r w:rsidR="0010287D" w:rsidRPr="000A4023">
        <w:rPr>
          <w:rFonts w:ascii="Times New Roman" w:eastAsiaTheme="minorHAnsi" w:hAnsi="Times New Roman" w:cs="Times New Roman"/>
          <w:kern w:val="0"/>
          <w:sz w:val="24"/>
          <w:szCs w:val="24"/>
        </w:rPr>
        <w:t xml:space="preserve"> </w:t>
      </w:r>
      <w:r w:rsidR="0010287D" w:rsidRPr="00B91229">
        <w:rPr>
          <w:rFonts w:ascii="Times New Roman" w:eastAsiaTheme="minorHAnsi" w:hAnsi="Times New Roman" w:cs="Times New Roman"/>
          <w:i/>
          <w:kern w:val="0"/>
          <w:sz w:val="24"/>
          <w:szCs w:val="24"/>
        </w:rPr>
        <w:t>Osobliwości Po</w:t>
      </w:r>
      <w:r w:rsidRPr="00B91229">
        <w:rPr>
          <w:rFonts w:ascii="Times New Roman" w:eastAsiaTheme="minorHAnsi" w:hAnsi="Times New Roman" w:cs="Times New Roman"/>
          <w:i/>
          <w:kern w:val="0"/>
          <w:sz w:val="24"/>
          <w:szCs w:val="24"/>
        </w:rPr>
        <w:t>dkarpacia</w:t>
      </w:r>
      <w:r w:rsidR="0010287D" w:rsidRPr="00B91229">
        <w:rPr>
          <w:rFonts w:ascii="Times New Roman" w:eastAsiaTheme="minorHAnsi" w:hAnsi="Times New Roman" w:cs="Times New Roman"/>
          <w:i/>
          <w:kern w:val="0"/>
          <w:sz w:val="24"/>
          <w:szCs w:val="24"/>
        </w:rPr>
        <w:t>: przewodnik krajoznawczy po najciekawszych najdziwniejszych znanych i nieznanych miejscach i obiekt</w:t>
      </w:r>
      <w:r w:rsidRPr="00B91229">
        <w:rPr>
          <w:rFonts w:ascii="Times New Roman" w:eastAsiaTheme="minorHAnsi" w:hAnsi="Times New Roman" w:cs="Times New Roman"/>
          <w:i/>
          <w:kern w:val="0"/>
          <w:sz w:val="24"/>
          <w:szCs w:val="24"/>
        </w:rPr>
        <w:t>ach województwa podkarpackiego</w:t>
      </w:r>
      <w:r>
        <w:rPr>
          <w:rFonts w:ascii="Times New Roman" w:eastAsiaTheme="minorHAnsi" w:hAnsi="Times New Roman" w:cs="Times New Roman"/>
          <w:kern w:val="0"/>
          <w:sz w:val="24"/>
          <w:szCs w:val="24"/>
        </w:rPr>
        <w:t>, [leksykon, t. 1 -2], Rzeszów,</w:t>
      </w:r>
      <w:r w:rsidR="0010287D" w:rsidRPr="000A4023">
        <w:rPr>
          <w:rFonts w:ascii="Times New Roman" w:eastAsiaTheme="minorHAnsi" w:hAnsi="Times New Roman" w:cs="Times New Roman"/>
          <w:kern w:val="0"/>
          <w:sz w:val="24"/>
          <w:szCs w:val="24"/>
        </w:rPr>
        <w:t xml:space="preserve"> "Libra", 2002 - 2003.</w:t>
      </w:r>
    </w:p>
    <w:p w14:paraId="003BD4D9" w14:textId="28163F22"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Krasny Piotr, </w:t>
      </w:r>
      <w:r w:rsidRPr="00B91229">
        <w:rPr>
          <w:rFonts w:ascii="Times New Roman" w:eastAsiaTheme="minorHAnsi" w:hAnsi="Times New Roman" w:cs="Times New Roman"/>
          <w:i/>
          <w:kern w:val="0"/>
          <w:sz w:val="24"/>
          <w:szCs w:val="24"/>
        </w:rPr>
        <w:t>Architektura cerkiewna na ziemiach ruskich Rze</w:t>
      </w:r>
      <w:r w:rsidR="003B0C71" w:rsidRPr="00B91229">
        <w:rPr>
          <w:rFonts w:ascii="Times New Roman" w:eastAsiaTheme="minorHAnsi" w:hAnsi="Times New Roman" w:cs="Times New Roman"/>
          <w:i/>
          <w:kern w:val="0"/>
          <w:sz w:val="24"/>
          <w:szCs w:val="24"/>
        </w:rPr>
        <w:t>czypospolitej</w:t>
      </w:r>
      <w:r w:rsidR="003B0C71">
        <w:rPr>
          <w:rFonts w:ascii="Times New Roman" w:eastAsiaTheme="minorHAnsi" w:hAnsi="Times New Roman" w:cs="Times New Roman"/>
          <w:kern w:val="0"/>
          <w:sz w:val="24"/>
          <w:szCs w:val="24"/>
        </w:rPr>
        <w:t>, 1596-1914, Kraków,</w:t>
      </w:r>
      <w:r w:rsidRPr="000A4023">
        <w:rPr>
          <w:rFonts w:ascii="Times New Roman" w:eastAsiaTheme="minorHAnsi" w:hAnsi="Times New Roman" w:cs="Times New Roman"/>
          <w:kern w:val="0"/>
          <w:sz w:val="24"/>
          <w:szCs w:val="24"/>
        </w:rPr>
        <w:t xml:space="preserve"> „Uniwersitas”, 2003.</w:t>
      </w:r>
    </w:p>
    <w:p w14:paraId="126139FD" w14:textId="333A6EE3"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Kryciński Stanis</w:t>
      </w:r>
      <w:r w:rsidR="003B0C71">
        <w:rPr>
          <w:rFonts w:ascii="Times New Roman" w:eastAsiaTheme="minorHAnsi" w:hAnsi="Times New Roman" w:cs="Times New Roman"/>
          <w:kern w:val="0"/>
          <w:sz w:val="24"/>
          <w:szCs w:val="24"/>
        </w:rPr>
        <w:t xml:space="preserve">ław, </w:t>
      </w:r>
      <w:r w:rsidR="003B0C71" w:rsidRPr="00B91229">
        <w:rPr>
          <w:rFonts w:ascii="Times New Roman" w:eastAsiaTheme="minorHAnsi" w:hAnsi="Times New Roman" w:cs="Times New Roman"/>
          <w:i/>
          <w:kern w:val="0"/>
          <w:sz w:val="24"/>
          <w:szCs w:val="24"/>
        </w:rPr>
        <w:t>Cerkwie w Bieszczadach</w:t>
      </w:r>
      <w:r w:rsidR="003B0C71">
        <w:rPr>
          <w:rFonts w:ascii="Times New Roman" w:eastAsiaTheme="minorHAnsi" w:hAnsi="Times New Roman" w:cs="Times New Roman"/>
          <w:kern w:val="0"/>
          <w:sz w:val="24"/>
          <w:szCs w:val="24"/>
        </w:rPr>
        <w:t>, wyd. 3 popr. i rozsz., Pruszków,</w:t>
      </w:r>
      <w:r w:rsidRPr="000A4023">
        <w:rPr>
          <w:rFonts w:ascii="Times New Roman" w:eastAsiaTheme="minorHAnsi" w:hAnsi="Times New Roman" w:cs="Times New Roman"/>
          <w:kern w:val="0"/>
          <w:sz w:val="24"/>
          <w:szCs w:val="24"/>
        </w:rPr>
        <w:t xml:space="preserve"> "Rewasz", 2005.</w:t>
      </w:r>
    </w:p>
    <w:p w14:paraId="36FA5862" w14:textId="17A74444"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Leksykon drewnianej architektury s</w:t>
      </w:r>
      <w:r w:rsidR="003B0C71" w:rsidRPr="00B91229">
        <w:rPr>
          <w:rFonts w:ascii="Times New Roman" w:eastAsiaTheme="minorHAnsi" w:hAnsi="Times New Roman" w:cs="Times New Roman"/>
          <w:i/>
          <w:kern w:val="0"/>
          <w:sz w:val="24"/>
          <w:szCs w:val="24"/>
        </w:rPr>
        <w:t>akralnej Podkarpacia.</w:t>
      </w:r>
      <w:r w:rsidR="003B0C71">
        <w:rPr>
          <w:rFonts w:ascii="Times New Roman" w:eastAsiaTheme="minorHAnsi" w:hAnsi="Times New Roman" w:cs="Times New Roman"/>
          <w:kern w:val="0"/>
          <w:sz w:val="24"/>
          <w:szCs w:val="24"/>
        </w:rPr>
        <w:t xml:space="preserve"> T. 1 -2, [red. Krzysztof Zieliński,</w:t>
      </w:r>
      <w:r w:rsidRPr="000A4023">
        <w:rPr>
          <w:rFonts w:ascii="Times New Roman" w:eastAsiaTheme="minorHAnsi" w:hAnsi="Times New Roman" w:cs="Times New Roman"/>
          <w:kern w:val="0"/>
          <w:sz w:val="24"/>
          <w:szCs w:val="24"/>
        </w:rPr>
        <w:t xml:space="preserve"> tł. Elżbieta Pieniąż</w:t>
      </w:r>
      <w:r w:rsidR="003B0C71">
        <w:rPr>
          <w:rFonts w:ascii="Times New Roman" w:eastAsiaTheme="minorHAnsi" w:hAnsi="Times New Roman" w:cs="Times New Roman"/>
          <w:kern w:val="0"/>
          <w:sz w:val="24"/>
          <w:szCs w:val="24"/>
        </w:rPr>
        <w:t>ek-Niemczuk (j. ang.), Rzeszów, "Pro Carpathia"</w:t>
      </w:r>
      <w:r w:rsidRPr="000A4023">
        <w:rPr>
          <w:rFonts w:ascii="Times New Roman" w:eastAsiaTheme="minorHAnsi" w:hAnsi="Times New Roman" w:cs="Times New Roman"/>
          <w:kern w:val="0"/>
          <w:sz w:val="24"/>
          <w:szCs w:val="24"/>
        </w:rPr>
        <w:t xml:space="preserve"> 2011.</w:t>
      </w:r>
    </w:p>
    <w:p w14:paraId="3D1D75A9" w14:textId="31E1DF38"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Leksykon drewnianej architektury sakral</w:t>
      </w:r>
      <w:r w:rsidR="003B0C71" w:rsidRPr="00B91229">
        <w:rPr>
          <w:rFonts w:ascii="Times New Roman" w:eastAsiaTheme="minorHAnsi" w:hAnsi="Times New Roman" w:cs="Times New Roman"/>
          <w:i/>
          <w:kern w:val="0"/>
          <w:sz w:val="24"/>
          <w:szCs w:val="24"/>
        </w:rPr>
        <w:t>nej województwa podkarpackiego</w:t>
      </w:r>
      <w:r w:rsidRPr="000A4023">
        <w:rPr>
          <w:rFonts w:ascii="Times New Roman" w:eastAsiaTheme="minorHAnsi" w:hAnsi="Times New Roman" w:cs="Times New Roman"/>
          <w:kern w:val="0"/>
          <w:sz w:val="24"/>
          <w:szCs w:val="24"/>
        </w:rPr>
        <w:t xml:space="preserve"> [aut. tekstów, r</w:t>
      </w:r>
      <w:r w:rsidR="003B0C71">
        <w:rPr>
          <w:rFonts w:ascii="Times New Roman" w:eastAsiaTheme="minorHAnsi" w:hAnsi="Times New Roman" w:cs="Times New Roman"/>
          <w:kern w:val="0"/>
          <w:sz w:val="24"/>
          <w:szCs w:val="24"/>
        </w:rPr>
        <w:t>ed. wyd. Krzysztof Zieliński], Rzeszów,</w:t>
      </w:r>
      <w:r w:rsidRPr="000A4023">
        <w:rPr>
          <w:rFonts w:ascii="Times New Roman" w:eastAsiaTheme="minorHAnsi" w:hAnsi="Times New Roman" w:cs="Times New Roman"/>
          <w:kern w:val="0"/>
          <w:sz w:val="24"/>
          <w:szCs w:val="24"/>
        </w:rPr>
        <w:t xml:space="preserve"> Stowarzyszenie na Rzecz Rozwoju i Promocji Podkarpacia "Pro Carpathia", 2015.</w:t>
      </w:r>
    </w:p>
    <w:p w14:paraId="2E379A14" w14:textId="0C319775" w:rsidR="0010287D" w:rsidRPr="000A4023" w:rsidRDefault="003B0C71" w:rsidP="003D12ED">
      <w:pPr>
        <w:pStyle w:val="Standard"/>
        <w:numPr>
          <w:ilvl w:val="0"/>
          <w:numId w:val="42"/>
        </w:numPr>
        <w:ind w:left="709" w:hanging="709"/>
        <w:jc w:val="both"/>
        <w:rPr>
          <w:rFonts w:ascii="Times New Roman" w:eastAsiaTheme="minorHAnsi" w:hAnsi="Times New Roman" w:cs="Times New Roman"/>
          <w:kern w:val="0"/>
          <w:sz w:val="24"/>
          <w:szCs w:val="24"/>
        </w:rPr>
      </w:pPr>
      <w:r>
        <w:rPr>
          <w:rFonts w:ascii="Times New Roman" w:eastAsiaTheme="minorHAnsi" w:hAnsi="Times New Roman" w:cs="Times New Roman"/>
          <w:kern w:val="0"/>
          <w:sz w:val="24"/>
          <w:szCs w:val="24"/>
        </w:rPr>
        <w:lastRenderedPageBreak/>
        <w:t>Libicki Piotr,</w:t>
      </w:r>
      <w:r w:rsidR="0010287D" w:rsidRPr="000A4023">
        <w:rPr>
          <w:rFonts w:ascii="Times New Roman" w:eastAsiaTheme="minorHAnsi" w:hAnsi="Times New Roman" w:cs="Times New Roman"/>
          <w:kern w:val="0"/>
          <w:sz w:val="24"/>
          <w:szCs w:val="24"/>
        </w:rPr>
        <w:t xml:space="preserve"> </w:t>
      </w:r>
      <w:r w:rsidR="0010287D" w:rsidRPr="00B91229">
        <w:rPr>
          <w:rFonts w:ascii="Times New Roman" w:eastAsiaTheme="minorHAnsi" w:hAnsi="Times New Roman" w:cs="Times New Roman"/>
          <w:i/>
          <w:kern w:val="0"/>
          <w:sz w:val="24"/>
          <w:szCs w:val="24"/>
        </w:rPr>
        <w:t>Dwory i pałace wiejskie w Małopolsce i na Podkarpaciu (w granicach województw małopolsk</w:t>
      </w:r>
      <w:r w:rsidRPr="00B91229">
        <w:rPr>
          <w:rFonts w:ascii="Times New Roman" w:eastAsiaTheme="minorHAnsi" w:hAnsi="Times New Roman" w:cs="Times New Roman"/>
          <w:i/>
          <w:kern w:val="0"/>
          <w:sz w:val="24"/>
          <w:szCs w:val="24"/>
        </w:rPr>
        <w:t>iego i podkarpackiego)</w:t>
      </w:r>
      <w:r>
        <w:rPr>
          <w:rFonts w:ascii="Times New Roman" w:eastAsiaTheme="minorHAnsi" w:hAnsi="Times New Roman" w:cs="Times New Roman"/>
          <w:kern w:val="0"/>
          <w:sz w:val="24"/>
          <w:szCs w:val="24"/>
        </w:rPr>
        <w:t xml:space="preserve">, Poznań, "Rebis" </w:t>
      </w:r>
      <w:r w:rsidR="0010287D" w:rsidRPr="000A4023">
        <w:rPr>
          <w:rFonts w:ascii="Times New Roman" w:eastAsiaTheme="minorHAnsi" w:hAnsi="Times New Roman" w:cs="Times New Roman"/>
          <w:kern w:val="0"/>
          <w:sz w:val="24"/>
          <w:szCs w:val="24"/>
        </w:rPr>
        <w:t>2012.</w:t>
      </w:r>
    </w:p>
    <w:p w14:paraId="261EC842" w14:textId="3A0077F7"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Mazur Janusz, </w:t>
      </w:r>
      <w:r w:rsidRPr="00B91229">
        <w:rPr>
          <w:rFonts w:ascii="Times New Roman" w:eastAsiaTheme="minorHAnsi" w:hAnsi="Times New Roman" w:cs="Times New Roman"/>
          <w:i/>
          <w:kern w:val="0"/>
          <w:sz w:val="24"/>
          <w:szCs w:val="24"/>
        </w:rPr>
        <w:t>Ar</w:t>
      </w:r>
      <w:r w:rsidR="003B0C71" w:rsidRPr="00B91229">
        <w:rPr>
          <w:rFonts w:ascii="Times New Roman" w:eastAsiaTheme="minorHAnsi" w:hAnsi="Times New Roman" w:cs="Times New Roman"/>
          <w:i/>
          <w:kern w:val="0"/>
          <w:sz w:val="24"/>
          <w:szCs w:val="24"/>
        </w:rPr>
        <w:t>chitektura sakralna pogranicza</w:t>
      </w:r>
      <w:r w:rsidRPr="00B91229">
        <w:rPr>
          <w:rFonts w:ascii="Times New Roman" w:eastAsiaTheme="minorHAnsi" w:hAnsi="Times New Roman" w:cs="Times New Roman"/>
          <w:i/>
          <w:kern w:val="0"/>
          <w:sz w:val="24"/>
          <w:szCs w:val="24"/>
        </w:rPr>
        <w:t>: kościoły i cerkwie Roztocza i ziemi lubaczowskiej</w:t>
      </w:r>
      <w:r w:rsidRPr="000A4023">
        <w:rPr>
          <w:rFonts w:ascii="Times New Roman" w:eastAsiaTheme="minorHAnsi" w:hAnsi="Times New Roman" w:cs="Times New Roman"/>
          <w:kern w:val="0"/>
          <w:sz w:val="24"/>
          <w:szCs w:val="24"/>
        </w:rPr>
        <w:t xml:space="preserve">, red. Marian Bobecki, </w:t>
      </w:r>
      <w:r w:rsidR="003B0C71">
        <w:rPr>
          <w:rFonts w:ascii="Times New Roman" w:eastAsiaTheme="minorHAnsi" w:hAnsi="Times New Roman" w:cs="Times New Roman"/>
          <w:kern w:val="0"/>
          <w:sz w:val="24"/>
          <w:szCs w:val="24"/>
        </w:rPr>
        <w:t xml:space="preserve">Piotr Makara, Maciej Pietrzak, Przemyśl, </w:t>
      </w:r>
      <w:r w:rsidRPr="000A4023">
        <w:rPr>
          <w:rFonts w:ascii="Times New Roman" w:eastAsiaTheme="minorHAnsi" w:hAnsi="Times New Roman" w:cs="Times New Roman"/>
          <w:kern w:val="0"/>
          <w:sz w:val="24"/>
          <w:szCs w:val="24"/>
        </w:rPr>
        <w:t>"Mercator", 2009</w:t>
      </w:r>
      <w:r w:rsidR="003B0C71">
        <w:rPr>
          <w:rFonts w:ascii="Times New Roman" w:eastAsiaTheme="minorHAnsi" w:hAnsi="Times New Roman" w:cs="Times New Roman"/>
          <w:kern w:val="0"/>
          <w:sz w:val="24"/>
          <w:szCs w:val="24"/>
        </w:rPr>
        <w:t>.</w:t>
      </w:r>
    </w:p>
    <w:p w14:paraId="05F56166" w14:textId="0FE9BE61" w:rsidR="0010287D" w:rsidRPr="00E13970" w:rsidRDefault="0010287D" w:rsidP="003D12ED">
      <w:pPr>
        <w:pStyle w:val="Akapitzlist"/>
        <w:numPr>
          <w:ilvl w:val="0"/>
          <w:numId w:val="42"/>
        </w:numPr>
        <w:ind w:left="709" w:hanging="709"/>
        <w:rPr>
          <w:rFonts w:ascii="Times New Roman" w:hAnsi="Times New Roman" w:cs="Times New Roman"/>
          <w:sz w:val="24"/>
          <w:szCs w:val="24"/>
        </w:rPr>
      </w:pPr>
      <w:r w:rsidRPr="00E13970">
        <w:rPr>
          <w:rFonts w:ascii="Times New Roman" w:hAnsi="Times New Roman" w:cs="Times New Roman"/>
          <w:sz w:val="24"/>
          <w:szCs w:val="24"/>
        </w:rPr>
        <w:t xml:space="preserve"> Myczkowski</w:t>
      </w:r>
      <w:r>
        <w:rPr>
          <w:rFonts w:ascii="Times New Roman" w:hAnsi="Times New Roman" w:cs="Times New Roman"/>
          <w:sz w:val="24"/>
          <w:szCs w:val="24"/>
        </w:rPr>
        <w:t xml:space="preserve"> Zbigniew,</w:t>
      </w:r>
      <w:r w:rsidRPr="00E13970">
        <w:rPr>
          <w:rFonts w:ascii="Times New Roman" w:hAnsi="Times New Roman" w:cs="Times New Roman"/>
          <w:sz w:val="24"/>
          <w:szCs w:val="24"/>
        </w:rPr>
        <w:t xml:space="preserve"> Marcin</w:t>
      </w:r>
      <w:r>
        <w:rPr>
          <w:rFonts w:ascii="Times New Roman" w:hAnsi="Times New Roman" w:cs="Times New Roman"/>
          <w:sz w:val="24"/>
          <w:szCs w:val="24"/>
        </w:rPr>
        <w:t>e</w:t>
      </w:r>
      <w:r w:rsidRPr="00E13970">
        <w:rPr>
          <w:rFonts w:ascii="Times New Roman" w:hAnsi="Times New Roman" w:cs="Times New Roman"/>
          <w:sz w:val="24"/>
          <w:szCs w:val="24"/>
        </w:rPr>
        <w:t>k</w:t>
      </w:r>
      <w:r>
        <w:rPr>
          <w:rFonts w:ascii="Times New Roman" w:hAnsi="Times New Roman" w:cs="Times New Roman"/>
          <w:sz w:val="24"/>
          <w:szCs w:val="24"/>
        </w:rPr>
        <w:t xml:space="preserve"> Roman</w:t>
      </w:r>
      <w:r w:rsidRPr="00E13970">
        <w:rPr>
          <w:rFonts w:ascii="Times New Roman" w:hAnsi="Times New Roman" w:cs="Times New Roman"/>
          <w:sz w:val="24"/>
          <w:szCs w:val="24"/>
        </w:rPr>
        <w:t xml:space="preserve">, </w:t>
      </w:r>
      <w:r>
        <w:rPr>
          <w:rFonts w:ascii="Times New Roman" w:hAnsi="Times New Roman" w:cs="Times New Roman"/>
          <w:sz w:val="24"/>
          <w:szCs w:val="24"/>
        </w:rPr>
        <w:t xml:space="preserve">Siwek Andrzej, </w:t>
      </w:r>
      <w:r w:rsidRPr="003B0C71">
        <w:rPr>
          <w:rFonts w:ascii="Times New Roman" w:hAnsi="Times New Roman" w:cs="Times New Roman"/>
          <w:i/>
          <w:sz w:val="24"/>
          <w:szCs w:val="24"/>
        </w:rPr>
        <w:t>Park kulturowy jako forma ochrony krajobrazu kulturowego (historycznego). Analiza skuteczności ochrony krajobrazu za pomocą szczególnej formy ochrony z mocy ustawy o ochronie zabytków i opiece nad zabytkami wraz ze sformułowaniem wniosków w zakresie propozycji zmian legislacyjnych</w:t>
      </w:r>
      <w:r w:rsidRPr="00E13970">
        <w:rPr>
          <w:rFonts w:ascii="Times New Roman" w:hAnsi="Times New Roman" w:cs="Times New Roman"/>
          <w:sz w:val="24"/>
          <w:szCs w:val="24"/>
        </w:rPr>
        <w:t>, Krakó</w:t>
      </w:r>
      <w:r w:rsidR="003B0C71">
        <w:rPr>
          <w:rFonts w:ascii="Times New Roman" w:hAnsi="Times New Roman" w:cs="Times New Roman"/>
          <w:sz w:val="24"/>
          <w:szCs w:val="24"/>
        </w:rPr>
        <w:t xml:space="preserve">w 2017, publikacja internetowa: </w:t>
      </w:r>
      <w:r w:rsidRPr="00E13970">
        <w:rPr>
          <w:rFonts w:ascii="Times New Roman" w:hAnsi="Times New Roman" w:cs="Times New Roman"/>
          <w:sz w:val="24"/>
          <w:szCs w:val="24"/>
        </w:rPr>
        <w:t>http://krajobrazmojegomiasta.pl/wydawnictwa;</w:t>
      </w:r>
    </w:p>
    <w:p w14:paraId="31A63C3B" w14:textId="7C4D90E8"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Pamiątki i zabyt</w:t>
      </w:r>
      <w:r w:rsidR="003B0C71" w:rsidRPr="00B91229">
        <w:rPr>
          <w:rFonts w:ascii="Times New Roman" w:eastAsiaTheme="minorHAnsi" w:hAnsi="Times New Roman" w:cs="Times New Roman"/>
          <w:i/>
          <w:kern w:val="0"/>
          <w:sz w:val="24"/>
          <w:szCs w:val="24"/>
        </w:rPr>
        <w:t>ki kultury żydowskiej w Polsce</w:t>
      </w:r>
      <w:r w:rsidR="003B0C71">
        <w:rPr>
          <w:rFonts w:ascii="Times New Roman" w:eastAsiaTheme="minorHAnsi" w:hAnsi="Times New Roman" w:cs="Times New Roman"/>
          <w:kern w:val="0"/>
          <w:sz w:val="24"/>
          <w:szCs w:val="24"/>
        </w:rPr>
        <w:t>,</w:t>
      </w:r>
      <w:r w:rsidRPr="000A4023">
        <w:rPr>
          <w:rFonts w:ascii="Times New Roman" w:eastAsiaTheme="minorHAnsi" w:hAnsi="Times New Roman" w:cs="Times New Roman"/>
          <w:kern w:val="0"/>
          <w:sz w:val="24"/>
          <w:szCs w:val="24"/>
        </w:rPr>
        <w:t xml:space="preserve"> zebrał, oprac. i wstępem</w:t>
      </w:r>
      <w:r w:rsidR="003B0C71">
        <w:rPr>
          <w:rFonts w:ascii="Times New Roman" w:eastAsiaTheme="minorHAnsi" w:hAnsi="Times New Roman" w:cs="Times New Roman"/>
          <w:kern w:val="0"/>
          <w:sz w:val="24"/>
          <w:szCs w:val="24"/>
        </w:rPr>
        <w:t xml:space="preserve"> opatrzył Przemysław Burchard, Warszawa,</w:t>
      </w:r>
      <w:r w:rsidRPr="000A4023">
        <w:rPr>
          <w:rFonts w:ascii="Times New Roman" w:eastAsiaTheme="minorHAnsi" w:hAnsi="Times New Roman" w:cs="Times New Roman"/>
          <w:kern w:val="0"/>
          <w:sz w:val="24"/>
          <w:szCs w:val="24"/>
        </w:rPr>
        <w:t xml:space="preserve"> [b. w.], 1990.</w:t>
      </w:r>
    </w:p>
    <w:p w14:paraId="5161636C" w14:textId="20E273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C75684">
        <w:rPr>
          <w:rFonts w:ascii="Times New Roman" w:eastAsiaTheme="minorHAnsi" w:hAnsi="Times New Roman" w:cs="Times New Roman"/>
          <w:kern w:val="0"/>
          <w:sz w:val="24"/>
          <w:szCs w:val="24"/>
        </w:rPr>
        <w:t>Piechotkowie</w:t>
      </w:r>
      <w:r w:rsidR="00036987">
        <w:rPr>
          <w:rFonts w:ascii="Times New Roman" w:eastAsiaTheme="minorHAnsi" w:hAnsi="Times New Roman" w:cs="Times New Roman"/>
          <w:kern w:val="0"/>
          <w:sz w:val="24"/>
          <w:szCs w:val="24"/>
        </w:rPr>
        <w:t xml:space="preserve"> Maria i Kazimierz, </w:t>
      </w:r>
      <w:r w:rsidR="00036987" w:rsidRPr="00B91229">
        <w:rPr>
          <w:rFonts w:ascii="Times New Roman" w:eastAsiaTheme="minorHAnsi" w:hAnsi="Times New Roman" w:cs="Times New Roman"/>
          <w:i/>
          <w:kern w:val="0"/>
          <w:sz w:val="24"/>
          <w:szCs w:val="24"/>
        </w:rPr>
        <w:t>Bramy nieba</w:t>
      </w:r>
      <w:r w:rsidRPr="00B91229">
        <w:rPr>
          <w:rFonts w:ascii="Times New Roman" w:eastAsiaTheme="minorHAnsi" w:hAnsi="Times New Roman" w:cs="Times New Roman"/>
          <w:i/>
          <w:kern w:val="0"/>
          <w:sz w:val="24"/>
          <w:szCs w:val="24"/>
        </w:rPr>
        <w:t>: bóżnice drewniane na ziemiach da</w:t>
      </w:r>
      <w:r w:rsidR="00036987" w:rsidRPr="00B91229">
        <w:rPr>
          <w:rFonts w:ascii="Times New Roman" w:eastAsiaTheme="minorHAnsi" w:hAnsi="Times New Roman" w:cs="Times New Roman"/>
          <w:i/>
          <w:kern w:val="0"/>
          <w:sz w:val="24"/>
          <w:szCs w:val="24"/>
        </w:rPr>
        <w:t>wnej Rzeczypospolitej</w:t>
      </w:r>
      <w:r w:rsidR="00036987">
        <w:rPr>
          <w:rFonts w:ascii="Times New Roman" w:eastAsiaTheme="minorHAnsi" w:hAnsi="Times New Roman" w:cs="Times New Roman"/>
          <w:kern w:val="0"/>
          <w:sz w:val="24"/>
          <w:szCs w:val="24"/>
        </w:rPr>
        <w:t>, Warszawa.</w:t>
      </w:r>
      <w:r w:rsidRPr="00C75684">
        <w:rPr>
          <w:rFonts w:ascii="Times New Roman" w:eastAsiaTheme="minorHAnsi" w:hAnsi="Times New Roman" w:cs="Times New Roman"/>
          <w:kern w:val="0"/>
          <w:sz w:val="24"/>
          <w:szCs w:val="24"/>
        </w:rPr>
        <w:t xml:space="preserve"> Krupski i S-ka, cop. 1996. </w:t>
      </w:r>
    </w:p>
    <w:p w14:paraId="203004B9" w14:textId="194D12D7"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Piechotkowie</w:t>
      </w:r>
      <w:r w:rsidR="00036987">
        <w:rPr>
          <w:rFonts w:ascii="Times New Roman" w:eastAsiaTheme="minorHAnsi" w:hAnsi="Times New Roman" w:cs="Times New Roman"/>
          <w:kern w:val="0"/>
          <w:sz w:val="24"/>
          <w:szCs w:val="24"/>
        </w:rPr>
        <w:t xml:space="preserve"> Maria i Kazimierz, </w:t>
      </w:r>
      <w:r w:rsidR="00036987" w:rsidRPr="00B91229">
        <w:rPr>
          <w:rFonts w:ascii="Times New Roman" w:eastAsiaTheme="minorHAnsi" w:hAnsi="Times New Roman" w:cs="Times New Roman"/>
          <w:i/>
          <w:kern w:val="0"/>
          <w:sz w:val="24"/>
          <w:szCs w:val="24"/>
        </w:rPr>
        <w:t>Bramy nieba</w:t>
      </w:r>
      <w:r w:rsidRPr="00B91229">
        <w:rPr>
          <w:rFonts w:ascii="Times New Roman" w:eastAsiaTheme="minorHAnsi" w:hAnsi="Times New Roman" w:cs="Times New Roman"/>
          <w:i/>
          <w:kern w:val="0"/>
          <w:sz w:val="24"/>
          <w:szCs w:val="24"/>
        </w:rPr>
        <w:t>: bóżnice murowane na ziem</w:t>
      </w:r>
      <w:r w:rsidR="00036987" w:rsidRPr="00B91229">
        <w:rPr>
          <w:rFonts w:ascii="Times New Roman" w:eastAsiaTheme="minorHAnsi" w:hAnsi="Times New Roman" w:cs="Times New Roman"/>
          <w:i/>
          <w:kern w:val="0"/>
          <w:sz w:val="24"/>
          <w:szCs w:val="24"/>
        </w:rPr>
        <w:t>iach dawnej Rzeczypospolitej</w:t>
      </w:r>
      <w:r w:rsidR="00036987">
        <w:rPr>
          <w:rFonts w:ascii="Times New Roman" w:eastAsiaTheme="minorHAnsi" w:hAnsi="Times New Roman" w:cs="Times New Roman"/>
          <w:kern w:val="0"/>
          <w:sz w:val="24"/>
          <w:szCs w:val="24"/>
        </w:rPr>
        <w:t>,</w:t>
      </w:r>
      <w:r w:rsidRPr="000A4023">
        <w:rPr>
          <w:rFonts w:ascii="Times New Roman" w:eastAsiaTheme="minorHAnsi" w:hAnsi="Times New Roman" w:cs="Times New Roman"/>
          <w:kern w:val="0"/>
          <w:sz w:val="24"/>
          <w:szCs w:val="24"/>
        </w:rPr>
        <w:t xml:space="preserve"> Instytut Sztuk</w:t>
      </w:r>
      <w:r w:rsidR="00036987">
        <w:rPr>
          <w:rFonts w:ascii="Times New Roman" w:eastAsiaTheme="minorHAnsi" w:hAnsi="Times New Roman" w:cs="Times New Roman"/>
          <w:kern w:val="0"/>
          <w:sz w:val="24"/>
          <w:szCs w:val="24"/>
        </w:rPr>
        <w:t>i PAN [Polskiej Akademii Nauk], Warszawa,</w:t>
      </w:r>
      <w:r w:rsidRPr="000A4023">
        <w:rPr>
          <w:rFonts w:ascii="Times New Roman" w:eastAsiaTheme="minorHAnsi" w:hAnsi="Times New Roman" w:cs="Times New Roman"/>
          <w:kern w:val="0"/>
          <w:sz w:val="24"/>
          <w:szCs w:val="24"/>
        </w:rPr>
        <w:t xml:space="preserve"> Krupski </w:t>
      </w:r>
      <w:r w:rsidR="00036987">
        <w:rPr>
          <w:rFonts w:ascii="Times New Roman" w:eastAsiaTheme="minorHAnsi" w:hAnsi="Times New Roman" w:cs="Times New Roman"/>
          <w:kern w:val="0"/>
          <w:sz w:val="24"/>
          <w:szCs w:val="24"/>
        </w:rPr>
        <w:br/>
      </w:r>
      <w:r w:rsidRPr="000A4023">
        <w:rPr>
          <w:rFonts w:ascii="Times New Roman" w:eastAsiaTheme="minorHAnsi" w:hAnsi="Times New Roman" w:cs="Times New Roman"/>
          <w:kern w:val="0"/>
          <w:sz w:val="24"/>
          <w:szCs w:val="24"/>
        </w:rPr>
        <w:t>i S-ka, 1999.</w:t>
      </w:r>
    </w:p>
    <w:p w14:paraId="6D31E28E" w14:textId="77777777"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Piórecki Jerzy, </w:t>
      </w:r>
      <w:r w:rsidRPr="00B91229">
        <w:rPr>
          <w:rFonts w:ascii="Times New Roman" w:eastAsiaTheme="minorHAnsi" w:hAnsi="Times New Roman" w:cs="Times New Roman"/>
          <w:i/>
          <w:kern w:val="0"/>
          <w:sz w:val="24"/>
          <w:szCs w:val="24"/>
        </w:rPr>
        <w:t>Ogrody i parki dworskie województwa podkarpackiego</w:t>
      </w:r>
      <w:r w:rsidRPr="000A4023">
        <w:rPr>
          <w:rFonts w:ascii="Times New Roman" w:eastAsiaTheme="minorHAnsi" w:hAnsi="Times New Roman" w:cs="Times New Roman"/>
          <w:kern w:val="0"/>
          <w:sz w:val="24"/>
          <w:szCs w:val="24"/>
        </w:rPr>
        <w:t>, Rzeszów : "Pro Carpathia", 2008.</w:t>
      </w:r>
    </w:p>
    <w:p w14:paraId="2DCD4804" w14:textId="72E88834" w:rsidR="0010287D" w:rsidRPr="000A4023" w:rsidRDefault="00036987"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Podkarpackie: ogrody i domy historyczne</w:t>
      </w:r>
      <w:r>
        <w:rPr>
          <w:rFonts w:ascii="Times New Roman" w:eastAsiaTheme="minorHAnsi" w:hAnsi="Times New Roman" w:cs="Times New Roman"/>
          <w:kern w:val="0"/>
          <w:sz w:val="24"/>
          <w:szCs w:val="24"/>
        </w:rPr>
        <w:t>, [fot.] Motyka Krzysztof, [teksty Bożena Figiela, red. Jan Sołek,</w:t>
      </w:r>
      <w:r w:rsidR="0010287D" w:rsidRPr="000A4023">
        <w:rPr>
          <w:rFonts w:ascii="Times New Roman" w:eastAsiaTheme="minorHAnsi" w:hAnsi="Times New Roman" w:cs="Times New Roman"/>
          <w:kern w:val="0"/>
          <w:sz w:val="24"/>
          <w:szCs w:val="24"/>
        </w:rPr>
        <w:t xml:space="preserve"> </w:t>
      </w:r>
      <w:r>
        <w:rPr>
          <w:rFonts w:ascii="Times New Roman" w:eastAsiaTheme="minorHAnsi" w:hAnsi="Times New Roman" w:cs="Times New Roman"/>
          <w:kern w:val="0"/>
          <w:sz w:val="24"/>
          <w:szCs w:val="24"/>
        </w:rPr>
        <w:t>tłum. Marta Dziugieł-Czarnik], Rzeszów,</w:t>
      </w:r>
      <w:r w:rsidR="0010287D" w:rsidRPr="000A4023">
        <w:rPr>
          <w:rFonts w:ascii="Times New Roman" w:eastAsiaTheme="minorHAnsi" w:hAnsi="Times New Roman" w:cs="Times New Roman"/>
          <w:kern w:val="0"/>
          <w:sz w:val="24"/>
          <w:szCs w:val="24"/>
        </w:rPr>
        <w:t xml:space="preserve"> Podkarpacka Reg</w:t>
      </w:r>
      <w:r>
        <w:rPr>
          <w:rFonts w:ascii="Times New Roman" w:eastAsiaTheme="minorHAnsi" w:hAnsi="Times New Roman" w:cs="Times New Roman"/>
          <w:kern w:val="0"/>
          <w:sz w:val="24"/>
          <w:szCs w:val="24"/>
        </w:rPr>
        <w:t>ionalna Organizacja Turystyczna</w:t>
      </w:r>
      <w:r w:rsidR="0010287D" w:rsidRPr="000A4023">
        <w:rPr>
          <w:rFonts w:ascii="Times New Roman" w:eastAsiaTheme="minorHAnsi" w:hAnsi="Times New Roman" w:cs="Times New Roman"/>
          <w:kern w:val="0"/>
          <w:sz w:val="24"/>
          <w:szCs w:val="24"/>
        </w:rPr>
        <w:t xml:space="preserve"> 2015.</w:t>
      </w:r>
    </w:p>
    <w:p w14:paraId="3750809E" w14:textId="4F2AF518"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0A4023">
        <w:rPr>
          <w:rFonts w:ascii="Times New Roman" w:eastAsiaTheme="minorHAnsi" w:hAnsi="Times New Roman" w:cs="Times New Roman"/>
          <w:kern w:val="0"/>
          <w:sz w:val="24"/>
          <w:szCs w:val="24"/>
        </w:rPr>
        <w:t xml:space="preserve">Polakowski Sylwester, </w:t>
      </w:r>
      <w:r w:rsidRPr="00B91229">
        <w:rPr>
          <w:rFonts w:ascii="Times New Roman" w:eastAsiaTheme="minorHAnsi" w:hAnsi="Times New Roman" w:cs="Times New Roman"/>
          <w:i/>
          <w:kern w:val="0"/>
          <w:sz w:val="24"/>
          <w:szCs w:val="24"/>
        </w:rPr>
        <w:t>Pozostałości założeń dworskich województwa podkarpackiego</w:t>
      </w:r>
      <w:r>
        <w:rPr>
          <w:rFonts w:ascii="Times New Roman" w:eastAsiaTheme="minorHAnsi" w:hAnsi="Times New Roman" w:cs="Times New Roman"/>
          <w:kern w:val="0"/>
          <w:sz w:val="24"/>
          <w:szCs w:val="24"/>
        </w:rPr>
        <w:t xml:space="preserve">, </w:t>
      </w:r>
      <w:r w:rsidR="00036987">
        <w:rPr>
          <w:rFonts w:ascii="Times New Roman" w:eastAsiaTheme="minorHAnsi" w:hAnsi="Times New Roman" w:cs="Times New Roman"/>
          <w:kern w:val="0"/>
          <w:sz w:val="24"/>
          <w:szCs w:val="24"/>
        </w:rPr>
        <w:t>Krosno,</w:t>
      </w:r>
      <w:r w:rsidRPr="000A4023">
        <w:rPr>
          <w:rFonts w:ascii="Times New Roman" w:eastAsiaTheme="minorHAnsi" w:hAnsi="Times New Roman" w:cs="Times New Roman"/>
          <w:kern w:val="0"/>
          <w:sz w:val="24"/>
          <w:szCs w:val="24"/>
        </w:rPr>
        <w:t xml:space="preserve"> Wydawnictwo „Lygian”, 2012</w:t>
      </w:r>
      <w:r w:rsidR="00036987">
        <w:rPr>
          <w:rFonts w:ascii="Times New Roman" w:eastAsiaTheme="minorHAnsi" w:hAnsi="Times New Roman" w:cs="Times New Roman"/>
          <w:kern w:val="0"/>
          <w:sz w:val="24"/>
          <w:szCs w:val="24"/>
        </w:rPr>
        <w:t>.</w:t>
      </w:r>
    </w:p>
    <w:p w14:paraId="26630BF6" w14:textId="777777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t xml:space="preserve">Potocki A., </w:t>
      </w:r>
      <w:r w:rsidRPr="00B91229">
        <w:rPr>
          <w:rFonts w:ascii="Times New Roman" w:eastAsiaTheme="minorHAnsi" w:hAnsi="Times New Roman" w:cs="Times New Roman"/>
          <w:i/>
          <w:kern w:val="0"/>
          <w:sz w:val="24"/>
          <w:szCs w:val="24"/>
        </w:rPr>
        <w:t>Księga legend i opowieści bieszczadzkich</w:t>
      </w:r>
      <w:r w:rsidRPr="00221491">
        <w:rPr>
          <w:rFonts w:ascii="Times New Roman" w:eastAsiaTheme="minorHAnsi" w:hAnsi="Times New Roman" w:cs="Times New Roman"/>
          <w:kern w:val="0"/>
          <w:sz w:val="24"/>
          <w:szCs w:val="24"/>
        </w:rPr>
        <w:t xml:space="preserve">, Rzeszów 2020, </w:t>
      </w:r>
    </w:p>
    <w:p w14:paraId="40CE98AF" w14:textId="777777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t xml:space="preserve">Potocki A., </w:t>
      </w:r>
      <w:r w:rsidRPr="00B91229">
        <w:rPr>
          <w:rFonts w:ascii="Times New Roman" w:eastAsiaTheme="minorHAnsi" w:hAnsi="Times New Roman" w:cs="Times New Roman"/>
          <w:i/>
          <w:kern w:val="0"/>
          <w:sz w:val="24"/>
          <w:szCs w:val="24"/>
        </w:rPr>
        <w:t>Polsko-Ruski Beskid. Legendy i opowieści</w:t>
      </w:r>
      <w:r w:rsidRPr="00221491">
        <w:rPr>
          <w:rFonts w:ascii="Times New Roman" w:eastAsiaTheme="minorHAnsi" w:hAnsi="Times New Roman" w:cs="Times New Roman"/>
          <w:kern w:val="0"/>
          <w:sz w:val="24"/>
          <w:szCs w:val="24"/>
        </w:rPr>
        <w:t xml:space="preserve">, Rzeszów, 2022, </w:t>
      </w:r>
    </w:p>
    <w:p w14:paraId="50C453E1" w14:textId="7273E37B" w:rsidR="0010287D" w:rsidRPr="000A4023" w:rsidRDefault="00036987"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Przemyśl</w:t>
      </w:r>
      <w:r w:rsidR="0010287D" w:rsidRPr="00B91229">
        <w:rPr>
          <w:rFonts w:ascii="Times New Roman" w:eastAsiaTheme="minorHAnsi" w:hAnsi="Times New Roman" w:cs="Times New Roman"/>
          <w:i/>
          <w:kern w:val="0"/>
          <w:sz w:val="24"/>
          <w:szCs w:val="24"/>
        </w:rPr>
        <w:t>: tysiąc lat na styku zachodnieg</w:t>
      </w:r>
      <w:r w:rsidRPr="00B91229">
        <w:rPr>
          <w:rFonts w:ascii="Times New Roman" w:eastAsiaTheme="minorHAnsi" w:hAnsi="Times New Roman" w:cs="Times New Roman"/>
          <w:i/>
          <w:kern w:val="0"/>
          <w:sz w:val="24"/>
          <w:szCs w:val="24"/>
        </w:rPr>
        <w:t>o i wschodniego chrześcijaństwa: przewodnik, Przemyśl</w:t>
      </w:r>
      <w:r w:rsidR="0010287D" w:rsidRPr="00B91229">
        <w:rPr>
          <w:rFonts w:ascii="Times New Roman" w:eastAsiaTheme="minorHAnsi" w:hAnsi="Times New Roman" w:cs="Times New Roman"/>
          <w:i/>
          <w:kern w:val="0"/>
          <w:sz w:val="24"/>
          <w:szCs w:val="24"/>
        </w:rPr>
        <w:t>: a thousand years at the meeting point of W</w:t>
      </w:r>
      <w:r w:rsidRPr="00B91229">
        <w:rPr>
          <w:rFonts w:ascii="Times New Roman" w:eastAsiaTheme="minorHAnsi" w:hAnsi="Times New Roman" w:cs="Times New Roman"/>
          <w:i/>
          <w:kern w:val="0"/>
          <w:sz w:val="24"/>
          <w:szCs w:val="24"/>
        </w:rPr>
        <w:t>estern and Eastern christianity: a guide</w:t>
      </w:r>
      <w:r>
        <w:rPr>
          <w:rFonts w:ascii="Times New Roman" w:eastAsiaTheme="minorHAnsi" w:hAnsi="Times New Roman" w:cs="Times New Roman"/>
          <w:kern w:val="0"/>
          <w:sz w:val="24"/>
          <w:szCs w:val="24"/>
        </w:rPr>
        <w:t>,</w:t>
      </w:r>
      <w:r w:rsidR="0010287D" w:rsidRPr="000A4023">
        <w:rPr>
          <w:rFonts w:ascii="Times New Roman" w:eastAsiaTheme="minorHAnsi" w:hAnsi="Times New Roman" w:cs="Times New Roman"/>
          <w:kern w:val="0"/>
          <w:sz w:val="24"/>
          <w:szCs w:val="24"/>
        </w:rPr>
        <w:t xml:space="preserve"> [teksty Lucjan Fac, Dariusz Hop, Grzegorz Klebowicz, Andrzej Koperski, Magdalena Krzemińska, Ma</w:t>
      </w:r>
      <w:r>
        <w:rPr>
          <w:rFonts w:ascii="Times New Roman" w:eastAsiaTheme="minorHAnsi" w:hAnsi="Times New Roman" w:cs="Times New Roman"/>
          <w:kern w:val="0"/>
          <w:sz w:val="24"/>
          <w:szCs w:val="24"/>
        </w:rPr>
        <w:t>ciej Waltoś, Marek Wojnarowski, red. Grzegorz Klebowicz],</w:t>
      </w:r>
      <w:r w:rsidR="0010287D" w:rsidRPr="000A4023">
        <w:rPr>
          <w:rFonts w:ascii="Times New Roman" w:eastAsiaTheme="minorHAnsi" w:hAnsi="Times New Roman" w:cs="Times New Roman"/>
          <w:kern w:val="0"/>
          <w:sz w:val="24"/>
          <w:szCs w:val="24"/>
        </w:rPr>
        <w:t xml:space="preserve"> Przemyśl  2016.</w:t>
      </w:r>
    </w:p>
    <w:p w14:paraId="16D2C492" w14:textId="2334B52E"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 xml:space="preserve">Raport o stanie zachowania zabytków nieruchomych wpisanych do rejestru zabytków </w:t>
      </w:r>
      <w:r w:rsidR="00036987" w:rsidRPr="00B91229">
        <w:rPr>
          <w:rFonts w:ascii="Times New Roman" w:eastAsiaTheme="minorHAnsi" w:hAnsi="Times New Roman" w:cs="Times New Roman"/>
          <w:i/>
          <w:kern w:val="0"/>
          <w:sz w:val="24"/>
          <w:szCs w:val="24"/>
        </w:rPr>
        <w:br/>
      </w:r>
      <w:r w:rsidRPr="00B91229">
        <w:rPr>
          <w:rFonts w:ascii="Times New Roman" w:eastAsiaTheme="minorHAnsi" w:hAnsi="Times New Roman" w:cs="Times New Roman"/>
          <w:i/>
          <w:kern w:val="0"/>
          <w:sz w:val="24"/>
          <w:szCs w:val="24"/>
        </w:rPr>
        <w:t>w województwie podkarpackim (Księgi rejestru A i C)</w:t>
      </w:r>
      <w:r w:rsidRPr="0070088C">
        <w:rPr>
          <w:rFonts w:ascii="Times New Roman" w:eastAsiaTheme="minorHAnsi" w:hAnsi="Times New Roman" w:cs="Times New Roman"/>
          <w:kern w:val="0"/>
          <w:sz w:val="24"/>
          <w:szCs w:val="24"/>
        </w:rPr>
        <w:t>, pr. zesp. pod red. dr hab. prof. PW Małgorzaty Rozbickiej, Warszawa 2017</w:t>
      </w:r>
      <w:r>
        <w:rPr>
          <w:rFonts w:ascii="Times New Roman" w:eastAsiaTheme="minorHAnsi" w:hAnsi="Times New Roman" w:cs="Times New Roman"/>
          <w:kern w:val="0"/>
          <w:sz w:val="24"/>
          <w:szCs w:val="24"/>
        </w:rPr>
        <w:t>.</w:t>
      </w:r>
    </w:p>
    <w:p w14:paraId="2ECBC2BF" w14:textId="7C9735C5" w:rsidR="0010287D" w:rsidRPr="00E13970" w:rsidRDefault="0010287D" w:rsidP="003D12ED">
      <w:pPr>
        <w:pStyle w:val="Akapitzlist"/>
        <w:numPr>
          <w:ilvl w:val="0"/>
          <w:numId w:val="42"/>
        </w:numPr>
        <w:ind w:left="709" w:hanging="709"/>
        <w:rPr>
          <w:rFonts w:ascii="Times New Roman" w:hAnsi="Times New Roman" w:cs="Times New Roman"/>
          <w:sz w:val="24"/>
          <w:szCs w:val="24"/>
        </w:rPr>
      </w:pPr>
      <w:r w:rsidRPr="00E13970">
        <w:rPr>
          <w:rFonts w:ascii="Times New Roman" w:hAnsi="Times New Roman" w:cs="Times New Roman"/>
          <w:sz w:val="24"/>
          <w:szCs w:val="24"/>
        </w:rPr>
        <w:t xml:space="preserve">Siwek Andrzej, </w:t>
      </w:r>
      <w:r w:rsidRPr="00B91229">
        <w:rPr>
          <w:rFonts w:ascii="Times New Roman" w:hAnsi="Times New Roman" w:cs="Times New Roman"/>
          <w:i/>
          <w:sz w:val="24"/>
          <w:szCs w:val="24"/>
        </w:rPr>
        <w:t>Samorządowe programy opieki nad zabytkami – niedoceniony element polsk</w:t>
      </w:r>
      <w:r w:rsidR="00036987" w:rsidRPr="00B91229">
        <w:rPr>
          <w:rFonts w:ascii="Times New Roman" w:hAnsi="Times New Roman" w:cs="Times New Roman"/>
          <w:i/>
          <w:sz w:val="24"/>
          <w:szCs w:val="24"/>
        </w:rPr>
        <w:t>iego systemu ochrony zabytków</w:t>
      </w:r>
      <w:r w:rsidR="00036987">
        <w:rPr>
          <w:rFonts w:ascii="Times New Roman" w:hAnsi="Times New Roman" w:cs="Times New Roman"/>
          <w:sz w:val="24"/>
          <w:szCs w:val="24"/>
        </w:rPr>
        <w:t>, [w:]</w:t>
      </w:r>
      <w:r w:rsidRPr="00E13970">
        <w:rPr>
          <w:rFonts w:ascii="Times New Roman" w:hAnsi="Times New Roman" w:cs="Times New Roman"/>
          <w:sz w:val="24"/>
          <w:szCs w:val="24"/>
        </w:rPr>
        <w:t xml:space="preserve"> </w:t>
      </w:r>
      <w:r w:rsidRPr="00B91229">
        <w:rPr>
          <w:rFonts w:ascii="Times New Roman" w:hAnsi="Times New Roman" w:cs="Times New Roman"/>
          <w:i/>
          <w:sz w:val="24"/>
          <w:szCs w:val="24"/>
        </w:rPr>
        <w:t xml:space="preserve">Założenia systemu służb konserwatorskich </w:t>
      </w:r>
      <w:r w:rsidR="00B91229">
        <w:rPr>
          <w:rFonts w:ascii="Times New Roman" w:hAnsi="Times New Roman" w:cs="Times New Roman"/>
          <w:i/>
          <w:sz w:val="24"/>
          <w:szCs w:val="24"/>
        </w:rPr>
        <w:br/>
      </w:r>
      <w:r w:rsidRPr="00B91229">
        <w:rPr>
          <w:rFonts w:ascii="Times New Roman" w:hAnsi="Times New Roman" w:cs="Times New Roman"/>
          <w:i/>
          <w:sz w:val="24"/>
          <w:szCs w:val="24"/>
        </w:rPr>
        <w:t>w Polsce</w:t>
      </w:r>
      <w:r w:rsidRPr="00E13970">
        <w:rPr>
          <w:rFonts w:ascii="Times New Roman" w:hAnsi="Times New Roman" w:cs="Times New Roman"/>
          <w:sz w:val="24"/>
          <w:szCs w:val="24"/>
        </w:rPr>
        <w:t>, red. B. Szmygin, Warszawa 2016, s. 107 – 115.</w:t>
      </w:r>
    </w:p>
    <w:p w14:paraId="59FAEB95" w14:textId="7D9A0114"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t>Trześniowski Z., Didko spod k</w:t>
      </w:r>
      <w:r w:rsidR="00036987">
        <w:rPr>
          <w:rFonts w:ascii="Times New Roman" w:eastAsiaTheme="minorHAnsi" w:hAnsi="Times New Roman" w:cs="Times New Roman"/>
          <w:kern w:val="0"/>
          <w:sz w:val="24"/>
          <w:szCs w:val="24"/>
        </w:rPr>
        <w:t>amiennego mostu, Rzeszów, 1999.</w:t>
      </w:r>
    </w:p>
    <w:p w14:paraId="0A2C96F0" w14:textId="777777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lastRenderedPageBreak/>
        <w:t xml:space="preserve">Trześniowski Z., </w:t>
      </w:r>
      <w:r w:rsidRPr="00B91229">
        <w:rPr>
          <w:rFonts w:ascii="Times New Roman" w:eastAsiaTheme="minorHAnsi" w:hAnsi="Times New Roman" w:cs="Times New Roman"/>
          <w:i/>
          <w:kern w:val="0"/>
          <w:sz w:val="24"/>
          <w:szCs w:val="24"/>
        </w:rPr>
        <w:t>W zakamarkach łańcuckiej okolicy. Gawędy i opowiadania</w:t>
      </w:r>
      <w:r>
        <w:rPr>
          <w:rFonts w:ascii="Times New Roman" w:eastAsiaTheme="minorHAnsi" w:hAnsi="Times New Roman" w:cs="Times New Roman"/>
          <w:kern w:val="0"/>
          <w:sz w:val="24"/>
          <w:szCs w:val="24"/>
        </w:rPr>
        <w:t>, Rzeszów 2002.</w:t>
      </w:r>
    </w:p>
    <w:p w14:paraId="6BA72690" w14:textId="77777777" w:rsidR="0010287D" w:rsidRPr="00E13970" w:rsidRDefault="0010287D" w:rsidP="003D12ED">
      <w:pPr>
        <w:pStyle w:val="Akapitzlist"/>
        <w:numPr>
          <w:ilvl w:val="0"/>
          <w:numId w:val="42"/>
        </w:numPr>
        <w:ind w:left="709" w:hanging="709"/>
        <w:rPr>
          <w:rFonts w:ascii="Times New Roman" w:hAnsi="Times New Roman" w:cs="Times New Roman"/>
          <w:sz w:val="24"/>
          <w:szCs w:val="24"/>
        </w:rPr>
      </w:pPr>
      <w:r w:rsidRPr="00B91229">
        <w:rPr>
          <w:rFonts w:ascii="Times New Roman" w:hAnsi="Times New Roman" w:cs="Times New Roman"/>
          <w:i/>
          <w:sz w:val="24"/>
          <w:szCs w:val="24"/>
        </w:rPr>
        <w:t>Wooden Tserkvas of the Carpathian Region in Ukraine and Poland. Cultural Property of Ukraine and Poland for Inclusion in the World Heritage List, Lviv 2013</w:t>
      </w:r>
      <w:r w:rsidRPr="00E13970">
        <w:rPr>
          <w:rFonts w:ascii="Times New Roman" w:hAnsi="Times New Roman" w:cs="Times New Roman"/>
          <w:sz w:val="24"/>
          <w:szCs w:val="24"/>
        </w:rPr>
        <w:t xml:space="preserve"> /wydanie na płycie CD/, red. Mykola Bevz, wyd.: Gerdan Company Ltd, Communal Publishing Company “Kraj”, współautorstwo wraz z: Mykola Bevz, Mariusz Czuba, Yuri Dubyk, Volodymyr Gerych, Mykola Hajda, Roman Marcinek, Anna Fortuna Marek, Jacek Rulewicz, Vasyl Slobodian, Jerzy Szałygin.</w:t>
      </w:r>
    </w:p>
    <w:p w14:paraId="067F570E" w14:textId="77777777" w:rsidR="0010287D"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Zabytek Zadbany. Co to znaczy?</w:t>
      </w:r>
      <w:r w:rsidRPr="00E13970">
        <w:rPr>
          <w:rFonts w:ascii="Times New Roman" w:eastAsiaTheme="minorHAnsi" w:hAnsi="Times New Roman" w:cs="Times New Roman"/>
          <w:kern w:val="0"/>
          <w:sz w:val="24"/>
          <w:szCs w:val="24"/>
        </w:rPr>
        <w:t>, Warszawa 2015,</w:t>
      </w:r>
    </w:p>
    <w:p w14:paraId="5E3B678F" w14:textId="6E2B25CB"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Zabytki architektury i budownictwa w Polsce.</w:t>
      </w:r>
      <w:r w:rsidR="00036987" w:rsidRPr="00B91229">
        <w:rPr>
          <w:rFonts w:ascii="Times New Roman" w:eastAsiaTheme="minorHAnsi" w:hAnsi="Times New Roman" w:cs="Times New Roman"/>
          <w:i/>
          <w:kern w:val="0"/>
          <w:sz w:val="24"/>
          <w:szCs w:val="24"/>
        </w:rPr>
        <w:t xml:space="preserve"> T. 33, Województwo przemyskie</w:t>
      </w:r>
      <w:r w:rsidR="00036987">
        <w:rPr>
          <w:rFonts w:ascii="Times New Roman" w:eastAsiaTheme="minorHAnsi" w:hAnsi="Times New Roman" w:cs="Times New Roman"/>
          <w:kern w:val="0"/>
          <w:sz w:val="24"/>
          <w:szCs w:val="24"/>
        </w:rPr>
        <w:t>,</w:t>
      </w:r>
      <w:r w:rsidRPr="000A4023">
        <w:rPr>
          <w:rFonts w:ascii="Times New Roman" w:eastAsiaTheme="minorHAnsi" w:hAnsi="Times New Roman" w:cs="Times New Roman"/>
          <w:kern w:val="0"/>
          <w:sz w:val="24"/>
          <w:szCs w:val="24"/>
        </w:rPr>
        <w:t xml:space="preserve"> oprac. tomu, spis</w:t>
      </w:r>
      <w:r w:rsidR="00036987">
        <w:rPr>
          <w:rFonts w:ascii="Times New Roman" w:eastAsiaTheme="minorHAnsi" w:hAnsi="Times New Roman" w:cs="Times New Roman"/>
          <w:kern w:val="0"/>
          <w:sz w:val="24"/>
          <w:szCs w:val="24"/>
        </w:rPr>
        <w:t xml:space="preserve"> oprac. Wiesława Wlazło, red. Magdalena Róziewicz, Ośrodek Dokumentacji Zabytków, Warszawa, Ośrodek Dokumentacji Zabytków</w:t>
      </w:r>
      <w:r w:rsidRPr="000A4023">
        <w:rPr>
          <w:rFonts w:ascii="Times New Roman" w:eastAsiaTheme="minorHAnsi" w:hAnsi="Times New Roman" w:cs="Times New Roman"/>
          <w:kern w:val="0"/>
          <w:sz w:val="24"/>
          <w:szCs w:val="24"/>
        </w:rPr>
        <w:t xml:space="preserve"> 1998.</w:t>
      </w:r>
    </w:p>
    <w:p w14:paraId="2800D0FC" w14:textId="3E2A799F" w:rsidR="0010287D" w:rsidRPr="000A4023" w:rsidRDefault="0010287D" w:rsidP="003D12ED">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Zabytk</w:t>
      </w:r>
      <w:r w:rsidR="00036987" w:rsidRPr="00B91229">
        <w:rPr>
          <w:rFonts w:ascii="Times New Roman" w:eastAsiaTheme="minorHAnsi" w:hAnsi="Times New Roman" w:cs="Times New Roman"/>
          <w:i/>
          <w:kern w:val="0"/>
          <w:sz w:val="24"/>
          <w:szCs w:val="24"/>
        </w:rPr>
        <w:t>i Sztuki w Polsce</w:t>
      </w:r>
      <w:r w:rsidR="00036987">
        <w:rPr>
          <w:rFonts w:ascii="Times New Roman" w:eastAsiaTheme="minorHAnsi" w:hAnsi="Times New Roman" w:cs="Times New Roman"/>
          <w:kern w:val="0"/>
          <w:sz w:val="24"/>
          <w:szCs w:val="24"/>
        </w:rPr>
        <w:t>, Małopolska, r</w:t>
      </w:r>
      <w:r w:rsidRPr="000A4023">
        <w:rPr>
          <w:rFonts w:ascii="Times New Roman" w:eastAsiaTheme="minorHAnsi" w:hAnsi="Times New Roman" w:cs="Times New Roman"/>
          <w:kern w:val="0"/>
          <w:sz w:val="24"/>
          <w:szCs w:val="24"/>
        </w:rPr>
        <w:t>ed. W. Bałus, D. Popp, Warszawa 2016.</w:t>
      </w:r>
    </w:p>
    <w:p w14:paraId="42D4C516" w14:textId="3C9DDAE2" w:rsidR="00C75684" w:rsidRPr="00AC3FB6" w:rsidRDefault="0010287D" w:rsidP="00AC3FB6">
      <w:pPr>
        <w:pStyle w:val="Standard"/>
        <w:numPr>
          <w:ilvl w:val="0"/>
          <w:numId w:val="42"/>
        </w:numPr>
        <w:ind w:left="709" w:hanging="709"/>
        <w:jc w:val="both"/>
        <w:rPr>
          <w:rFonts w:ascii="Times New Roman" w:eastAsiaTheme="minorHAnsi" w:hAnsi="Times New Roman" w:cs="Times New Roman"/>
          <w:kern w:val="0"/>
          <w:sz w:val="24"/>
          <w:szCs w:val="24"/>
        </w:rPr>
      </w:pPr>
      <w:r w:rsidRPr="00B91229">
        <w:rPr>
          <w:rFonts w:ascii="Times New Roman" w:eastAsiaTheme="minorHAnsi" w:hAnsi="Times New Roman" w:cs="Times New Roman"/>
          <w:i/>
          <w:kern w:val="0"/>
          <w:sz w:val="24"/>
          <w:szCs w:val="24"/>
        </w:rPr>
        <w:t xml:space="preserve">Zabytkowa architektura </w:t>
      </w:r>
      <w:r w:rsidR="00036987" w:rsidRPr="00B91229">
        <w:rPr>
          <w:rFonts w:ascii="Times New Roman" w:eastAsiaTheme="minorHAnsi" w:hAnsi="Times New Roman" w:cs="Times New Roman"/>
          <w:i/>
          <w:kern w:val="0"/>
          <w:sz w:val="24"/>
          <w:szCs w:val="24"/>
        </w:rPr>
        <w:t>cerkiewna ziemi lubaczowskiej</w:t>
      </w:r>
      <w:r w:rsidR="00036987">
        <w:rPr>
          <w:rFonts w:ascii="Times New Roman" w:eastAsiaTheme="minorHAnsi" w:hAnsi="Times New Roman" w:cs="Times New Roman"/>
          <w:kern w:val="0"/>
          <w:sz w:val="24"/>
          <w:szCs w:val="24"/>
        </w:rPr>
        <w:t xml:space="preserve">, </w:t>
      </w:r>
      <w:r w:rsidRPr="000A4023">
        <w:rPr>
          <w:rFonts w:ascii="Times New Roman" w:eastAsiaTheme="minorHAnsi" w:hAnsi="Times New Roman" w:cs="Times New Roman"/>
          <w:kern w:val="0"/>
          <w:sz w:val="24"/>
          <w:szCs w:val="24"/>
        </w:rPr>
        <w:t>tekst Janusz Ma</w:t>
      </w:r>
      <w:r w:rsidR="00036987">
        <w:rPr>
          <w:rFonts w:ascii="Times New Roman" w:eastAsiaTheme="minorHAnsi" w:hAnsi="Times New Roman" w:cs="Times New Roman"/>
          <w:kern w:val="0"/>
          <w:sz w:val="24"/>
          <w:szCs w:val="24"/>
        </w:rPr>
        <w:t xml:space="preserve">zur, Lubaczów, </w:t>
      </w:r>
      <w:r w:rsidRPr="000A4023">
        <w:rPr>
          <w:rFonts w:ascii="Times New Roman" w:eastAsiaTheme="minorHAnsi" w:hAnsi="Times New Roman" w:cs="Times New Roman"/>
          <w:kern w:val="0"/>
          <w:sz w:val="24"/>
          <w:szCs w:val="24"/>
        </w:rPr>
        <w:t>Stowarzysze</w:t>
      </w:r>
      <w:r w:rsidR="00036987">
        <w:rPr>
          <w:rFonts w:ascii="Times New Roman" w:eastAsiaTheme="minorHAnsi" w:hAnsi="Times New Roman" w:cs="Times New Roman"/>
          <w:kern w:val="0"/>
          <w:sz w:val="24"/>
          <w:szCs w:val="24"/>
        </w:rPr>
        <w:t>nie Rozwoju Ziemi Lubaczowskiej</w:t>
      </w:r>
      <w:r w:rsidRPr="000A4023">
        <w:rPr>
          <w:rFonts w:ascii="Times New Roman" w:eastAsiaTheme="minorHAnsi" w:hAnsi="Times New Roman" w:cs="Times New Roman"/>
          <w:kern w:val="0"/>
          <w:sz w:val="24"/>
          <w:szCs w:val="24"/>
        </w:rPr>
        <w:t xml:space="preserve"> 2012</w:t>
      </w:r>
      <w:r>
        <w:rPr>
          <w:rFonts w:ascii="Times New Roman" w:eastAsiaTheme="minorHAnsi" w:hAnsi="Times New Roman" w:cs="Times New Roman"/>
          <w:kern w:val="0"/>
          <w:sz w:val="24"/>
          <w:szCs w:val="24"/>
        </w:rPr>
        <w:t>.</w:t>
      </w:r>
    </w:p>
    <w:p w14:paraId="11E76889" w14:textId="5B3D5569" w:rsidR="00C02127" w:rsidRPr="00AC3FB6" w:rsidRDefault="00AC3FB6" w:rsidP="00AC3FB6">
      <w:pPr>
        <w:pStyle w:val="Nagwek1"/>
        <w:rPr>
          <w:rFonts w:eastAsiaTheme="minorHAnsi"/>
          <w:color w:val="auto"/>
        </w:rPr>
      </w:pPr>
      <w:bookmarkStart w:id="186" w:name="_Toc120265029"/>
      <w:r w:rsidRPr="00AC3FB6">
        <w:rPr>
          <w:rFonts w:eastAsiaTheme="minorHAnsi"/>
          <w:color w:val="auto"/>
        </w:rPr>
        <w:t xml:space="preserve">XV.4. </w:t>
      </w:r>
      <w:r w:rsidR="00C02127" w:rsidRPr="00AC3FB6">
        <w:rPr>
          <w:rFonts w:eastAsiaTheme="minorHAnsi"/>
          <w:color w:val="auto"/>
        </w:rPr>
        <w:t>Zabytki Podkarpacia w zasobach Internetu</w:t>
      </w:r>
      <w:bookmarkEnd w:id="186"/>
    </w:p>
    <w:p w14:paraId="5E805526" w14:textId="76BE7476" w:rsidR="00C75684" w:rsidRDefault="007F4902" w:rsidP="003D12ED">
      <w:pPr>
        <w:pStyle w:val="Standard"/>
        <w:numPr>
          <w:ilvl w:val="0"/>
          <w:numId w:val="43"/>
        </w:numPr>
        <w:jc w:val="both"/>
        <w:rPr>
          <w:rFonts w:ascii="Times New Roman" w:eastAsiaTheme="minorHAnsi" w:hAnsi="Times New Roman" w:cs="Times New Roman"/>
          <w:kern w:val="0"/>
          <w:sz w:val="24"/>
          <w:szCs w:val="24"/>
        </w:rPr>
      </w:pPr>
      <w:hyperlink r:id="rId20" w:history="1">
        <w:r w:rsidR="00C75684" w:rsidRPr="002E7A1E">
          <w:rPr>
            <w:rStyle w:val="Hipercze"/>
            <w:rFonts w:ascii="Times New Roman" w:eastAsiaTheme="minorHAnsi" w:hAnsi="Times New Roman" w:cs="Times New Roman"/>
            <w:kern w:val="0"/>
            <w:sz w:val="24"/>
            <w:szCs w:val="24"/>
          </w:rPr>
          <w:t>http://cop.podkarpackie.travel/pl</w:t>
        </w:r>
      </w:hyperlink>
    </w:p>
    <w:p w14:paraId="5D8F600A" w14:textId="12A1A113" w:rsidR="00C75684" w:rsidRDefault="00C75684" w:rsidP="003D12ED">
      <w:pPr>
        <w:pStyle w:val="Standard"/>
        <w:numPr>
          <w:ilvl w:val="0"/>
          <w:numId w:val="43"/>
        </w:numPr>
        <w:jc w:val="both"/>
        <w:rPr>
          <w:rFonts w:ascii="Times New Roman" w:eastAsiaTheme="minorHAnsi" w:hAnsi="Times New Roman" w:cs="Times New Roman"/>
          <w:kern w:val="0"/>
          <w:sz w:val="24"/>
          <w:szCs w:val="24"/>
        </w:rPr>
      </w:pPr>
      <w:r w:rsidRPr="00C75684">
        <w:rPr>
          <w:rFonts w:ascii="Times New Roman" w:eastAsiaTheme="minorHAnsi" w:hAnsi="Times New Roman" w:cs="Times New Roman"/>
          <w:kern w:val="0"/>
          <w:sz w:val="24"/>
          <w:szCs w:val="24"/>
        </w:rPr>
        <w:t>https://ogrody.podkarpackie.travel/</w:t>
      </w:r>
    </w:p>
    <w:p w14:paraId="6B7E7B94" w14:textId="77777777" w:rsidR="00C75684" w:rsidRDefault="007F4902" w:rsidP="003D12ED">
      <w:pPr>
        <w:pStyle w:val="Standard"/>
        <w:numPr>
          <w:ilvl w:val="0"/>
          <w:numId w:val="43"/>
        </w:numPr>
        <w:jc w:val="both"/>
        <w:rPr>
          <w:rFonts w:ascii="Times New Roman" w:eastAsiaTheme="minorHAnsi" w:hAnsi="Times New Roman" w:cs="Times New Roman"/>
          <w:kern w:val="0"/>
          <w:sz w:val="24"/>
          <w:szCs w:val="24"/>
        </w:rPr>
      </w:pPr>
      <w:hyperlink r:id="rId21" w:history="1">
        <w:r w:rsidR="00C75684" w:rsidRPr="002E7A1E">
          <w:rPr>
            <w:rStyle w:val="Hipercze"/>
            <w:rFonts w:ascii="Times New Roman" w:eastAsiaTheme="minorHAnsi" w:hAnsi="Times New Roman" w:cs="Times New Roman"/>
            <w:kern w:val="0"/>
            <w:sz w:val="24"/>
            <w:szCs w:val="24"/>
          </w:rPr>
          <w:t>http://podkarpackie-legendy.manifo.com/</w:t>
        </w:r>
      </w:hyperlink>
      <w:r w:rsidR="00C75684" w:rsidRPr="00221491">
        <w:rPr>
          <w:rFonts w:ascii="Times New Roman" w:eastAsiaTheme="minorHAnsi" w:hAnsi="Times New Roman" w:cs="Times New Roman"/>
          <w:kern w:val="0"/>
          <w:sz w:val="24"/>
          <w:szCs w:val="24"/>
        </w:rPr>
        <w:t xml:space="preserve">, </w:t>
      </w:r>
    </w:p>
    <w:p w14:paraId="6E57BC26" w14:textId="77777777" w:rsidR="00C75684" w:rsidRPr="00C02127" w:rsidRDefault="00C75684" w:rsidP="003D12ED">
      <w:pPr>
        <w:pStyle w:val="Standard"/>
        <w:numPr>
          <w:ilvl w:val="0"/>
          <w:numId w:val="43"/>
        </w:numPr>
        <w:jc w:val="both"/>
        <w:rPr>
          <w:rFonts w:ascii="Times New Roman" w:eastAsiaTheme="minorHAnsi" w:hAnsi="Times New Roman" w:cs="Times New Roman"/>
          <w:kern w:val="0"/>
          <w:sz w:val="24"/>
          <w:szCs w:val="24"/>
        </w:rPr>
      </w:pPr>
      <w:r w:rsidRPr="00C02127">
        <w:rPr>
          <w:rFonts w:ascii="Times New Roman" w:eastAsiaTheme="minorHAnsi" w:hAnsi="Times New Roman" w:cs="Times New Roman"/>
          <w:kern w:val="0"/>
          <w:sz w:val="24"/>
          <w:szCs w:val="24"/>
        </w:rPr>
        <w:t>http://www.nid.pl/pl/Informacje_ogolne/Zabytki_w_Polsce/rejestr-zabytkow/zestawienia-zabytkow-nieruchomych/PDK-rej.pdf</w:t>
      </w:r>
    </w:p>
    <w:p w14:paraId="36D9E07C" w14:textId="77777777" w:rsidR="00C75684" w:rsidRDefault="00C75684" w:rsidP="003D12ED">
      <w:pPr>
        <w:pStyle w:val="Standard"/>
        <w:numPr>
          <w:ilvl w:val="0"/>
          <w:numId w:val="43"/>
        </w:numPr>
        <w:jc w:val="both"/>
        <w:rPr>
          <w:rFonts w:ascii="Times New Roman" w:eastAsiaTheme="minorHAnsi" w:hAnsi="Times New Roman" w:cs="Times New Roman"/>
          <w:kern w:val="0"/>
          <w:sz w:val="24"/>
          <w:szCs w:val="24"/>
        </w:rPr>
      </w:pPr>
      <w:r w:rsidRPr="00C02127">
        <w:rPr>
          <w:rFonts w:ascii="Times New Roman" w:eastAsiaTheme="minorHAnsi" w:hAnsi="Times New Roman" w:cs="Times New Roman"/>
          <w:kern w:val="0"/>
          <w:sz w:val="24"/>
          <w:szCs w:val="24"/>
        </w:rPr>
        <w:t xml:space="preserve">http://www.nid.pl/pl/Regiony/Podkarpackie/Zabytki_w_regionie/ </w:t>
      </w:r>
      <w:r w:rsidRPr="00221491">
        <w:rPr>
          <w:rFonts w:ascii="Times New Roman" w:eastAsiaTheme="minorHAnsi" w:hAnsi="Times New Roman" w:cs="Times New Roman"/>
          <w:kern w:val="0"/>
          <w:sz w:val="24"/>
          <w:szCs w:val="24"/>
        </w:rPr>
        <w:t xml:space="preserve">https://www.polskatradycja.pl/legendy/podkarpackie.html, </w:t>
      </w:r>
    </w:p>
    <w:p w14:paraId="5F85D76D" w14:textId="77777777" w:rsidR="00C75684" w:rsidRPr="00C02127" w:rsidRDefault="00C75684" w:rsidP="003D12ED">
      <w:pPr>
        <w:pStyle w:val="Standard"/>
        <w:numPr>
          <w:ilvl w:val="0"/>
          <w:numId w:val="43"/>
        </w:numPr>
        <w:jc w:val="both"/>
        <w:rPr>
          <w:rFonts w:ascii="Times New Roman" w:eastAsiaTheme="minorHAnsi" w:hAnsi="Times New Roman" w:cs="Times New Roman"/>
          <w:kern w:val="0"/>
          <w:sz w:val="24"/>
          <w:szCs w:val="24"/>
        </w:rPr>
      </w:pPr>
      <w:r w:rsidRPr="00C75684">
        <w:rPr>
          <w:rFonts w:ascii="Times New Roman" w:eastAsiaTheme="minorHAnsi" w:hAnsi="Times New Roman" w:cs="Times New Roman"/>
          <w:kern w:val="0"/>
          <w:sz w:val="24"/>
          <w:szCs w:val="24"/>
        </w:rPr>
        <w:t>https://sad.podkarpackie.travel/</w:t>
      </w:r>
    </w:p>
    <w:p w14:paraId="2CA65D65" w14:textId="77777777" w:rsidR="00C75684" w:rsidRDefault="00C75684" w:rsidP="003D12ED">
      <w:pPr>
        <w:pStyle w:val="Standard"/>
        <w:numPr>
          <w:ilvl w:val="0"/>
          <w:numId w:val="43"/>
        </w:numPr>
        <w:jc w:val="both"/>
        <w:rPr>
          <w:rFonts w:ascii="Times New Roman" w:eastAsiaTheme="minorHAnsi" w:hAnsi="Times New Roman" w:cs="Times New Roman"/>
          <w:kern w:val="0"/>
          <w:sz w:val="24"/>
          <w:szCs w:val="24"/>
        </w:rPr>
      </w:pPr>
      <w:r w:rsidRPr="00221491">
        <w:rPr>
          <w:rFonts w:ascii="Times New Roman" w:eastAsiaTheme="minorHAnsi" w:hAnsi="Times New Roman" w:cs="Times New Roman"/>
          <w:kern w:val="0"/>
          <w:sz w:val="24"/>
          <w:szCs w:val="24"/>
        </w:rPr>
        <w:t xml:space="preserve">https://www.erzeszow.pl/516-historia/8455-podania-legendy-i-opowiesci-z-rzeszowa-i-okolic.html </w:t>
      </w:r>
    </w:p>
    <w:p w14:paraId="0559BBA5" w14:textId="77777777" w:rsidR="00C75684" w:rsidRDefault="007F4902" w:rsidP="003D12ED">
      <w:pPr>
        <w:pStyle w:val="Standard"/>
        <w:numPr>
          <w:ilvl w:val="0"/>
          <w:numId w:val="43"/>
        </w:numPr>
        <w:jc w:val="both"/>
        <w:rPr>
          <w:rFonts w:ascii="Times New Roman" w:eastAsiaTheme="minorHAnsi" w:hAnsi="Times New Roman" w:cs="Times New Roman"/>
          <w:kern w:val="0"/>
          <w:sz w:val="24"/>
          <w:szCs w:val="24"/>
        </w:rPr>
      </w:pPr>
      <w:hyperlink r:id="rId22" w:history="1">
        <w:r w:rsidR="00C75684" w:rsidRPr="002E7A1E">
          <w:rPr>
            <w:rStyle w:val="Hipercze"/>
            <w:rFonts w:ascii="Times New Roman" w:eastAsiaTheme="minorHAnsi" w:hAnsi="Times New Roman" w:cs="Times New Roman"/>
            <w:kern w:val="0"/>
            <w:sz w:val="24"/>
            <w:szCs w:val="24"/>
          </w:rPr>
          <w:t>https://zabytek.pl</w:t>
        </w:r>
      </w:hyperlink>
    </w:p>
    <w:p w14:paraId="7F678F09" w14:textId="2D25C15F" w:rsidR="00C02127" w:rsidRPr="0070088C" w:rsidRDefault="00C02127" w:rsidP="00C02127">
      <w:pPr>
        <w:pStyle w:val="Standard"/>
        <w:jc w:val="both"/>
        <w:rPr>
          <w:rFonts w:ascii="Times New Roman" w:eastAsiaTheme="minorHAnsi" w:hAnsi="Times New Roman" w:cs="Times New Roman"/>
          <w:kern w:val="0"/>
          <w:sz w:val="24"/>
          <w:szCs w:val="24"/>
        </w:rPr>
      </w:pPr>
    </w:p>
    <w:sectPr w:rsidR="00C02127" w:rsidRPr="0070088C" w:rsidSect="00DC2641">
      <w:headerReference w:type="default" r:id="rId23"/>
      <w:footerReference w:type="even" r:id="rId24"/>
      <w:footerReference w:type="default" r:id="rId25"/>
      <w:pgSz w:w="11906" w:h="16838"/>
      <w:pgMar w:top="141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E894" w14:textId="77777777" w:rsidR="007F4902" w:rsidRDefault="007F4902" w:rsidP="006661D8">
      <w:pPr>
        <w:spacing w:after="0" w:line="240" w:lineRule="auto"/>
      </w:pPr>
      <w:r>
        <w:separator/>
      </w:r>
    </w:p>
  </w:endnote>
  <w:endnote w:type="continuationSeparator" w:id="0">
    <w:p w14:paraId="160C31F0" w14:textId="77777777" w:rsidR="007F4902" w:rsidRDefault="007F4902" w:rsidP="006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270875"/>
      <w:docPartObj>
        <w:docPartGallery w:val="Page Numbers (Bottom of Page)"/>
        <w:docPartUnique/>
      </w:docPartObj>
    </w:sdtPr>
    <w:sdtEndPr/>
    <w:sdtContent>
      <w:p w14:paraId="5CDF710A" w14:textId="77777777" w:rsidR="00BA67CA" w:rsidRDefault="00BA67CA">
        <w:pPr>
          <w:pStyle w:val="Stopka"/>
        </w:pPr>
        <w:r>
          <w:fldChar w:fldCharType="begin"/>
        </w:r>
        <w:r>
          <w:instrText>PAGE   \* MERGEFORMAT</w:instrText>
        </w:r>
        <w:r>
          <w:fldChar w:fldCharType="separate"/>
        </w:r>
        <w:r>
          <w:rPr>
            <w:noProof/>
          </w:rPr>
          <w:t>16</w:t>
        </w:r>
        <w:r>
          <w:fldChar w:fldCharType="end"/>
        </w:r>
      </w:p>
    </w:sdtContent>
  </w:sdt>
  <w:p w14:paraId="03007982" w14:textId="77777777" w:rsidR="00BA67CA" w:rsidRDefault="00BA67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1743"/>
      <w:docPartObj>
        <w:docPartGallery w:val="Page Numbers (Bottom of Page)"/>
        <w:docPartUnique/>
      </w:docPartObj>
    </w:sdtPr>
    <w:sdtEndPr/>
    <w:sdtContent>
      <w:p w14:paraId="278DE3E9" w14:textId="5A49C9B4" w:rsidR="00BA67CA" w:rsidRDefault="00BA67CA">
        <w:pPr>
          <w:pStyle w:val="Stopka"/>
          <w:jc w:val="right"/>
        </w:pPr>
        <w:r>
          <w:fldChar w:fldCharType="begin"/>
        </w:r>
        <w:r>
          <w:instrText>PAGE   \* MERGEFORMAT</w:instrText>
        </w:r>
        <w:r>
          <w:fldChar w:fldCharType="separate"/>
        </w:r>
        <w:r w:rsidR="007449AC">
          <w:rPr>
            <w:noProof/>
          </w:rPr>
          <w:t>1</w:t>
        </w:r>
        <w:r>
          <w:fldChar w:fldCharType="end"/>
        </w:r>
      </w:p>
    </w:sdtContent>
  </w:sdt>
  <w:p w14:paraId="1CB06E79" w14:textId="77777777" w:rsidR="00BA67CA" w:rsidRDefault="00BA6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CA6D" w14:textId="77777777" w:rsidR="007F4902" w:rsidRDefault="007F4902" w:rsidP="006661D8">
      <w:pPr>
        <w:spacing w:after="0" w:line="240" w:lineRule="auto"/>
      </w:pPr>
      <w:r>
        <w:separator/>
      </w:r>
    </w:p>
  </w:footnote>
  <w:footnote w:type="continuationSeparator" w:id="0">
    <w:p w14:paraId="55FB36B1" w14:textId="77777777" w:rsidR="007F4902" w:rsidRDefault="007F4902" w:rsidP="006661D8">
      <w:pPr>
        <w:spacing w:after="0" w:line="240" w:lineRule="auto"/>
      </w:pPr>
      <w:r>
        <w:continuationSeparator/>
      </w:r>
    </w:p>
  </w:footnote>
  <w:footnote w:id="1">
    <w:p w14:paraId="06172F8C" w14:textId="1D801CBD"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Dz. U. z 2022 r.</w:t>
      </w:r>
      <w:r>
        <w:rPr>
          <w:rStyle w:val="markedcontent"/>
          <w:rFonts w:ascii="Times New Roman" w:hAnsi="Times New Roman" w:cs="Times New Roman"/>
        </w:rPr>
        <w:t>,</w:t>
      </w:r>
      <w:r w:rsidRPr="00E608E3">
        <w:rPr>
          <w:rFonts w:ascii="Times New Roman" w:hAnsi="Times New Roman" w:cs="Times New Roman"/>
        </w:rPr>
        <w:t xml:space="preserve"> </w:t>
      </w:r>
      <w:r w:rsidRPr="00E608E3">
        <w:rPr>
          <w:rStyle w:val="markedcontent"/>
          <w:rFonts w:ascii="Times New Roman" w:hAnsi="Times New Roman" w:cs="Times New Roman"/>
        </w:rPr>
        <w:t>poz. 840</w:t>
      </w:r>
      <w:r>
        <w:rPr>
          <w:rStyle w:val="markedcontent"/>
          <w:rFonts w:ascii="Times New Roman" w:hAnsi="Times New Roman" w:cs="Times New Roman"/>
        </w:rPr>
        <w:t>.</w:t>
      </w:r>
    </w:p>
  </w:footnote>
  <w:footnote w:id="2">
    <w:p w14:paraId="4287C515" w14:textId="0B9858D4"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550E38">
        <w:rPr>
          <w:rStyle w:val="markedcontent"/>
          <w:rFonts w:ascii="Times New Roman" w:hAnsi="Times New Roman" w:cs="Times New Roman"/>
        </w:rPr>
        <w:t xml:space="preserve">t.j. </w:t>
      </w:r>
      <w:r>
        <w:rPr>
          <w:rStyle w:val="markedcontent"/>
          <w:rFonts w:ascii="Times New Roman" w:hAnsi="Times New Roman" w:cs="Times New Roman"/>
        </w:rPr>
        <w:t>Dz. U. z 2022 r., poz. 547, 583.</w:t>
      </w:r>
    </w:p>
  </w:footnote>
  <w:footnote w:id="3">
    <w:p w14:paraId="6DA08B72" w14:textId="17D8B632"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Województwo Podkarpackie </w:t>
      </w:r>
      <w:r>
        <w:rPr>
          <w:rFonts w:ascii="Times New Roman" w:hAnsi="Times New Roman" w:cs="Times New Roman"/>
        </w:rPr>
        <w:t>przygotowuje obszerne i wyczerpujące</w:t>
      </w:r>
      <w:r w:rsidRPr="00E608E3">
        <w:rPr>
          <w:rFonts w:ascii="Times New Roman" w:hAnsi="Times New Roman" w:cs="Times New Roman"/>
        </w:rPr>
        <w:t xml:space="preserve"> sprawozdania z realizacji wojewódzkiego programu opieki nad zabytkami</w:t>
      </w:r>
      <w:r>
        <w:rPr>
          <w:rFonts w:ascii="Times New Roman" w:hAnsi="Times New Roman" w:cs="Times New Roman"/>
        </w:rPr>
        <w:t xml:space="preserve"> (por. dokumenty internetowe sejmiku województwa).</w:t>
      </w:r>
    </w:p>
  </w:footnote>
  <w:footnote w:id="4">
    <w:p w14:paraId="431285EE" w14:textId="34DCB74D" w:rsidR="00BA67CA" w:rsidRPr="00E608E3" w:rsidRDefault="00BA67CA" w:rsidP="006661D8">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Są to następujące rozporządzenia: Rozporządzenie Ministra Kultury i Dziedzictwa Narodowego z dnia 2 sierpnia 2018 r. w sprawie prowadzenia prac konserwatorskich, prac restauratorskich, badań konserwatorskich przy zabytku wpisanym do rejestru zabytków albo na Listę Skarbów Dziedzictwa oraz robót budowlanych, badań architektonicznych i innych działań przy zabytku wpisanym do rejestru zabytków, a także badań archeologicznych i poszukiwań zabytków (Dz.U. 2018, poz. 1609); Rozporządzenie Ministra Kultury i Dziedzictwa Narodowego </w:t>
      </w:r>
      <w:r>
        <w:rPr>
          <w:rFonts w:ascii="Times New Roman" w:hAnsi="Times New Roman" w:cs="Times New Roman"/>
        </w:rPr>
        <w:br/>
      </w:r>
      <w:r w:rsidRPr="00E608E3">
        <w:rPr>
          <w:rFonts w:ascii="Times New Roman" w:hAnsi="Times New Roman" w:cs="Times New Roman"/>
        </w:rPr>
        <w:t xml:space="preserve">z dnia 26 maja 2011 r. w sprawie prowadzenia rejestru zabytków, krajowej, wojewódzkiej i gminnej ewidencji zabytków oraz krajowego wykazu zabytków skradzionych lub wywiezionych za granicę niezgodnie z prawem (Dz.U. 2011, nr 113, poz. 661); Rozporządzenie Ministra Kultury z dnia 16 sierpnia 2017 r. w sprawie udzielania dotacji celowej na prace konserwatorskie, restauratorskie i roboty budowlane przy </w:t>
      </w:r>
      <w:r>
        <w:rPr>
          <w:rFonts w:ascii="Times New Roman" w:hAnsi="Times New Roman" w:cs="Times New Roman"/>
        </w:rPr>
        <w:t xml:space="preserve">zabytku </w:t>
      </w:r>
      <w:r w:rsidRPr="00E608E3">
        <w:rPr>
          <w:rFonts w:ascii="Times New Roman" w:hAnsi="Times New Roman" w:cs="Times New Roman"/>
        </w:rPr>
        <w:t xml:space="preserve">wpisanym na Listę Skarbów Dziedzictwa oraz prace konserwatorskie, restauratorskie i roboty budowlane przy zabytku wpisanym do rejestru zabytków (Dz.U. 2017 poz. 1674); Rozporządzenie Ministra Kultury z dnia 25 sierpnia 2004 r. w sprawie organizacji i sposobu ochrony zabytków na wypadek konfliktu zbrojnego i sytuacji kryzysowych (Dz.U. 2004 nr 212, poz. 2153); Rozporządzenie Ministra Kultury z dnia 12 maja 2004 r. w sprawie odznaki "Za opiekę nad zabytkami” (Dz.U. 2004 nr 124, poz. 1304); Rozporządzenie Ministra Kultury z dnia 9 lutego 2004 r. w sprawie wzoru znaku informacyjnego umieszczanego na zabytkach nieruchomych wpisanych do rejestru zabytków (Dz.U. 2004 nr 30, poz. 259); Rozporządzenie Ministra Kultury z dnia 1 kwietnia 2004 r. w sprawie nagród za odkrycie lub znalezienie zabytków archeologicznych (Dz.U. 2004 nr 71, poz. 650); Rozporządzenie Ministra Kultury z dnia </w:t>
      </w:r>
      <w:r>
        <w:rPr>
          <w:rFonts w:ascii="Times New Roman" w:hAnsi="Times New Roman" w:cs="Times New Roman"/>
        </w:rPr>
        <w:br/>
      </w:r>
      <w:r w:rsidRPr="00E608E3">
        <w:rPr>
          <w:rFonts w:ascii="Times New Roman" w:hAnsi="Times New Roman" w:cs="Times New Roman"/>
        </w:rPr>
        <w:t>9 kwietnia 2004 r. w sprawie organizacji wojewódzkich urzędów ochrony zabytków (Dz.U. 2004 nr 75</w:t>
      </w:r>
      <w:r>
        <w:rPr>
          <w:rFonts w:ascii="Times New Roman" w:hAnsi="Times New Roman" w:cs="Times New Roman"/>
        </w:rPr>
        <w:t>,</w:t>
      </w:r>
      <w:r w:rsidRPr="00E608E3">
        <w:rPr>
          <w:rFonts w:ascii="Times New Roman" w:hAnsi="Times New Roman" w:cs="Times New Roman"/>
        </w:rPr>
        <w:t xml:space="preserve"> poz. 706); Rozporządzenie Ministra Kultury z dnia 10 maja 2004 r. w sprawie rzeczoznawców Ministra Kultury w zakresie opieki nad zabytkami (Dz.U. 2004 nr 120, poz. 1302); Rozporządzenie Ministra Kultury i Dziedzictwa Narodowego z dnia 18 lutego 2011 r. w sprawie wzorów dokumentów oceny wskazującej czas powstania zabytku, wyceny zabytku oraz potwierdzenia wwozu zabytku na terytorium Rzeczypospolitej Polskiej (Dz.U. 2011 nr 50</w:t>
      </w:r>
      <w:r>
        <w:rPr>
          <w:rFonts w:ascii="Times New Roman" w:hAnsi="Times New Roman" w:cs="Times New Roman"/>
        </w:rPr>
        <w:t>,</w:t>
      </w:r>
      <w:r w:rsidRPr="00E608E3">
        <w:rPr>
          <w:rFonts w:ascii="Times New Roman" w:hAnsi="Times New Roman" w:cs="Times New Roman"/>
        </w:rPr>
        <w:t xml:space="preserve"> poz. 256); Rozporządzenie Ministra Kultury z dnia 18 kwietnia 2011 r. w sprawie wywozu zabytków i przedmiotów o cechach zabytków za granicę (Dz.U. 2011 nr 89, poz. 510); Rozporządzenie Ministra Kultury i Dziedzictwa Narodowego </w:t>
      </w:r>
      <w:r>
        <w:rPr>
          <w:rFonts w:ascii="Times New Roman" w:hAnsi="Times New Roman" w:cs="Times New Roman"/>
        </w:rPr>
        <w:br/>
      </w:r>
      <w:r w:rsidRPr="00E608E3">
        <w:rPr>
          <w:rFonts w:ascii="Times New Roman" w:hAnsi="Times New Roman" w:cs="Times New Roman"/>
        </w:rPr>
        <w:t>z dnia 10 stycznia 2014 r. w sprawie dotacji na badania archeologiczne (Dz.U. 2014</w:t>
      </w:r>
      <w:r>
        <w:rPr>
          <w:rFonts w:ascii="Times New Roman" w:hAnsi="Times New Roman" w:cs="Times New Roman"/>
        </w:rPr>
        <w:t>,</w:t>
      </w:r>
      <w:r w:rsidRPr="00E608E3">
        <w:rPr>
          <w:rFonts w:ascii="Times New Roman" w:hAnsi="Times New Roman" w:cs="Times New Roman"/>
        </w:rPr>
        <w:t xml:space="preserve"> poz. 110); Rozporządzenie Ministra Kultury i Dziedzictwa Narodowego z dnia 19 sierpnia 2015 r. w sprawie krajowego rejestru utraconych dóbr kultury (Dz.U. 2015</w:t>
      </w:r>
      <w:r>
        <w:rPr>
          <w:rFonts w:ascii="Times New Roman" w:hAnsi="Times New Roman" w:cs="Times New Roman"/>
        </w:rPr>
        <w:t>,</w:t>
      </w:r>
      <w:r w:rsidRPr="00E608E3">
        <w:rPr>
          <w:rFonts w:ascii="Times New Roman" w:hAnsi="Times New Roman" w:cs="Times New Roman"/>
        </w:rPr>
        <w:t xml:space="preserve"> poz. 1275).</w:t>
      </w:r>
    </w:p>
  </w:footnote>
  <w:footnote w:id="5">
    <w:p w14:paraId="38A8DC7E" w14:textId="0E939DA8" w:rsidR="00BA67CA" w:rsidRPr="00E608E3" w:rsidRDefault="00BA67CA" w:rsidP="00550E3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550E38">
        <w:rPr>
          <w:rStyle w:val="markedcontent"/>
          <w:rFonts w:ascii="Times New Roman" w:hAnsi="Times New Roman" w:cs="Times New Roman"/>
        </w:rPr>
        <w:t>t.</w:t>
      </w:r>
      <w:r>
        <w:rPr>
          <w:rStyle w:val="markedcontent"/>
          <w:rFonts w:ascii="Times New Roman" w:hAnsi="Times New Roman" w:cs="Times New Roman"/>
        </w:rPr>
        <w:t xml:space="preserve"> </w:t>
      </w:r>
      <w:r w:rsidRPr="00550E38">
        <w:rPr>
          <w:rStyle w:val="markedcontent"/>
          <w:rFonts w:ascii="Times New Roman" w:hAnsi="Times New Roman" w:cs="Times New Roman"/>
        </w:rPr>
        <w:t>j.</w:t>
      </w:r>
      <w:r>
        <w:rPr>
          <w:rStyle w:val="markedcontent"/>
          <w:rFonts w:ascii="Times New Roman" w:hAnsi="Times New Roman" w:cs="Times New Roman"/>
        </w:rPr>
        <w:t xml:space="preserve"> </w:t>
      </w:r>
      <w:r w:rsidRPr="00550E38">
        <w:rPr>
          <w:rStyle w:val="markedcontent"/>
          <w:rFonts w:ascii="Times New Roman" w:hAnsi="Times New Roman" w:cs="Times New Roman"/>
        </w:rPr>
        <w:t>Dz. U. z 2022 r.</w:t>
      </w:r>
      <w:r>
        <w:rPr>
          <w:rStyle w:val="markedcontent"/>
          <w:rFonts w:ascii="Times New Roman" w:hAnsi="Times New Roman" w:cs="Times New Roman"/>
        </w:rPr>
        <w:t xml:space="preserve"> </w:t>
      </w:r>
      <w:r w:rsidRPr="00550E38">
        <w:rPr>
          <w:rStyle w:val="markedcontent"/>
          <w:rFonts w:ascii="Times New Roman" w:hAnsi="Times New Roman" w:cs="Times New Roman"/>
        </w:rPr>
        <w:t>poz. 503.</w:t>
      </w:r>
    </w:p>
  </w:footnote>
  <w:footnote w:id="6">
    <w:p w14:paraId="411FB03B"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Dz.U. z 2015 r., poz. 774, 1688.</w:t>
      </w:r>
    </w:p>
  </w:footnote>
  <w:footnote w:id="7">
    <w:p w14:paraId="77B894D5"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Tamże, art. 7, pkt 1, lit. a.</w:t>
      </w:r>
      <w:r w:rsidRPr="00E608E3">
        <w:rPr>
          <w:rFonts w:ascii="Times New Roman" w:hAnsi="Times New Roman" w:cs="Times New Roman"/>
        </w:rPr>
        <w:t xml:space="preserve"> </w:t>
      </w:r>
    </w:p>
  </w:footnote>
  <w:footnote w:id="8">
    <w:p w14:paraId="7F32A191"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Tamże, art. 9, pkt 1, lit. e.</w:t>
      </w:r>
    </w:p>
  </w:footnote>
  <w:footnote w:id="9">
    <w:p w14:paraId="546D30FC"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T</w:t>
      </w:r>
      <w:r w:rsidRPr="00E608E3">
        <w:rPr>
          <w:rStyle w:val="markedcontent"/>
          <w:rFonts w:ascii="Times New Roman" w:hAnsi="Times New Roman" w:cs="Times New Roman"/>
        </w:rPr>
        <w:t>amże, art. 7, pkt 5.</w:t>
      </w:r>
    </w:p>
  </w:footnote>
  <w:footnote w:id="10">
    <w:p w14:paraId="7BFD1061" w14:textId="66BA293A"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Tamże, art. 7, pkt 6–7</w:t>
      </w:r>
      <w:r>
        <w:rPr>
          <w:rStyle w:val="markedcontent"/>
          <w:rFonts w:ascii="Times New Roman" w:hAnsi="Times New Roman" w:cs="Times New Roman"/>
        </w:rPr>
        <w:t>.</w:t>
      </w:r>
    </w:p>
  </w:footnote>
  <w:footnote w:id="11">
    <w:p w14:paraId="366A5B77" w14:textId="1CD80B75" w:rsidR="00BA67CA" w:rsidRPr="00E608E3" w:rsidRDefault="00BA67CA" w:rsidP="006661D8">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Uchwała nr 82 Rady Ministrów z dnia 13 sierpnia 2019 r. w sprawie "Krajowego programu ochrony zabytków </w:t>
      </w:r>
      <w:r>
        <w:rPr>
          <w:rFonts w:ascii="Times New Roman" w:hAnsi="Times New Roman" w:cs="Times New Roman"/>
        </w:rPr>
        <w:br/>
      </w:r>
      <w:r w:rsidRPr="00E608E3">
        <w:rPr>
          <w:rFonts w:ascii="Times New Roman" w:hAnsi="Times New Roman" w:cs="Times New Roman"/>
        </w:rPr>
        <w:t xml:space="preserve">i opieki nad zabytkami na lata 2019-2022". M.P. 2019, poz. 808 </w:t>
      </w:r>
    </w:p>
  </w:footnote>
  <w:footnote w:id="12">
    <w:p w14:paraId="2943B262" w14:textId="7B46E4BE"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i/>
        </w:rPr>
        <w:t>Krajowy program ochrony zabytków i opieki nad zabytkami na lata 2019–2022</w:t>
      </w:r>
      <w:r w:rsidRPr="00E608E3">
        <w:rPr>
          <w:rStyle w:val="markedcontent"/>
          <w:rFonts w:ascii="Times New Roman" w:hAnsi="Times New Roman" w:cs="Times New Roman"/>
        </w:rPr>
        <w:t xml:space="preserve">, uchwała nr 82 Rady Ministrów </w:t>
      </w:r>
      <w:r>
        <w:rPr>
          <w:rStyle w:val="markedcontent"/>
          <w:rFonts w:ascii="Times New Roman" w:hAnsi="Times New Roman" w:cs="Times New Roman"/>
        </w:rPr>
        <w:br/>
        <w:t xml:space="preserve">z </w:t>
      </w:r>
      <w:r w:rsidRPr="00E608E3">
        <w:rPr>
          <w:rStyle w:val="markedcontent"/>
          <w:rFonts w:ascii="Times New Roman" w:hAnsi="Times New Roman" w:cs="Times New Roman"/>
        </w:rPr>
        <w:t>dnia 13</w:t>
      </w:r>
      <w:r w:rsidRPr="00E608E3">
        <w:rPr>
          <w:rFonts w:ascii="Times New Roman" w:hAnsi="Times New Roman" w:cs="Times New Roman"/>
        </w:rPr>
        <w:t xml:space="preserve"> </w:t>
      </w:r>
      <w:r w:rsidRPr="00E608E3">
        <w:rPr>
          <w:rStyle w:val="markedcontent"/>
          <w:rFonts w:ascii="Times New Roman" w:hAnsi="Times New Roman" w:cs="Times New Roman"/>
        </w:rPr>
        <w:t>sierpnia 2019 r. Poprzedni program obowiązywał w latach 2014–2017.</w:t>
      </w:r>
    </w:p>
  </w:footnote>
  <w:footnote w:id="13">
    <w:p w14:paraId="251F1E63"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Tamże, s. 9</w:t>
      </w:r>
    </w:p>
  </w:footnote>
  <w:footnote w:id="14">
    <w:p w14:paraId="35DD8C10" w14:textId="549BD458"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Style w:val="markedcontent"/>
          <w:rFonts w:ascii="Times New Roman" w:hAnsi="Times New Roman" w:cs="Times New Roman"/>
        </w:rPr>
        <w:t>Dokument przyjęty Uchwałą Nr 239 Rady Ministrów z dnia 13 grudnia 2011 r. w sprawie przyjęcia</w:t>
      </w:r>
      <w:r w:rsidRPr="00E608E3">
        <w:rPr>
          <w:rFonts w:ascii="Times New Roman" w:hAnsi="Times New Roman" w:cs="Times New Roman"/>
        </w:rPr>
        <w:t xml:space="preserve"> </w:t>
      </w:r>
      <w:r w:rsidRPr="00E608E3">
        <w:rPr>
          <w:rStyle w:val="markedcontent"/>
          <w:rFonts w:ascii="Times New Roman" w:hAnsi="Times New Roman" w:cs="Times New Roman"/>
        </w:rPr>
        <w:t>Koncepcji Przestrzennego Zagospodarowania Kraju 2030, M.P. 2012</w:t>
      </w:r>
      <w:r>
        <w:rPr>
          <w:rStyle w:val="markedcontent"/>
          <w:rFonts w:ascii="Times New Roman" w:hAnsi="Times New Roman" w:cs="Times New Roman"/>
        </w:rPr>
        <w:t>,</w:t>
      </w:r>
      <w:r w:rsidRPr="00E608E3">
        <w:rPr>
          <w:rStyle w:val="markedcontent"/>
          <w:rFonts w:ascii="Times New Roman" w:hAnsi="Times New Roman" w:cs="Times New Roman"/>
        </w:rPr>
        <w:t xml:space="preserve"> poz. 252</w:t>
      </w:r>
      <w:r>
        <w:rPr>
          <w:rStyle w:val="markedcontent"/>
          <w:rFonts w:ascii="Times New Roman" w:hAnsi="Times New Roman" w:cs="Times New Roman"/>
        </w:rPr>
        <w:t>.</w:t>
      </w:r>
    </w:p>
  </w:footnote>
  <w:footnote w:id="15">
    <w:p w14:paraId="45055AED" w14:textId="77777777" w:rsidR="00BA67CA" w:rsidRDefault="00BA67CA" w:rsidP="002217E9">
      <w:pPr>
        <w:pStyle w:val="Tekstprzypisudolnego"/>
      </w:pPr>
      <w:r>
        <w:rPr>
          <w:rStyle w:val="Odwoanieprzypisudolnego"/>
        </w:rPr>
        <w:footnoteRef/>
      </w:r>
      <w:r>
        <w:t xml:space="preserve"> Są to „Zasady konserwatorskie” opracowane przez prof. Bogumiłę Roubę, eksperta konserwacji dzieł sztuki </w:t>
      </w:r>
      <w:r>
        <w:br/>
        <w:t>z Uniwersytetu Mikołaja Kopernika w Toruniu.</w:t>
      </w:r>
    </w:p>
  </w:footnote>
  <w:footnote w:id="16">
    <w:p w14:paraId="03587BD5" w14:textId="77777777" w:rsidR="00BA67CA" w:rsidRPr="00E608E3" w:rsidRDefault="00BA67CA" w:rsidP="006661D8">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Plan przyjęty Uchwałą Sejmiku Województwa Podkarpackiego nr LlX/930/18 z dnia 27 sierpnia 2018 r. zmieniającą uchwałę w sprawie uchwalenia planu zagospodarowania przestrzennego Województwa Podkarpackiego</w:t>
      </w:r>
    </w:p>
  </w:footnote>
  <w:footnote w:id="17">
    <w:p w14:paraId="74935E43" w14:textId="50200B7F"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Fonts w:ascii="Times New Roman" w:hAnsi="Times New Roman" w:cs="Times New Roman"/>
          <w:i/>
        </w:rPr>
        <w:t>Plan zagospodarowania przestrzennego województwa podkarpackiego. Perspektywa 2030</w:t>
      </w:r>
      <w:r w:rsidRPr="00E608E3">
        <w:rPr>
          <w:rFonts w:ascii="Times New Roman" w:hAnsi="Times New Roman" w:cs="Times New Roman"/>
        </w:rPr>
        <w:t>, s. 45</w:t>
      </w:r>
      <w:r>
        <w:rPr>
          <w:rFonts w:ascii="Times New Roman" w:hAnsi="Times New Roman" w:cs="Times New Roman"/>
        </w:rPr>
        <w:t>.</w:t>
      </w:r>
    </w:p>
  </w:footnote>
  <w:footnote w:id="18">
    <w:p w14:paraId="54941FE8"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Znaczna część proponowanych działań ochronnych  wykorzystuje zapisy </w:t>
      </w:r>
      <w:r w:rsidRPr="00E608E3">
        <w:rPr>
          <w:rStyle w:val="markedcontent"/>
          <w:rFonts w:ascii="Times New Roman" w:hAnsi="Times New Roman" w:cs="Times New Roman"/>
          <w:i/>
        </w:rPr>
        <w:t>Wojewódzkiego programu opieki nad zabytkami w województwie podkarpackim na lata 2014-2017</w:t>
      </w:r>
      <w:r w:rsidRPr="00E608E3">
        <w:rPr>
          <w:rStyle w:val="markedcontent"/>
          <w:rFonts w:ascii="Times New Roman" w:hAnsi="Times New Roman" w:cs="Times New Roman"/>
        </w:rPr>
        <w:t>, Rzeszów 2014 r.</w:t>
      </w:r>
    </w:p>
  </w:footnote>
  <w:footnote w:id="19">
    <w:p w14:paraId="5198F2F4" w14:textId="21A54456"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Trzy z wymienionych  miejsc zostały już uznane za pomnik historii (kopalnia w Bóbrc</w:t>
      </w:r>
      <w:r>
        <w:rPr>
          <w:rFonts w:ascii="Times New Roman" w:hAnsi="Times New Roman" w:cs="Times New Roman"/>
        </w:rPr>
        <w:t xml:space="preserve">e, zespół staromiejski </w:t>
      </w:r>
      <w:r>
        <w:rPr>
          <w:rFonts w:ascii="Times New Roman" w:hAnsi="Times New Roman" w:cs="Times New Roman"/>
        </w:rPr>
        <w:br/>
        <w:t xml:space="preserve">w </w:t>
      </w:r>
      <w:r w:rsidRPr="00E608E3">
        <w:rPr>
          <w:rFonts w:ascii="Times New Roman" w:hAnsi="Times New Roman" w:cs="Times New Roman"/>
        </w:rPr>
        <w:t>Przemyślu i Twierdza Przemyśl).</w:t>
      </w:r>
    </w:p>
  </w:footnote>
  <w:footnote w:id="20">
    <w:p w14:paraId="73AD5527" w14:textId="77777777"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Parki kulturowe w Krośnie i Przemyślu zostały uchwalone przez samorządy tych miast.</w:t>
      </w:r>
    </w:p>
  </w:footnote>
  <w:footnote w:id="21">
    <w:p w14:paraId="5BA8A331" w14:textId="0B508130"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Fonts w:ascii="Times New Roman" w:hAnsi="Times New Roman" w:cs="Times New Roman"/>
          <w:i/>
        </w:rPr>
        <w:t>Plan zagospodarowania przestrzennego województwa podkarpackiego. Perspektywa 2030</w:t>
      </w:r>
      <w:r w:rsidRPr="00E608E3">
        <w:rPr>
          <w:rFonts w:ascii="Times New Roman" w:hAnsi="Times New Roman" w:cs="Times New Roman"/>
        </w:rPr>
        <w:t>, s. 102</w:t>
      </w:r>
      <w:r>
        <w:rPr>
          <w:rFonts w:ascii="Times New Roman" w:hAnsi="Times New Roman" w:cs="Times New Roman"/>
        </w:rPr>
        <w:t>.</w:t>
      </w:r>
    </w:p>
  </w:footnote>
  <w:footnote w:id="22">
    <w:p w14:paraId="6F896989" w14:textId="77777777" w:rsidR="00BA67CA" w:rsidRPr="00E608E3" w:rsidRDefault="00BA67CA" w:rsidP="006661D8">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Dokument przyjęty Uchwałą Nr XXVII/458/20 Sejmiku Województwa Podkarpackiego z dnia 28 września 2020 r.</w:t>
      </w:r>
    </w:p>
  </w:footnote>
  <w:footnote w:id="23">
    <w:p w14:paraId="05A2ABB4" w14:textId="5E42B6ED"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w:t>
      </w:r>
      <w:r w:rsidRPr="00E608E3">
        <w:rPr>
          <w:rFonts w:ascii="Times New Roman" w:hAnsi="Times New Roman" w:cs="Times New Roman"/>
          <w:i/>
        </w:rPr>
        <w:t xml:space="preserve">Strategia rozwoju województwa – Podkarpackie 2030, </w:t>
      </w:r>
      <w:r w:rsidRPr="00E608E3">
        <w:rPr>
          <w:rFonts w:ascii="Times New Roman" w:hAnsi="Times New Roman" w:cs="Times New Roman"/>
        </w:rPr>
        <w:t>s.</w:t>
      </w:r>
      <w:r>
        <w:rPr>
          <w:rFonts w:ascii="Times New Roman" w:hAnsi="Times New Roman" w:cs="Times New Roman"/>
        </w:rPr>
        <w:t xml:space="preserve"> </w:t>
      </w:r>
      <w:r w:rsidRPr="00E608E3">
        <w:rPr>
          <w:rFonts w:ascii="Times New Roman" w:hAnsi="Times New Roman" w:cs="Times New Roman"/>
        </w:rPr>
        <w:t>66</w:t>
      </w:r>
      <w:r>
        <w:rPr>
          <w:rFonts w:ascii="Times New Roman" w:hAnsi="Times New Roman" w:cs="Times New Roman"/>
        </w:rPr>
        <w:t>.</w:t>
      </w:r>
    </w:p>
  </w:footnote>
  <w:footnote w:id="24">
    <w:p w14:paraId="4CA1C07A" w14:textId="33757A5F"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i/>
        </w:rPr>
        <w:t xml:space="preserve"> Tamże,</w:t>
      </w:r>
      <w:r w:rsidRPr="00E608E3">
        <w:rPr>
          <w:rFonts w:ascii="Times New Roman" w:hAnsi="Times New Roman" w:cs="Times New Roman"/>
          <w:b/>
          <w:i/>
        </w:rPr>
        <w:t xml:space="preserve"> </w:t>
      </w:r>
      <w:r w:rsidRPr="00E608E3">
        <w:rPr>
          <w:rFonts w:ascii="Times New Roman" w:hAnsi="Times New Roman" w:cs="Times New Roman"/>
        </w:rPr>
        <w:t>s.</w:t>
      </w:r>
      <w:r>
        <w:rPr>
          <w:rFonts w:ascii="Times New Roman" w:hAnsi="Times New Roman" w:cs="Times New Roman"/>
        </w:rPr>
        <w:t xml:space="preserve"> </w:t>
      </w:r>
      <w:r w:rsidRPr="00E608E3">
        <w:rPr>
          <w:rFonts w:ascii="Times New Roman" w:hAnsi="Times New Roman" w:cs="Times New Roman"/>
        </w:rPr>
        <w:t>83</w:t>
      </w:r>
      <w:r>
        <w:rPr>
          <w:rFonts w:ascii="Times New Roman" w:hAnsi="Times New Roman" w:cs="Times New Roman"/>
        </w:rPr>
        <w:t>.</w:t>
      </w:r>
    </w:p>
  </w:footnote>
  <w:footnote w:id="25">
    <w:p w14:paraId="7461E8FA" w14:textId="2745221E"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Tamże, s. 84</w:t>
      </w:r>
      <w:r>
        <w:rPr>
          <w:rFonts w:ascii="Times New Roman" w:hAnsi="Times New Roman" w:cs="Times New Roman"/>
        </w:rPr>
        <w:t>.</w:t>
      </w:r>
    </w:p>
  </w:footnote>
  <w:footnote w:id="26">
    <w:p w14:paraId="6B33A4CC" w14:textId="5F1A0B6F" w:rsidR="00BA67CA" w:rsidRPr="00E608E3" w:rsidRDefault="00BA67CA" w:rsidP="006661D8">
      <w:pPr>
        <w:pStyle w:val="Tekstprzypisudolnego"/>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Tamże, s. 84-85</w:t>
      </w:r>
      <w:r>
        <w:rPr>
          <w:rFonts w:ascii="Times New Roman" w:hAnsi="Times New Roman" w:cs="Times New Roman"/>
        </w:rPr>
        <w:t>.</w:t>
      </w:r>
    </w:p>
  </w:footnote>
  <w:footnote w:id="27">
    <w:p w14:paraId="37460831" w14:textId="65514CFA" w:rsidR="00BA67CA" w:rsidRDefault="00BA67CA" w:rsidP="006661D8">
      <w:pPr>
        <w:pStyle w:val="Tekstprzypisudolnego"/>
      </w:pPr>
      <w:r>
        <w:rPr>
          <w:rStyle w:val="Odwoanieprzypisudolnego"/>
        </w:rPr>
        <w:footnoteRef/>
      </w:r>
      <w:r>
        <w:t xml:space="preserve"> </w:t>
      </w:r>
      <w:r w:rsidRPr="00E135C1">
        <w:t xml:space="preserve">Por. </w:t>
      </w:r>
      <w:r w:rsidRPr="00E135C1">
        <w:rPr>
          <w:i/>
        </w:rPr>
        <w:t xml:space="preserve">Wojewódzki Program Opieki nad Zabytkami w Województwie Podkarpackim na lata </w:t>
      </w:r>
      <w:r>
        <w:rPr>
          <w:i/>
        </w:rPr>
        <w:t>2018-2021</w:t>
      </w:r>
      <w:r>
        <w:t>, Rzeszów 2018, załącznik do Uchwały Nr LXI/966/18 Sejmiku Województwa Podkarpackiego z dnia 24 września 2018 r.</w:t>
      </w:r>
    </w:p>
  </w:footnote>
  <w:footnote w:id="28">
    <w:p w14:paraId="14B510CD" w14:textId="7C87972B" w:rsidR="00BA67CA" w:rsidRPr="008462F5" w:rsidRDefault="00BA67CA" w:rsidP="006661D8">
      <w:pPr>
        <w:pStyle w:val="Tekstprzypisudolnego"/>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Rozporządzenie Prezydenta Rzeczypospolitej Polskiej z dnia 13 kwietnia 2005 r. w sprawie uznania za pomnik historii „Leżajsk – zespół klasztoru oo. Bernardynów” (Dz.U. Nr 64, poz. 569), § 2</w:t>
      </w:r>
      <w:r>
        <w:rPr>
          <w:rFonts w:ascii="Times New Roman" w:hAnsi="Times New Roman" w:cs="Times New Roman"/>
        </w:rPr>
        <w:t>.</w:t>
      </w:r>
    </w:p>
  </w:footnote>
  <w:footnote w:id="29">
    <w:p w14:paraId="4CDAF38A" w14:textId="53FB84DD" w:rsidR="00BA67CA" w:rsidRPr="00811080" w:rsidRDefault="00BA67CA" w:rsidP="0088084B">
      <w:pPr>
        <w:pStyle w:val="Nagwek1"/>
        <w:spacing w:before="0"/>
        <w:rPr>
          <w:b w:val="0"/>
          <w:color w:val="auto"/>
        </w:rPr>
      </w:pPr>
      <w:r w:rsidRPr="00811080">
        <w:rPr>
          <w:rStyle w:val="Odwoanieprzypisudolnego"/>
          <w:rFonts w:ascii="Times New Roman" w:hAnsi="Times New Roman" w:cs="Times New Roman"/>
          <w:b w:val="0"/>
          <w:bCs w:val="0"/>
          <w:color w:val="auto"/>
          <w:sz w:val="20"/>
          <w:szCs w:val="20"/>
        </w:rPr>
        <w:footnoteRef/>
      </w:r>
      <w:r w:rsidRPr="00811080">
        <w:rPr>
          <w:rFonts w:ascii="Times New Roman" w:hAnsi="Times New Roman" w:cs="Times New Roman"/>
          <w:b w:val="0"/>
          <w:bCs w:val="0"/>
          <w:color w:val="auto"/>
          <w:sz w:val="20"/>
          <w:szCs w:val="20"/>
        </w:rPr>
        <w:t xml:space="preserve"> Rozporządzenie </w:t>
      </w:r>
      <w:r w:rsidRPr="00811080">
        <w:rPr>
          <w:rFonts w:ascii="Times New Roman" w:hAnsi="Times New Roman" w:cs="Times New Roman"/>
          <w:b w:val="0"/>
          <w:color w:val="auto"/>
          <w:sz w:val="20"/>
          <w:szCs w:val="20"/>
        </w:rPr>
        <w:t xml:space="preserve">Prezydenta Rzeczypospolitej Polskiej </w:t>
      </w:r>
      <w:r w:rsidRPr="00811080">
        <w:rPr>
          <w:rFonts w:ascii="Times New Roman" w:hAnsi="Times New Roman" w:cs="Times New Roman"/>
          <w:b w:val="0"/>
          <w:bCs w:val="0"/>
          <w:color w:val="auto"/>
          <w:sz w:val="20"/>
          <w:szCs w:val="20"/>
        </w:rPr>
        <w:t>z dnia 25 sierpnia 2005 r. w sprawie uznania za pomnik historii "Łańcut - zespół zamkowo- parkowy", Dz.U. 2005</w:t>
      </w:r>
      <w:r w:rsidRPr="00811080">
        <w:rPr>
          <w:rFonts w:ascii="Times New Roman" w:hAnsi="Times New Roman" w:cs="Times New Roman"/>
          <w:b w:val="0"/>
          <w:color w:val="auto"/>
          <w:sz w:val="20"/>
          <w:szCs w:val="20"/>
        </w:rPr>
        <w:t>,</w:t>
      </w:r>
      <w:r w:rsidRPr="00811080">
        <w:rPr>
          <w:rFonts w:ascii="Times New Roman" w:hAnsi="Times New Roman" w:cs="Times New Roman"/>
          <w:b w:val="0"/>
          <w:bCs w:val="0"/>
          <w:color w:val="auto"/>
          <w:sz w:val="20"/>
          <w:szCs w:val="20"/>
        </w:rPr>
        <w:t xml:space="preserve"> nr 167</w:t>
      </w:r>
      <w:r w:rsidRPr="00811080">
        <w:rPr>
          <w:rFonts w:ascii="Times New Roman" w:hAnsi="Times New Roman" w:cs="Times New Roman"/>
          <w:b w:val="0"/>
          <w:color w:val="auto"/>
          <w:sz w:val="20"/>
          <w:szCs w:val="20"/>
        </w:rPr>
        <w:t>,</w:t>
      </w:r>
      <w:r w:rsidRPr="00811080">
        <w:rPr>
          <w:rFonts w:ascii="Times New Roman" w:hAnsi="Times New Roman" w:cs="Times New Roman"/>
          <w:b w:val="0"/>
          <w:bCs w:val="0"/>
          <w:color w:val="auto"/>
          <w:sz w:val="20"/>
          <w:szCs w:val="20"/>
        </w:rPr>
        <w:t xml:space="preserve"> poz. 1402, § 2</w:t>
      </w:r>
      <w:r w:rsidRPr="00811080">
        <w:rPr>
          <w:rFonts w:ascii="Times New Roman" w:hAnsi="Times New Roman" w:cs="Times New Roman"/>
          <w:b w:val="0"/>
          <w:color w:val="auto"/>
          <w:sz w:val="20"/>
          <w:szCs w:val="20"/>
        </w:rPr>
        <w:t>.</w:t>
      </w:r>
    </w:p>
    <w:p w14:paraId="06BDE3E2" w14:textId="77777777" w:rsidR="00BA67CA" w:rsidRDefault="00BA67CA" w:rsidP="006661D8">
      <w:pPr>
        <w:pStyle w:val="Tekstprzypisudolnego"/>
      </w:pPr>
    </w:p>
  </w:footnote>
  <w:footnote w:id="30">
    <w:p w14:paraId="3DDBFF83" w14:textId="47C04C6A" w:rsidR="00BA67CA" w:rsidRPr="008462F5" w:rsidRDefault="00BA67CA" w:rsidP="0088084B">
      <w:pPr>
        <w:pStyle w:val="Nagwek1"/>
        <w:spacing w:before="0"/>
        <w:jc w:val="both"/>
        <w:rPr>
          <w:rFonts w:ascii="Times New Roman" w:hAnsi="Times New Roman" w:cs="Times New Roman"/>
          <w:b w:val="0"/>
          <w:color w:val="auto"/>
          <w:sz w:val="20"/>
          <w:szCs w:val="20"/>
        </w:rPr>
      </w:pPr>
      <w:r w:rsidRPr="008462F5">
        <w:rPr>
          <w:rStyle w:val="Odwoanieprzypisudolnego"/>
          <w:rFonts w:ascii="Times New Roman" w:hAnsi="Times New Roman" w:cs="Times New Roman"/>
          <w:color w:val="auto"/>
          <w:sz w:val="20"/>
          <w:szCs w:val="20"/>
        </w:rPr>
        <w:footnoteRef/>
      </w:r>
      <w:r w:rsidRPr="008462F5">
        <w:rPr>
          <w:rFonts w:ascii="Times New Roman" w:hAnsi="Times New Roman" w:cs="Times New Roman"/>
          <w:color w:val="auto"/>
          <w:sz w:val="20"/>
          <w:szCs w:val="20"/>
        </w:rPr>
        <w:t xml:space="preserve"> </w:t>
      </w:r>
      <w:r w:rsidRPr="008462F5">
        <w:rPr>
          <w:rFonts w:ascii="Times New Roman" w:hAnsi="Times New Roman" w:cs="Times New Roman"/>
          <w:b w:val="0"/>
          <w:color w:val="auto"/>
          <w:sz w:val="20"/>
          <w:szCs w:val="20"/>
        </w:rPr>
        <w:t xml:space="preserve">Rozporządzenie </w:t>
      </w:r>
      <w:r w:rsidRPr="009D7E35">
        <w:rPr>
          <w:rFonts w:ascii="Times New Roman" w:hAnsi="Times New Roman" w:cs="Times New Roman"/>
          <w:b w:val="0"/>
          <w:color w:val="auto"/>
          <w:sz w:val="20"/>
          <w:szCs w:val="20"/>
        </w:rPr>
        <w:t>Prezydenta Rzeczypospolitej Polskiej</w:t>
      </w:r>
      <w:r w:rsidRPr="008462F5">
        <w:rPr>
          <w:rFonts w:ascii="Times New Roman" w:hAnsi="Times New Roman" w:cs="Times New Roman"/>
          <w:b w:val="0"/>
          <w:color w:val="auto"/>
          <w:sz w:val="20"/>
          <w:szCs w:val="20"/>
        </w:rPr>
        <w:t xml:space="preserve"> z dnia 22 listopada 2017 r. w sprawie uznania za pomnik historii „Radruż – zespół cerkiewny”, Dziennik Ustaw z </w:t>
      </w:r>
      <w:r w:rsidRPr="008462F5">
        <w:rPr>
          <w:rStyle w:val="markedcontent"/>
          <w:rFonts w:ascii="Times New Roman" w:hAnsi="Times New Roman" w:cs="Times New Roman"/>
          <w:b w:val="0"/>
          <w:color w:val="auto"/>
          <w:sz w:val="20"/>
          <w:szCs w:val="20"/>
        </w:rPr>
        <w:t>dnia 6 grudnia 2017 r.</w:t>
      </w:r>
      <w:r>
        <w:rPr>
          <w:rStyle w:val="markedcontent"/>
          <w:rFonts w:ascii="Times New Roman" w:hAnsi="Times New Roman" w:cs="Times New Roman"/>
          <w:b w:val="0"/>
          <w:color w:val="auto"/>
          <w:sz w:val="20"/>
          <w:szCs w:val="20"/>
        </w:rPr>
        <w:t>,</w:t>
      </w:r>
      <w:r w:rsidRPr="008462F5">
        <w:rPr>
          <w:rStyle w:val="markedcontent"/>
          <w:rFonts w:ascii="Times New Roman" w:hAnsi="Times New Roman" w:cs="Times New Roman"/>
          <w:b w:val="0"/>
          <w:color w:val="auto"/>
          <w:sz w:val="20"/>
          <w:szCs w:val="20"/>
        </w:rPr>
        <w:t xml:space="preserve"> </w:t>
      </w:r>
      <w:r w:rsidRPr="008462F5">
        <w:rPr>
          <w:rFonts w:ascii="Times New Roman" w:hAnsi="Times New Roman" w:cs="Times New Roman"/>
          <w:b w:val="0"/>
          <w:color w:val="auto"/>
          <w:sz w:val="20"/>
          <w:szCs w:val="20"/>
        </w:rPr>
        <w:t>poz. 2253, § 2</w:t>
      </w:r>
      <w:r>
        <w:rPr>
          <w:rFonts w:ascii="Times New Roman" w:hAnsi="Times New Roman" w:cs="Times New Roman"/>
          <w:b w:val="0"/>
          <w:color w:val="auto"/>
          <w:sz w:val="20"/>
          <w:szCs w:val="20"/>
        </w:rPr>
        <w:t>.</w:t>
      </w:r>
    </w:p>
  </w:footnote>
  <w:footnote w:id="31">
    <w:p w14:paraId="3BE61716" w14:textId="7324F257" w:rsidR="00BA67CA" w:rsidRPr="008462F5" w:rsidRDefault="00BA67CA" w:rsidP="006661D8">
      <w:pPr>
        <w:pStyle w:val="Tekstprzypisudolnego"/>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w:t>
      </w:r>
      <w:r w:rsidRPr="008462F5">
        <w:rPr>
          <w:rStyle w:val="markedcontent"/>
          <w:rFonts w:ascii="Times New Roman" w:hAnsi="Times New Roman" w:cs="Times New Roman"/>
        </w:rPr>
        <w:t>Rozporządzenie</w:t>
      </w:r>
      <w:r w:rsidRPr="008462F5">
        <w:rPr>
          <w:rFonts w:ascii="Times New Roman" w:hAnsi="Times New Roman" w:cs="Times New Roman"/>
        </w:rPr>
        <w:t xml:space="preserve"> </w:t>
      </w:r>
      <w:r w:rsidRPr="00E128F6">
        <w:rPr>
          <w:rStyle w:val="markedcontent"/>
          <w:rFonts w:ascii="Times New Roman" w:hAnsi="Times New Roman" w:cs="Times New Roman"/>
        </w:rPr>
        <w:t>Prezydenta Rzeczypospolitej Polskiej</w:t>
      </w:r>
      <w:r w:rsidRPr="008462F5">
        <w:rPr>
          <w:rFonts w:ascii="Times New Roman" w:hAnsi="Times New Roman" w:cs="Times New Roman"/>
        </w:rPr>
        <w:t xml:space="preserve"> </w:t>
      </w:r>
      <w:r w:rsidRPr="008462F5">
        <w:rPr>
          <w:rStyle w:val="markedcontent"/>
          <w:rFonts w:ascii="Times New Roman" w:hAnsi="Times New Roman" w:cs="Times New Roman"/>
        </w:rPr>
        <w:t>z dnia 20 kwietnia 2018 r.</w:t>
      </w:r>
      <w:r>
        <w:rPr>
          <w:rStyle w:val="markedcontent"/>
          <w:rFonts w:ascii="Times New Roman" w:hAnsi="Times New Roman" w:cs="Times New Roman"/>
        </w:rPr>
        <w:t xml:space="preserve"> </w:t>
      </w:r>
      <w:r w:rsidRPr="008462F5">
        <w:rPr>
          <w:rStyle w:val="markedcontent"/>
          <w:rFonts w:ascii="Times New Roman" w:hAnsi="Times New Roman" w:cs="Times New Roman"/>
        </w:rPr>
        <w:t>w sprawie uznania za pomnik historii „Krasiczyn ‒ zespół zamkowo-parkowy”, Dziennik Ustaw z dnia 23 maja 2018 r.</w:t>
      </w:r>
      <w:r>
        <w:rPr>
          <w:rStyle w:val="markedcontent"/>
          <w:rFonts w:ascii="Times New Roman" w:hAnsi="Times New Roman" w:cs="Times New Roman"/>
        </w:rPr>
        <w:t>,</w:t>
      </w:r>
      <w:r w:rsidRPr="008462F5">
        <w:rPr>
          <w:rFonts w:ascii="Times New Roman" w:hAnsi="Times New Roman" w:cs="Times New Roman"/>
        </w:rPr>
        <w:t xml:space="preserve"> </w:t>
      </w:r>
      <w:r w:rsidRPr="008462F5">
        <w:rPr>
          <w:rStyle w:val="markedcontent"/>
          <w:rFonts w:ascii="Times New Roman" w:hAnsi="Times New Roman" w:cs="Times New Roman"/>
        </w:rPr>
        <w:t xml:space="preserve">poz. 988, </w:t>
      </w:r>
      <w:r w:rsidRPr="008462F5">
        <w:rPr>
          <w:rFonts w:ascii="Times New Roman" w:hAnsi="Times New Roman" w:cs="Times New Roman"/>
        </w:rPr>
        <w:t>§ 2</w:t>
      </w:r>
      <w:r>
        <w:rPr>
          <w:rFonts w:ascii="Times New Roman" w:hAnsi="Times New Roman" w:cs="Times New Roman"/>
        </w:rPr>
        <w:t>.</w:t>
      </w:r>
    </w:p>
  </w:footnote>
  <w:footnote w:id="32">
    <w:p w14:paraId="05108050" w14:textId="0CD9E701" w:rsidR="00BA67CA" w:rsidRPr="008462F5" w:rsidRDefault="00BA67CA" w:rsidP="006661D8">
      <w:pPr>
        <w:pStyle w:val="Tekstprzypisudolnego"/>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Rozporządzenie </w:t>
      </w:r>
      <w:r w:rsidRPr="00E128F6">
        <w:rPr>
          <w:rFonts w:ascii="Times New Roman" w:hAnsi="Times New Roman" w:cs="Times New Roman"/>
        </w:rPr>
        <w:t>Prezydenta Rzeczypospolitej Polskiej</w:t>
      </w:r>
      <w:r w:rsidRPr="008462F5">
        <w:rPr>
          <w:rFonts w:ascii="Times New Roman" w:hAnsi="Times New Roman" w:cs="Times New Roman"/>
        </w:rPr>
        <w:t xml:space="preserve"> z dnia 10 grudnia 2018 r.</w:t>
      </w:r>
      <w:r>
        <w:rPr>
          <w:rFonts w:ascii="Times New Roman" w:hAnsi="Times New Roman" w:cs="Times New Roman"/>
        </w:rPr>
        <w:t xml:space="preserve"> </w:t>
      </w:r>
      <w:r w:rsidRPr="008462F5">
        <w:rPr>
          <w:rFonts w:ascii="Times New Roman" w:hAnsi="Times New Roman" w:cs="Times New Roman"/>
        </w:rPr>
        <w:t xml:space="preserve">w sprawie uznania za pomnik historii „Bóbrka – najstarsza kopalnia ropy naftowej”. Dziennik Ustaw, Warszawa, dnia 15 stycznia 2019 r., </w:t>
      </w:r>
      <w:r>
        <w:rPr>
          <w:rFonts w:ascii="Times New Roman" w:hAnsi="Times New Roman" w:cs="Times New Roman"/>
        </w:rPr>
        <w:t>p</w:t>
      </w:r>
      <w:r w:rsidRPr="008462F5">
        <w:rPr>
          <w:rFonts w:ascii="Times New Roman" w:hAnsi="Times New Roman" w:cs="Times New Roman"/>
        </w:rPr>
        <w:t>oz. 75</w:t>
      </w:r>
      <w:r>
        <w:rPr>
          <w:rFonts w:ascii="Times New Roman" w:hAnsi="Times New Roman" w:cs="Times New Roman"/>
        </w:rPr>
        <w:t>,</w:t>
      </w:r>
      <w:r w:rsidRPr="008462F5">
        <w:rPr>
          <w:rFonts w:ascii="Times New Roman" w:hAnsi="Times New Roman" w:cs="Times New Roman"/>
        </w:rPr>
        <w:t xml:space="preserve"> § 3</w:t>
      </w:r>
      <w:r>
        <w:rPr>
          <w:rFonts w:ascii="Times New Roman" w:hAnsi="Times New Roman" w:cs="Times New Roman"/>
        </w:rPr>
        <w:t>.</w:t>
      </w:r>
    </w:p>
  </w:footnote>
  <w:footnote w:id="33">
    <w:p w14:paraId="65171DF4" w14:textId="07C8022A" w:rsidR="00BA67CA" w:rsidRPr="008462F5" w:rsidRDefault="00BA67CA" w:rsidP="006661D8">
      <w:pPr>
        <w:pStyle w:val="Tekstprzypisudolnego"/>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Tamże, § 2</w:t>
      </w:r>
      <w:r>
        <w:rPr>
          <w:rFonts w:ascii="Times New Roman" w:hAnsi="Times New Roman" w:cs="Times New Roman"/>
        </w:rPr>
        <w:t>.</w:t>
      </w:r>
    </w:p>
  </w:footnote>
  <w:footnote w:id="34">
    <w:p w14:paraId="42E50FE1" w14:textId="63EA0194" w:rsidR="00BA67CA" w:rsidRPr="008462F5" w:rsidRDefault="00BA67CA" w:rsidP="006661D8">
      <w:pPr>
        <w:pStyle w:val="Nagwek2"/>
        <w:rPr>
          <w:rFonts w:ascii="Times New Roman" w:hAnsi="Times New Roman" w:cs="Times New Roman"/>
          <w:color w:val="auto"/>
          <w:sz w:val="20"/>
          <w:szCs w:val="20"/>
        </w:rPr>
      </w:pPr>
      <w:r w:rsidRPr="008462F5">
        <w:rPr>
          <w:rStyle w:val="Odwoanieprzypisudolnego"/>
          <w:rFonts w:ascii="Times New Roman" w:hAnsi="Times New Roman" w:cs="Times New Roman"/>
          <w:color w:val="auto"/>
          <w:sz w:val="20"/>
          <w:szCs w:val="20"/>
        </w:rPr>
        <w:footnoteRef/>
      </w:r>
      <w:r w:rsidRPr="008462F5">
        <w:rPr>
          <w:rFonts w:ascii="Times New Roman" w:hAnsi="Times New Roman" w:cs="Times New Roman"/>
          <w:color w:val="auto"/>
          <w:sz w:val="20"/>
          <w:szCs w:val="20"/>
        </w:rPr>
        <w:t xml:space="preserve"> Rozporządzenie Prezydenta Rzeczypospolitej Polskiej z dnia 10 grudnia 2018 r. w sprawie uznania za pomnik historii „Przemyśl – zespół staromiejski” (Dz.U.2018.2419), § 3</w:t>
      </w:r>
      <w:r>
        <w:rPr>
          <w:rFonts w:ascii="Times New Roman" w:hAnsi="Times New Roman" w:cs="Times New Roman"/>
          <w:color w:val="auto"/>
          <w:sz w:val="20"/>
          <w:szCs w:val="20"/>
        </w:rPr>
        <w:t>.</w:t>
      </w:r>
    </w:p>
  </w:footnote>
  <w:footnote w:id="35">
    <w:p w14:paraId="689EF657" w14:textId="77777777" w:rsidR="00BA67CA" w:rsidRPr="008462F5" w:rsidRDefault="00BA67CA" w:rsidP="006661D8">
      <w:pPr>
        <w:pStyle w:val="Nagwek2"/>
        <w:rPr>
          <w:rFonts w:ascii="Times New Roman" w:hAnsi="Times New Roman" w:cs="Times New Roman"/>
          <w:color w:val="auto"/>
          <w:sz w:val="20"/>
          <w:szCs w:val="20"/>
        </w:rPr>
      </w:pPr>
      <w:r w:rsidRPr="008462F5">
        <w:rPr>
          <w:rStyle w:val="Odwoanieprzypisudolnego"/>
          <w:rFonts w:ascii="Times New Roman" w:hAnsi="Times New Roman" w:cs="Times New Roman"/>
          <w:color w:val="auto"/>
          <w:sz w:val="20"/>
          <w:szCs w:val="20"/>
        </w:rPr>
        <w:footnoteRef/>
      </w:r>
      <w:r w:rsidRPr="008462F5">
        <w:rPr>
          <w:rFonts w:ascii="Times New Roman" w:hAnsi="Times New Roman" w:cs="Times New Roman"/>
          <w:color w:val="auto"/>
          <w:sz w:val="20"/>
          <w:szCs w:val="20"/>
        </w:rPr>
        <w:t xml:space="preserve"> Tamże, </w:t>
      </w:r>
      <w:hyperlink r:id="rId1" w:history="1">
        <w:r w:rsidRPr="008462F5">
          <w:rPr>
            <w:rStyle w:val="Hipercze"/>
            <w:rFonts w:ascii="Times New Roman" w:hAnsi="Times New Roman" w:cs="Times New Roman"/>
            <w:color w:val="auto"/>
            <w:sz w:val="20"/>
            <w:szCs w:val="20"/>
            <w:u w:val="none"/>
          </w:rPr>
          <w:t>§  2. </w:t>
        </w:r>
      </w:hyperlink>
    </w:p>
    <w:p w14:paraId="355D4C03" w14:textId="77777777" w:rsidR="00BA67CA" w:rsidRDefault="00BA67CA" w:rsidP="006661D8">
      <w:pPr>
        <w:pStyle w:val="Tekstprzypisudolnego"/>
      </w:pPr>
    </w:p>
  </w:footnote>
  <w:footnote w:id="36">
    <w:p w14:paraId="5739D1DA" w14:textId="4001726C" w:rsidR="00BA67CA" w:rsidRPr="008462F5" w:rsidRDefault="00BA67CA" w:rsidP="006661D8">
      <w:pPr>
        <w:pStyle w:val="Nagwek2"/>
        <w:rPr>
          <w:rFonts w:ascii="Times New Roman" w:hAnsi="Times New Roman" w:cs="Times New Roman"/>
          <w:color w:val="auto"/>
          <w:sz w:val="20"/>
          <w:szCs w:val="20"/>
        </w:rPr>
      </w:pPr>
      <w:r w:rsidRPr="008462F5">
        <w:rPr>
          <w:rStyle w:val="Odwoanieprzypisudolnego"/>
          <w:rFonts w:ascii="Times New Roman" w:hAnsi="Times New Roman" w:cs="Times New Roman"/>
          <w:color w:val="auto"/>
          <w:sz w:val="20"/>
          <w:szCs w:val="20"/>
        </w:rPr>
        <w:footnoteRef/>
      </w:r>
      <w:r w:rsidRPr="008462F5">
        <w:rPr>
          <w:rFonts w:ascii="Times New Roman" w:hAnsi="Times New Roman" w:cs="Times New Roman"/>
          <w:color w:val="auto"/>
          <w:sz w:val="20"/>
          <w:szCs w:val="20"/>
        </w:rPr>
        <w:t xml:space="preserve"> Rozporządzenie Prezydenta Rzeczypospolitej Polskiej z dnia 10 grudnia 2018 r. w sprawie uznania za pomnik historii "Twierdza Przemyśl", § 3</w:t>
      </w:r>
      <w:r>
        <w:rPr>
          <w:rFonts w:ascii="Times New Roman" w:hAnsi="Times New Roman" w:cs="Times New Roman"/>
          <w:color w:val="auto"/>
          <w:sz w:val="20"/>
          <w:szCs w:val="20"/>
        </w:rPr>
        <w:t>.</w:t>
      </w:r>
    </w:p>
  </w:footnote>
  <w:footnote w:id="37">
    <w:p w14:paraId="60346BF7" w14:textId="78ED48D9" w:rsidR="00BA67CA" w:rsidRPr="008462F5" w:rsidRDefault="00BA67CA" w:rsidP="006661D8">
      <w:pPr>
        <w:pStyle w:val="Tekstprzypisudolnego"/>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Tamże, § 2</w:t>
      </w:r>
      <w:r>
        <w:rPr>
          <w:rFonts w:ascii="Times New Roman" w:hAnsi="Times New Roman" w:cs="Times New Roman"/>
        </w:rPr>
        <w:t>.</w:t>
      </w:r>
    </w:p>
  </w:footnote>
  <w:footnote w:id="38">
    <w:p w14:paraId="561EBF6A" w14:textId="5E64C418" w:rsidR="00BA67CA" w:rsidRPr="00A96B4F" w:rsidRDefault="00BA67CA" w:rsidP="00156463">
      <w:pPr>
        <w:pStyle w:val="Tekstprzypisudolnego"/>
        <w:jc w:val="both"/>
        <w:rPr>
          <w:rFonts w:ascii="Times New Roman" w:hAnsi="Times New Roman" w:cs="Times New Roman"/>
        </w:rPr>
      </w:pPr>
      <w:r w:rsidRPr="00A96B4F">
        <w:rPr>
          <w:rStyle w:val="Odwoanieprzypisudolnego"/>
          <w:rFonts w:ascii="Times New Roman" w:hAnsi="Times New Roman" w:cs="Times New Roman"/>
        </w:rPr>
        <w:footnoteRef/>
      </w:r>
      <w:r w:rsidRPr="00A96B4F">
        <w:rPr>
          <w:rFonts w:ascii="Times New Roman" w:hAnsi="Times New Roman" w:cs="Times New Roman"/>
        </w:rPr>
        <w:t xml:space="preserve"> </w:t>
      </w:r>
      <w:r w:rsidRPr="00A96B4F">
        <w:rPr>
          <w:rFonts w:ascii="Times New Roman" w:hAnsi="Times New Roman" w:cs="Times New Roman"/>
          <w:i/>
        </w:rPr>
        <w:t>Raport o stanie zachowania zabytków nieruchomych w Polsce. Zabytki wpisane do rejestru zabytków (księgi rejestru A i C),</w:t>
      </w:r>
      <w:r w:rsidRPr="00A96B4F">
        <w:rPr>
          <w:rFonts w:ascii="Times New Roman" w:hAnsi="Times New Roman" w:cs="Times New Roman"/>
        </w:rPr>
        <w:t xml:space="preserve"> pr. zesp. pod red. dr hab. prof. PW Małgorzaty Rozbickiej, Warszawa 2017 </w:t>
      </w:r>
      <w:r w:rsidRPr="007B73B5">
        <w:rPr>
          <w:rFonts w:ascii="Times New Roman" w:hAnsi="Times New Roman" w:cs="Times New Roman"/>
        </w:rPr>
        <w:t xml:space="preserve">oraz </w:t>
      </w:r>
      <w:r w:rsidRPr="00A96B4F">
        <w:rPr>
          <w:rFonts w:ascii="Times New Roman" w:hAnsi="Times New Roman" w:cs="Times New Roman"/>
          <w:i/>
        </w:rPr>
        <w:t>Raport o stanie zachowania zabytków nieruchomych wpisanych do rejestru zabytków w województwie podkarpackim (Księgi rejestru A i C)</w:t>
      </w:r>
      <w:r w:rsidRPr="00A96B4F">
        <w:rPr>
          <w:rFonts w:ascii="Times New Roman" w:hAnsi="Times New Roman" w:cs="Times New Roman"/>
        </w:rPr>
        <w:t>, pr. zesp. pod red. dr hab. prof. PW Małgorzaty Ro</w:t>
      </w:r>
      <w:r>
        <w:rPr>
          <w:rFonts w:ascii="Times New Roman" w:hAnsi="Times New Roman" w:cs="Times New Roman"/>
        </w:rPr>
        <w:t>zbickiej, Warszawa 2017.</w:t>
      </w:r>
    </w:p>
  </w:footnote>
  <w:footnote w:id="39">
    <w:p w14:paraId="0E901D5B" w14:textId="1E7FB901" w:rsidR="00BA67CA" w:rsidRPr="00A96B4F" w:rsidRDefault="00BA67CA" w:rsidP="00156463">
      <w:pPr>
        <w:pStyle w:val="Tekstprzypisudolnego"/>
        <w:jc w:val="both"/>
        <w:rPr>
          <w:rFonts w:ascii="Times New Roman" w:hAnsi="Times New Roman" w:cs="Times New Roman"/>
        </w:rPr>
      </w:pPr>
      <w:r w:rsidRPr="00A96B4F">
        <w:rPr>
          <w:rStyle w:val="Odwoanieprzypisudolnego"/>
          <w:rFonts w:ascii="Times New Roman" w:hAnsi="Times New Roman" w:cs="Times New Roman"/>
        </w:rPr>
        <w:footnoteRef/>
      </w:r>
      <w:r w:rsidRPr="00A96B4F">
        <w:rPr>
          <w:rFonts w:ascii="Times New Roman" w:hAnsi="Times New Roman" w:cs="Times New Roman"/>
        </w:rPr>
        <w:t xml:space="preserve"> W ramach raportu wydzielono również obiekty: przeniesione do skansenów (i wpisane do inwentarza muzealnego, </w:t>
      </w:r>
      <w:r>
        <w:rPr>
          <w:rFonts w:ascii="Times New Roman" w:hAnsi="Times New Roman" w:cs="Times New Roman"/>
        </w:rPr>
        <w:br/>
      </w:r>
      <w:r w:rsidRPr="00A96B4F">
        <w:rPr>
          <w:rFonts w:ascii="Times New Roman" w:hAnsi="Times New Roman" w:cs="Times New Roman"/>
        </w:rPr>
        <w:t>a nadal pozostające w rejestrze zabytków), translokowane w inne miejsce ora</w:t>
      </w:r>
      <w:r>
        <w:rPr>
          <w:rFonts w:ascii="Times New Roman" w:hAnsi="Times New Roman" w:cs="Times New Roman"/>
        </w:rPr>
        <w:t>z</w:t>
      </w:r>
      <w:r w:rsidRPr="00A96B4F">
        <w:rPr>
          <w:rFonts w:ascii="Times New Roman" w:hAnsi="Times New Roman" w:cs="Times New Roman"/>
        </w:rPr>
        <w:t xml:space="preserve"> niezidentyfikowane w terenie.</w:t>
      </w:r>
    </w:p>
  </w:footnote>
  <w:footnote w:id="40">
    <w:p w14:paraId="49C2E23B" w14:textId="7B15B0E8" w:rsidR="00BA67CA" w:rsidRPr="00A96B4F" w:rsidRDefault="00BA67CA" w:rsidP="00156463">
      <w:pPr>
        <w:pStyle w:val="Tekstprzypisudolnego"/>
        <w:jc w:val="both"/>
        <w:rPr>
          <w:rFonts w:ascii="Times New Roman" w:hAnsi="Times New Roman" w:cs="Times New Roman"/>
        </w:rPr>
      </w:pPr>
      <w:r w:rsidRPr="00A96B4F">
        <w:rPr>
          <w:rStyle w:val="Odwoanieprzypisudolnego"/>
          <w:rFonts w:ascii="Times New Roman" w:hAnsi="Times New Roman" w:cs="Times New Roman"/>
        </w:rPr>
        <w:footnoteRef/>
      </w:r>
      <w:r w:rsidRPr="00A96B4F">
        <w:rPr>
          <w:rFonts w:ascii="Times New Roman" w:hAnsi="Times New Roman" w:cs="Times New Roman"/>
        </w:rPr>
        <w:t xml:space="preserve"> </w:t>
      </w:r>
      <w:r w:rsidRPr="00A96B4F">
        <w:rPr>
          <w:rFonts w:ascii="Times New Roman" w:hAnsi="Times New Roman" w:cs="Times New Roman"/>
          <w:i/>
        </w:rPr>
        <w:t>Raport o stanie zachowania zabytków nieruchomych wpisanych do rejestru zabytków w województwie podkarpackim (Księgi rejestru A i C)</w:t>
      </w:r>
      <w:r w:rsidRPr="00A96B4F">
        <w:rPr>
          <w:rFonts w:ascii="Times New Roman" w:hAnsi="Times New Roman" w:cs="Times New Roman"/>
        </w:rPr>
        <w:t>, pr. zesp. pod red. dr hab. prof. PW Małgorzaty Ro</w:t>
      </w:r>
      <w:r>
        <w:rPr>
          <w:rFonts w:ascii="Times New Roman" w:hAnsi="Times New Roman" w:cs="Times New Roman"/>
        </w:rPr>
        <w:t>zbickiej, Warszawa 2017, s. 21.</w:t>
      </w:r>
    </w:p>
  </w:footnote>
  <w:footnote w:id="41">
    <w:p w14:paraId="14FC1882" w14:textId="69E4A50D" w:rsidR="00BA67CA" w:rsidRDefault="00BA67CA" w:rsidP="006F4715">
      <w:pPr>
        <w:pStyle w:val="Tekstprzypisudolnego"/>
      </w:pPr>
      <w:r>
        <w:rPr>
          <w:rStyle w:val="Odwoanieprzypisudolnego"/>
        </w:rPr>
        <w:footnoteRef/>
      </w:r>
      <w:r>
        <w:t xml:space="preserve"> Za: </w:t>
      </w:r>
      <w:hyperlink r:id="rId2" w:history="1">
        <w:r w:rsidRPr="006A4324">
          <w:rPr>
            <w:rStyle w:val="Hipercze"/>
          </w:rPr>
          <w:t>https://dane.gov.pl/pl/dataset/223/resource/40247,zestawienie-danych-statystycznych-z-rejestru-zabytkow-zabytki-ruchome/table?page=1&amp;per_page=20&amp;q=&amp;sort</w:t>
        </w:r>
      </w:hyperlink>
      <w:r>
        <w:t>, dostęp z dn. 30.09.2022 r.</w:t>
      </w:r>
    </w:p>
  </w:footnote>
  <w:footnote w:id="42">
    <w:p w14:paraId="2644E894" w14:textId="69F2FB12" w:rsidR="00BA67CA" w:rsidRPr="0007443C" w:rsidRDefault="00BA67CA" w:rsidP="00416AF7">
      <w:pPr>
        <w:pStyle w:val="Tekstprzypisudolnego"/>
        <w:rPr>
          <w:rFonts w:ascii="Times New Roman" w:hAnsi="Times New Roman" w:cs="Times New Roman"/>
          <w:color w:val="000000" w:themeColor="text1"/>
        </w:rPr>
      </w:pPr>
      <w:r w:rsidRPr="0007443C">
        <w:rPr>
          <w:rStyle w:val="Odwoanieprzypisudolnego"/>
          <w:rFonts w:ascii="Times New Roman" w:hAnsi="Times New Roman" w:cs="Times New Roman"/>
        </w:rPr>
        <w:footnoteRef/>
      </w:r>
      <w:r w:rsidRPr="0007443C">
        <w:rPr>
          <w:rFonts w:ascii="Times New Roman" w:hAnsi="Times New Roman" w:cs="Times New Roman"/>
        </w:rPr>
        <w:t xml:space="preserve"> Kultura w województwie podkarpackim 2021</w:t>
      </w:r>
      <w:r w:rsidRPr="0007443C">
        <w:rPr>
          <w:rFonts w:ascii="Times New Roman" w:hAnsi="Times New Roman" w:cs="Times New Roman"/>
          <w:color w:val="000000" w:themeColor="text1"/>
        </w:rPr>
        <w:t xml:space="preserve">, </w:t>
      </w:r>
      <w:hyperlink r:id="rId3" w:history="1">
        <w:r w:rsidRPr="0007443C">
          <w:rPr>
            <w:rStyle w:val="Hipercze"/>
            <w:rFonts w:ascii="Times New Roman" w:hAnsi="Times New Roman" w:cs="Times New Roman"/>
            <w:color w:val="000000" w:themeColor="text1"/>
          </w:rPr>
          <w:t>https://rzeszow.stat.gov.pl/opracowania-biezace/opracowania-sygnalne/inne-opracowania/kultura-w-wojewodztwie-podkarpackim-w-2021-r-,8,4.html</w:t>
        </w:r>
      </w:hyperlink>
      <w:r w:rsidRPr="00D62D69">
        <w:rPr>
          <w:rFonts w:ascii="Times New Roman" w:hAnsi="Times New Roman" w:cs="Times New Roman"/>
          <w:color w:val="000000" w:themeColor="text1"/>
        </w:rPr>
        <w:t xml:space="preserve"> </w:t>
      </w:r>
      <w:r w:rsidRPr="0007443C">
        <w:rPr>
          <w:rFonts w:ascii="Times New Roman" w:hAnsi="Times New Roman" w:cs="Times New Roman"/>
          <w:color w:val="000000" w:themeColor="text1"/>
        </w:rPr>
        <w:t>(dostęp: 16.08.2022)</w:t>
      </w:r>
      <w:r>
        <w:rPr>
          <w:rFonts w:ascii="Times New Roman" w:hAnsi="Times New Roman" w:cs="Times New Roman"/>
          <w:color w:val="000000" w:themeColor="text1"/>
        </w:rPr>
        <w:t>.</w:t>
      </w:r>
    </w:p>
  </w:footnote>
  <w:footnote w:id="43">
    <w:p w14:paraId="3C9B35D4" w14:textId="1BC23A74" w:rsidR="00BA67CA" w:rsidRPr="0007443C" w:rsidRDefault="00BA67CA" w:rsidP="00416AF7">
      <w:pPr>
        <w:pStyle w:val="Tekstprzypisudolnego"/>
        <w:rPr>
          <w:rFonts w:ascii="Times New Roman" w:hAnsi="Times New Roman" w:cs="Times New Roman"/>
          <w:color w:val="000000" w:themeColor="text1"/>
        </w:rPr>
      </w:pPr>
      <w:r w:rsidRPr="0007443C">
        <w:rPr>
          <w:rStyle w:val="Odwoanieprzypisudolnego"/>
          <w:rFonts w:ascii="Times New Roman" w:hAnsi="Times New Roman" w:cs="Times New Roman"/>
          <w:color w:val="000000" w:themeColor="text1"/>
        </w:rPr>
        <w:footnoteRef/>
      </w:r>
      <w:r w:rsidRPr="0007443C">
        <w:rPr>
          <w:rFonts w:ascii="Times New Roman" w:hAnsi="Times New Roman" w:cs="Times New Roman"/>
          <w:color w:val="000000" w:themeColor="text1"/>
        </w:rPr>
        <w:t xml:space="preserve"> Kultura w województwie podkarpackim 2018, </w:t>
      </w:r>
      <w:hyperlink r:id="rId4" w:history="1">
        <w:r w:rsidRPr="0007443C">
          <w:rPr>
            <w:rStyle w:val="Hipercze"/>
            <w:rFonts w:ascii="Times New Roman" w:hAnsi="Times New Roman" w:cs="Times New Roman"/>
            <w:color w:val="000000" w:themeColor="text1"/>
          </w:rPr>
          <w:t>https://stat.gov.pl/obszary-tematyczne/kultura-turystyka-sport/kultura/kultura-w-2018-roku,20,2.html</w:t>
        </w:r>
      </w:hyperlink>
      <w:r w:rsidRPr="0007443C">
        <w:rPr>
          <w:rFonts w:ascii="Times New Roman" w:hAnsi="Times New Roman" w:cs="Times New Roman"/>
          <w:color w:val="000000" w:themeColor="text1"/>
        </w:rPr>
        <w:t xml:space="preserve"> (dostęp: 16.08.2022)</w:t>
      </w:r>
      <w:r>
        <w:rPr>
          <w:rFonts w:ascii="Times New Roman" w:hAnsi="Times New Roman" w:cs="Times New Roman"/>
          <w:color w:val="000000" w:themeColor="text1"/>
        </w:rPr>
        <w:t>.</w:t>
      </w:r>
    </w:p>
  </w:footnote>
  <w:footnote w:id="44">
    <w:p w14:paraId="296CEB78" w14:textId="039B5002" w:rsidR="00BA67CA" w:rsidRPr="0007443C" w:rsidRDefault="00BA67CA" w:rsidP="00416AF7">
      <w:pPr>
        <w:pStyle w:val="Tekstprzypisudolnego"/>
        <w:rPr>
          <w:rFonts w:ascii="Times New Roman" w:hAnsi="Times New Roman" w:cs="Times New Roman"/>
          <w:color w:val="000000" w:themeColor="text1"/>
        </w:rPr>
      </w:pPr>
      <w:r w:rsidRPr="0007443C">
        <w:rPr>
          <w:rStyle w:val="Odwoanieprzypisudolnego"/>
          <w:rFonts w:ascii="Times New Roman" w:hAnsi="Times New Roman" w:cs="Times New Roman"/>
          <w:color w:val="000000" w:themeColor="text1"/>
        </w:rPr>
        <w:footnoteRef/>
      </w:r>
      <w:r w:rsidRPr="0007443C">
        <w:rPr>
          <w:rFonts w:ascii="Times New Roman" w:hAnsi="Times New Roman" w:cs="Times New Roman"/>
          <w:color w:val="000000" w:themeColor="text1"/>
        </w:rPr>
        <w:t xml:space="preserve"> Za: Kultura w województwie podkarpackim 2019, </w:t>
      </w:r>
      <w:hyperlink r:id="rId5" w:history="1">
        <w:r w:rsidRPr="0007443C">
          <w:rPr>
            <w:rStyle w:val="Hipercze"/>
            <w:rFonts w:ascii="Times New Roman" w:hAnsi="Times New Roman" w:cs="Times New Roman"/>
            <w:color w:val="000000" w:themeColor="text1"/>
          </w:rPr>
          <w:t>https://rzeszow.stat.gov.pl/opracowania-biezace/opracowania-sygnalne/inne-opracowania/kultura-w-wojewodztwie-podkarpackim-w-2019-r-,8,2.html</w:t>
        </w:r>
      </w:hyperlink>
      <w:r>
        <w:rPr>
          <w:rStyle w:val="Hipercze"/>
          <w:rFonts w:ascii="Times New Roman" w:hAnsi="Times New Roman" w:cs="Times New Roman"/>
          <w:color w:val="000000" w:themeColor="text1"/>
        </w:rPr>
        <w:t xml:space="preserve"> </w:t>
      </w:r>
      <w:r w:rsidRPr="0007443C">
        <w:rPr>
          <w:rFonts w:ascii="Times New Roman" w:hAnsi="Times New Roman" w:cs="Times New Roman"/>
          <w:color w:val="000000" w:themeColor="text1"/>
        </w:rPr>
        <w:t>(dostęp: 16.08.2022)</w:t>
      </w:r>
      <w:r>
        <w:rPr>
          <w:rFonts w:ascii="Times New Roman" w:hAnsi="Times New Roman" w:cs="Times New Roman"/>
          <w:color w:val="000000" w:themeColor="text1"/>
        </w:rPr>
        <w:t>.</w:t>
      </w:r>
    </w:p>
  </w:footnote>
  <w:footnote w:id="45">
    <w:p w14:paraId="5292322F" w14:textId="352214F0" w:rsidR="00BA67CA" w:rsidRPr="0007443C" w:rsidRDefault="00BA67CA" w:rsidP="00416AF7">
      <w:pPr>
        <w:pStyle w:val="Tekstprzypisudolnego"/>
        <w:rPr>
          <w:rFonts w:ascii="Times New Roman" w:hAnsi="Times New Roman" w:cs="Times New Roman"/>
          <w:color w:val="000000" w:themeColor="text1"/>
        </w:rPr>
      </w:pPr>
      <w:r w:rsidRPr="0007443C">
        <w:rPr>
          <w:rStyle w:val="Odwoanieprzypisudolnego"/>
          <w:rFonts w:ascii="Times New Roman" w:hAnsi="Times New Roman" w:cs="Times New Roman"/>
          <w:color w:val="000000" w:themeColor="text1"/>
        </w:rPr>
        <w:footnoteRef/>
      </w:r>
      <w:r w:rsidRPr="0007443C">
        <w:rPr>
          <w:rFonts w:ascii="Times New Roman" w:hAnsi="Times New Roman" w:cs="Times New Roman"/>
          <w:color w:val="000000" w:themeColor="text1"/>
        </w:rPr>
        <w:t xml:space="preserve"> Kultura w województwie podkarpackim 2020, https://rzeszow.stat.gov.pl/opracowania-biezace/opracowania-sygnalne/inne-opracowania/kultura-w-wojewodztwie-podkarpackim-w-2020-r-,8,3.html?pdf=1(dostęp: 16.08.2022)</w:t>
      </w:r>
      <w:r>
        <w:rPr>
          <w:rFonts w:ascii="Times New Roman" w:hAnsi="Times New Roman" w:cs="Times New Roman"/>
          <w:color w:val="000000" w:themeColor="text1"/>
        </w:rPr>
        <w:t>.</w:t>
      </w:r>
    </w:p>
  </w:footnote>
  <w:footnote w:id="46">
    <w:p w14:paraId="4D9C1BE0" w14:textId="004F4B57" w:rsidR="00BA67CA" w:rsidRPr="0007443C" w:rsidRDefault="00BA67CA" w:rsidP="00416AF7">
      <w:pPr>
        <w:pStyle w:val="Tekstprzypisudolnego"/>
        <w:rPr>
          <w:rFonts w:ascii="Times New Roman" w:hAnsi="Times New Roman" w:cs="Times New Roman"/>
          <w:color w:val="000000" w:themeColor="text1"/>
        </w:rPr>
      </w:pPr>
      <w:r w:rsidRPr="0007443C">
        <w:rPr>
          <w:rStyle w:val="Odwoanieprzypisudolnego"/>
          <w:rFonts w:ascii="Times New Roman" w:hAnsi="Times New Roman" w:cs="Times New Roman"/>
          <w:color w:val="000000" w:themeColor="text1"/>
        </w:rPr>
        <w:footnoteRef/>
      </w:r>
      <w:r w:rsidRPr="0007443C">
        <w:rPr>
          <w:rFonts w:ascii="Times New Roman" w:hAnsi="Times New Roman" w:cs="Times New Roman"/>
          <w:color w:val="000000" w:themeColor="text1"/>
        </w:rPr>
        <w:t xml:space="preserve"> Kultura w województwie podkarpackim 2021, </w:t>
      </w:r>
      <w:hyperlink r:id="rId6" w:history="1">
        <w:r w:rsidRPr="0007443C">
          <w:rPr>
            <w:rStyle w:val="Hipercze"/>
            <w:rFonts w:ascii="Times New Roman" w:hAnsi="Times New Roman" w:cs="Times New Roman"/>
            <w:color w:val="000000" w:themeColor="text1"/>
          </w:rPr>
          <w:t>https://rzeszow.stat.gov.pl/opracowania-biezace/opracowania-sygnalne/inne-opracowania/kultura-w-wojewodztwie-podkarpackim-w-2021-r-,8,4.html</w:t>
        </w:r>
      </w:hyperlink>
      <w:r>
        <w:rPr>
          <w:rStyle w:val="Hipercze"/>
          <w:rFonts w:ascii="Times New Roman" w:hAnsi="Times New Roman" w:cs="Times New Roman"/>
          <w:color w:val="000000" w:themeColor="text1"/>
        </w:rPr>
        <w:t xml:space="preserve"> </w:t>
      </w:r>
      <w:r w:rsidRPr="0007443C">
        <w:rPr>
          <w:rFonts w:ascii="Times New Roman" w:hAnsi="Times New Roman" w:cs="Times New Roman"/>
          <w:color w:val="000000" w:themeColor="text1"/>
        </w:rPr>
        <w:t>(dostęp: 16.08.2022)</w:t>
      </w:r>
      <w:r>
        <w:rPr>
          <w:rFonts w:ascii="Times New Roman" w:hAnsi="Times New Roman" w:cs="Times New Roman"/>
          <w:color w:val="000000" w:themeColor="text1"/>
        </w:rPr>
        <w:t>.</w:t>
      </w:r>
    </w:p>
    <w:p w14:paraId="78E6424E" w14:textId="77777777" w:rsidR="00BA67CA" w:rsidRPr="0007443C" w:rsidRDefault="00BA67CA" w:rsidP="00416AF7">
      <w:pPr>
        <w:pStyle w:val="Tekstprzypisudolnego"/>
        <w:rPr>
          <w:rFonts w:ascii="Times New Roman" w:hAnsi="Times New Roman" w:cs="Times New Roman"/>
        </w:rPr>
      </w:pPr>
    </w:p>
  </w:footnote>
  <w:footnote w:id="47">
    <w:p w14:paraId="27B35B89" w14:textId="708023B3" w:rsidR="00BA67CA" w:rsidRPr="0007443C" w:rsidRDefault="00BA67CA" w:rsidP="00836B36">
      <w:pPr>
        <w:pStyle w:val="Tekstprzypisudolnego"/>
        <w:rPr>
          <w:rFonts w:ascii="Times New Roman" w:hAnsi="Times New Roman" w:cs="Times New Roman"/>
          <w:color w:val="000000" w:themeColor="text1"/>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Sekcja dotycząca dziedzictwa archeologicznego została przejęta w całości z wojewódzkiego programu opieki nad zabytkami województwa podkarpackiego na lata 2018 – 2021. Uaktualnieniu uległy dane ilościowe oraz wskazania konserwatorskie. </w:t>
      </w:r>
      <w:r w:rsidRPr="008462F5">
        <w:rPr>
          <w:rFonts w:ascii="Times New Roman" w:hAnsi="Times New Roman" w:cs="Times New Roman"/>
          <w:i/>
        </w:rPr>
        <w:t>Raport. O stanie zachowania zabytków nieruchomych w województwie podkarpackim</w:t>
      </w:r>
      <w:r w:rsidRPr="00836B36">
        <w:rPr>
          <w:rFonts w:ascii="Times New Roman" w:hAnsi="Times New Roman" w:cs="Times New Roman"/>
          <w:i/>
        </w:rPr>
        <w:t>.</w:t>
      </w:r>
      <w:r w:rsidRPr="008462F5">
        <w:rPr>
          <w:rFonts w:ascii="Times New Roman" w:hAnsi="Times New Roman" w:cs="Times New Roman"/>
          <w:i/>
        </w:rPr>
        <w:t xml:space="preserve"> Zabytki wpisane do rejestru zabytków. (księgi rejestru A i C)</w:t>
      </w:r>
      <w:r w:rsidRPr="008462F5">
        <w:rPr>
          <w:rFonts w:ascii="Times New Roman" w:hAnsi="Times New Roman" w:cs="Times New Roman"/>
        </w:rPr>
        <w:t xml:space="preserve"> opracowany w Narodowym Instytucie Dziedzictwa</w:t>
      </w:r>
      <w:r>
        <w:rPr>
          <w:rFonts w:ascii="Times New Roman" w:hAnsi="Times New Roman" w:cs="Times New Roman"/>
        </w:rPr>
        <w:br/>
      </w:r>
      <w:r w:rsidRPr="008462F5">
        <w:rPr>
          <w:rFonts w:ascii="Times New Roman" w:hAnsi="Times New Roman" w:cs="Times New Roman"/>
        </w:rPr>
        <w:t xml:space="preserve"> w 2017, w zakresie zabytków archeologicznych pozostaje najaktualniejszym kompendium informacji. </w:t>
      </w:r>
      <w:hyperlink r:id="rId7" w:history="1">
        <w:r w:rsidRPr="008462F5">
          <w:rPr>
            <w:rStyle w:val="Hipercze"/>
            <w:rFonts w:ascii="Times New Roman" w:hAnsi="Times New Roman" w:cs="Times New Roman"/>
          </w:rPr>
          <w:t>https://nid.pl/dopobrania/KSIEGARNIA/RaportyZabytki/RaportZabytki2017_PDK.pdf</w:t>
        </w:r>
      </w:hyperlink>
      <w:r>
        <w:rPr>
          <w:rFonts w:ascii="Times New Roman" w:hAnsi="Times New Roman" w:cs="Times New Roman"/>
        </w:rPr>
        <w:t xml:space="preserve"> </w:t>
      </w:r>
      <w:r w:rsidRPr="0007443C">
        <w:rPr>
          <w:rFonts w:ascii="Times New Roman" w:hAnsi="Times New Roman" w:cs="Times New Roman"/>
          <w:color w:val="000000" w:themeColor="text1"/>
        </w:rPr>
        <w:t>(dostęp: 16.08.2022)</w:t>
      </w:r>
      <w:r>
        <w:rPr>
          <w:rFonts w:ascii="Times New Roman" w:hAnsi="Times New Roman" w:cs="Times New Roman"/>
          <w:color w:val="000000" w:themeColor="text1"/>
        </w:rPr>
        <w:t>.</w:t>
      </w:r>
    </w:p>
    <w:p w14:paraId="5141F857" w14:textId="3B875AD4" w:rsidR="00BA67CA" w:rsidRPr="008462F5" w:rsidRDefault="00BA67CA">
      <w:pPr>
        <w:pStyle w:val="Tekstprzypisudolnego"/>
        <w:rPr>
          <w:rFonts w:ascii="Times New Roman" w:hAnsi="Times New Roman" w:cs="Times New Roman"/>
        </w:rPr>
      </w:pPr>
    </w:p>
  </w:footnote>
  <w:footnote w:id="48">
    <w:p w14:paraId="1DEE4045" w14:textId="088F8BC4" w:rsidR="00BA67CA" w:rsidRPr="008462F5" w:rsidRDefault="00BA67CA">
      <w:pPr>
        <w:pStyle w:val="Tekstprzypisudolnego"/>
        <w:rPr>
          <w:rFonts w:ascii="Times New Roman" w:hAnsi="Times New Roman" w:cs="Times New Roman"/>
          <w:color w:val="000000" w:themeColor="text1"/>
        </w:rPr>
      </w:pPr>
      <w:r w:rsidRPr="008462F5">
        <w:rPr>
          <w:rStyle w:val="Odwoanieprzypisudolnego"/>
          <w:rFonts w:ascii="Times New Roman" w:hAnsi="Times New Roman" w:cs="Times New Roman"/>
        </w:rPr>
        <w:footnoteRef/>
      </w:r>
      <w:hyperlink r:id="rId8" w:history="1">
        <w:r w:rsidRPr="008462F5">
          <w:rPr>
            <w:rStyle w:val="Hipercze"/>
            <w:rFonts w:ascii="Times New Roman" w:hAnsi="Times New Roman" w:cs="Times New Roman"/>
          </w:rPr>
          <w:t>http://www.sejmik.podkarpackie.pl/attachments/article/3410/15_Informacja_o_stanie_zaawansowania_prac_nad_audytem_krajobrazowym_2020.pdf</w:t>
        </w:r>
      </w:hyperlink>
      <w:r w:rsidRPr="008462F5">
        <w:rPr>
          <w:rFonts w:ascii="Times New Roman" w:hAnsi="Times New Roman" w:cs="Times New Roman"/>
        </w:rPr>
        <w:t xml:space="preserve"> </w:t>
      </w:r>
      <w:r w:rsidRPr="00F05048">
        <w:rPr>
          <w:rFonts w:ascii="Times New Roman" w:hAnsi="Times New Roman" w:cs="Times New Roman"/>
          <w:color w:val="000000" w:themeColor="text1"/>
        </w:rPr>
        <w:t>(dostęp: 16.08.2022).</w:t>
      </w:r>
    </w:p>
  </w:footnote>
  <w:footnote w:id="49">
    <w:p w14:paraId="73760D22" w14:textId="2B5DE3B9" w:rsidR="00BA67CA" w:rsidRPr="008462F5" w:rsidRDefault="00BA67CA">
      <w:pPr>
        <w:pStyle w:val="Tekstprzypisudolnego"/>
        <w:rPr>
          <w:rFonts w:ascii="Times New Roman" w:hAnsi="Times New Roman" w:cs="Times New Roman"/>
          <w:color w:val="000000" w:themeColor="text1"/>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w:t>
      </w:r>
      <w:hyperlink r:id="rId9" w:history="1">
        <w:r w:rsidRPr="008462F5">
          <w:rPr>
            <w:rStyle w:val="Hipercze"/>
            <w:rFonts w:ascii="Times New Roman" w:hAnsi="Times New Roman" w:cs="Times New Roman"/>
          </w:rPr>
          <w:t>https://serwisy.gazetaprawna.pl/samorzad/artykuly/8303070,audyty-krajobrazowe-jeszcze-nie-powstaly-a-juz-sa-z-nimi-klopoty.html</w:t>
        </w:r>
      </w:hyperlink>
      <w:r>
        <w:rPr>
          <w:rFonts w:ascii="Times New Roman" w:hAnsi="Times New Roman" w:cs="Times New Roman"/>
        </w:rPr>
        <w:t xml:space="preserve"> </w:t>
      </w:r>
      <w:r>
        <w:rPr>
          <w:rFonts w:ascii="Times New Roman" w:hAnsi="Times New Roman" w:cs="Times New Roman"/>
          <w:color w:val="000000" w:themeColor="text1"/>
        </w:rPr>
        <w:t>(dostęp: 16.08.2022).</w:t>
      </w:r>
    </w:p>
  </w:footnote>
  <w:footnote w:id="50">
    <w:p w14:paraId="03B3EC52" w14:textId="6609D2E7" w:rsidR="00BA67CA" w:rsidRPr="00934B4D" w:rsidRDefault="00BA67CA" w:rsidP="00532B18">
      <w:pPr>
        <w:pStyle w:val="Tekstprzypisudolnego"/>
        <w:jc w:val="both"/>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4B4D">
        <w:rPr>
          <w:rFonts w:ascii="Times New Roman" w:hAnsi="Times New Roman" w:cs="Times New Roman"/>
          <w:color w:val="000000" w:themeColor="text1"/>
        </w:rPr>
        <w:t xml:space="preserve"> Konwencja UNESCO w sprawie ochrony niematerialnego dziedzictwa kulturowego z dnia 17 października 2003 r., Dz. U. 2011</w:t>
      </w:r>
      <w:r>
        <w:rPr>
          <w:rFonts w:ascii="Times New Roman" w:hAnsi="Times New Roman" w:cs="Times New Roman"/>
          <w:color w:val="000000" w:themeColor="text1"/>
        </w:rPr>
        <w:t>,</w:t>
      </w:r>
      <w:r w:rsidRPr="00934B4D">
        <w:rPr>
          <w:rFonts w:ascii="Times New Roman" w:hAnsi="Times New Roman" w:cs="Times New Roman"/>
          <w:color w:val="000000" w:themeColor="text1"/>
        </w:rPr>
        <w:t xml:space="preserve"> nr 172</w:t>
      </w:r>
      <w:r>
        <w:rPr>
          <w:rFonts w:ascii="Times New Roman" w:hAnsi="Times New Roman" w:cs="Times New Roman"/>
          <w:color w:val="000000" w:themeColor="text1"/>
        </w:rPr>
        <w:t>,</w:t>
      </w:r>
      <w:r w:rsidRPr="00934B4D">
        <w:rPr>
          <w:rFonts w:ascii="Times New Roman" w:hAnsi="Times New Roman" w:cs="Times New Roman"/>
          <w:color w:val="000000" w:themeColor="text1"/>
        </w:rPr>
        <w:t xml:space="preserve"> poz. 1018.</w:t>
      </w:r>
    </w:p>
  </w:footnote>
  <w:footnote w:id="51">
    <w:p w14:paraId="775F1838" w14:textId="4D0C58E8" w:rsidR="00BA67CA" w:rsidRPr="00934B4D" w:rsidRDefault="00BA67CA" w:rsidP="004C511D">
      <w:pPr>
        <w:pStyle w:val="Tekstprzypisudolnego"/>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Pr>
          <w:rFonts w:ascii="Times New Roman" w:hAnsi="Times New Roman" w:cs="Times New Roman"/>
          <w:color w:val="000000" w:themeColor="text1"/>
        </w:rPr>
        <w:t xml:space="preserve">Por. </w:t>
      </w:r>
      <w:r w:rsidRPr="00696F03">
        <w:rPr>
          <w:rFonts w:ascii="Times New Roman" w:hAnsi="Times New Roman" w:cs="Times New Roman"/>
          <w:color w:val="000000" w:themeColor="text1"/>
        </w:rPr>
        <w:t>https://niematerialne.nid.pl/Dziedzictwo_niematerialne/Krajowa_inwentaryzacja/Krajowa_lista_NDK/</w:t>
      </w:r>
      <w:r>
        <w:rPr>
          <w:rFonts w:ascii="Times New Roman" w:hAnsi="Times New Roman" w:cs="Times New Roman"/>
          <w:color w:val="000000" w:themeColor="text1"/>
        </w:rPr>
        <w:t xml:space="preserve"> (dostęp: 10.10.2022 r.).</w:t>
      </w:r>
    </w:p>
  </w:footnote>
  <w:footnote w:id="52">
    <w:p w14:paraId="1631270A" w14:textId="439AEEE2" w:rsidR="00BA67CA" w:rsidRPr="00934B4D" w:rsidRDefault="00BA67CA" w:rsidP="00532B18">
      <w:pPr>
        <w:pStyle w:val="Tekstprzypisudolnego"/>
        <w:jc w:val="both"/>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4B4D">
        <w:rPr>
          <w:rFonts w:ascii="Times New Roman" w:hAnsi="Times New Roman" w:cs="Times New Roman"/>
          <w:color w:val="000000" w:themeColor="text1"/>
        </w:rPr>
        <w:t xml:space="preserve"> Pominięto w przedmiotowym temacie  wszelkie tradycje i obrzędy, które były powszechne na Podkarpaciu, ale nie są</w:t>
      </w:r>
      <w:r>
        <w:rPr>
          <w:rFonts w:ascii="Times New Roman" w:hAnsi="Times New Roman" w:cs="Times New Roman"/>
          <w:color w:val="000000" w:themeColor="text1"/>
        </w:rPr>
        <w:t xml:space="preserve"> obecnie</w:t>
      </w:r>
      <w:r w:rsidRPr="00934B4D">
        <w:rPr>
          <w:rFonts w:ascii="Times New Roman" w:hAnsi="Times New Roman" w:cs="Times New Roman"/>
          <w:color w:val="000000" w:themeColor="text1"/>
        </w:rPr>
        <w:t xml:space="preserve"> praktykowane. Charakterystyka uwzględnia tylko najbardziej znane zjawiska i przejawy dziedzictwa, stanowi pewien wybór, dziedzictwo niematerialne Podkarpacia nie jest bowiem w pełni rozpoznane </w:t>
      </w:r>
      <w:r>
        <w:rPr>
          <w:rFonts w:ascii="Times New Roman" w:hAnsi="Times New Roman" w:cs="Times New Roman"/>
          <w:color w:val="000000" w:themeColor="text1"/>
        </w:rPr>
        <w:br/>
      </w:r>
      <w:r w:rsidRPr="00934B4D">
        <w:rPr>
          <w:rFonts w:ascii="Times New Roman" w:hAnsi="Times New Roman" w:cs="Times New Roman"/>
          <w:color w:val="000000" w:themeColor="text1"/>
        </w:rPr>
        <w:t>i zidentyfikowane, wymaga systemowych badań i inwentaryzacji.</w:t>
      </w:r>
    </w:p>
  </w:footnote>
  <w:footnote w:id="53">
    <w:p w14:paraId="76B3667F" w14:textId="0A448667" w:rsidR="00BA67CA" w:rsidRPr="00934B4D" w:rsidRDefault="00BA67CA" w:rsidP="008462F5">
      <w:pPr>
        <w:spacing w:after="0"/>
        <w:rPr>
          <w:color w:val="000000" w:themeColor="text1"/>
          <w:sz w:val="20"/>
          <w:szCs w:val="20"/>
        </w:rPr>
      </w:pPr>
      <w:r w:rsidRPr="00934B4D">
        <w:rPr>
          <w:rStyle w:val="Odwoanieprzypisudolnego"/>
          <w:rFonts w:ascii="Times New Roman" w:hAnsi="Times New Roman" w:cs="Times New Roman"/>
          <w:color w:val="000000" w:themeColor="text1"/>
          <w:sz w:val="20"/>
          <w:szCs w:val="20"/>
        </w:rPr>
        <w:footnoteRef/>
      </w:r>
      <w:r w:rsidRPr="00934B4D">
        <w:rPr>
          <w:rFonts w:ascii="Times New Roman" w:hAnsi="Times New Roman" w:cs="Times New Roman"/>
          <w:color w:val="000000" w:themeColor="text1"/>
          <w:sz w:val="20"/>
          <w:szCs w:val="20"/>
        </w:rPr>
        <w:t xml:space="preserve"> Przykładem są m. in.: Potocki A., </w:t>
      </w:r>
      <w:r w:rsidRPr="008462F5">
        <w:rPr>
          <w:rFonts w:ascii="Times New Roman" w:hAnsi="Times New Roman" w:cs="Times New Roman"/>
          <w:i/>
          <w:color w:val="000000" w:themeColor="text1"/>
          <w:sz w:val="20"/>
          <w:szCs w:val="20"/>
        </w:rPr>
        <w:t>Księga legend i opowieści bieszczadzkich</w:t>
      </w:r>
      <w:r w:rsidRPr="00934B4D">
        <w:rPr>
          <w:rFonts w:ascii="Times New Roman" w:hAnsi="Times New Roman" w:cs="Times New Roman"/>
          <w:color w:val="000000" w:themeColor="text1"/>
          <w:sz w:val="20"/>
          <w:szCs w:val="20"/>
        </w:rPr>
        <w:t xml:space="preserve">, Rzeszów 2020, Potocki A., </w:t>
      </w:r>
      <w:r w:rsidRPr="008462F5">
        <w:rPr>
          <w:rFonts w:ascii="Times New Roman" w:hAnsi="Times New Roman" w:cs="Times New Roman"/>
          <w:i/>
          <w:color w:val="000000" w:themeColor="text1"/>
          <w:sz w:val="20"/>
          <w:szCs w:val="20"/>
        </w:rPr>
        <w:t>Polsko-Ruski Beskid. Legendy i opowieści</w:t>
      </w:r>
      <w:r w:rsidRPr="00934B4D">
        <w:rPr>
          <w:rFonts w:ascii="Times New Roman" w:hAnsi="Times New Roman" w:cs="Times New Roman"/>
          <w:color w:val="000000" w:themeColor="text1"/>
          <w:sz w:val="20"/>
          <w:szCs w:val="20"/>
        </w:rPr>
        <w:t xml:space="preserve">, Rzeszów, 2022, Trześniowski Z., </w:t>
      </w:r>
      <w:r w:rsidRPr="008462F5">
        <w:rPr>
          <w:rFonts w:ascii="Times New Roman" w:hAnsi="Times New Roman" w:cs="Times New Roman"/>
          <w:i/>
          <w:color w:val="000000" w:themeColor="text1"/>
          <w:sz w:val="20"/>
          <w:szCs w:val="20"/>
        </w:rPr>
        <w:t>Didko spod kamiennego mostu</w:t>
      </w:r>
      <w:r w:rsidRPr="00934B4D">
        <w:rPr>
          <w:rFonts w:ascii="Times New Roman" w:hAnsi="Times New Roman" w:cs="Times New Roman"/>
          <w:color w:val="000000" w:themeColor="text1"/>
          <w:sz w:val="20"/>
          <w:szCs w:val="20"/>
        </w:rPr>
        <w:t xml:space="preserve">, Rzeszów, 1999, Trześniowski Z., </w:t>
      </w:r>
      <w:r w:rsidRPr="008462F5">
        <w:rPr>
          <w:rFonts w:ascii="Times New Roman" w:hAnsi="Times New Roman" w:cs="Times New Roman"/>
          <w:i/>
          <w:color w:val="000000" w:themeColor="text1"/>
          <w:sz w:val="20"/>
          <w:szCs w:val="20"/>
        </w:rPr>
        <w:t>W zakamarkach łańcuckiej okolicy. Gawędy i opowiadania</w:t>
      </w:r>
      <w:r w:rsidRPr="00934B4D">
        <w:rPr>
          <w:rFonts w:ascii="Times New Roman" w:hAnsi="Times New Roman" w:cs="Times New Roman"/>
          <w:color w:val="000000" w:themeColor="text1"/>
          <w:sz w:val="20"/>
          <w:szCs w:val="20"/>
        </w:rPr>
        <w:t xml:space="preserve">, Rzeszów 2002 oraz strony internetowe: </w:t>
      </w:r>
      <w:hyperlink r:id="rId10" w:history="1">
        <w:r w:rsidRPr="00934B4D">
          <w:rPr>
            <w:rStyle w:val="Hipercze"/>
            <w:rFonts w:ascii="Times New Roman" w:hAnsi="Times New Roman" w:cs="Times New Roman"/>
            <w:color w:val="000000" w:themeColor="text1"/>
            <w:sz w:val="20"/>
            <w:szCs w:val="20"/>
          </w:rPr>
          <w:t>https://www.polskatradycja.pl/legendy/podkarpackie.html</w:t>
        </w:r>
      </w:hyperlink>
      <w:r w:rsidRPr="00934B4D">
        <w:rPr>
          <w:rStyle w:val="Hipercze"/>
          <w:rFonts w:ascii="Times New Roman" w:hAnsi="Times New Roman" w:cs="Times New Roman"/>
          <w:color w:val="000000" w:themeColor="text1"/>
          <w:sz w:val="20"/>
          <w:szCs w:val="20"/>
        </w:rPr>
        <w:t>,</w:t>
      </w:r>
      <w:r>
        <w:rPr>
          <w:rStyle w:val="Hipercze"/>
          <w:rFonts w:ascii="Times New Roman" w:hAnsi="Times New Roman" w:cs="Times New Roman"/>
          <w:color w:val="000000" w:themeColor="text1"/>
          <w:sz w:val="20"/>
          <w:szCs w:val="20"/>
        </w:rPr>
        <w:t xml:space="preserve"> </w:t>
      </w:r>
      <w:hyperlink r:id="rId11" w:history="1">
        <w:r w:rsidRPr="00934B4D">
          <w:rPr>
            <w:rStyle w:val="Hipercze"/>
            <w:rFonts w:ascii="Times New Roman" w:hAnsi="Times New Roman" w:cs="Times New Roman"/>
            <w:color w:val="000000" w:themeColor="text1"/>
            <w:sz w:val="20"/>
            <w:szCs w:val="20"/>
          </w:rPr>
          <w:t>http://podkarpackie-legendy.manifo.com/</w:t>
        </w:r>
      </w:hyperlink>
      <w:r w:rsidRPr="00934B4D">
        <w:rPr>
          <w:rStyle w:val="Hipercze"/>
          <w:rFonts w:ascii="Times New Roman" w:hAnsi="Times New Roman" w:cs="Times New Roman"/>
          <w:color w:val="000000" w:themeColor="text1"/>
          <w:sz w:val="20"/>
          <w:szCs w:val="20"/>
        </w:rPr>
        <w:t>,</w:t>
      </w:r>
      <w:r>
        <w:rPr>
          <w:rStyle w:val="Hipercze"/>
          <w:rFonts w:ascii="Times New Roman" w:hAnsi="Times New Roman" w:cs="Times New Roman"/>
          <w:color w:val="000000" w:themeColor="text1"/>
          <w:sz w:val="20"/>
          <w:szCs w:val="20"/>
        </w:rPr>
        <w:t xml:space="preserve"> </w:t>
      </w:r>
      <w:hyperlink r:id="rId12" w:history="1">
        <w:r w:rsidRPr="00934B4D">
          <w:rPr>
            <w:rStyle w:val="Hipercze"/>
            <w:rFonts w:ascii="Times New Roman" w:hAnsi="Times New Roman" w:cs="Times New Roman"/>
            <w:color w:val="000000" w:themeColor="text1"/>
            <w:sz w:val="20"/>
            <w:szCs w:val="20"/>
          </w:rPr>
          <w:t>https://www.erzeszow.pl/516-historia/8455-podania-legendy-i-opowiesci-z-rzeszowa-i-okolic.html</w:t>
        </w:r>
      </w:hyperlink>
      <w:r>
        <w:rPr>
          <w:rStyle w:val="Hipercze"/>
          <w:rFonts w:ascii="Times New Roman" w:hAnsi="Times New Roman" w:cs="Times New Roman"/>
          <w:color w:val="000000" w:themeColor="text1"/>
          <w:sz w:val="20"/>
          <w:szCs w:val="20"/>
        </w:rPr>
        <w:t xml:space="preserve"> (dostęp: 16.09.2022 r.).</w:t>
      </w:r>
    </w:p>
  </w:footnote>
  <w:footnote w:id="54">
    <w:p w14:paraId="5B701B5C" w14:textId="77777777" w:rsidR="00BA67CA" w:rsidRPr="00934B4D" w:rsidRDefault="00BA67CA" w:rsidP="00532B18">
      <w:pPr>
        <w:pStyle w:val="Tekstprzypisudolnego"/>
        <w:jc w:val="both"/>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4B4D">
        <w:rPr>
          <w:rFonts w:ascii="Times New Roman" w:hAnsi="Times New Roman" w:cs="Times New Roman"/>
          <w:color w:val="000000" w:themeColor="text1"/>
        </w:rPr>
        <w:t xml:space="preserve"> Gromadzeniem, dokumentowaniem ludowego repertuaru, katalogowaniem, transkrypcją i publikacją od lat zajmuje się na szeroką skalę Bartosz Gałązka oraz Stowarzyszenie Muzyka Dawna w Jarosławiu. </w:t>
      </w:r>
    </w:p>
  </w:footnote>
  <w:footnote w:id="55">
    <w:p w14:paraId="76D670C2" w14:textId="77777777" w:rsidR="00BA67CA" w:rsidRPr="00934B4D" w:rsidRDefault="00BA67CA" w:rsidP="00532B18">
      <w:pPr>
        <w:pStyle w:val="Tekstprzypisudolnego"/>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4B4D">
        <w:rPr>
          <w:rFonts w:ascii="Times New Roman" w:hAnsi="Times New Roman" w:cs="Times New Roman"/>
          <w:color w:val="000000" w:themeColor="text1"/>
        </w:rPr>
        <w:t xml:space="preserve"> Wg informacji na ekspozycji w Muzeum Ziemi Leżajskiej.</w:t>
      </w:r>
    </w:p>
  </w:footnote>
  <w:footnote w:id="56">
    <w:p w14:paraId="1BB0C89A" w14:textId="343D16DC" w:rsidR="00BA67CA" w:rsidRPr="00934B4D" w:rsidRDefault="00BA67CA" w:rsidP="00532B18">
      <w:pPr>
        <w:pStyle w:val="Tekstprzypisudolnego"/>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4B4D">
        <w:rPr>
          <w:rFonts w:ascii="Times New Roman" w:hAnsi="Times New Roman" w:cs="Times New Roman"/>
          <w:color w:val="000000" w:themeColor="text1"/>
        </w:rPr>
        <w:t xml:space="preserve"> Za: </w:t>
      </w:r>
      <w:hyperlink r:id="rId13" w:history="1">
        <w:r w:rsidRPr="002C6C99">
          <w:rPr>
            <w:rStyle w:val="Hipercze"/>
            <w:rFonts w:ascii="Times New Roman" w:hAnsi="Times New Roman" w:cs="Times New Roman"/>
          </w:rPr>
          <w:t>https://www.gov.pl/web/rolnictwo/woj-podkarpackie</w:t>
        </w:r>
      </w:hyperlink>
      <w:r>
        <w:rPr>
          <w:rFonts w:ascii="Times New Roman" w:hAnsi="Times New Roman" w:cs="Times New Roman"/>
          <w:color w:val="000000" w:themeColor="text1"/>
        </w:rPr>
        <w:t>, dostęp: 16.09.2022 r.</w:t>
      </w:r>
    </w:p>
  </w:footnote>
  <w:footnote w:id="57">
    <w:p w14:paraId="773C8CCC" w14:textId="68F5C115" w:rsidR="00BA67CA" w:rsidRPr="00B43FE3" w:rsidRDefault="00BA67CA" w:rsidP="008462F5">
      <w:pPr>
        <w:pStyle w:val="Tekstprzypisudolnego"/>
        <w:rPr>
          <w:rFonts w:ascii="Times New Roman" w:hAnsi="Times New Roman" w:cs="Times New Roman"/>
          <w:color w:val="000000" w:themeColor="text1"/>
        </w:rPr>
      </w:pPr>
      <w:r w:rsidRPr="00934B4D">
        <w:rPr>
          <w:rStyle w:val="Odwoanieprzypisudolnego"/>
          <w:rFonts w:ascii="Times New Roman" w:hAnsi="Times New Roman" w:cs="Times New Roman"/>
          <w:color w:val="000000" w:themeColor="text1"/>
        </w:rPr>
        <w:footnoteRef/>
      </w:r>
      <w:r w:rsidRPr="00932525">
        <w:rPr>
          <w:rFonts w:ascii="Times New Roman" w:hAnsi="Times New Roman" w:cs="Times New Roman"/>
          <w:color w:val="000000" w:themeColor="text1"/>
        </w:rPr>
        <w:t xml:space="preserve"> W opracowaniu wykorzystano fragmenty z poprzedniego wojewódzkiego programu opieki nad zabytkami, informacje ze strony internetowej NID </w:t>
      </w:r>
      <w:hyperlink r:id="rId14" w:history="1">
        <w:r w:rsidRPr="00932525">
          <w:rPr>
            <w:rStyle w:val="Hipercze"/>
            <w:rFonts w:ascii="Times New Roman" w:hAnsi="Times New Roman" w:cs="Times New Roman"/>
          </w:rPr>
          <w:t>https://niematerialne.nid.pl/Dziedzictwo_niematerialne/</w:t>
        </w:r>
      </w:hyperlink>
      <w:r w:rsidRPr="0093252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932525">
        <w:rPr>
          <w:rFonts w:ascii="Times New Roman" w:hAnsi="Times New Roman" w:cs="Times New Roman"/>
          <w:color w:val="000000" w:themeColor="text1"/>
        </w:rPr>
        <w:t>dostęp: 16.09.2022 r.</w:t>
      </w:r>
      <w:r>
        <w:rPr>
          <w:rFonts w:ascii="Times New Roman" w:hAnsi="Times New Roman" w:cs="Times New Roman"/>
          <w:color w:val="000000" w:themeColor="text1"/>
        </w:rPr>
        <w:t xml:space="preserve">). </w:t>
      </w:r>
      <w:r w:rsidRPr="00932525">
        <w:rPr>
          <w:rFonts w:ascii="Times New Roman" w:hAnsi="Times New Roman" w:cs="Times New Roman"/>
          <w:color w:val="000000" w:themeColor="text1"/>
        </w:rPr>
        <w:t xml:space="preserve">oraz strony zrealizowanej w ramach projektu międzynarodowego pn.  </w:t>
      </w:r>
      <w:r w:rsidRPr="008462F5">
        <w:rPr>
          <w:rFonts w:ascii="Times New Roman" w:hAnsi="Times New Roman" w:cs="Times New Roman"/>
          <w:color w:val="000000" w:themeColor="text1"/>
        </w:rPr>
        <w:t>Cultural Capital C</w:t>
      </w:r>
      <w:r>
        <w:rPr>
          <w:rFonts w:ascii="Times New Roman" w:hAnsi="Times New Roman" w:cs="Times New Roman"/>
          <w:color w:val="000000" w:themeColor="text1"/>
        </w:rPr>
        <w:t xml:space="preserve">ounts </w:t>
      </w:r>
      <w:r>
        <w:rPr>
          <w:rFonts w:ascii="Times New Roman" w:hAnsi="Times New Roman" w:cs="Times New Roman"/>
          <w:color w:val="000000" w:themeColor="text1"/>
        </w:rPr>
        <w:br/>
        <w:t xml:space="preserve">(w skrócie CCC) </w:t>
      </w:r>
      <w:hyperlink r:id="rId15" w:history="1">
        <w:r w:rsidRPr="008462F5">
          <w:rPr>
            <w:rStyle w:val="Hipercze"/>
            <w:rFonts w:ascii="Times New Roman" w:hAnsi="Times New Roman" w:cs="Times New Roman"/>
          </w:rPr>
          <w:t>http://www.culturalcapitalcounts.eu/index.php/pl/</w:t>
        </w:r>
      </w:hyperlink>
      <w:r w:rsidRPr="008462F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8462F5">
        <w:rPr>
          <w:rFonts w:ascii="Times New Roman" w:hAnsi="Times New Roman" w:cs="Times New Roman"/>
          <w:color w:val="000000" w:themeColor="text1"/>
        </w:rPr>
        <w:t>dostęp: 16.09.2022 r.</w:t>
      </w:r>
      <w:r>
        <w:rPr>
          <w:rFonts w:ascii="Times New Roman" w:hAnsi="Times New Roman" w:cs="Times New Roman"/>
          <w:color w:val="000000" w:themeColor="text1"/>
        </w:rPr>
        <w:t>).</w:t>
      </w:r>
    </w:p>
  </w:footnote>
  <w:footnote w:id="58">
    <w:p w14:paraId="340C4C70" w14:textId="43EF93DB" w:rsidR="00BA67CA" w:rsidRPr="008462F5" w:rsidRDefault="00BA67CA" w:rsidP="00EB5DF9">
      <w:pPr>
        <w:jc w:val="both"/>
        <w:rPr>
          <w:rFonts w:ascii="Times New Roman" w:hAnsi="Times New Roman" w:cs="Times New Roman"/>
          <w:bCs/>
          <w:color w:val="000000"/>
          <w:sz w:val="20"/>
          <w:szCs w:val="20"/>
          <w:u w:color="000000"/>
        </w:rPr>
      </w:pPr>
      <w:r w:rsidRPr="008462F5">
        <w:rPr>
          <w:rStyle w:val="Odwoanieprzypisudolnego"/>
          <w:rFonts w:ascii="Times New Roman" w:hAnsi="Times New Roman" w:cs="Times New Roman"/>
          <w:sz w:val="20"/>
          <w:szCs w:val="20"/>
        </w:rPr>
        <w:footnoteRef/>
      </w:r>
      <w:r w:rsidRPr="008462F5">
        <w:rPr>
          <w:rFonts w:ascii="Times New Roman" w:hAnsi="Times New Roman" w:cs="Times New Roman"/>
          <w:sz w:val="20"/>
          <w:szCs w:val="20"/>
        </w:rPr>
        <w:t xml:space="preserve"> </w:t>
      </w:r>
      <w:r>
        <w:rPr>
          <w:rFonts w:ascii="Times New Roman" w:hAnsi="Times New Roman" w:cs="Times New Roman"/>
          <w:sz w:val="20"/>
          <w:szCs w:val="20"/>
        </w:rPr>
        <w:t xml:space="preserve">Por. </w:t>
      </w:r>
      <w:r w:rsidRPr="008462F5">
        <w:rPr>
          <w:rFonts w:ascii="Times New Roman" w:hAnsi="Times New Roman" w:cs="Times New Roman"/>
          <w:i/>
          <w:sz w:val="20"/>
          <w:szCs w:val="20"/>
        </w:rPr>
        <w:t xml:space="preserve">Sprawozdanie z realizacji w latach 2016-2017 Wojewódzkiego Programu Opieki nad Zabytkami </w:t>
      </w:r>
      <w:r>
        <w:rPr>
          <w:rFonts w:ascii="Times New Roman" w:hAnsi="Times New Roman" w:cs="Times New Roman"/>
          <w:i/>
          <w:sz w:val="20"/>
          <w:szCs w:val="20"/>
        </w:rPr>
        <w:br/>
      </w:r>
      <w:r w:rsidRPr="008462F5">
        <w:rPr>
          <w:rFonts w:ascii="Times New Roman" w:hAnsi="Times New Roman" w:cs="Times New Roman"/>
          <w:i/>
          <w:sz w:val="20"/>
          <w:szCs w:val="20"/>
        </w:rPr>
        <w:t>w Województwie Podkarpackim na lata 2014-2017</w:t>
      </w:r>
      <w:r w:rsidRPr="008462F5">
        <w:rPr>
          <w:rFonts w:ascii="Times New Roman" w:hAnsi="Times New Roman" w:cs="Times New Roman"/>
          <w:sz w:val="20"/>
          <w:szCs w:val="20"/>
        </w:rPr>
        <w:t xml:space="preserve">, </w:t>
      </w:r>
      <w:r w:rsidRPr="00932525">
        <w:rPr>
          <w:rFonts w:ascii="Times New Roman" w:hAnsi="Times New Roman" w:cs="Times New Roman"/>
          <w:sz w:val="20"/>
          <w:szCs w:val="20"/>
        </w:rPr>
        <w:t xml:space="preserve">Urząd Marszałkowski Województwa Podkarpackiego </w:t>
      </w:r>
      <w:r>
        <w:rPr>
          <w:rFonts w:ascii="Times New Roman" w:hAnsi="Times New Roman" w:cs="Times New Roman"/>
          <w:sz w:val="20"/>
          <w:szCs w:val="20"/>
        </w:rPr>
        <w:br/>
        <w:t>w</w:t>
      </w:r>
      <w:r w:rsidRPr="00932525">
        <w:rPr>
          <w:rFonts w:ascii="Times New Roman" w:hAnsi="Times New Roman" w:cs="Times New Roman"/>
          <w:sz w:val="20"/>
          <w:szCs w:val="20"/>
        </w:rPr>
        <w:t xml:space="preserve"> Rzeszowie</w:t>
      </w:r>
      <w:r>
        <w:rPr>
          <w:rFonts w:ascii="Times New Roman" w:hAnsi="Times New Roman" w:cs="Times New Roman"/>
          <w:sz w:val="20"/>
          <w:szCs w:val="20"/>
        </w:rPr>
        <w:t>,</w:t>
      </w:r>
      <w:r w:rsidRPr="00932525">
        <w:rPr>
          <w:rFonts w:ascii="Times New Roman" w:hAnsi="Times New Roman" w:cs="Times New Roman"/>
          <w:sz w:val="20"/>
          <w:szCs w:val="20"/>
        </w:rPr>
        <w:t xml:space="preserve"> Departament Kultury </w:t>
      </w:r>
      <w:r>
        <w:rPr>
          <w:rFonts w:ascii="Times New Roman" w:hAnsi="Times New Roman" w:cs="Times New Roman"/>
          <w:sz w:val="20"/>
          <w:szCs w:val="20"/>
        </w:rPr>
        <w:t>i</w:t>
      </w:r>
      <w:r w:rsidRPr="00932525">
        <w:rPr>
          <w:rFonts w:ascii="Times New Roman" w:hAnsi="Times New Roman" w:cs="Times New Roman"/>
          <w:sz w:val="20"/>
          <w:szCs w:val="20"/>
        </w:rPr>
        <w:t xml:space="preserve"> Ochrony Dziedzictwa Narodowego</w:t>
      </w:r>
      <w:r w:rsidRPr="008462F5">
        <w:rPr>
          <w:rFonts w:ascii="Times New Roman" w:hAnsi="Times New Roman" w:cs="Times New Roman"/>
          <w:sz w:val="20"/>
          <w:szCs w:val="20"/>
        </w:rPr>
        <w:t>, Rzeszów 2019</w:t>
      </w:r>
      <w:r>
        <w:rPr>
          <w:rFonts w:ascii="Times New Roman" w:hAnsi="Times New Roman" w:cs="Times New Roman"/>
          <w:sz w:val="20"/>
          <w:szCs w:val="20"/>
        </w:rPr>
        <w:t>,</w:t>
      </w:r>
      <w:r w:rsidRPr="008462F5">
        <w:rPr>
          <w:rFonts w:ascii="Times New Roman" w:hAnsi="Times New Roman" w:cs="Times New Roman"/>
          <w:sz w:val="20"/>
          <w:szCs w:val="20"/>
        </w:rPr>
        <w:t xml:space="preserve"> </w:t>
      </w:r>
      <w:r w:rsidRPr="008462F5">
        <w:rPr>
          <w:rFonts w:ascii="Times New Roman" w:hAnsi="Times New Roman" w:cs="Times New Roman"/>
          <w:bCs/>
          <w:i/>
          <w:color w:val="000000"/>
          <w:sz w:val="20"/>
          <w:szCs w:val="20"/>
          <w:u w:color="000000"/>
        </w:rPr>
        <w:t>Sprawozdanie z realizacji</w:t>
      </w:r>
      <w:r w:rsidRPr="008462F5">
        <w:rPr>
          <w:rFonts w:ascii="Times New Roman" w:eastAsia="Arial" w:hAnsi="Times New Roman" w:cs="Times New Roman"/>
          <w:bCs/>
          <w:i/>
          <w:color w:val="000000"/>
          <w:sz w:val="20"/>
          <w:szCs w:val="20"/>
          <w:u w:color="000000"/>
        </w:rPr>
        <w:t xml:space="preserve"> </w:t>
      </w:r>
      <w:r w:rsidRPr="008462F5">
        <w:rPr>
          <w:rFonts w:ascii="Times New Roman" w:hAnsi="Times New Roman" w:cs="Times New Roman"/>
          <w:bCs/>
          <w:i/>
          <w:color w:val="000000"/>
          <w:sz w:val="20"/>
          <w:szCs w:val="20"/>
          <w:u w:color="000000"/>
        </w:rPr>
        <w:t>w latach 2018-2019</w:t>
      </w:r>
      <w:r w:rsidRPr="008462F5">
        <w:rPr>
          <w:rFonts w:ascii="Times New Roman" w:eastAsia="Arial" w:hAnsi="Times New Roman" w:cs="Times New Roman"/>
          <w:bCs/>
          <w:i/>
          <w:color w:val="000000"/>
          <w:sz w:val="20"/>
          <w:szCs w:val="20"/>
          <w:u w:color="000000"/>
        </w:rPr>
        <w:t xml:space="preserve"> </w:t>
      </w:r>
      <w:r w:rsidRPr="008462F5">
        <w:rPr>
          <w:rFonts w:ascii="Times New Roman" w:hAnsi="Times New Roman" w:cs="Times New Roman"/>
          <w:bCs/>
          <w:i/>
          <w:color w:val="000000"/>
          <w:sz w:val="20"/>
          <w:szCs w:val="20"/>
          <w:u w:color="000000"/>
        </w:rPr>
        <w:t>Wojewódzkiego Programu</w:t>
      </w:r>
      <w:r w:rsidRPr="008462F5">
        <w:rPr>
          <w:rFonts w:ascii="Times New Roman" w:eastAsia="Arial" w:hAnsi="Times New Roman" w:cs="Times New Roman"/>
          <w:bCs/>
          <w:i/>
          <w:color w:val="000000"/>
          <w:sz w:val="20"/>
          <w:szCs w:val="20"/>
          <w:u w:color="000000"/>
        </w:rPr>
        <w:t xml:space="preserve"> </w:t>
      </w:r>
      <w:r w:rsidRPr="008462F5">
        <w:rPr>
          <w:rFonts w:ascii="Times New Roman" w:hAnsi="Times New Roman" w:cs="Times New Roman"/>
          <w:bCs/>
          <w:i/>
          <w:color w:val="000000"/>
          <w:sz w:val="20"/>
          <w:szCs w:val="20"/>
          <w:u w:color="000000"/>
        </w:rPr>
        <w:t>Opieki nad Zabytkami</w:t>
      </w:r>
      <w:r w:rsidRPr="008462F5">
        <w:rPr>
          <w:rFonts w:ascii="Times New Roman" w:eastAsia="Arial" w:hAnsi="Times New Roman" w:cs="Times New Roman"/>
          <w:bCs/>
          <w:i/>
          <w:color w:val="000000"/>
          <w:sz w:val="20"/>
          <w:szCs w:val="20"/>
          <w:u w:color="000000"/>
        </w:rPr>
        <w:t xml:space="preserve"> </w:t>
      </w:r>
      <w:r w:rsidRPr="008462F5">
        <w:rPr>
          <w:rFonts w:ascii="Times New Roman" w:hAnsi="Times New Roman" w:cs="Times New Roman"/>
          <w:bCs/>
          <w:i/>
          <w:color w:val="000000"/>
          <w:sz w:val="20"/>
          <w:szCs w:val="20"/>
          <w:u w:color="000000"/>
        </w:rPr>
        <w:t>w Województwie Podkarpackim</w:t>
      </w:r>
      <w:r w:rsidRPr="008462F5">
        <w:rPr>
          <w:rFonts w:ascii="Times New Roman" w:eastAsia="Arial" w:hAnsi="Times New Roman" w:cs="Times New Roman"/>
          <w:bCs/>
          <w:i/>
          <w:color w:val="000000"/>
          <w:sz w:val="20"/>
          <w:szCs w:val="20"/>
          <w:u w:color="000000"/>
        </w:rPr>
        <w:t xml:space="preserve"> </w:t>
      </w:r>
      <w:r w:rsidRPr="008462F5">
        <w:rPr>
          <w:rFonts w:ascii="Times New Roman" w:hAnsi="Times New Roman" w:cs="Times New Roman"/>
          <w:bCs/>
          <w:i/>
          <w:color w:val="000000"/>
          <w:sz w:val="20"/>
          <w:szCs w:val="20"/>
          <w:u w:color="000000"/>
        </w:rPr>
        <w:t>na lata 2018-2021</w:t>
      </w:r>
      <w:r w:rsidRPr="008462F5">
        <w:rPr>
          <w:rFonts w:ascii="Times New Roman" w:hAnsi="Times New Roman" w:cs="Times New Roman"/>
          <w:bCs/>
          <w:color w:val="000000"/>
          <w:sz w:val="20"/>
          <w:szCs w:val="20"/>
          <w:u w:color="000000"/>
        </w:rPr>
        <w:t xml:space="preserve">, </w:t>
      </w:r>
      <w:r w:rsidRPr="00932525">
        <w:rPr>
          <w:rFonts w:ascii="Times New Roman" w:hAnsi="Times New Roman" w:cs="Times New Roman"/>
          <w:bCs/>
          <w:color w:val="000000"/>
          <w:sz w:val="20"/>
          <w:szCs w:val="20"/>
          <w:u w:color="000000"/>
        </w:rPr>
        <w:t xml:space="preserve">Urząd Marszałkowski Województwa Podkarpackiego </w:t>
      </w:r>
      <w:r>
        <w:rPr>
          <w:rFonts w:ascii="Times New Roman" w:hAnsi="Times New Roman" w:cs="Times New Roman"/>
          <w:bCs/>
          <w:color w:val="000000"/>
          <w:sz w:val="20"/>
          <w:szCs w:val="20"/>
          <w:u w:color="000000"/>
        </w:rPr>
        <w:t>w</w:t>
      </w:r>
      <w:r w:rsidRPr="00932525">
        <w:rPr>
          <w:rFonts w:ascii="Times New Roman" w:hAnsi="Times New Roman" w:cs="Times New Roman"/>
          <w:bCs/>
          <w:color w:val="000000"/>
          <w:sz w:val="20"/>
          <w:szCs w:val="20"/>
          <w:u w:color="000000"/>
        </w:rPr>
        <w:t xml:space="preserve"> Rzeszowie. Departament Kultury </w:t>
      </w:r>
      <w:r>
        <w:rPr>
          <w:rFonts w:ascii="Times New Roman" w:hAnsi="Times New Roman" w:cs="Times New Roman"/>
          <w:bCs/>
          <w:color w:val="000000"/>
          <w:sz w:val="20"/>
          <w:szCs w:val="20"/>
          <w:u w:color="000000"/>
        </w:rPr>
        <w:t>i</w:t>
      </w:r>
      <w:r w:rsidRPr="00932525">
        <w:rPr>
          <w:rFonts w:ascii="Times New Roman" w:hAnsi="Times New Roman" w:cs="Times New Roman"/>
          <w:bCs/>
          <w:color w:val="000000"/>
          <w:sz w:val="20"/>
          <w:szCs w:val="20"/>
          <w:u w:color="000000"/>
        </w:rPr>
        <w:t xml:space="preserve"> Ochrony Dziedzictwa Narodowego</w:t>
      </w:r>
      <w:r w:rsidRPr="008462F5">
        <w:rPr>
          <w:rFonts w:ascii="Times New Roman" w:hAnsi="Times New Roman" w:cs="Times New Roman"/>
          <w:bCs/>
          <w:color w:val="000000"/>
          <w:sz w:val="20"/>
          <w:szCs w:val="20"/>
          <w:u w:color="000000"/>
        </w:rPr>
        <w:t>, Rzeszów 2020</w:t>
      </w:r>
      <w:r>
        <w:rPr>
          <w:rFonts w:ascii="Times New Roman" w:hAnsi="Times New Roman" w:cs="Times New Roman"/>
          <w:bCs/>
          <w:color w:val="000000"/>
          <w:sz w:val="20"/>
          <w:szCs w:val="20"/>
          <w:u w:color="000000"/>
        </w:rPr>
        <w:t>.</w:t>
      </w:r>
    </w:p>
    <w:p w14:paraId="56DD3D40" w14:textId="77777777" w:rsidR="00BA67CA" w:rsidRDefault="00BA67CA" w:rsidP="00EB5DF9">
      <w:pPr>
        <w:pStyle w:val="Tekstprzypisudolnego"/>
        <w:jc w:val="both"/>
      </w:pPr>
    </w:p>
  </w:footnote>
  <w:footnote w:id="59">
    <w:p w14:paraId="40C46E6B" w14:textId="0A95CCB1" w:rsidR="00BA67CA" w:rsidRPr="008462F5" w:rsidRDefault="00BA67CA" w:rsidP="009728ED">
      <w:pPr>
        <w:pStyle w:val="Tekstprzypisudolnego"/>
        <w:jc w:val="both"/>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Ową odpowiedzialność określa pojęcie opieki wg</w:t>
      </w:r>
      <w:r>
        <w:rPr>
          <w:rFonts w:ascii="Times New Roman" w:hAnsi="Times New Roman" w:cs="Times New Roman"/>
        </w:rPr>
        <w:t xml:space="preserve"> a</w:t>
      </w:r>
      <w:r w:rsidRPr="008462F5">
        <w:rPr>
          <w:rFonts w:ascii="Times New Roman" w:hAnsi="Times New Roman" w:cs="Times New Roman"/>
        </w:rPr>
        <w:t xml:space="preserve">rt. 5. </w:t>
      </w:r>
      <w:r w:rsidRPr="002A537B">
        <w:rPr>
          <w:rFonts w:ascii="Times New Roman" w:hAnsi="Times New Roman" w:cs="Times New Roman"/>
          <w:i/>
        </w:rPr>
        <w:t>Ustawy z 23 lipca 2003 r. o ochronie zabytków i opiece nad zabytkami</w:t>
      </w:r>
      <w:r w:rsidRPr="008462F5">
        <w:rPr>
          <w:rFonts w:ascii="Times New Roman" w:hAnsi="Times New Roman" w:cs="Times New Roman"/>
        </w:rPr>
        <w:t xml:space="preserve">. W tym rozumieniu opieka nad zabytkiem sprawowana przez jego właściciela lub posiadacza polega </w:t>
      </w:r>
      <w:r>
        <w:rPr>
          <w:rFonts w:ascii="Times New Roman" w:hAnsi="Times New Roman" w:cs="Times New Roman"/>
        </w:rPr>
        <w:br/>
      </w:r>
      <w:r w:rsidRPr="008462F5">
        <w:rPr>
          <w:rFonts w:ascii="Times New Roman" w:hAnsi="Times New Roman" w:cs="Times New Roman"/>
        </w:rPr>
        <w:t>w szczególności na zapewnieniu warunków: naukowego badania i dokumentowania zabytku; prowadzenia prac konserwatorskich, restauratorskich i robót budowlanych przy zabytku; zabezpieczenia i utrzymania zabytku oraz jego otoczenia w jak najlepszym stanie; korzystania z zabytku w sposób zapewniający t</w:t>
      </w:r>
      <w:r>
        <w:rPr>
          <w:rFonts w:ascii="Times New Roman" w:hAnsi="Times New Roman" w:cs="Times New Roman"/>
        </w:rPr>
        <w:t xml:space="preserve">rwałe zachowanie jego wartości; </w:t>
      </w:r>
      <w:r w:rsidRPr="008462F5">
        <w:rPr>
          <w:rFonts w:ascii="Times New Roman" w:hAnsi="Times New Roman" w:cs="Times New Roman"/>
        </w:rPr>
        <w:t>popularyzowania i upowszechniania wiedzy o zabytku oraz jego znaczeniu dla historii i kultury.</w:t>
      </w:r>
    </w:p>
  </w:footnote>
  <w:footnote w:id="60">
    <w:p w14:paraId="683BA09D" w14:textId="20875D19" w:rsidR="00BA67CA" w:rsidRPr="008462F5" w:rsidRDefault="00BA67CA" w:rsidP="009728ED">
      <w:pPr>
        <w:pStyle w:val="Tekstprzypisudolnego"/>
        <w:jc w:val="both"/>
        <w:rPr>
          <w:rFonts w:ascii="Times New Roman" w:hAnsi="Times New Roman" w:cs="Times New Roman"/>
        </w:rPr>
      </w:pPr>
      <w:r w:rsidRPr="008462F5">
        <w:rPr>
          <w:rStyle w:val="Odwoanieprzypisudolnego"/>
          <w:rFonts w:ascii="Times New Roman" w:hAnsi="Times New Roman" w:cs="Times New Roman"/>
        </w:rPr>
        <w:footnoteRef/>
      </w:r>
      <w:r w:rsidRPr="008462F5">
        <w:rPr>
          <w:rFonts w:ascii="Times New Roman" w:hAnsi="Times New Roman" w:cs="Times New Roman"/>
        </w:rPr>
        <w:t xml:space="preserve"> Art. 4 Ustawy z 23 lipca 2003 r. o ochronie zabytków i opiece nad zabytkami.</w:t>
      </w:r>
    </w:p>
  </w:footnote>
  <w:footnote w:id="61">
    <w:p w14:paraId="4CE28AF1" w14:textId="77777777" w:rsidR="00BA67CA" w:rsidRPr="00E608E3" w:rsidRDefault="00BA67CA" w:rsidP="006C38B3">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Dokument przyjęty Uchwałą Nr XXVII/458/20 Sejmiku Województwa Podkarpackiego z dnia 28 września 2020 r.</w:t>
      </w:r>
    </w:p>
  </w:footnote>
  <w:footnote w:id="62">
    <w:p w14:paraId="36D0B209" w14:textId="1DF6C10F" w:rsidR="00BA67CA" w:rsidRPr="00E608E3" w:rsidRDefault="00BA67CA" w:rsidP="00F34689">
      <w:pPr>
        <w:pStyle w:val="Tekstprzypisudolnego"/>
        <w:jc w:val="both"/>
        <w:rPr>
          <w:rFonts w:ascii="Times New Roman" w:hAnsi="Times New Roman" w:cs="Times New Roman"/>
        </w:rPr>
      </w:pPr>
      <w:r w:rsidRPr="00E608E3">
        <w:rPr>
          <w:rStyle w:val="Odwoanieprzypisudolnego"/>
          <w:rFonts w:ascii="Times New Roman" w:hAnsi="Times New Roman" w:cs="Times New Roman"/>
        </w:rPr>
        <w:footnoteRef/>
      </w:r>
      <w:r w:rsidRPr="00E608E3">
        <w:rPr>
          <w:rFonts w:ascii="Times New Roman" w:hAnsi="Times New Roman" w:cs="Times New Roman"/>
        </w:rPr>
        <w:t xml:space="preserve"> Plan przyjęty Uchwałą Sejmiku Województwa Podkarpackiego nr LlX/930/18 z dnia 27 sierpnia 2018 r. zmieniając</w:t>
      </w:r>
      <w:r>
        <w:rPr>
          <w:rFonts w:ascii="Times New Roman" w:hAnsi="Times New Roman" w:cs="Times New Roman"/>
        </w:rPr>
        <w:t>ej</w:t>
      </w:r>
      <w:r w:rsidRPr="00E608E3">
        <w:rPr>
          <w:rFonts w:ascii="Times New Roman" w:hAnsi="Times New Roman" w:cs="Times New Roman"/>
        </w:rPr>
        <w:t xml:space="preserve"> uchwałę w sprawie uchwalenia planu zagospodarowania przestrzennego Województwa Podkarpackiego</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44B" w14:textId="77777777" w:rsidR="00BA67CA" w:rsidRDefault="00BA67CA" w:rsidP="006661D8">
    <w:pPr>
      <w:pStyle w:val="Nagwek"/>
      <w:tabs>
        <w:tab w:val="clear" w:pos="4513"/>
        <w:tab w:val="clear" w:pos="9026"/>
        <w:tab w:val="left" w:pos="7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EF3"/>
    <w:multiLevelType w:val="hybridMultilevel"/>
    <w:tmpl w:val="32181D78"/>
    <w:lvl w:ilvl="0" w:tplc="5BDA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67659"/>
    <w:multiLevelType w:val="hybridMultilevel"/>
    <w:tmpl w:val="F47A7A5C"/>
    <w:lvl w:ilvl="0" w:tplc="4522B2FA">
      <w:start w:val="1"/>
      <w:numFmt w:val="bullet"/>
      <w:lvlText w:val=""/>
      <w:lvlJc w:val="left"/>
      <w:pPr>
        <w:ind w:left="720" w:hanging="360"/>
      </w:pPr>
      <w:rPr>
        <w:rFonts w:ascii="Symbol" w:hAnsi="Symbol" w:hint="default"/>
      </w:rPr>
    </w:lvl>
    <w:lvl w:ilvl="1" w:tplc="4522B2F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A7B46"/>
    <w:multiLevelType w:val="multilevel"/>
    <w:tmpl w:val="DD02229A"/>
    <w:lvl w:ilvl="0">
      <w:start w:val="1"/>
      <w:numFmt w:val="bullet"/>
      <w:lvlText w:val=""/>
      <w:lvlJc w:val="left"/>
      <w:pPr>
        <w:ind w:left="786" w:hanging="360"/>
      </w:pPr>
      <w:rPr>
        <w:rFonts w:ascii="Symbol" w:hAnsi="Symbol" w:hint="default"/>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0C7253"/>
    <w:multiLevelType w:val="hybridMultilevel"/>
    <w:tmpl w:val="38DEFBBC"/>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83581"/>
    <w:multiLevelType w:val="hybridMultilevel"/>
    <w:tmpl w:val="9F482A56"/>
    <w:lvl w:ilvl="0" w:tplc="4522B2FA">
      <w:start w:val="1"/>
      <w:numFmt w:val="bullet"/>
      <w:lvlText w:val=""/>
      <w:lvlJc w:val="left"/>
      <w:pPr>
        <w:ind w:left="1440" w:hanging="360"/>
      </w:pPr>
      <w:rPr>
        <w:rFonts w:ascii="Symbol" w:hAnsi="Symbol" w:hint="default"/>
      </w:rPr>
    </w:lvl>
    <w:lvl w:ilvl="1" w:tplc="4522B2F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1A44B6"/>
    <w:multiLevelType w:val="multilevel"/>
    <w:tmpl w:val="99F82D7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120515"/>
    <w:multiLevelType w:val="multilevel"/>
    <w:tmpl w:val="65969676"/>
    <w:lvl w:ilvl="0">
      <w:start w:val="1"/>
      <w:numFmt w:val="bullet"/>
      <w:lvlText w:val=""/>
      <w:lvlJc w:val="left"/>
      <w:pPr>
        <w:ind w:left="786" w:hanging="360"/>
      </w:pPr>
      <w:rPr>
        <w:rFonts w:ascii="Symbol" w:hAnsi="Symbol" w:hint="default"/>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F42A48"/>
    <w:multiLevelType w:val="multilevel"/>
    <w:tmpl w:val="AB86AC26"/>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3B0587"/>
    <w:multiLevelType w:val="hybridMultilevel"/>
    <w:tmpl w:val="6F86F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6127D"/>
    <w:multiLevelType w:val="hybridMultilevel"/>
    <w:tmpl w:val="F020BA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A4F2B"/>
    <w:multiLevelType w:val="hybridMultilevel"/>
    <w:tmpl w:val="C2D60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332AA"/>
    <w:multiLevelType w:val="hybridMultilevel"/>
    <w:tmpl w:val="B2C48E0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5B3137"/>
    <w:multiLevelType w:val="hybridMultilevel"/>
    <w:tmpl w:val="9F48F318"/>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615BC"/>
    <w:multiLevelType w:val="hybridMultilevel"/>
    <w:tmpl w:val="F08A9090"/>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C32537"/>
    <w:multiLevelType w:val="hybridMultilevel"/>
    <w:tmpl w:val="EECA737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563B31"/>
    <w:multiLevelType w:val="hybridMultilevel"/>
    <w:tmpl w:val="21287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C04AE"/>
    <w:multiLevelType w:val="hybridMultilevel"/>
    <w:tmpl w:val="6DD2A018"/>
    <w:lvl w:ilvl="0" w:tplc="4522B2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A3765C5"/>
    <w:multiLevelType w:val="multilevel"/>
    <w:tmpl w:val="16B69C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B4C7AFF"/>
    <w:multiLevelType w:val="hybridMultilevel"/>
    <w:tmpl w:val="9D286FFE"/>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EB4877"/>
    <w:multiLevelType w:val="hybridMultilevel"/>
    <w:tmpl w:val="A65EF1A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935FD6"/>
    <w:multiLevelType w:val="multilevel"/>
    <w:tmpl w:val="D5E2D0AE"/>
    <w:lvl w:ilvl="0">
      <w:start w:val="1"/>
      <w:numFmt w:val="bullet"/>
      <w:lvlText w:val=""/>
      <w:lvlJc w:val="left"/>
      <w:pPr>
        <w:ind w:left="578" w:hanging="360"/>
      </w:pPr>
      <w:rPr>
        <w:rFonts w:ascii="Symbol" w:hAnsi="Symbol" w:hint="default"/>
      </w:rPr>
    </w:lvl>
    <w:lvl w:ilvl="1">
      <w:start w:val="1"/>
      <w:numFmt w:val="decimal"/>
      <w:lvlText w:val="%2."/>
      <w:lvlJc w:val="left"/>
      <w:pPr>
        <w:ind w:left="1298" w:hanging="360"/>
      </w:p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1" w15:restartNumberingAfterBreak="0">
    <w:nsid w:val="1E432198"/>
    <w:multiLevelType w:val="hybridMultilevel"/>
    <w:tmpl w:val="17F6BE8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8F63D2"/>
    <w:multiLevelType w:val="multilevel"/>
    <w:tmpl w:val="8716CA0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F41241"/>
    <w:multiLevelType w:val="hybridMultilevel"/>
    <w:tmpl w:val="CAA0EE68"/>
    <w:lvl w:ilvl="0" w:tplc="9B1AAE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C44AD"/>
    <w:multiLevelType w:val="hybridMultilevel"/>
    <w:tmpl w:val="D8D04AFC"/>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B16E02"/>
    <w:multiLevelType w:val="multilevel"/>
    <w:tmpl w:val="1AEE9976"/>
    <w:lvl w:ilvl="0">
      <w:start w:val="1"/>
      <w:numFmt w:val="bullet"/>
      <w:lvlText w:val=""/>
      <w:lvlJc w:val="left"/>
      <w:pPr>
        <w:ind w:left="786" w:hanging="360"/>
      </w:pPr>
      <w:rPr>
        <w:rFonts w:ascii="Symbol" w:hAnsi="Symbol" w:hint="default"/>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3C20D22"/>
    <w:multiLevelType w:val="multilevel"/>
    <w:tmpl w:val="E18E96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5073D42"/>
    <w:multiLevelType w:val="multilevel"/>
    <w:tmpl w:val="BF4076E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6042968"/>
    <w:multiLevelType w:val="hybridMultilevel"/>
    <w:tmpl w:val="5A748D3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6B11B5"/>
    <w:multiLevelType w:val="hybridMultilevel"/>
    <w:tmpl w:val="F46C5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774722"/>
    <w:multiLevelType w:val="hybridMultilevel"/>
    <w:tmpl w:val="B6705CC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EA3B86"/>
    <w:multiLevelType w:val="hybridMultilevel"/>
    <w:tmpl w:val="816468C6"/>
    <w:lvl w:ilvl="0" w:tplc="4522B2FA">
      <w:start w:val="1"/>
      <w:numFmt w:val="bullet"/>
      <w:lvlText w:val=""/>
      <w:lvlJc w:val="left"/>
      <w:pPr>
        <w:ind w:left="720" w:hanging="360"/>
      </w:pPr>
      <w:rPr>
        <w:rFonts w:ascii="Symbol" w:hAnsi="Symbol" w:hint="default"/>
      </w:rPr>
    </w:lvl>
    <w:lvl w:ilvl="1" w:tplc="4522B2F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4C6ECB"/>
    <w:multiLevelType w:val="multilevel"/>
    <w:tmpl w:val="4EA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476B4E"/>
    <w:multiLevelType w:val="hybridMultilevel"/>
    <w:tmpl w:val="ACD04F02"/>
    <w:lvl w:ilvl="0" w:tplc="4522B2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BBD261A"/>
    <w:multiLevelType w:val="hybridMultilevel"/>
    <w:tmpl w:val="80FEEE68"/>
    <w:lvl w:ilvl="0" w:tplc="1E145CB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FA4CD6"/>
    <w:multiLevelType w:val="multilevel"/>
    <w:tmpl w:val="0C42ABF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2CA73852"/>
    <w:multiLevelType w:val="hybridMultilevel"/>
    <w:tmpl w:val="B6660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B37A4B"/>
    <w:multiLevelType w:val="hybridMultilevel"/>
    <w:tmpl w:val="C818D93E"/>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F04C1E"/>
    <w:multiLevelType w:val="hybridMultilevel"/>
    <w:tmpl w:val="E2B2512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4522B2F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992BC1"/>
    <w:multiLevelType w:val="multilevel"/>
    <w:tmpl w:val="7F2AD3CE"/>
    <w:lvl w:ilvl="0">
      <w:start w:val="1"/>
      <w:numFmt w:val="bullet"/>
      <w:lvlText w:val=""/>
      <w:lvlJc w:val="left"/>
      <w:pPr>
        <w:ind w:left="786" w:hanging="360"/>
      </w:pPr>
      <w:rPr>
        <w:rFonts w:ascii="Symbol" w:hAnsi="Symbol" w:hint="default"/>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17040C9"/>
    <w:multiLevelType w:val="hybridMultilevel"/>
    <w:tmpl w:val="3D80AFFC"/>
    <w:lvl w:ilvl="0" w:tplc="5BDA308C">
      <w:start w:val="1"/>
      <w:numFmt w:val="bullet"/>
      <w:lvlText w:val=""/>
      <w:lvlJc w:val="left"/>
      <w:pPr>
        <w:ind w:left="1080" w:hanging="360"/>
      </w:pPr>
      <w:rPr>
        <w:rFonts w:ascii="Symbol" w:hAnsi="Symbol" w:hint="default"/>
      </w:rPr>
    </w:lvl>
    <w:lvl w:ilvl="1" w:tplc="FE361FF0">
      <w:start w:val="18"/>
      <w:numFmt w:val="bullet"/>
      <w:lvlText w:val="•"/>
      <w:lvlJc w:val="left"/>
      <w:pPr>
        <w:ind w:left="2145" w:hanging="705"/>
      </w:pPr>
      <w:rPr>
        <w:rFonts w:ascii="Arial" w:eastAsiaTheme="minorHAnsi"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1901B33"/>
    <w:multiLevelType w:val="hybridMultilevel"/>
    <w:tmpl w:val="3D9A9544"/>
    <w:lvl w:ilvl="0" w:tplc="BB96E980">
      <w:start w:val="5"/>
      <w:numFmt w:val="upperRoman"/>
      <w:lvlText w:val="%1."/>
      <w:lvlJc w:val="left"/>
      <w:pPr>
        <w:ind w:left="1080" w:hanging="720"/>
      </w:pPr>
      <w:rPr>
        <w:rFonts w:hint="default"/>
        <w:sz w:val="28"/>
        <w:szCs w:val="28"/>
      </w:rPr>
    </w:lvl>
    <w:lvl w:ilvl="1" w:tplc="D62ACA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9E051A"/>
    <w:multiLevelType w:val="multilevel"/>
    <w:tmpl w:val="EC2CD408"/>
    <w:styleLink w:val="WWNum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4571F80"/>
    <w:multiLevelType w:val="hybridMultilevel"/>
    <w:tmpl w:val="711A5976"/>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781145"/>
    <w:multiLevelType w:val="hybridMultilevel"/>
    <w:tmpl w:val="8EB4F29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8402CB8"/>
    <w:multiLevelType w:val="hybridMultilevel"/>
    <w:tmpl w:val="A9D6FDF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BC33BB"/>
    <w:multiLevelType w:val="multilevel"/>
    <w:tmpl w:val="E9F4F9AA"/>
    <w:lvl w:ilvl="0">
      <w:start w:val="1"/>
      <w:numFmt w:val="decimal"/>
      <w:lvlText w:val="%1."/>
      <w:lvlJc w:val="left"/>
      <w:pPr>
        <w:ind w:left="720" w:hanging="360"/>
      </w:pPr>
    </w:lvl>
    <w:lvl w:ilvl="1">
      <w:start w:val="4"/>
      <w:numFmt w:val="decimal"/>
      <w:isLgl/>
      <w:lvlText w:val="%1.%2."/>
      <w:lvlJc w:val="left"/>
      <w:pPr>
        <w:ind w:left="1310" w:hanging="950"/>
      </w:pPr>
      <w:rPr>
        <w:rFonts w:hint="default"/>
      </w:rPr>
    </w:lvl>
    <w:lvl w:ilvl="2">
      <w:start w:val="3"/>
      <w:numFmt w:val="decimal"/>
      <w:isLgl/>
      <w:lvlText w:val="%1.%2.%3."/>
      <w:lvlJc w:val="left"/>
      <w:pPr>
        <w:ind w:left="1310" w:hanging="95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9135D30"/>
    <w:multiLevelType w:val="multilevel"/>
    <w:tmpl w:val="664CEC4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9D312C1"/>
    <w:multiLevelType w:val="hybridMultilevel"/>
    <w:tmpl w:val="10C81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31B5E"/>
    <w:multiLevelType w:val="hybridMultilevel"/>
    <w:tmpl w:val="1304F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E30B2E"/>
    <w:multiLevelType w:val="hybridMultilevel"/>
    <w:tmpl w:val="0AC8D948"/>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046064"/>
    <w:multiLevelType w:val="multilevel"/>
    <w:tmpl w:val="00C011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BE92085"/>
    <w:multiLevelType w:val="hybridMultilevel"/>
    <w:tmpl w:val="6A129C3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111CD2"/>
    <w:multiLevelType w:val="hybridMultilevel"/>
    <w:tmpl w:val="9976D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02858"/>
    <w:multiLevelType w:val="multilevel"/>
    <w:tmpl w:val="D3DC17D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3E2A14F4"/>
    <w:multiLevelType w:val="multilevel"/>
    <w:tmpl w:val="209A3F0C"/>
    <w:styleLink w:val="WWNum45"/>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6" w15:restartNumberingAfterBreak="0">
    <w:nsid w:val="3EF86451"/>
    <w:multiLevelType w:val="multilevel"/>
    <w:tmpl w:val="97F2BB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0594AD4"/>
    <w:multiLevelType w:val="hybridMultilevel"/>
    <w:tmpl w:val="2A8E055C"/>
    <w:lvl w:ilvl="0" w:tplc="0415000F">
      <w:start w:val="1"/>
      <w:numFmt w:val="decimal"/>
      <w:lvlText w:val="%1."/>
      <w:lvlJc w:val="left"/>
      <w:pPr>
        <w:ind w:left="720" w:hanging="360"/>
      </w:pPr>
      <w:rPr>
        <w:rFonts w:hint="default"/>
      </w:rPr>
    </w:lvl>
    <w:lvl w:ilvl="1" w:tplc="EEDE6D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D6518A"/>
    <w:multiLevelType w:val="hybridMultilevel"/>
    <w:tmpl w:val="B1BAD4A6"/>
    <w:lvl w:ilvl="0" w:tplc="5BDA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2642B1"/>
    <w:multiLevelType w:val="hybridMultilevel"/>
    <w:tmpl w:val="6E506126"/>
    <w:lvl w:ilvl="0" w:tplc="4522B2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437E0D1B"/>
    <w:multiLevelType w:val="hybridMultilevel"/>
    <w:tmpl w:val="CB7AC1FA"/>
    <w:lvl w:ilvl="0" w:tplc="4522B2F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3AE21EA"/>
    <w:multiLevelType w:val="multilevel"/>
    <w:tmpl w:val="6F4E9216"/>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2" w15:restartNumberingAfterBreak="0">
    <w:nsid w:val="440B2F4A"/>
    <w:multiLevelType w:val="hybridMultilevel"/>
    <w:tmpl w:val="DEC616EC"/>
    <w:lvl w:ilvl="0" w:tplc="4522B2F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3" w15:restartNumberingAfterBreak="0">
    <w:nsid w:val="44DB39DF"/>
    <w:multiLevelType w:val="hybridMultilevel"/>
    <w:tmpl w:val="CB866DE4"/>
    <w:lvl w:ilvl="0" w:tplc="4522B2FA">
      <w:start w:val="1"/>
      <w:numFmt w:val="bullet"/>
      <w:lvlText w:val=""/>
      <w:lvlJc w:val="left"/>
      <w:pPr>
        <w:ind w:left="720" w:hanging="360"/>
      </w:pPr>
      <w:rPr>
        <w:rFonts w:ascii="Symbol" w:hAnsi="Symbol" w:hint="default"/>
      </w:rPr>
    </w:lvl>
    <w:lvl w:ilvl="1" w:tplc="69A8DAA2">
      <w:numFmt w:val="bullet"/>
      <w:lvlText w:val="•"/>
      <w:lvlJc w:val="left"/>
      <w:pPr>
        <w:ind w:left="1790" w:hanging="71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4FA75AE"/>
    <w:multiLevelType w:val="hybridMultilevel"/>
    <w:tmpl w:val="B2D878D2"/>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CB6979"/>
    <w:multiLevelType w:val="multilevel"/>
    <w:tmpl w:val="12F816A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94A6EA4"/>
    <w:multiLevelType w:val="multilevel"/>
    <w:tmpl w:val="D37488E0"/>
    <w:lvl w:ilvl="0">
      <w:start w:val="1"/>
      <w:numFmt w:val="bullet"/>
      <w:lvlText w:val=""/>
      <w:lvlJc w:val="left"/>
      <w:pPr>
        <w:ind w:left="578" w:hanging="360"/>
      </w:pPr>
      <w:rPr>
        <w:rFonts w:ascii="Symbol" w:hAnsi="Symbol" w:hint="default"/>
      </w:rPr>
    </w:lvl>
    <w:lvl w:ilvl="1">
      <w:start w:val="1"/>
      <w:numFmt w:val="decimal"/>
      <w:lvlText w:val="%2."/>
      <w:lvlJc w:val="left"/>
      <w:pPr>
        <w:ind w:left="1298" w:hanging="360"/>
      </w:p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7" w15:restartNumberingAfterBreak="0">
    <w:nsid w:val="4AB24EAF"/>
    <w:multiLevelType w:val="hybridMultilevel"/>
    <w:tmpl w:val="8C4E1CF0"/>
    <w:lvl w:ilvl="0" w:tplc="4522B2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4CC278A8"/>
    <w:multiLevelType w:val="hybridMultilevel"/>
    <w:tmpl w:val="32B84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131D0A"/>
    <w:multiLevelType w:val="hybridMultilevel"/>
    <w:tmpl w:val="6D18C89C"/>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561D4D"/>
    <w:multiLevelType w:val="hybridMultilevel"/>
    <w:tmpl w:val="7BEA2CB2"/>
    <w:lvl w:ilvl="0" w:tplc="0415000F">
      <w:start w:val="1"/>
      <w:numFmt w:val="decimal"/>
      <w:lvlText w:val="%1."/>
      <w:lvlJc w:val="left"/>
      <w:pPr>
        <w:ind w:left="1080" w:hanging="720"/>
      </w:pPr>
      <w:rPr>
        <w:rFonts w:hint="default"/>
      </w:rPr>
    </w:lvl>
    <w:lvl w:ilvl="1" w:tplc="D62ACA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BE19D7"/>
    <w:multiLevelType w:val="hybridMultilevel"/>
    <w:tmpl w:val="F05C8E30"/>
    <w:lvl w:ilvl="0" w:tplc="1E145CB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5DD5513"/>
    <w:multiLevelType w:val="hybridMultilevel"/>
    <w:tmpl w:val="FDAA10B2"/>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4E655B"/>
    <w:multiLevelType w:val="hybridMultilevel"/>
    <w:tmpl w:val="51A4843E"/>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8E343C7"/>
    <w:multiLevelType w:val="hybridMultilevel"/>
    <w:tmpl w:val="CC4C260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A71780"/>
    <w:multiLevelType w:val="hybridMultilevel"/>
    <w:tmpl w:val="5E4E5F88"/>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E976C5"/>
    <w:multiLevelType w:val="multilevel"/>
    <w:tmpl w:val="51B6218A"/>
    <w:lvl w:ilvl="0">
      <w:start w:val="1"/>
      <w:numFmt w:val="bullet"/>
      <w:lvlText w:val=""/>
      <w:lvlJc w:val="left"/>
      <w:pPr>
        <w:ind w:left="786" w:hanging="360"/>
      </w:pPr>
      <w:rPr>
        <w:rFonts w:ascii="Symbol" w:hAnsi="Symbol" w:hint="default"/>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5C3A7A1F"/>
    <w:multiLevelType w:val="hybridMultilevel"/>
    <w:tmpl w:val="D6CC01CC"/>
    <w:lvl w:ilvl="0" w:tplc="1E145CB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DE72468"/>
    <w:multiLevelType w:val="hybridMultilevel"/>
    <w:tmpl w:val="A3D220D2"/>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E121E3C"/>
    <w:multiLevelType w:val="multilevel"/>
    <w:tmpl w:val="4934D0A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5FA93273"/>
    <w:multiLevelType w:val="hybridMultilevel"/>
    <w:tmpl w:val="203E6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B57FC7"/>
    <w:multiLevelType w:val="hybridMultilevel"/>
    <w:tmpl w:val="6F384E34"/>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462B40"/>
    <w:multiLevelType w:val="multilevel"/>
    <w:tmpl w:val="DA4E897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60795DCE"/>
    <w:multiLevelType w:val="multilevel"/>
    <w:tmpl w:val="E278A91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60C949D5"/>
    <w:multiLevelType w:val="hybridMultilevel"/>
    <w:tmpl w:val="68446192"/>
    <w:lvl w:ilvl="0" w:tplc="4522B2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13452A1"/>
    <w:multiLevelType w:val="multilevel"/>
    <w:tmpl w:val="8088828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61793941"/>
    <w:multiLevelType w:val="hybridMultilevel"/>
    <w:tmpl w:val="61D23474"/>
    <w:lvl w:ilvl="0" w:tplc="4522B2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3685959"/>
    <w:multiLevelType w:val="hybridMultilevel"/>
    <w:tmpl w:val="E7A8990C"/>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D05DC3"/>
    <w:multiLevelType w:val="multilevel"/>
    <w:tmpl w:val="A328D90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5815E3E"/>
    <w:multiLevelType w:val="hybridMultilevel"/>
    <w:tmpl w:val="5B86805A"/>
    <w:lvl w:ilvl="0" w:tplc="77C075F8">
      <w:start w:val="1"/>
      <w:numFmt w:val="decimal"/>
      <w:lvlText w:val="%1."/>
      <w:lvlJc w:val="left"/>
      <w:pPr>
        <w:ind w:left="1800" w:hanging="72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5D55BB7"/>
    <w:multiLevelType w:val="hybridMultilevel"/>
    <w:tmpl w:val="64988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D3936"/>
    <w:multiLevelType w:val="multilevel"/>
    <w:tmpl w:val="F9C229D0"/>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86A7375"/>
    <w:multiLevelType w:val="multilevel"/>
    <w:tmpl w:val="22429ED6"/>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69BD4D5D"/>
    <w:multiLevelType w:val="hybridMultilevel"/>
    <w:tmpl w:val="73224F0C"/>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9DD0ABC"/>
    <w:multiLevelType w:val="hybridMultilevel"/>
    <w:tmpl w:val="DCAEA67E"/>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B5A30C5"/>
    <w:multiLevelType w:val="hybridMultilevel"/>
    <w:tmpl w:val="675CD22C"/>
    <w:lvl w:ilvl="0" w:tplc="4522B2FA">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96" w15:restartNumberingAfterBreak="0">
    <w:nsid w:val="6BD806A4"/>
    <w:multiLevelType w:val="multilevel"/>
    <w:tmpl w:val="FFEED5BE"/>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C5C60E2"/>
    <w:multiLevelType w:val="multilevel"/>
    <w:tmpl w:val="8A681F58"/>
    <w:lvl w:ilvl="0">
      <w:start w:val="1"/>
      <w:numFmt w:val="decimal"/>
      <w:lvlText w:val="%1."/>
      <w:lvlJc w:val="left"/>
      <w:pPr>
        <w:ind w:left="720" w:hanging="360"/>
      </w:pPr>
    </w:lvl>
    <w:lvl w:ilvl="1">
      <w:start w:val="2"/>
      <w:numFmt w:val="decimal"/>
      <w:isLgl/>
      <w:lvlText w:val="%1.%2."/>
      <w:lvlJc w:val="left"/>
      <w:pPr>
        <w:ind w:left="750" w:hanging="39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abstractNum w:abstractNumId="98" w15:restartNumberingAfterBreak="0">
    <w:nsid w:val="6E6440EF"/>
    <w:multiLevelType w:val="multilevel"/>
    <w:tmpl w:val="A2C051B4"/>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1AC3313"/>
    <w:multiLevelType w:val="multilevel"/>
    <w:tmpl w:val="58BC8698"/>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37F0E3E"/>
    <w:multiLevelType w:val="multilevel"/>
    <w:tmpl w:val="244AB06C"/>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743B39C8"/>
    <w:multiLevelType w:val="multilevel"/>
    <w:tmpl w:val="B802A988"/>
    <w:styleLink w:val="WWNum2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7441228D"/>
    <w:multiLevelType w:val="hybridMultilevel"/>
    <w:tmpl w:val="E70694BA"/>
    <w:lvl w:ilvl="0" w:tplc="4A46CFB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504D94"/>
    <w:multiLevelType w:val="hybridMultilevel"/>
    <w:tmpl w:val="FAC89432"/>
    <w:lvl w:ilvl="0" w:tplc="1E145CB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8093B11"/>
    <w:multiLevelType w:val="hybridMultilevel"/>
    <w:tmpl w:val="79982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191FF1"/>
    <w:multiLevelType w:val="multilevel"/>
    <w:tmpl w:val="51CC74B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791F724E"/>
    <w:multiLevelType w:val="hybridMultilevel"/>
    <w:tmpl w:val="BDC27284"/>
    <w:lvl w:ilvl="0" w:tplc="4522B2FA">
      <w:start w:val="1"/>
      <w:numFmt w:val="bullet"/>
      <w:lvlText w:val=""/>
      <w:lvlJc w:val="left"/>
      <w:pPr>
        <w:ind w:left="720" w:hanging="360"/>
      </w:pPr>
      <w:rPr>
        <w:rFonts w:ascii="Symbol" w:hAnsi="Symbol" w:hint="default"/>
      </w:rPr>
    </w:lvl>
    <w:lvl w:ilvl="1" w:tplc="69A8DAA2">
      <w:numFmt w:val="bullet"/>
      <w:lvlText w:val="•"/>
      <w:lvlJc w:val="left"/>
      <w:pPr>
        <w:ind w:left="1790" w:hanging="71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9FD2EEC"/>
    <w:multiLevelType w:val="hybridMultilevel"/>
    <w:tmpl w:val="934EA292"/>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A632F1"/>
    <w:multiLevelType w:val="hybridMultilevel"/>
    <w:tmpl w:val="2EF855BA"/>
    <w:lvl w:ilvl="0" w:tplc="4522B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CF47B9A"/>
    <w:multiLevelType w:val="hybridMultilevel"/>
    <w:tmpl w:val="4198F4C4"/>
    <w:lvl w:ilvl="0" w:tplc="4522B2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7D3F3E78"/>
    <w:multiLevelType w:val="hybridMultilevel"/>
    <w:tmpl w:val="AB148C56"/>
    <w:lvl w:ilvl="0" w:tplc="5BDA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E861E52"/>
    <w:multiLevelType w:val="hybridMultilevel"/>
    <w:tmpl w:val="7110EA4C"/>
    <w:lvl w:ilvl="0" w:tplc="1E145CB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F6F2541"/>
    <w:multiLevelType w:val="multilevel"/>
    <w:tmpl w:val="E0AEEE2C"/>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0"/>
  </w:num>
  <w:num w:numId="2">
    <w:abstractNumId w:val="53"/>
  </w:num>
  <w:num w:numId="3">
    <w:abstractNumId w:val="58"/>
  </w:num>
  <w:num w:numId="4">
    <w:abstractNumId w:val="0"/>
  </w:num>
  <w:num w:numId="5">
    <w:abstractNumId w:val="80"/>
  </w:num>
  <w:num w:numId="6">
    <w:abstractNumId w:val="57"/>
  </w:num>
  <w:num w:numId="7">
    <w:abstractNumId w:val="51"/>
  </w:num>
  <w:num w:numId="8">
    <w:abstractNumId w:val="7"/>
  </w:num>
  <w:num w:numId="9">
    <w:abstractNumId w:val="82"/>
  </w:num>
  <w:num w:numId="10">
    <w:abstractNumId w:val="88"/>
  </w:num>
  <w:num w:numId="11">
    <w:abstractNumId w:val="112"/>
  </w:num>
  <w:num w:numId="12">
    <w:abstractNumId w:val="65"/>
  </w:num>
  <w:num w:numId="13">
    <w:abstractNumId w:val="26"/>
  </w:num>
  <w:num w:numId="14">
    <w:abstractNumId w:val="85"/>
  </w:num>
  <w:num w:numId="15">
    <w:abstractNumId w:val="22"/>
  </w:num>
  <w:num w:numId="16">
    <w:abstractNumId w:val="88"/>
    <w:lvlOverride w:ilvl="0">
      <w:startOverride w:val="1"/>
    </w:lvlOverride>
  </w:num>
  <w:num w:numId="17">
    <w:abstractNumId w:val="97"/>
  </w:num>
  <w:num w:numId="18">
    <w:abstractNumId w:val="46"/>
  </w:num>
  <w:num w:numId="19">
    <w:abstractNumId w:val="110"/>
  </w:num>
  <w:num w:numId="20">
    <w:abstractNumId w:val="101"/>
  </w:num>
  <w:num w:numId="21">
    <w:abstractNumId w:val="36"/>
  </w:num>
  <w:num w:numId="22">
    <w:abstractNumId w:val="8"/>
  </w:num>
  <w:num w:numId="23">
    <w:abstractNumId w:val="10"/>
  </w:num>
  <w:num w:numId="24">
    <w:abstractNumId w:val="77"/>
  </w:num>
  <w:num w:numId="25">
    <w:abstractNumId w:val="34"/>
  </w:num>
  <w:num w:numId="26">
    <w:abstractNumId w:val="111"/>
  </w:num>
  <w:num w:numId="27">
    <w:abstractNumId w:val="71"/>
  </w:num>
  <w:num w:numId="28">
    <w:abstractNumId w:val="103"/>
  </w:num>
  <w:num w:numId="29">
    <w:abstractNumId w:val="9"/>
  </w:num>
  <w:num w:numId="30">
    <w:abstractNumId w:val="98"/>
  </w:num>
  <w:num w:numId="31">
    <w:abstractNumId w:val="96"/>
  </w:num>
  <w:num w:numId="32">
    <w:abstractNumId w:val="48"/>
  </w:num>
  <w:num w:numId="33">
    <w:abstractNumId w:val="55"/>
  </w:num>
  <w:num w:numId="34">
    <w:abstractNumId w:val="91"/>
  </w:num>
  <w:num w:numId="35">
    <w:abstractNumId w:val="42"/>
  </w:num>
  <w:num w:numId="36">
    <w:abstractNumId w:val="92"/>
  </w:num>
  <w:num w:numId="37">
    <w:abstractNumId w:val="99"/>
  </w:num>
  <w:num w:numId="38">
    <w:abstractNumId w:val="100"/>
  </w:num>
  <w:num w:numId="39">
    <w:abstractNumId w:val="68"/>
  </w:num>
  <w:num w:numId="40">
    <w:abstractNumId w:val="15"/>
  </w:num>
  <w:num w:numId="41">
    <w:abstractNumId w:val="104"/>
  </w:num>
  <w:num w:numId="42">
    <w:abstractNumId w:val="49"/>
  </w:num>
  <w:num w:numId="43">
    <w:abstractNumId w:val="29"/>
  </w:num>
  <w:num w:numId="44">
    <w:abstractNumId w:val="13"/>
  </w:num>
  <w:num w:numId="45">
    <w:abstractNumId w:val="37"/>
  </w:num>
  <w:num w:numId="46">
    <w:abstractNumId w:val="5"/>
  </w:num>
  <w:num w:numId="47">
    <w:abstractNumId w:val="16"/>
  </w:num>
  <w:num w:numId="48">
    <w:abstractNumId w:val="27"/>
  </w:num>
  <w:num w:numId="49">
    <w:abstractNumId w:val="84"/>
  </w:num>
  <w:num w:numId="50">
    <w:abstractNumId w:val="79"/>
  </w:num>
  <w:num w:numId="51">
    <w:abstractNumId w:val="54"/>
  </w:num>
  <w:num w:numId="52">
    <w:abstractNumId w:val="33"/>
  </w:num>
  <w:num w:numId="53">
    <w:abstractNumId w:val="67"/>
  </w:num>
  <w:num w:numId="54">
    <w:abstractNumId w:val="86"/>
  </w:num>
  <w:num w:numId="55">
    <w:abstractNumId w:val="90"/>
  </w:num>
  <w:num w:numId="56">
    <w:abstractNumId w:val="107"/>
  </w:num>
  <w:num w:numId="57">
    <w:abstractNumId w:val="109"/>
  </w:num>
  <w:num w:numId="58">
    <w:abstractNumId w:val="50"/>
  </w:num>
  <w:num w:numId="59">
    <w:abstractNumId w:val="75"/>
  </w:num>
  <w:num w:numId="60">
    <w:abstractNumId w:val="3"/>
  </w:num>
  <w:num w:numId="61">
    <w:abstractNumId w:val="43"/>
  </w:num>
  <w:num w:numId="62">
    <w:abstractNumId w:val="59"/>
  </w:num>
  <w:num w:numId="63">
    <w:abstractNumId w:val="78"/>
  </w:num>
  <w:num w:numId="64">
    <w:abstractNumId w:val="11"/>
  </w:num>
  <w:num w:numId="65">
    <w:abstractNumId w:val="28"/>
  </w:num>
  <w:num w:numId="66">
    <w:abstractNumId w:val="24"/>
  </w:num>
  <w:num w:numId="67">
    <w:abstractNumId w:val="32"/>
  </w:num>
  <w:num w:numId="68">
    <w:abstractNumId w:val="52"/>
  </w:num>
  <w:num w:numId="69">
    <w:abstractNumId w:val="30"/>
  </w:num>
  <w:num w:numId="70">
    <w:abstractNumId w:val="72"/>
  </w:num>
  <w:num w:numId="71">
    <w:abstractNumId w:val="21"/>
  </w:num>
  <w:num w:numId="72">
    <w:abstractNumId w:val="73"/>
  </w:num>
  <w:num w:numId="73">
    <w:abstractNumId w:val="19"/>
  </w:num>
  <w:num w:numId="74">
    <w:abstractNumId w:val="38"/>
  </w:num>
  <w:num w:numId="75">
    <w:abstractNumId w:val="17"/>
  </w:num>
  <w:num w:numId="76">
    <w:abstractNumId w:val="63"/>
  </w:num>
  <w:num w:numId="77">
    <w:abstractNumId w:val="76"/>
  </w:num>
  <w:num w:numId="78">
    <w:abstractNumId w:val="106"/>
  </w:num>
  <w:num w:numId="79">
    <w:abstractNumId w:val="83"/>
  </w:num>
  <w:num w:numId="80">
    <w:abstractNumId w:val="2"/>
  </w:num>
  <w:num w:numId="81">
    <w:abstractNumId w:val="25"/>
  </w:num>
  <w:num w:numId="82">
    <w:abstractNumId w:val="39"/>
  </w:num>
  <w:num w:numId="83">
    <w:abstractNumId w:val="6"/>
  </w:num>
  <w:num w:numId="84">
    <w:abstractNumId w:val="35"/>
  </w:num>
  <w:num w:numId="85">
    <w:abstractNumId w:val="18"/>
  </w:num>
  <w:num w:numId="86">
    <w:abstractNumId w:val="74"/>
  </w:num>
  <w:num w:numId="87">
    <w:abstractNumId w:val="20"/>
  </w:num>
  <w:num w:numId="88">
    <w:abstractNumId w:val="66"/>
  </w:num>
  <w:num w:numId="89">
    <w:abstractNumId w:val="93"/>
  </w:num>
  <w:num w:numId="90">
    <w:abstractNumId w:val="69"/>
  </w:num>
  <w:num w:numId="91">
    <w:abstractNumId w:val="105"/>
  </w:num>
  <w:num w:numId="92">
    <w:abstractNumId w:val="47"/>
  </w:num>
  <w:num w:numId="93">
    <w:abstractNumId w:val="12"/>
  </w:num>
  <w:num w:numId="94">
    <w:abstractNumId w:val="45"/>
  </w:num>
  <w:num w:numId="95">
    <w:abstractNumId w:val="108"/>
  </w:num>
  <w:num w:numId="96">
    <w:abstractNumId w:val="81"/>
  </w:num>
  <w:num w:numId="97">
    <w:abstractNumId w:val="14"/>
  </w:num>
  <w:num w:numId="98">
    <w:abstractNumId w:val="62"/>
  </w:num>
  <w:num w:numId="99">
    <w:abstractNumId w:val="31"/>
  </w:num>
  <w:num w:numId="100">
    <w:abstractNumId w:val="1"/>
  </w:num>
  <w:num w:numId="101">
    <w:abstractNumId w:val="61"/>
  </w:num>
  <w:num w:numId="102">
    <w:abstractNumId w:val="60"/>
  </w:num>
  <w:num w:numId="103">
    <w:abstractNumId w:val="4"/>
  </w:num>
  <w:num w:numId="104">
    <w:abstractNumId w:val="56"/>
  </w:num>
  <w:num w:numId="105">
    <w:abstractNumId w:val="64"/>
  </w:num>
  <w:num w:numId="106">
    <w:abstractNumId w:val="44"/>
  </w:num>
  <w:num w:numId="107">
    <w:abstractNumId w:val="95"/>
  </w:num>
  <w:num w:numId="108">
    <w:abstractNumId w:val="23"/>
  </w:num>
  <w:num w:numId="109">
    <w:abstractNumId w:val="94"/>
  </w:num>
  <w:num w:numId="110">
    <w:abstractNumId w:val="89"/>
  </w:num>
  <w:num w:numId="111">
    <w:abstractNumId w:val="102"/>
  </w:num>
  <w:num w:numId="112">
    <w:abstractNumId w:val="41"/>
  </w:num>
  <w:num w:numId="113">
    <w:abstractNumId w:val="70"/>
  </w:num>
  <w:num w:numId="114">
    <w:abstractNumId w:val="8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0F"/>
    <w:rsid w:val="00000817"/>
    <w:rsid w:val="0000353F"/>
    <w:rsid w:val="00006C36"/>
    <w:rsid w:val="000121D2"/>
    <w:rsid w:val="00012CEC"/>
    <w:rsid w:val="00032815"/>
    <w:rsid w:val="00036987"/>
    <w:rsid w:val="0004241C"/>
    <w:rsid w:val="00045B60"/>
    <w:rsid w:val="000613DC"/>
    <w:rsid w:val="00066271"/>
    <w:rsid w:val="00071032"/>
    <w:rsid w:val="000717B8"/>
    <w:rsid w:val="00081B72"/>
    <w:rsid w:val="000830A5"/>
    <w:rsid w:val="00084822"/>
    <w:rsid w:val="00086BD7"/>
    <w:rsid w:val="0009142E"/>
    <w:rsid w:val="00092587"/>
    <w:rsid w:val="00094149"/>
    <w:rsid w:val="000A4023"/>
    <w:rsid w:val="000B316F"/>
    <w:rsid w:val="000C3DAF"/>
    <w:rsid w:val="000C7950"/>
    <w:rsid w:val="000C7F51"/>
    <w:rsid w:val="000E383A"/>
    <w:rsid w:val="000F63CF"/>
    <w:rsid w:val="001015AD"/>
    <w:rsid w:val="0010287D"/>
    <w:rsid w:val="00107718"/>
    <w:rsid w:val="00111F16"/>
    <w:rsid w:val="001134C3"/>
    <w:rsid w:val="001148AB"/>
    <w:rsid w:val="00117874"/>
    <w:rsid w:val="00117FFA"/>
    <w:rsid w:val="00130C6A"/>
    <w:rsid w:val="0013503E"/>
    <w:rsid w:val="00140E13"/>
    <w:rsid w:val="001417A3"/>
    <w:rsid w:val="00156463"/>
    <w:rsid w:val="00163AC9"/>
    <w:rsid w:val="001647D2"/>
    <w:rsid w:val="00170165"/>
    <w:rsid w:val="00170D8B"/>
    <w:rsid w:val="00172A4D"/>
    <w:rsid w:val="00172B22"/>
    <w:rsid w:val="00173D52"/>
    <w:rsid w:val="001814D3"/>
    <w:rsid w:val="001837CD"/>
    <w:rsid w:val="001861D1"/>
    <w:rsid w:val="00190B49"/>
    <w:rsid w:val="001944D3"/>
    <w:rsid w:val="00195530"/>
    <w:rsid w:val="001A4D9D"/>
    <w:rsid w:val="001B18D7"/>
    <w:rsid w:val="001B2805"/>
    <w:rsid w:val="001C00ED"/>
    <w:rsid w:val="001C08BE"/>
    <w:rsid w:val="001D1166"/>
    <w:rsid w:val="001E1F2C"/>
    <w:rsid w:val="001E2515"/>
    <w:rsid w:val="001E459E"/>
    <w:rsid w:val="001F1A4F"/>
    <w:rsid w:val="001F2E8D"/>
    <w:rsid w:val="0020479E"/>
    <w:rsid w:val="00206D6A"/>
    <w:rsid w:val="00217717"/>
    <w:rsid w:val="00221083"/>
    <w:rsid w:val="00221491"/>
    <w:rsid w:val="002217E9"/>
    <w:rsid w:val="00221A11"/>
    <w:rsid w:val="00224290"/>
    <w:rsid w:val="0023488B"/>
    <w:rsid w:val="002447FF"/>
    <w:rsid w:val="00247921"/>
    <w:rsid w:val="0025113E"/>
    <w:rsid w:val="00262104"/>
    <w:rsid w:val="00263B4C"/>
    <w:rsid w:val="00264AB3"/>
    <w:rsid w:val="00265E8E"/>
    <w:rsid w:val="00267156"/>
    <w:rsid w:val="00277EAE"/>
    <w:rsid w:val="00281040"/>
    <w:rsid w:val="00290C9C"/>
    <w:rsid w:val="002939D3"/>
    <w:rsid w:val="002A06F8"/>
    <w:rsid w:val="002A3B8B"/>
    <w:rsid w:val="002A537B"/>
    <w:rsid w:val="002A7AAE"/>
    <w:rsid w:val="002B04ED"/>
    <w:rsid w:val="002B7387"/>
    <w:rsid w:val="002C528B"/>
    <w:rsid w:val="002E436B"/>
    <w:rsid w:val="002F23C7"/>
    <w:rsid w:val="0030054F"/>
    <w:rsid w:val="003033B7"/>
    <w:rsid w:val="00305351"/>
    <w:rsid w:val="00312158"/>
    <w:rsid w:val="00315786"/>
    <w:rsid w:val="00320370"/>
    <w:rsid w:val="003234A1"/>
    <w:rsid w:val="003269AF"/>
    <w:rsid w:val="00337F28"/>
    <w:rsid w:val="00341A02"/>
    <w:rsid w:val="003430A2"/>
    <w:rsid w:val="00344B33"/>
    <w:rsid w:val="0035615E"/>
    <w:rsid w:val="003562E7"/>
    <w:rsid w:val="00360D33"/>
    <w:rsid w:val="00363375"/>
    <w:rsid w:val="003633D9"/>
    <w:rsid w:val="003770EF"/>
    <w:rsid w:val="003774D3"/>
    <w:rsid w:val="00377A42"/>
    <w:rsid w:val="00393C44"/>
    <w:rsid w:val="003958FF"/>
    <w:rsid w:val="003967DB"/>
    <w:rsid w:val="00396EBB"/>
    <w:rsid w:val="003A127A"/>
    <w:rsid w:val="003B06FE"/>
    <w:rsid w:val="003B0C71"/>
    <w:rsid w:val="003B1563"/>
    <w:rsid w:val="003B4E4D"/>
    <w:rsid w:val="003C5A99"/>
    <w:rsid w:val="003D0E42"/>
    <w:rsid w:val="003D12ED"/>
    <w:rsid w:val="003D57F6"/>
    <w:rsid w:val="003E36CF"/>
    <w:rsid w:val="003F0C9B"/>
    <w:rsid w:val="003F0FE3"/>
    <w:rsid w:val="00403543"/>
    <w:rsid w:val="0041006D"/>
    <w:rsid w:val="00416AF7"/>
    <w:rsid w:val="0042314F"/>
    <w:rsid w:val="004240C3"/>
    <w:rsid w:val="00427913"/>
    <w:rsid w:val="00450D5D"/>
    <w:rsid w:val="004545BA"/>
    <w:rsid w:val="00454F87"/>
    <w:rsid w:val="004660F5"/>
    <w:rsid w:val="00472207"/>
    <w:rsid w:val="00477289"/>
    <w:rsid w:val="004A2F1B"/>
    <w:rsid w:val="004A3F9B"/>
    <w:rsid w:val="004A5037"/>
    <w:rsid w:val="004B33AE"/>
    <w:rsid w:val="004B3E1A"/>
    <w:rsid w:val="004B3EF1"/>
    <w:rsid w:val="004C15EF"/>
    <w:rsid w:val="004C511D"/>
    <w:rsid w:val="004E76FE"/>
    <w:rsid w:val="00500DA6"/>
    <w:rsid w:val="00511799"/>
    <w:rsid w:val="00513097"/>
    <w:rsid w:val="00514995"/>
    <w:rsid w:val="00527ED4"/>
    <w:rsid w:val="005308BF"/>
    <w:rsid w:val="00532B18"/>
    <w:rsid w:val="0053656F"/>
    <w:rsid w:val="00542820"/>
    <w:rsid w:val="00550E38"/>
    <w:rsid w:val="00554E24"/>
    <w:rsid w:val="00566EB4"/>
    <w:rsid w:val="00584A51"/>
    <w:rsid w:val="00585199"/>
    <w:rsid w:val="005856FE"/>
    <w:rsid w:val="00592397"/>
    <w:rsid w:val="005929AA"/>
    <w:rsid w:val="005A5EB1"/>
    <w:rsid w:val="005A60B4"/>
    <w:rsid w:val="005B36C8"/>
    <w:rsid w:val="005C1CDA"/>
    <w:rsid w:val="005C6E38"/>
    <w:rsid w:val="005D478F"/>
    <w:rsid w:val="005E5E6E"/>
    <w:rsid w:val="006049B6"/>
    <w:rsid w:val="00613100"/>
    <w:rsid w:val="00633EE9"/>
    <w:rsid w:val="00641FA5"/>
    <w:rsid w:val="006431C7"/>
    <w:rsid w:val="0065196E"/>
    <w:rsid w:val="0065354B"/>
    <w:rsid w:val="006547AE"/>
    <w:rsid w:val="006661D8"/>
    <w:rsid w:val="0066668F"/>
    <w:rsid w:val="00667FC4"/>
    <w:rsid w:val="00671C11"/>
    <w:rsid w:val="00690E20"/>
    <w:rsid w:val="006913B4"/>
    <w:rsid w:val="006921A8"/>
    <w:rsid w:val="006926C8"/>
    <w:rsid w:val="00696F03"/>
    <w:rsid w:val="00697E44"/>
    <w:rsid w:val="006A2089"/>
    <w:rsid w:val="006A2663"/>
    <w:rsid w:val="006A717A"/>
    <w:rsid w:val="006B788B"/>
    <w:rsid w:val="006C38B3"/>
    <w:rsid w:val="006E3310"/>
    <w:rsid w:val="006E6546"/>
    <w:rsid w:val="006E6B0F"/>
    <w:rsid w:val="006F4715"/>
    <w:rsid w:val="0070088C"/>
    <w:rsid w:val="00700A8C"/>
    <w:rsid w:val="0070618F"/>
    <w:rsid w:val="00735AA6"/>
    <w:rsid w:val="007420A0"/>
    <w:rsid w:val="0074298E"/>
    <w:rsid w:val="007449AC"/>
    <w:rsid w:val="00763BE7"/>
    <w:rsid w:val="00765447"/>
    <w:rsid w:val="00765A6A"/>
    <w:rsid w:val="00774650"/>
    <w:rsid w:val="00776B77"/>
    <w:rsid w:val="007964C0"/>
    <w:rsid w:val="007A6879"/>
    <w:rsid w:val="007D06E0"/>
    <w:rsid w:val="007D15DD"/>
    <w:rsid w:val="007D1A43"/>
    <w:rsid w:val="007D2405"/>
    <w:rsid w:val="007D40A8"/>
    <w:rsid w:val="007F4902"/>
    <w:rsid w:val="00800BBC"/>
    <w:rsid w:val="00801ED4"/>
    <w:rsid w:val="00806183"/>
    <w:rsid w:val="00811080"/>
    <w:rsid w:val="00817CCC"/>
    <w:rsid w:val="00831A25"/>
    <w:rsid w:val="00836B36"/>
    <w:rsid w:val="008411E4"/>
    <w:rsid w:val="008455DD"/>
    <w:rsid w:val="008462F5"/>
    <w:rsid w:val="00852D2A"/>
    <w:rsid w:val="00870457"/>
    <w:rsid w:val="00876D2B"/>
    <w:rsid w:val="0088084B"/>
    <w:rsid w:val="00884CA2"/>
    <w:rsid w:val="008A05C0"/>
    <w:rsid w:val="008A2D96"/>
    <w:rsid w:val="008A349D"/>
    <w:rsid w:val="008A64B4"/>
    <w:rsid w:val="008C756F"/>
    <w:rsid w:val="008D539A"/>
    <w:rsid w:val="008D7FFA"/>
    <w:rsid w:val="008E3879"/>
    <w:rsid w:val="008E3CD5"/>
    <w:rsid w:val="008E7DD1"/>
    <w:rsid w:val="008F3C98"/>
    <w:rsid w:val="008F41EE"/>
    <w:rsid w:val="009154C9"/>
    <w:rsid w:val="0092048B"/>
    <w:rsid w:val="00922F81"/>
    <w:rsid w:val="009267B3"/>
    <w:rsid w:val="00932525"/>
    <w:rsid w:val="00935B00"/>
    <w:rsid w:val="00940BAD"/>
    <w:rsid w:val="00947D75"/>
    <w:rsid w:val="009558E0"/>
    <w:rsid w:val="00955C24"/>
    <w:rsid w:val="009566C2"/>
    <w:rsid w:val="00960580"/>
    <w:rsid w:val="009632D6"/>
    <w:rsid w:val="0097280F"/>
    <w:rsid w:val="009728ED"/>
    <w:rsid w:val="00981D4E"/>
    <w:rsid w:val="00983A9B"/>
    <w:rsid w:val="00992254"/>
    <w:rsid w:val="00996540"/>
    <w:rsid w:val="009A0A47"/>
    <w:rsid w:val="009A0BA4"/>
    <w:rsid w:val="009A14D1"/>
    <w:rsid w:val="009C2EE7"/>
    <w:rsid w:val="009D7E35"/>
    <w:rsid w:val="00A05482"/>
    <w:rsid w:val="00A06B5C"/>
    <w:rsid w:val="00A10C62"/>
    <w:rsid w:val="00A11503"/>
    <w:rsid w:val="00A11A18"/>
    <w:rsid w:val="00A13CEC"/>
    <w:rsid w:val="00A2132B"/>
    <w:rsid w:val="00A237AF"/>
    <w:rsid w:val="00A267E7"/>
    <w:rsid w:val="00A33F9F"/>
    <w:rsid w:val="00A36D4D"/>
    <w:rsid w:val="00A40A2A"/>
    <w:rsid w:val="00A4391E"/>
    <w:rsid w:val="00A45BE5"/>
    <w:rsid w:val="00A53736"/>
    <w:rsid w:val="00A53824"/>
    <w:rsid w:val="00A579D1"/>
    <w:rsid w:val="00A66050"/>
    <w:rsid w:val="00A73A5E"/>
    <w:rsid w:val="00A81E0B"/>
    <w:rsid w:val="00A87719"/>
    <w:rsid w:val="00A9397B"/>
    <w:rsid w:val="00AA1855"/>
    <w:rsid w:val="00AA3FA4"/>
    <w:rsid w:val="00AB4B7A"/>
    <w:rsid w:val="00AB4DA5"/>
    <w:rsid w:val="00AC0FD4"/>
    <w:rsid w:val="00AC2DBB"/>
    <w:rsid w:val="00AC338F"/>
    <w:rsid w:val="00AC3F96"/>
    <w:rsid w:val="00AC3FB6"/>
    <w:rsid w:val="00AD5A9F"/>
    <w:rsid w:val="00AF375C"/>
    <w:rsid w:val="00AF7CC9"/>
    <w:rsid w:val="00B05C90"/>
    <w:rsid w:val="00B12514"/>
    <w:rsid w:val="00B17332"/>
    <w:rsid w:val="00B41124"/>
    <w:rsid w:val="00B417AC"/>
    <w:rsid w:val="00B41B8E"/>
    <w:rsid w:val="00B43FE3"/>
    <w:rsid w:val="00B44EEB"/>
    <w:rsid w:val="00B50CF1"/>
    <w:rsid w:val="00B61E03"/>
    <w:rsid w:val="00B62F03"/>
    <w:rsid w:val="00B63C40"/>
    <w:rsid w:val="00B70996"/>
    <w:rsid w:val="00B73788"/>
    <w:rsid w:val="00B74482"/>
    <w:rsid w:val="00B7545A"/>
    <w:rsid w:val="00B75F73"/>
    <w:rsid w:val="00B76507"/>
    <w:rsid w:val="00B805C8"/>
    <w:rsid w:val="00B82244"/>
    <w:rsid w:val="00B83E85"/>
    <w:rsid w:val="00B843EB"/>
    <w:rsid w:val="00B91229"/>
    <w:rsid w:val="00B97F07"/>
    <w:rsid w:val="00BA67CA"/>
    <w:rsid w:val="00BB0632"/>
    <w:rsid w:val="00BB7B37"/>
    <w:rsid w:val="00BC5A0C"/>
    <w:rsid w:val="00BC6C44"/>
    <w:rsid w:val="00BC7952"/>
    <w:rsid w:val="00BC7FA0"/>
    <w:rsid w:val="00BD202E"/>
    <w:rsid w:val="00BF051C"/>
    <w:rsid w:val="00BF18E0"/>
    <w:rsid w:val="00C01EA4"/>
    <w:rsid w:val="00C02127"/>
    <w:rsid w:val="00C11401"/>
    <w:rsid w:val="00C12BC7"/>
    <w:rsid w:val="00C13849"/>
    <w:rsid w:val="00C14778"/>
    <w:rsid w:val="00C25510"/>
    <w:rsid w:val="00C4295F"/>
    <w:rsid w:val="00C506AC"/>
    <w:rsid w:val="00C54872"/>
    <w:rsid w:val="00C550BF"/>
    <w:rsid w:val="00C6665D"/>
    <w:rsid w:val="00C7165C"/>
    <w:rsid w:val="00C722AF"/>
    <w:rsid w:val="00C75684"/>
    <w:rsid w:val="00C85AA0"/>
    <w:rsid w:val="00CA0060"/>
    <w:rsid w:val="00CA0D68"/>
    <w:rsid w:val="00CC4D27"/>
    <w:rsid w:val="00CC6724"/>
    <w:rsid w:val="00CC7605"/>
    <w:rsid w:val="00CD1C7B"/>
    <w:rsid w:val="00CE28E9"/>
    <w:rsid w:val="00CF0925"/>
    <w:rsid w:val="00CF3734"/>
    <w:rsid w:val="00CF4F1F"/>
    <w:rsid w:val="00D01919"/>
    <w:rsid w:val="00D10340"/>
    <w:rsid w:val="00D14DB7"/>
    <w:rsid w:val="00D17862"/>
    <w:rsid w:val="00D24BBD"/>
    <w:rsid w:val="00D25AAA"/>
    <w:rsid w:val="00D31603"/>
    <w:rsid w:val="00D428DD"/>
    <w:rsid w:val="00D43F2E"/>
    <w:rsid w:val="00D473C8"/>
    <w:rsid w:val="00D47A67"/>
    <w:rsid w:val="00D534F3"/>
    <w:rsid w:val="00D57948"/>
    <w:rsid w:val="00D57CD7"/>
    <w:rsid w:val="00D62D69"/>
    <w:rsid w:val="00D675D3"/>
    <w:rsid w:val="00D81A09"/>
    <w:rsid w:val="00D85315"/>
    <w:rsid w:val="00D925BF"/>
    <w:rsid w:val="00D93592"/>
    <w:rsid w:val="00DA1707"/>
    <w:rsid w:val="00DB3903"/>
    <w:rsid w:val="00DC2641"/>
    <w:rsid w:val="00DC3AB3"/>
    <w:rsid w:val="00DD68F3"/>
    <w:rsid w:val="00DE1510"/>
    <w:rsid w:val="00DE1A71"/>
    <w:rsid w:val="00DE203A"/>
    <w:rsid w:val="00DE5B67"/>
    <w:rsid w:val="00DF6E06"/>
    <w:rsid w:val="00E128F6"/>
    <w:rsid w:val="00E13970"/>
    <w:rsid w:val="00E1432D"/>
    <w:rsid w:val="00E14F67"/>
    <w:rsid w:val="00E159BA"/>
    <w:rsid w:val="00E16217"/>
    <w:rsid w:val="00E244A9"/>
    <w:rsid w:val="00E56EED"/>
    <w:rsid w:val="00E61413"/>
    <w:rsid w:val="00E64855"/>
    <w:rsid w:val="00E66D94"/>
    <w:rsid w:val="00E67530"/>
    <w:rsid w:val="00E83AB4"/>
    <w:rsid w:val="00E93B40"/>
    <w:rsid w:val="00E95894"/>
    <w:rsid w:val="00E958F4"/>
    <w:rsid w:val="00EA3E79"/>
    <w:rsid w:val="00EB5DF9"/>
    <w:rsid w:val="00EB6BD6"/>
    <w:rsid w:val="00ED61CA"/>
    <w:rsid w:val="00ED6C7C"/>
    <w:rsid w:val="00EE7511"/>
    <w:rsid w:val="00F05048"/>
    <w:rsid w:val="00F151BB"/>
    <w:rsid w:val="00F223A0"/>
    <w:rsid w:val="00F244F4"/>
    <w:rsid w:val="00F308C8"/>
    <w:rsid w:val="00F34689"/>
    <w:rsid w:val="00F35E2F"/>
    <w:rsid w:val="00F542A9"/>
    <w:rsid w:val="00F61F7C"/>
    <w:rsid w:val="00F66967"/>
    <w:rsid w:val="00F66C21"/>
    <w:rsid w:val="00F72A8B"/>
    <w:rsid w:val="00F74F2F"/>
    <w:rsid w:val="00F80C96"/>
    <w:rsid w:val="00F8504B"/>
    <w:rsid w:val="00F9378E"/>
    <w:rsid w:val="00F97E5E"/>
    <w:rsid w:val="00FA66A1"/>
    <w:rsid w:val="00FB3BAA"/>
    <w:rsid w:val="00FC284B"/>
    <w:rsid w:val="00FC58F9"/>
    <w:rsid w:val="00FD27BE"/>
    <w:rsid w:val="00FD544A"/>
    <w:rsid w:val="00FE75CF"/>
    <w:rsid w:val="00FF0BD8"/>
    <w:rsid w:val="00FF3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98CB"/>
  <w15:docId w15:val="{01D949CC-0566-49F2-B995-86DA22FC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482"/>
  </w:style>
  <w:style w:type="paragraph" w:styleId="Nagwek1">
    <w:name w:val="heading 1"/>
    <w:basedOn w:val="Normalny"/>
    <w:next w:val="Normalny"/>
    <w:link w:val="Nagwek1Znak"/>
    <w:uiPriority w:val="9"/>
    <w:qFormat/>
    <w:rsid w:val="00666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661D8"/>
    <w:pPr>
      <w:keepNext/>
      <w:keepLines/>
      <w:widowControl w:val="0"/>
      <w:suppressAutoHyphens/>
      <w:autoSpaceDN w:val="0"/>
      <w:spacing w:before="40" w:after="0" w:line="256" w:lineRule="auto"/>
      <w:textAlignment w:val="baseline"/>
      <w:outlineLvl w:val="1"/>
    </w:pPr>
    <w:rPr>
      <w:rFonts w:asciiTheme="majorHAnsi" w:eastAsiaTheme="majorEastAsia" w:hAnsiTheme="majorHAnsi" w:cstheme="majorBidi"/>
      <w:color w:val="365F91" w:themeColor="accent1" w:themeShade="BF"/>
      <w:kern w:val="3"/>
      <w:sz w:val="26"/>
      <w:szCs w:val="26"/>
    </w:rPr>
  </w:style>
  <w:style w:type="paragraph" w:styleId="Nagwek3">
    <w:name w:val="heading 3"/>
    <w:basedOn w:val="Normalny"/>
    <w:next w:val="Normalny"/>
    <w:link w:val="Nagwek3Znak"/>
    <w:uiPriority w:val="9"/>
    <w:unhideWhenUsed/>
    <w:qFormat/>
    <w:rsid w:val="006661D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61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61D8"/>
    <w:rPr>
      <w:rFonts w:asciiTheme="majorHAnsi" w:eastAsiaTheme="majorEastAsia" w:hAnsiTheme="majorHAnsi" w:cstheme="majorBidi"/>
      <w:color w:val="365F91" w:themeColor="accent1" w:themeShade="BF"/>
      <w:kern w:val="3"/>
      <w:sz w:val="26"/>
      <w:szCs w:val="26"/>
    </w:rPr>
  </w:style>
  <w:style w:type="paragraph" w:styleId="Akapitzlist">
    <w:name w:val="List Paragraph"/>
    <w:basedOn w:val="Normalny"/>
    <w:qFormat/>
    <w:rsid w:val="006661D8"/>
    <w:pPr>
      <w:ind w:left="720"/>
      <w:contextualSpacing/>
    </w:pPr>
  </w:style>
  <w:style w:type="paragraph" w:styleId="Tekstprzypisudolnego">
    <w:name w:val="footnote text"/>
    <w:aliases w:val="Podrozdział,Tekst przypisu,Znak,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qFormat/>
    <w:rsid w:val="006661D8"/>
    <w:pPr>
      <w:spacing w:after="0" w:line="240" w:lineRule="auto"/>
    </w:pPr>
    <w:rPr>
      <w:sz w:val="20"/>
      <w:szCs w:val="20"/>
    </w:rPr>
  </w:style>
  <w:style w:type="character" w:customStyle="1" w:styleId="TekstprzypisudolnegoZnak">
    <w:name w:val="Tekst przypisu dolnego Znak"/>
    <w:aliases w:val="Podrozdział Znak,Tekst przypisu Znak,Znak Znak,Tekst przypisu Znak Znak Znak Znak Znak1,Tekst przypisu Znak Znak Znak Znak Znak Znak,Tekst przypisu Znak Znak Znak Znak Znak Znak Znak Znak,Fußnote Znak"/>
    <w:basedOn w:val="Domylnaczcionkaakapitu"/>
    <w:link w:val="Tekstprzypisudolnego"/>
    <w:uiPriority w:val="99"/>
    <w:rsid w:val="006661D8"/>
    <w:rPr>
      <w:sz w:val="20"/>
      <w:szCs w:val="20"/>
    </w:rPr>
  </w:style>
  <w:style w:type="character" w:styleId="Odwoanieprzypisudolnego">
    <w:name w:val="footnote reference"/>
    <w:aliases w:val="Odwołanie przypisu,Footnote Reference Number"/>
    <w:basedOn w:val="Domylnaczcionkaakapitu"/>
    <w:uiPriority w:val="99"/>
    <w:unhideWhenUsed/>
    <w:rsid w:val="006661D8"/>
    <w:rPr>
      <w:vertAlign w:val="superscript"/>
    </w:rPr>
  </w:style>
  <w:style w:type="character" w:customStyle="1" w:styleId="highlight">
    <w:name w:val="highlight"/>
    <w:basedOn w:val="Domylnaczcionkaakapitu"/>
    <w:rsid w:val="006661D8"/>
  </w:style>
  <w:style w:type="paragraph" w:styleId="Nagwek">
    <w:name w:val="header"/>
    <w:basedOn w:val="Normalny"/>
    <w:link w:val="NagwekZnak"/>
    <w:uiPriority w:val="99"/>
    <w:unhideWhenUsed/>
    <w:rsid w:val="006661D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661D8"/>
  </w:style>
  <w:style w:type="paragraph" w:styleId="Stopka">
    <w:name w:val="footer"/>
    <w:basedOn w:val="Normalny"/>
    <w:link w:val="StopkaZnak"/>
    <w:uiPriority w:val="99"/>
    <w:unhideWhenUsed/>
    <w:rsid w:val="006661D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661D8"/>
  </w:style>
  <w:style w:type="character" w:customStyle="1" w:styleId="markedcontent">
    <w:name w:val="markedcontent"/>
    <w:basedOn w:val="Domylnaczcionkaakapitu"/>
    <w:rsid w:val="006661D8"/>
  </w:style>
  <w:style w:type="character" w:styleId="Odwoaniedokomentarza">
    <w:name w:val="annotation reference"/>
    <w:basedOn w:val="Domylnaczcionkaakapitu"/>
    <w:uiPriority w:val="99"/>
    <w:semiHidden/>
    <w:unhideWhenUsed/>
    <w:rsid w:val="006661D8"/>
    <w:rPr>
      <w:sz w:val="16"/>
      <w:szCs w:val="16"/>
    </w:rPr>
  </w:style>
  <w:style w:type="paragraph" w:styleId="Tekstkomentarza">
    <w:name w:val="annotation text"/>
    <w:basedOn w:val="Normalny"/>
    <w:link w:val="TekstkomentarzaZnak"/>
    <w:uiPriority w:val="99"/>
    <w:semiHidden/>
    <w:unhideWhenUsed/>
    <w:rsid w:val="006661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61D8"/>
    <w:rPr>
      <w:sz w:val="20"/>
      <w:szCs w:val="20"/>
    </w:rPr>
  </w:style>
  <w:style w:type="paragraph" w:styleId="Tekstdymka">
    <w:name w:val="Balloon Text"/>
    <w:basedOn w:val="Normalny"/>
    <w:link w:val="TekstdymkaZnak"/>
    <w:uiPriority w:val="99"/>
    <w:semiHidden/>
    <w:unhideWhenUsed/>
    <w:rsid w:val="006661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1D8"/>
    <w:rPr>
      <w:rFonts w:ascii="Tahoma" w:hAnsi="Tahoma" w:cs="Tahoma"/>
      <w:sz w:val="16"/>
      <w:szCs w:val="16"/>
    </w:rPr>
  </w:style>
  <w:style w:type="character" w:customStyle="1" w:styleId="Nagwek1Znak">
    <w:name w:val="Nagłówek 1 Znak"/>
    <w:basedOn w:val="Domylnaczcionkaakapitu"/>
    <w:link w:val="Nagwek1"/>
    <w:uiPriority w:val="9"/>
    <w:rsid w:val="006661D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6661D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661D8"/>
    <w:rPr>
      <w:rFonts w:asciiTheme="majorHAnsi" w:eastAsiaTheme="majorEastAsia" w:hAnsiTheme="majorHAnsi" w:cstheme="majorBidi"/>
      <w:b/>
      <w:bCs/>
      <w:i/>
      <w:iCs/>
      <w:color w:val="4F81BD" w:themeColor="accent1"/>
    </w:rPr>
  </w:style>
  <w:style w:type="paragraph" w:customStyle="1" w:styleId="Standard">
    <w:name w:val="Standard"/>
    <w:rsid w:val="006661D8"/>
    <w:pPr>
      <w:suppressAutoHyphens/>
      <w:autoSpaceDN w:val="0"/>
      <w:spacing w:after="160" w:line="256" w:lineRule="auto"/>
      <w:textAlignment w:val="baseline"/>
    </w:pPr>
    <w:rPr>
      <w:rFonts w:ascii="Calibri" w:eastAsia="Calibri" w:hAnsi="Calibri" w:cs="F"/>
      <w:kern w:val="3"/>
    </w:rPr>
  </w:style>
  <w:style w:type="numbering" w:customStyle="1" w:styleId="WWNum11">
    <w:name w:val="WWNum11"/>
    <w:basedOn w:val="Bezlisty"/>
    <w:rsid w:val="006661D8"/>
    <w:pPr>
      <w:numPr>
        <w:numId w:val="8"/>
      </w:numPr>
    </w:pPr>
  </w:style>
  <w:style w:type="numbering" w:customStyle="1" w:styleId="WWNum12">
    <w:name w:val="WWNum12"/>
    <w:basedOn w:val="Bezlisty"/>
    <w:rsid w:val="006661D8"/>
    <w:pPr>
      <w:numPr>
        <w:numId w:val="9"/>
      </w:numPr>
    </w:pPr>
  </w:style>
  <w:style w:type="numbering" w:customStyle="1" w:styleId="WWNum13">
    <w:name w:val="WWNum13"/>
    <w:basedOn w:val="Bezlisty"/>
    <w:rsid w:val="006661D8"/>
    <w:pPr>
      <w:numPr>
        <w:numId w:val="10"/>
      </w:numPr>
    </w:pPr>
  </w:style>
  <w:style w:type="numbering" w:customStyle="1" w:styleId="WWNum14">
    <w:name w:val="WWNum14"/>
    <w:basedOn w:val="Bezlisty"/>
    <w:rsid w:val="006661D8"/>
    <w:pPr>
      <w:numPr>
        <w:numId w:val="11"/>
      </w:numPr>
    </w:pPr>
  </w:style>
  <w:style w:type="numbering" w:customStyle="1" w:styleId="WWNum15">
    <w:name w:val="WWNum15"/>
    <w:basedOn w:val="Bezlisty"/>
    <w:rsid w:val="006661D8"/>
    <w:pPr>
      <w:numPr>
        <w:numId w:val="12"/>
      </w:numPr>
    </w:pPr>
  </w:style>
  <w:style w:type="numbering" w:customStyle="1" w:styleId="WWNum16">
    <w:name w:val="WWNum16"/>
    <w:basedOn w:val="Bezlisty"/>
    <w:rsid w:val="006661D8"/>
    <w:pPr>
      <w:numPr>
        <w:numId w:val="13"/>
      </w:numPr>
    </w:pPr>
  </w:style>
  <w:style w:type="numbering" w:customStyle="1" w:styleId="WWNum17">
    <w:name w:val="WWNum17"/>
    <w:basedOn w:val="Bezlisty"/>
    <w:rsid w:val="006661D8"/>
    <w:pPr>
      <w:numPr>
        <w:numId w:val="14"/>
      </w:numPr>
    </w:pPr>
  </w:style>
  <w:style w:type="numbering" w:customStyle="1" w:styleId="WWNum18">
    <w:name w:val="WWNum18"/>
    <w:basedOn w:val="Bezlisty"/>
    <w:rsid w:val="006661D8"/>
    <w:pPr>
      <w:numPr>
        <w:numId w:val="15"/>
      </w:numPr>
    </w:pPr>
  </w:style>
  <w:style w:type="character" w:styleId="Hipercze">
    <w:name w:val="Hyperlink"/>
    <w:basedOn w:val="Domylnaczcionkaakapitu"/>
    <w:uiPriority w:val="99"/>
    <w:unhideWhenUsed/>
    <w:rsid w:val="006661D8"/>
    <w:rPr>
      <w:color w:val="0000FF"/>
      <w:u w:val="single"/>
    </w:rPr>
  </w:style>
  <w:style w:type="table" w:styleId="Tabela-Siatka">
    <w:name w:val="Table Grid"/>
    <w:basedOn w:val="Standardowy"/>
    <w:uiPriority w:val="59"/>
    <w:rsid w:val="006F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
    <w:name w:val="WWNum24"/>
    <w:basedOn w:val="Bezlisty"/>
    <w:rsid w:val="006F4715"/>
    <w:pPr>
      <w:numPr>
        <w:numId w:val="20"/>
      </w:numPr>
    </w:pPr>
  </w:style>
  <w:style w:type="paragraph" w:styleId="Tematkomentarza">
    <w:name w:val="annotation subject"/>
    <w:basedOn w:val="Tekstkomentarza"/>
    <w:next w:val="Tekstkomentarza"/>
    <w:link w:val="TematkomentarzaZnak"/>
    <w:uiPriority w:val="99"/>
    <w:semiHidden/>
    <w:unhideWhenUsed/>
    <w:rsid w:val="00641FA5"/>
    <w:rPr>
      <w:b/>
      <w:bCs/>
    </w:rPr>
  </w:style>
  <w:style w:type="character" w:customStyle="1" w:styleId="TematkomentarzaZnak">
    <w:name w:val="Temat komentarza Znak"/>
    <w:basedOn w:val="TekstkomentarzaZnak"/>
    <w:link w:val="Tematkomentarza"/>
    <w:uiPriority w:val="99"/>
    <w:semiHidden/>
    <w:rsid w:val="00641FA5"/>
    <w:rPr>
      <w:b/>
      <w:bCs/>
      <w:sz w:val="20"/>
      <w:szCs w:val="20"/>
    </w:rPr>
  </w:style>
  <w:style w:type="paragraph" w:styleId="Tekstprzypisukocowego">
    <w:name w:val="endnote text"/>
    <w:basedOn w:val="Normalny"/>
    <w:link w:val="TekstprzypisukocowegoZnak"/>
    <w:uiPriority w:val="99"/>
    <w:semiHidden/>
    <w:unhideWhenUsed/>
    <w:rsid w:val="00E15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9BA"/>
    <w:rPr>
      <w:sz w:val="20"/>
      <w:szCs w:val="20"/>
    </w:rPr>
  </w:style>
  <w:style w:type="character" w:styleId="Odwoanieprzypisukocowego">
    <w:name w:val="endnote reference"/>
    <w:basedOn w:val="Domylnaczcionkaakapitu"/>
    <w:uiPriority w:val="99"/>
    <w:semiHidden/>
    <w:unhideWhenUsed/>
    <w:rsid w:val="00E159BA"/>
    <w:rPr>
      <w:vertAlign w:val="superscript"/>
    </w:rPr>
  </w:style>
  <w:style w:type="numbering" w:customStyle="1" w:styleId="WWNum43">
    <w:name w:val="WWNum43"/>
    <w:basedOn w:val="Bezlisty"/>
    <w:rsid w:val="00E64855"/>
    <w:pPr>
      <w:numPr>
        <w:numId w:val="30"/>
      </w:numPr>
    </w:pPr>
  </w:style>
  <w:style w:type="numbering" w:customStyle="1" w:styleId="WWNum44">
    <w:name w:val="WWNum44"/>
    <w:basedOn w:val="Bezlisty"/>
    <w:rsid w:val="00E64855"/>
    <w:pPr>
      <w:numPr>
        <w:numId w:val="31"/>
      </w:numPr>
    </w:pPr>
  </w:style>
  <w:style w:type="numbering" w:customStyle="1" w:styleId="WWNum45">
    <w:name w:val="WWNum45"/>
    <w:basedOn w:val="Bezlisty"/>
    <w:rsid w:val="00D31603"/>
    <w:pPr>
      <w:numPr>
        <w:numId w:val="33"/>
      </w:numPr>
    </w:pPr>
  </w:style>
  <w:style w:type="numbering" w:customStyle="1" w:styleId="WWNum46">
    <w:name w:val="WWNum46"/>
    <w:basedOn w:val="Bezlisty"/>
    <w:rsid w:val="00D31603"/>
    <w:pPr>
      <w:numPr>
        <w:numId w:val="34"/>
      </w:numPr>
    </w:pPr>
  </w:style>
  <w:style w:type="numbering" w:customStyle="1" w:styleId="WWNum47">
    <w:name w:val="WWNum47"/>
    <w:basedOn w:val="Bezlisty"/>
    <w:rsid w:val="00D31603"/>
    <w:pPr>
      <w:numPr>
        <w:numId w:val="35"/>
      </w:numPr>
    </w:pPr>
  </w:style>
  <w:style w:type="numbering" w:customStyle="1" w:styleId="WWNum48">
    <w:name w:val="WWNum48"/>
    <w:basedOn w:val="Bezlisty"/>
    <w:rsid w:val="00D31603"/>
    <w:pPr>
      <w:numPr>
        <w:numId w:val="36"/>
      </w:numPr>
    </w:pPr>
  </w:style>
  <w:style w:type="numbering" w:customStyle="1" w:styleId="WWNum49">
    <w:name w:val="WWNum49"/>
    <w:basedOn w:val="Bezlisty"/>
    <w:rsid w:val="00D31603"/>
    <w:pPr>
      <w:numPr>
        <w:numId w:val="37"/>
      </w:numPr>
    </w:pPr>
  </w:style>
  <w:style w:type="numbering" w:customStyle="1" w:styleId="WWNum50">
    <w:name w:val="WWNum50"/>
    <w:basedOn w:val="Bezlisty"/>
    <w:rsid w:val="00D31603"/>
    <w:pPr>
      <w:numPr>
        <w:numId w:val="38"/>
      </w:numPr>
    </w:pPr>
  </w:style>
  <w:style w:type="table" w:customStyle="1" w:styleId="Tabela-Siatka1">
    <w:name w:val="Tabela - Siatka1"/>
    <w:basedOn w:val="Standardowy"/>
    <w:next w:val="Tabela-Siatka"/>
    <w:uiPriority w:val="39"/>
    <w:rsid w:val="003D57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2815"/>
    <w:rPr>
      <w:color w:val="800080" w:themeColor="followedHyperlink"/>
      <w:u w:val="single"/>
    </w:rPr>
  </w:style>
  <w:style w:type="paragraph" w:styleId="Spistreci1">
    <w:name w:val="toc 1"/>
    <w:basedOn w:val="Normalny"/>
    <w:next w:val="Normalny"/>
    <w:autoRedefine/>
    <w:uiPriority w:val="39"/>
    <w:unhideWhenUsed/>
    <w:rsid w:val="00FD544A"/>
    <w:pPr>
      <w:spacing w:after="100"/>
    </w:pPr>
  </w:style>
  <w:style w:type="paragraph" w:styleId="Bezodstpw">
    <w:name w:val="No Spacing"/>
    <w:uiPriority w:val="1"/>
    <w:qFormat/>
    <w:rsid w:val="0041006D"/>
    <w:pPr>
      <w:spacing w:after="0" w:line="240" w:lineRule="auto"/>
    </w:pPr>
  </w:style>
  <w:style w:type="paragraph" w:styleId="Spistreci2">
    <w:name w:val="toc 2"/>
    <w:basedOn w:val="Normalny"/>
    <w:next w:val="Normalny"/>
    <w:autoRedefine/>
    <w:uiPriority w:val="39"/>
    <w:unhideWhenUsed/>
    <w:rsid w:val="00BA67CA"/>
    <w:pPr>
      <w:spacing w:after="100" w:line="259" w:lineRule="auto"/>
      <w:ind w:left="220"/>
    </w:pPr>
    <w:rPr>
      <w:rFonts w:eastAsiaTheme="minorEastAsia"/>
      <w:lang w:eastAsia="pl-PL"/>
    </w:rPr>
  </w:style>
  <w:style w:type="paragraph" w:styleId="Spistreci3">
    <w:name w:val="toc 3"/>
    <w:basedOn w:val="Normalny"/>
    <w:next w:val="Normalny"/>
    <w:autoRedefine/>
    <w:uiPriority w:val="39"/>
    <w:unhideWhenUsed/>
    <w:rsid w:val="00BA67CA"/>
    <w:pPr>
      <w:spacing w:after="100" w:line="259" w:lineRule="auto"/>
      <w:ind w:left="440"/>
    </w:pPr>
    <w:rPr>
      <w:rFonts w:eastAsiaTheme="minorEastAsia"/>
      <w:lang w:eastAsia="pl-PL"/>
    </w:rPr>
  </w:style>
  <w:style w:type="paragraph" w:styleId="Spistreci4">
    <w:name w:val="toc 4"/>
    <w:basedOn w:val="Normalny"/>
    <w:next w:val="Normalny"/>
    <w:autoRedefine/>
    <w:uiPriority w:val="39"/>
    <w:unhideWhenUsed/>
    <w:rsid w:val="00BA67CA"/>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BA67CA"/>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BA67CA"/>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BA67CA"/>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BA67CA"/>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BA67CA"/>
    <w:pPr>
      <w:spacing w:after="100" w:line="259" w:lineRule="auto"/>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48239">
      <w:bodyDiv w:val="1"/>
      <w:marLeft w:val="0"/>
      <w:marRight w:val="0"/>
      <w:marTop w:val="0"/>
      <w:marBottom w:val="0"/>
      <w:divBdr>
        <w:top w:val="none" w:sz="0" w:space="0" w:color="auto"/>
        <w:left w:val="none" w:sz="0" w:space="0" w:color="auto"/>
        <w:bottom w:val="none" w:sz="0" w:space="0" w:color="auto"/>
        <w:right w:val="none" w:sz="0" w:space="0" w:color="auto"/>
      </w:divBdr>
    </w:div>
    <w:div w:id="19141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rotapodkarpackie.pl" TargetMode="External"/><Relationship Id="rId18" Type="http://schemas.openxmlformats.org/officeDocument/2006/relationships/hyperlink" Target="https://www.funduszeeuropejskie.gov.pl/media/19721/ulotka_na_kultur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dkarpackie-legendy.manifo.com/" TargetMode="External"/><Relationship Id="rId7" Type="http://schemas.openxmlformats.org/officeDocument/2006/relationships/endnotes" Target="endnotes.xml"/><Relationship Id="rId12" Type="http://schemas.openxmlformats.org/officeDocument/2006/relationships/hyperlink" Target="https://zabytek.pl/" TargetMode="External"/><Relationship Id="rId17" Type="http://schemas.openxmlformats.org/officeDocument/2006/relationships/hyperlink" Target="https://www.podkarpackie.pl/index.php/kultura/dotacje-na-zabytk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nfosigw/" TargetMode="External"/><Relationship Id="rId20" Type="http://schemas.openxmlformats.org/officeDocument/2006/relationships/hyperlink" Target="http://cop.podkarpackie.trave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y.zabytek.gov.pl/n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pl/web/mswia/fundusz-koscielny" TargetMode="External"/><Relationship Id="rId23" Type="http://schemas.openxmlformats.org/officeDocument/2006/relationships/header" Target="header1.xml"/><Relationship Id="rId10" Type="http://schemas.openxmlformats.org/officeDocument/2006/relationships/hyperlink" Target="https://dane.gov.pl/dataset/1130" TargetMode="External"/><Relationship Id="rId19" Type="http://schemas.openxmlformats.org/officeDocument/2006/relationships/hyperlink" Target="https://eogkultura.mkidn.gov.pl/pages/pl/aktualnosci.php" TargetMode="External"/><Relationship Id="rId4" Type="http://schemas.openxmlformats.org/officeDocument/2006/relationships/settings" Target="settings.xml"/><Relationship Id="rId9" Type="http://schemas.openxmlformats.org/officeDocument/2006/relationships/hyperlink" Target="https://drive.google.com/file/d/1MNxfXSnq00PHdSdRgZoMsTNDfxDDcMJw/view" TargetMode="External"/><Relationship Id="rId14" Type="http://schemas.openxmlformats.org/officeDocument/2006/relationships/hyperlink" Target="https://www.gov.pl/web/kultura/programy-z-zakresu-dziedzictwa-kulturowego-i-historycznego" TargetMode="External"/><Relationship Id="rId22" Type="http://schemas.openxmlformats.org/officeDocument/2006/relationships/hyperlink" Target="https://zabytek.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jmik.podkarpackie.pl/attachments/article/3410/15_Informacja_o_stanie_zaawansowania_prac_nad_audytem_krajobrazowym_2020.pdf" TargetMode="External"/><Relationship Id="rId13" Type="http://schemas.openxmlformats.org/officeDocument/2006/relationships/hyperlink" Target="https://www.gov.pl/web/rolnictwo/woj-podkarpackie" TargetMode="External"/><Relationship Id="rId3" Type="http://schemas.openxmlformats.org/officeDocument/2006/relationships/hyperlink" Target="https://rzeszow.stat.gov.pl/opracowania-biezace/opracowania-sygnalne/inne-opracowania/kultura-w-wojewodztwie-podkarpackim-w-2021-r-,8,4.html" TargetMode="External"/><Relationship Id="rId7" Type="http://schemas.openxmlformats.org/officeDocument/2006/relationships/hyperlink" Target="https://nid.pl/dopobrania/KSIEGARNIA/RaportyZabytki/RaportZabytki2017_PDK.pdf" TargetMode="External"/><Relationship Id="rId12" Type="http://schemas.openxmlformats.org/officeDocument/2006/relationships/hyperlink" Target="https://www.erzeszow.pl/516-historia/8455-podania-legendy-i-opowiesci-z-rzeszowa-i-okolic.html" TargetMode="External"/><Relationship Id="rId2" Type="http://schemas.openxmlformats.org/officeDocument/2006/relationships/hyperlink" Target="https://dane.gov.pl/pl/dataset/223/resource/40247,zestawienie-danych-statystycznych-z-rejestru-zabytkow-zabytki-ruchome/table?page=1&amp;per_page=20&amp;q=&amp;sort" TargetMode="External"/><Relationship Id="rId1" Type="http://schemas.openxmlformats.org/officeDocument/2006/relationships/hyperlink" Target="https://sip.lex.pl/akty-prawne/dzu-dziennik-ustaw/uznanie-za-pomnik-historii-przemysl-zespol-staromiejski-18794760/par-2" TargetMode="External"/><Relationship Id="rId6" Type="http://schemas.openxmlformats.org/officeDocument/2006/relationships/hyperlink" Target="https://rzeszow.stat.gov.pl/opracowania-biezace/opracowania-sygnalne/inne-opracowania/kultura-w-wojewodztwie-podkarpackim-w-2021-r-,8,4.html" TargetMode="External"/><Relationship Id="rId11" Type="http://schemas.openxmlformats.org/officeDocument/2006/relationships/hyperlink" Target="http://podkarpackie-legendy.manifo.com/" TargetMode="External"/><Relationship Id="rId5" Type="http://schemas.openxmlformats.org/officeDocument/2006/relationships/hyperlink" Target="https://rzeszow.stat.gov.pl/opracowania-biezace/opracowania-sygnalne/inne-opracowania/kultura-w-wojewodztwie-podkarpackim-w-2019-r-,8,2.html" TargetMode="External"/><Relationship Id="rId15" Type="http://schemas.openxmlformats.org/officeDocument/2006/relationships/hyperlink" Target="http://www.culturalcapitalcounts.eu/index.php/pl/" TargetMode="External"/><Relationship Id="rId10" Type="http://schemas.openxmlformats.org/officeDocument/2006/relationships/hyperlink" Target="https://www.polskatradycja.pl/legendy/podkarpackie.html" TargetMode="External"/><Relationship Id="rId4" Type="http://schemas.openxmlformats.org/officeDocument/2006/relationships/hyperlink" Target="https://stat.gov.pl/obszary-tematyczne/kultura-turystyka-sport/kultura/kultura-w-2018-roku,20,2.html" TargetMode="External"/><Relationship Id="rId9" Type="http://schemas.openxmlformats.org/officeDocument/2006/relationships/hyperlink" Target="https://serwisy.gazetaprawna.pl/samorzad/artykuly/8303070,audyty-krajobrazowe-jeszcze-nie-powstaly-a-juz-sa-z-nimi-klopoty.html" TargetMode="External"/><Relationship Id="rId14" Type="http://schemas.openxmlformats.org/officeDocument/2006/relationships/hyperlink" Target="https://niematerialne.nid.pl/Dziedzictwo_niemateri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5509-CB59-4241-A157-8404FF6B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Pages>
  <Words>68653</Words>
  <Characters>411920</Characters>
  <Application>Microsoft Office Word</Application>
  <DocSecurity>0</DocSecurity>
  <Lines>3432</Lines>
  <Paragraphs>959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Fortuna Marek</dc:creator>
  <cp:lastModifiedBy>Godek Robert</cp:lastModifiedBy>
  <cp:revision>79</cp:revision>
  <cp:lastPrinted>2022-11-25T10:05:00Z</cp:lastPrinted>
  <dcterms:created xsi:type="dcterms:W3CDTF">2022-11-02T00:23:00Z</dcterms:created>
  <dcterms:modified xsi:type="dcterms:W3CDTF">2022-11-25T10:05:00Z</dcterms:modified>
</cp:coreProperties>
</file>