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E103" w14:textId="77777777" w:rsidR="00013377" w:rsidRDefault="00013377" w:rsidP="00013377">
      <w:pPr>
        <w:shd w:val="clear" w:color="auto" w:fill="FFFFFF"/>
        <w:spacing w:line="276" w:lineRule="auto"/>
        <w:ind w:left="607" w:right="459" w:firstLine="3317"/>
        <w:outlineLvl w:val="1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REGULAMIN</w:t>
      </w:r>
    </w:p>
    <w:p w14:paraId="6AEF195D" w14:textId="77777777" w:rsidR="00013377" w:rsidRDefault="00013377" w:rsidP="00013377">
      <w:pPr>
        <w:shd w:val="clear" w:color="auto" w:fill="FFFFFF"/>
        <w:spacing w:line="276" w:lineRule="auto"/>
        <w:ind w:left="607" w:right="459" w:firstLine="3317"/>
        <w:outlineLvl w:val="1"/>
        <w:rPr>
          <w:rFonts w:ascii="Arial" w:hAnsi="Arial"/>
          <w:b/>
          <w:bCs w:val="0"/>
          <w:sz w:val="24"/>
          <w:szCs w:val="24"/>
        </w:rPr>
      </w:pPr>
    </w:p>
    <w:p w14:paraId="71ACE690" w14:textId="77777777" w:rsidR="00013377" w:rsidRDefault="00013377" w:rsidP="00013377">
      <w:pPr>
        <w:shd w:val="clear" w:color="auto" w:fill="FFFFFF"/>
        <w:spacing w:line="276" w:lineRule="auto"/>
        <w:ind w:left="607" w:right="459"/>
        <w:jc w:val="center"/>
        <w:outlineLvl w:val="1"/>
        <w:rPr>
          <w:rFonts w:ascii="Arial" w:hAnsi="Arial"/>
          <w:b/>
          <w:bCs w:val="0"/>
          <w:spacing w:val="-1"/>
          <w:sz w:val="24"/>
          <w:szCs w:val="24"/>
        </w:rPr>
      </w:pPr>
      <w:r>
        <w:rPr>
          <w:rFonts w:ascii="Arial" w:hAnsi="Arial"/>
          <w:b/>
          <w:spacing w:val="-1"/>
          <w:sz w:val="24"/>
          <w:szCs w:val="24"/>
        </w:rPr>
        <w:t>pracy Komisji konkursowej ds. wyboru kandydata na stanowisko dyrektora Galerii Sztuki Współczesnej w Przemyślu</w:t>
      </w:r>
    </w:p>
    <w:p w14:paraId="1116242B" w14:textId="77777777" w:rsidR="00013377" w:rsidRDefault="00013377" w:rsidP="00013377">
      <w:pPr>
        <w:shd w:val="clear" w:color="auto" w:fill="FFFFFF"/>
        <w:spacing w:line="276" w:lineRule="auto"/>
        <w:jc w:val="both"/>
        <w:rPr>
          <w:rFonts w:ascii="Arial" w:hAnsi="Arial"/>
          <w:sz w:val="24"/>
          <w:szCs w:val="24"/>
        </w:rPr>
      </w:pPr>
    </w:p>
    <w:p w14:paraId="197630DB" w14:textId="77777777" w:rsidR="00013377" w:rsidRDefault="00013377" w:rsidP="00013377">
      <w:pPr>
        <w:shd w:val="clear" w:color="auto" w:fill="FFFFFF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Zadania i tryb pracy Komisji określa ustawa z dnia 25 października 1991 r. o organizowaniu i prowadzeniu działalności kulturalnej (Dz. U. z 2020 r., poz. 194 z późn. zm.), Rozporządzenie Ministra </w:t>
      </w:r>
      <w:r>
        <w:rPr>
          <w:rFonts w:ascii="Arial" w:hAnsi="Arial"/>
          <w:spacing w:val="-1"/>
          <w:sz w:val="24"/>
          <w:szCs w:val="24"/>
        </w:rPr>
        <w:t xml:space="preserve">Kultury i Dziedzictwa Narodowego z dnia 12 kwietnia 2019 r. w sprawie konkursu </w:t>
      </w:r>
      <w:r>
        <w:rPr>
          <w:rFonts w:ascii="Arial" w:hAnsi="Arial"/>
          <w:sz w:val="24"/>
          <w:szCs w:val="24"/>
        </w:rPr>
        <w:t>na kandydata na stanowisko dyrektora instytucji kultury (Dz. U. 2019 r., poz. 724), zwane dalej Rozporządzeniem oraz niniejszy regulamin.</w:t>
      </w:r>
    </w:p>
    <w:p w14:paraId="663D13FA" w14:textId="77777777" w:rsidR="00013377" w:rsidRDefault="00013377" w:rsidP="00013377">
      <w:pPr>
        <w:shd w:val="clear" w:color="auto" w:fill="FFFFFF"/>
        <w:spacing w:line="276" w:lineRule="auto"/>
        <w:ind w:left="284" w:right="23" w:hanging="284"/>
        <w:outlineLvl w:val="2"/>
        <w:rPr>
          <w:rFonts w:ascii="Arial" w:hAnsi="Arial"/>
          <w:bCs w:val="0"/>
          <w:sz w:val="24"/>
          <w:szCs w:val="24"/>
        </w:rPr>
      </w:pPr>
    </w:p>
    <w:p w14:paraId="50345687" w14:textId="77777777" w:rsidR="00013377" w:rsidRDefault="00013377" w:rsidP="00013377">
      <w:pPr>
        <w:shd w:val="clear" w:color="auto" w:fill="FFFFFF"/>
        <w:spacing w:line="276" w:lineRule="auto"/>
        <w:ind w:left="284" w:right="23" w:hanging="284"/>
        <w:jc w:val="center"/>
        <w:outlineLvl w:val="2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§ 1</w:t>
      </w:r>
    </w:p>
    <w:p w14:paraId="02E86ACA" w14:textId="77777777" w:rsidR="00013377" w:rsidRDefault="00013377" w:rsidP="0001337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4" w:right="34" w:hanging="284"/>
        <w:jc w:val="both"/>
        <w:rPr>
          <w:rFonts w:ascii="Arial" w:hAnsi="Arial"/>
          <w:spacing w:val="-14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konkursowe przeprowadza Komisja konkursowa ds. wyboru kandydata na stanowisko dyrektora Galerii Sztuki Współczesnej w Przemyślu, zwana dalej „Komisją", powołana przez Zarząd Województwa Podkarpackiego.</w:t>
      </w:r>
    </w:p>
    <w:p w14:paraId="29557085" w14:textId="77777777" w:rsidR="00013377" w:rsidRDefault="00013377" w:rsidP="0001337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pacing w:val="-9"/>
          <w:sz w:val="24"/>
          <w:szCs w:val="24"/>
        </w:rPr>
      </w:pPr>
      <w:r>
        <w:rPr>
          <w:rFonts w:ascii="Arial" w:hAnsi="Arial"/>
          <w:sz w:val="24"/>
          <w:szCs w:val="24"/>
        </w:rPr>
        <w:t>Pracami Komisji kieruje przewodniczący.</w:t>
      </w:r>
    </w:p>
    <w:p w14:paraId="4DCA6D71" w14:textId="77777777" w:rsidR="00013377" w:rsidRDefault="00013377" w:rsidP="00013377">
      <w:pPr>
        <w:shd w:val="clear" w:color="auto" w:fill="FFFFFF"/>
        <w:spacing w:line="276" w:lineRule="auto"/>
        <w:ind w:left="284" w:right="23" w:hanging="284"/>
        <w:outlineLvl w:val="2"/>
        <w:rPr>
          <w:rFonts w:ascii="Arial" w:hAnsi="Arial"/>
          <w:bCs w:val="0"/>
          <w:sz w:val="24"/>
          <w:szCs w:val="24"/>
        </w:rPr>
      </w:pPr>
    </w:p>
    <w:p w14:paraId="69D571B3" w14:textId="77777777" w:rsidR="00013377" w:rsidRDefault="00013377" w:rsidP="00013377">
      <w:pPr>
        <w:shd w:val="clear" w:color="auto" w:fill="FFFFFF"/>
        <w:spacing w:line="276" w:lineRule="auto"/>
        <w:ind w:left="284" w:right="23" w:hanging="284"/>
        <w:jc w:val="center"/>
        <w:outlineLvl w:val="2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§ 2</w:t>
      </w:r>
    </w:p>
    <w:p w14:paraId="3C77BE36" w14:textId="77777777" w:rsidR="00013377" w:rsidRDefault="00013377" w:rsidP="000133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3" w:right="48" w:hanging="283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Komisja przeprowadza postępowanie konkursowe w dwóch etapach.</w:t>
      </w:r>
    </w:p>
    <w:p w14:paraId="58C903D1" w14:textId="77777777" w:rsidR="00013377" w:rsidRDefault="00013377" w:rsidP="000133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3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Pierwszy etap konkursu na kandydata na stanowisko dyrektora obejmuje: </w:t>
      </w:r>
    </w:p>
    <w:p w14:paraId="32A45FD7" w14:textId="77777777" w:rsidR="00013377" w:rsidRDefault="00013377" w:rsidP="0001337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ocenę pod względem formalnym ofert pod kątem spełnienia warunków określonych w ogłoszeniu o konkursie</w:t>
      </w:r>
      <w:r>
        <w:rPr>
          <w:rFonts w:ascii="Arial" w:hAnsi="Arial"/>
          <w:spacing w:val="-1"/>
          <w:sz w:val="24"/>
          <w:szCs w:val="24"/>
        </w:rPr>
        <w:t xml:space="preserve"> na kandydata na stanowisko dyrektora Galerii Sztuki Współczesnej w Przemyślu</w:t>
      </w:r>
      <w:r>
        <w:rPr>
          <w:rFonts w:ascii="Arial" w:hAnsi="Arial"/>
          <w:sz w:val="24"/>
          <w:szCs w:val="24"/>
        </w:rPr>
        <w:t>;</w:t>
      </w:r>
    </w:p>
    <w:p w14:paraId="66FD78B2" w14:textId="77777777" w:rsidR="00013377" w:rsidRDefault="00013377" w:rsidP="0001337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analizę złożonych przez uczestników konkursu </w:t>
      </w:r>
      <w:r>
        <w:rPr>
          <w:rFonts w:ascii="Arial" w:hAnsi="Arial"/>
          <w:bCs w:val="0"/>
          <w:sz w:val="24"/>
          <w:szCs w:val="24"/>
        </w:rPr>
        <w:t>koncepcji funkcjonowania Galerii Sztuki Współczesnej w Przemyślu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pod kątem ich zgodności z wymaganiami określonymi w ogłoszeniu o konkursie na kandydata na stanowisko dyrektora </w:t>
      </w:r>
      <w:r>
        <w:rPr>
          <w:rFonts w:ascii="Arial" w:hAnsi="Arial"/>
          <w:sz w:val="24"/>
          <w:szCs w:val="24"/>
        </w:rPr>
        <w:t>Galerii Sztuki Współczesnej w Przemyślu;</w:t>
      </w:r>
    </w:p>
    <w:p w14:paraId="250C2A58" w14:textId="77777777" w:rsidR="00013377" w:rsidRDefault="00013377" w:rsidP="0001337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stwierdzenie ewentualnych braków i uchybień w złożonych ofertach oraz wezwanie do uzupełnienia braków lub usunięcia uchybień (w szczególności dotyczących braku podpisu lub braku oznaczenia stron dokumentów), w przypadku ofert zawierających wszystkie informacje i dokumenty określone w ogłoszeniu o konkursie;</w:t>
      </w:r>
    </w:p>
    <w:p w14:paraId="5EC1381A" w14:textId="77777777" w:rsidR="00013377" w:rsidRDefault="00013377" w:rsidP="0001337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poinformowanie uczestników, drogą elektroniczną oraz telefoniczną na wskazany przez uczestnika w oświadczeniu dla osoby ubiegającej się o stanowisko dyrektora Galerii Sztuki Współczesnej w Przemyślu adres mailowy oraz numer telefonu, o:</w:t>
      </w:r>
    </w:p>
    <w:p w14:paraId="359217E2" w14:textId="77777777" w:rsidR="00013377" w:rsidRDefault="00013377" w:rsidP="000133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d.1. dopuszczeniu oferty wraz z terminem przeprowadzenia rozmowy indywidualnej lub</w:t>
      </w:r>
    </w:p>
    <w:p w14:paraId="40AB1C28" w14:textId="77777777" w:rsidR="00013377" w:rsidRDefault="00013377" w:rsidP="000133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85" w:hanging="567"/>
        <w:jc w:val="both"/>
        <w:rPr>
          <w:rFonts w:ascii="Arial" w:hAnsi="Arial"/>
          <w:strike/>
          <w:sz w:val="24"/>
          <w:szCs w:val="24"/>
        </w:rPr>
      </w:pPr>
      <w:r>
        <w:rPr>
          <w:rFonts w:ascii="Arial" w:hAnsi="Arial"/>
          <w:sz w:val="24"/>
          <w:szCs w:val="24"/>
        </w:rPr>
        <w:t>d.2. warunkowym dopuszczeniu oferty, ze wskazaniem koniecznych do usunięcia, w terminie 3 dni, uchybień lub braków (</w:t>
      </w:r>
      <w:r>
        <w:rPr>
          <w:rFonts w:ascii="Arial" w:hAnsi="Arial"/>
          <w:sz w:val="24"/>
          <w:szCs w:val="24"/>
          <w:u w:val="single"/>
        </w:rPr>
        <w:t>decyduje data wpływu dokumentów do Urzędu</w:t>
      </w:r>
      <w:r>
        <w:rPr>
          <w:rFonts w:ascii="Arial" w:hAnsi="Arial"/>
          <w:sz w:val="24"/>
          <w:szCs w:val="24"/>
        </w:rPr>
        <w:t>) lub</w:t>
      </w:r>
    </w:p>
    <w:p w14:paraId="7F640950" w14:textId="77777777" w:rsidR="00013377" w:rsidRDefault="00013377" w:rsidP="000133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85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d.3. odrzuceniu oferty.</w:t>
      </w:r>
    </w:p>
    <w:p w14:paraId="3BC639A6" w14:textId="77777777" w:rsidR="00013377" w:rsidRDefault="00013377" w:rsidP="000133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Oferty uczestników, którzy we wskazanym (3-dniowym) terminie nie usuną uchybień </w:t>
      </w:r>
      <w:r>
        <w:rPr>
          <w:rFonts w:ascii="Arial" w:hAnsi="Arial"/>
          <w:sz w:val="24"/>
          <w:szCs w:val="24"/>
        </w:rPr>
        <w:lastRenderedPageBreak/>
        <w:t>lub nie uzupełnią braków, będą odrzucone</w:t>
      </w:r>
    </w:p>
    <w:p w14:paraId="3E9E6B3F" w14:textId="77777777" w:rsidR="00013377" w:rsidRDefault="00013377" w:rsidP="000133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48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Informacje, o których mowa w § 2 ust. 2 lit. d przekazywane są przez przedstawiciela organizatora wskazanego przez Przewodniczącego Komisji</w:t>
      </w:r>
    </w:p>
    <w:p w14:paraId="5E8536D6" w14:textId="77777777" w:rsidR="00013377" w:rsidRDefault="00013377" w:rsidP="000133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Etap pierwszy konkursu kończy się podjęciem uchwał w sprawie dopuszczenia lub dopuszczenia warunkowego lub odrzucenia oferty do drugiego etapu konkursu poszczególnych uczestników</w:t>
      </w:r>
    </w:p>
    <w:p w14:paraId="37959F9C" w14:textId="77777777" w:rsidR="00013377" w:rsidRDefault="00013377" w:rsidP="000133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pierwszego etapu konkursu sporządzany jest protokół, zatwierdzany przez członków Komisji konkursowej podczas pierwszego posiedzenia rozpoczynającego drugi etap konkursu</w:t>
      </w:r>
    </w:p>
    <w:p w14:paraId="021904C8" w14:textId="77777777" w:rsidR="00013377" w:rsidRDefault="00013377" w:rsidP="000133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Drugi etap konkursu na kandydata na stanowisko dyrektora obejmuje:</w:t>
      </w:r>
    </w:p>
    <w:p w14:paraId="14D92FB8" w14:textId="77777777" w:rsidR="00013377" w:rsidRDefault="00013377" w:rsidP="00013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rozpatrzenie ofert, o których mowa w § 2 ust. 2 lit. d.2.;</w:t>
      </w:r>
    </w:p>
    <w:p w14:paraId="6B086F20" w14:textId="77777777" w:rsidR="00013377" w:rsidRDefault="00013377" w:rsidP="00013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określenie przez Komisję szczegółowych kryteriów, jakimi będzie się kierować przy ocenie przydatności uczestników konkursu z uwzględnieniem treści ogłoszenia;</w:t>
      </w:r>
    </w:p>
    <w:p w14:paraId="3D9C01D5" w14:textId="77777777" w:rsidR="00013377" w:rsidRDefault="00013377" w:rsidP="00013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trike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indywidualne rozmowy Komisji z uczestnikami konkursu w celu omówienia przedłożonych przez nich koncepcji funkcjonowania Galerii Sztuki Współczesnej w Przemyślu oraz weryfikacji spełnienia wymagań obowiązkowych określonych w pkt I.1.1 lit. c, e, f Ogłoszenia o konkursie. Każdy z członków Komisji jest uprawniony do zadawania uczestnikowi pytań.</w:t>
      </w:r>
    </w:p>
    <w:p w14:paraId="24FF0EBD" w14:textId="77777777" w:rsidR="00013377" w:rsidRDefault="00013377" w:rsidP="00013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ocenę każdego uczestnika konkursu pod kątem spełniania kryteriów, o których mowa w lit. b;</w:t>
      </w:r>
    </w:p>
    <w:p w14:paraId="67E531A3" w14:textId="77777777" w:rsidR="00013377" w:rsidRDefault="00013377" w:rsidP="00013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rozstrzygnięcie konkursu według zasad określonych w Rozporządzeniu;</w:t>
      </w:r>
    </w:p>
    <w:p w14:paraId="5EAE3745" w14:textId="77777777" w:rsidR="00013377" w:rsidRDefault="00013377" w:rsidP="00013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sporządzenie protokołu końcowego;</w:t>
      </w:r>
    </w:p>
    <w:p w14:paraId="5C8B31F9" w14:textId="77777777" w:rsidR="00013377" w:rsidRDefault="00013377" w:rsidP="00013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przekazanie wyników konkursu wraz z jego dokumentacją Zarządowi Województwa Podkarpackiego w Rzeszowie.</w:t>
      </w:r>
    </w:p>
    <w:p w14:paraId="63090A7A" w14:textId="77777777" w:rsidR="00013377" w:rsidRDefault="00013377" w:rsidP="000133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/>
          <w:spacing w:val="-1"/>
          <w:sz w:val="24"/>
          <w:szCs w:val="24"/>
        </w:rPr>
      </w:pPr>
    </w:p>
    <w:p w14:paraId="6CE3CF2C" w14:textId="77777777" w:rsidR="00013377" w:rsidRDefault="00013377" w:rsidP="00013377">
      <w:pPr>
        <w:shd w:val="clear" w:color="auto" w:fill="FFFFFF"/>
        <w:spacing w:line="276" w:lineRule="auto"/>
        <w:ind w:left="284" w:right="23" w:hanging="284"/>
        <w:jc w:val="center"/>
        <w:outlineLvl w:val="2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§ 3</w:t>
      </w:r>
    </w:p>
    <w:p w14:paraId="7A8FB78D" w14:textId="77777777" w:rsidR="00013377" w:rsidRDefault="00013377" w:rsidP="00013377">
      <w:pPr>
        <w:shd w:val="clear" w:color="auto" w:fill="FFFFFF"/>
        <w:spacing w:line="276" w:lineRule="auto"/>
        <w:ind w:left="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Obsługę Komisji konkursowej zapewnia Departament Kultury i Ochrony Dziedzictwa Narodowego Urzędu Marszałkowskiego Województwa Podkarpackiego w Rzeszowie.</w:t>
      </w:r>
    </w:p>
    <w:p w14:paraId="7681A411" w14:textId="77777777" w:rsidR="00013377" w:rsidRDefault="00013377" w:rsidP="00013377">
      <w:pPr>
        <w:ind w:firstLine="720"/>
        <w:jc w:val="both"/>
        <w:rPr>
          <w:rFonts w:ascii="Arial" w:hAnsi="Arial"/>
        </w:rPr>
      </w:pPr>
    </w:p>
    <w:p w14:paraId="66800627" w14:textId="77777777" w:rsidR="00013377" w:rsidRDefault="00013377" w:rsidP="0001337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C44AF35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90"/>
    <w:rsid w:val="00013377"/>
    <w:rsid w:val="00016690"/>
    <w:rsid w:val="002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EE87-BAB1-48F0-A2D0-1AC775B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377"/>
    <w:pPr>
      <w:spacing w:after="0" w:line="240" w:lineRule="auto"/>
    </w:pPr>
    <w:rPr>
      <w:rFonts w:ascii="Cambria" w:eastAsia="Calibri" w:hAnsi="Cambria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Kozłowska Barbara</cp:lastModifiedBy>
  <cp:revision>2</cp:revision>
  <dcterms:created xsi:type="dcterms:W3CDTF">2021-08-31T06:53:00Z</dcterms:created>
  <dcterms:modified xsi:type="dcterms:W3CDTF">2021-08-31T06:53:00Z</dcterms:modified>
</cp:coreProperties>
</file>