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D032" w14:textId="644C4DEF" w:rsidR="002705DC" w:rsidRDefault="00B211BE" w:rsidP="00EC144A">
      <w:pPr>
        <w:spacing w:before="120" w:line="276" w:lineRule="auto"/>
        <w:rPr>
          <w:rFonts w:asciiTheme="minorHAnsi" w:hAnsiTheme="minorHAnsi" w:cstheme="minorHAnsi"/>
        </w:rPr>
        <w:sectPr w:rsidR="002705DC" w:rsidSect="00881F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440" w:bottom="1440" w:left="1800" w:header="708" w:footer="708" w:gutter="0"/>
          <w:cols w:space="708"/>
          <w:docGrid w:linePitch="360"/>
        </w:sectPr>
      </w:pPr>
      <w:r w:rsidRPr="002705DC">
        <w:rPr>
          <w:rFonts w:asciiTheme="minorHAnsi" w:hAnsiTheme="minorHAnsi" w:cstheme="minorHAnsi"/>
          <w:b/>
          <w:bCs/>
          <w:sz w:val="28"/>
          <w:szCs w:val="28"/>
        </w:rPr>
        <w:t>ZAŁĄCZNIK NR 1. ANALIZA DOKUMENTÓW</w:t>
      </w:r>
      <w:r w:rsidR="00EC144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26B1C">
        <w:rPr>
          <w:rFonts w:asciiTheme="minorHAnsi" w:hAnsiTheme="minorHAnsi" w:cstheme="minorHAnsi"/>
        </w:rPr>
        <w:t>W</w:t>
      </w:r>
      <w:r w:rsidR="00A26B1C" w:rsidRPr="004378AD">
        <w:rPr>
          <w:rFonts w:asciiTheme="minorHAnsi" w:hAnsiTheme="minorHAnsi" w:cstheme="minorHAnsi"/>
        </w:rPr>
        <w:t>ykaz stosowanych w załączniku skrótów</w:t>
      </w:r>
      <w:r w:rsidR="00A26B1C">
        <w:rPr>
          <w:rFonts w:asciiTheme="minorHAnsi" w:hAnsiTheme="minorHAnsi" w:cstheme="minorHAnsi"/>
        </w:rPr>
        <w:t>:</w:t>
      </w:r>
      <w:r w:rsidR="00EC144A">
        <w:rPr>
          <w:rFonts w:asciiTheme="minorHAnsi" w:hAnsiTheme="minorHAnsi" w:cstheme="minorHAnsi"/>
        </w:rPr>
        <w:br/>
      </w:r>
      <w:r w:rsidR="00707D47" w:rsidRPr="004378AD">
        <w:rPr>
          <w:rFonts w:asciiTheme="minorHAnsi" w:hAnsiTheme="minorHAnsi" w:cstheme="minorHAnsi"/>
          <w:color w:val="000000"/>
        </w:rPr>
        <w:t>GOZ - Gospodarka o obiegu zamkniętym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KPOZP</w:t>
      </w:r>
      <w:r w:rsidR="00F215CD" w:rsidRPr="004378AD">
        <w:rPr>
          <w:rFonts w:asciiTheme="minorHAnsi" w:hAnsiTheme="minorHAnsi" w:cstheme="minorHAnsi"/>
        </w:rPr>
        <w:t xml:space="preserve"> - </w:t>
      </w:r>
      <w:r w:rsidR="00A11FC7" w:rsidRPr="004378AD">
        <w:rPr>
          <w:rFonts w:asciiTheme="minorHAnsi" w:hAnsiTheme="minorHAnsi" w:cstheme="minorHAnsi"/>
        </w:rPr>
        <w:t>Krajowy program ograniczania zanieczyszczenia powietrza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OSP</w:t>
      </w:r>
      <w:r w:rsidR="00F215CD" w:rsidRPr="004378AD">
        <w:rPr>
          <w:rFonts w:asciiTheme="minorHAnsi" w:hAnsiTheme="minorHAnsi" w:cstheme="minorHAnsi"/>
        </w:rPr>
        <w:t xml:space="preserve"> - </w:t>
      </w:r>
      <w:r w:rsidR="00A11FC7" w:rsidRPr="004378AD">
        <w:rPr>
          <w:rFonts w:asciiTheme="minorHAnsi" w:hAnsiTheme="minorHAnsi" w:cstheme="minorHAnsi"/>
        </w:rPr>
        <w:t>Operator systemu przesyłowego</w:t>
      </w:r>
      <w:r w:rsidR="00EC144A">
        <w:rPr>
          <w:rFonts w:asciiTheme="minorHAnsi" w:hAnsiTheme="minorHAnsi" w:cstheme="minorHAnsi"/>
        </w:rPr>
        <w:br/>
      </w:r>
      <w:r w:rsidR="002F12ED" w:rsidRPr="004378AD">
        <w:rPr>
          <w:rFonts w:asciiTheme="minorHAnsi" w:hAnsiTheme="minorHAnsi" w:cstheme="minorHAnsi"/>
          <w:shd w:val="clear" w:color="auto" w:fill="FFFFFF"/>
        </w:rPr>
        <w:t>OZE – Odnawialne źródła energii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eastAsia="Arial Unicode MS" w:hAnsiTheme="minorHAnsi" w:cstheme="minorHAnsi"/>
        </w:rPr>
        <w:t>PEP2040</w:t>
      </w:r>
      <w:r w:rsidR="00F215CD" w:rsidRPr="004378AD">
        <w:rPr>
          <w:rFonts w:asciiTheme="minorHAnsi" w:eastAsia="Arial Unicode MS" w:hAnsiTheme="minorHAnsi" w:cstheme="minorHAnsi"/>
        </w:rPr>
        <w:t xml:space="preserve"> - </w:t>
      </w:r>
      <w:r w:rsidR="00A11FC7" w:rsidRPr="004378AD">
        <w:rPr>
          <w:rFonts w:asciiTheme="minorHAnsi" w:eastAsia="Arial Unicode MS" w:hAnsiTheme="minorHAnsi" w:cstheme="minorHAnsi"/>
        </w:rPr>
        <w:t>Polityka energetyczna Polski do 2040 roku</w:t>
      </w:r>
      <w:r w:rsidR="00EC144A">
        <w:rPr>
          <w:rFonts w:asciiTheme="minorHAnsi" w:eastAsia="Arial Unicode MS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PEP2030 - Polityka ekologiczna państwa 2030 r.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POŚ WP - Program ochrony środowiska dla województwa podkarpackiego na lata 2020 – 2034 z perspektywą do 2027 r.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PPSS - Plan przeciwdziałania skutkom suszy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 xml:space="preserve">PRSP - </w:t>
      </w:r>
      <w:r w:rsidR="00A11FC7" w:rsidRPr="004378AD">
        <w:rPr>
          <w:rFonts w:asciiTheme="minorHAnsi" w:hAnsiTheme="minorHAnsi" w:cstheme="minorHAnsi"/>
          <w:color w:val="000000"/>
        </w:rPr>
        <w:t>Plan rozwoju w zakresie zaspokojenia obecnego i przyszłego zapotrzebowania na energię elektryczną na lata 2023-2032</w:t>
      </w:r>
      <w:r w:rsidR="00EC144A">
        <w:rPr>
          <w:rFonts w:asciiTheme="minorHAnsi" w:hAnsiTheme="minorHAnsi" w:cstheme="minorHAnsi"/>
          <w:color w:val="000000"/>
        </w:rPr>
        <w:br/>
      </w:r>
      <w:r w:rsidR="00A11FC7" w:rsidRPr="004378AD">
        <w:rPr>
          <w:rFonts w:asciiTheme="minorHAnsi" w:hAnsiTheme="minorHAnsi" w:cstheme="minorHAnsi"/>
        </w:rPr>
        <w:t>PZRP - Plan zarządzania ryzykiem powodziowym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PZP</w:t>
      </w:r>
      <w:r w:rsidR="002705DC">
        <w:rPr>
          <w:rFonts w:asciiTheme="minorHAnsi" w:hAnsiTheme="minorHAnsi" w:cstheme="minorHAnsi"/>
        </w:rPr>
        <w:t xml:space="preserve"> </w:t>
      </w:r>
      <w:r w:rsidR="00A11FC7" w:rsidRPr="004378AD">
        <w:rPr>
          <w:rFonts w:asciiTheme="minorHAnsi" w:hAnsiTheme="minorHAnsi" w:cstheme="minorHAnsi"/>
        </w:rPr>
        <w:t>WP - Plan zagospodarowania przestrzennego województwa podkarpackiego – perspektywa 2030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RIS WP - Regionalna Strategia Innowacji Województwa Podkarpackiego na lata 2021- 2030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SPA2020 - Strategiczny Plan Adaptacji dla sektorów i obszarów wrażliwych na zmiany klimatu do roku 2020 z perspektywą do roku 2030</w:t>
      </w:r>
      <w:r w:rsidR="00EC144A">
        <w:rPr>
          <w:rFonts w:asciiTheme="minorHAnsi" w:hAnsiTheme="minorHAnsi" w:cstheme="minorHAnsi"/>
        </w:rPr>
        <w:br/>
      </w:r>
      <w:r w:rsidR="00A11FC7" w:rsidRPr="004378AD">
        <w:rPr>
          <w:rFonts w:asciiTheme="minorHAnsi" w:hAnsiTheme="minorHAnsi" w:cstheme="minorHAnsi"/>
        </w:rPr>
        <w:t>SOR - Strategia na rzecz Odpowiedzialnego Rozwoju do roku 2020</w:t>
      </w:r>
      <w:r w:rsidR="00A11FC7" w:rsidRPr="004378AD">
        <w:rPr>
          <w:rFonts w:asciiTheme="minorHAnsi" w:hAnsiTheme="minorHAnsi" w:cstheme="minorHAnsi"/>
        </w:rPr>
        <w:br/>
        <w:t>(z perspektywą do 2030 r.)</w:t>
      </w:r>
    </w:p>
    <w:p w14:paraId="44192AB4" w14:textId="73DF6365" w:rsidR="0041728D" w:rsidRPr="004378AD" w:rsidRDefault="00F8606F" w:rsidP="004378AD">
      <w:pPr>
        <w:spacing w:line="276" w:lineRule="auto"/>
        <w:rPr>
          <w:rFonts w:asciiTheme="minorHAnsi" w:hAnsiTheme="minorHAnsi" w:cstheme="minorHAnsi"/>
          <w:b/>
          <w:bCs/>
        </w:rPr>
      </w:pPr>
      <w:r w:rsidRPr="00F8606F">
        <w:rPr>
          <w:rFonts w:asciiTheme="minorHAnsi" w:hAnsiTheme="minorHAnsi" w:cstheme="minorHAnsi"/>
        </w:rPr>
        <w:lastRenderedPageBreak/>
        <w:t>Tabel</w:t>
      </w:r>
      <w:r w:rsidR="00E102F1">
        <w:rPr>
          <w:rFonts w:asciiTheme="minorHAnsi" w:hAnsiTheme="minorHAnsi" w:cstheme="minorHAnsi"/>
        </w:rPr>
        <w:t>a</w:t>
      </w:r>
      <w:r w:rsidRPr="00F8606F">
        <w:rPr>
          <w:rFonts w:asciiTheme="minorHAnsi" w:hAnsiTheme="minorHAnsi" w:cstheme="minorHAnsi"/>
        </w:rPr>
        <w:t xml:space="preserve"> </w:t>
      </w:r>
      <w:r w:rsidR="00635D1B" w:rsidRPr="00F8606F">
        <w:rPr>
          <w:rFonts w:asciiTheme="minorHAnsi" w:hAnsiTheme="minorHAnsi" w:cstheme="minorHAnsi"/>
        </w:rPr>
        <w:t>nr 1</w:t>
      </w:r>
      <w:r w:rsidR="00635D1B" w:rsidRPr="004378AD">
        <w:rPr>
          <w:rFonts w:asciiTheme="minorHAnsi" w:hAnsiTheme="minorHAnsi" w:cstheme="minorHAnsi"/>
          <w:b/>
          <w:bCs/>
        </w:rPr>
        <w:t xml:space="preserve">. </w:t>
      </w:r>
      <w:r w:rsidR="00F27D08" w:rsidRPr="004378AD">
        <w:rPr>
          <w:rFonts w:asciiTheme="minorHAnsi" w:hAnsiTheme="minorHAnsi" w:cstheme="minorHAnsi"/>
        </w:rPr>
        <w:t>Analiza dokumentów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Analiza dokumentów"/>
        <w:tblDescription w:val="Analiza zapisów, celów wynikających z regulacji międzynarodowych, krajowych i polityki regionalnej"/>
      </w:tblPr>
      <w:tblGrid>
        <w:gridCol w:w="520"/>
        <w:gridCol w:w="2784"/>
        <w:gridCol w:w="6176"/>
        <w:gridCol w:w="4516"/>
      </w:tblGrid>
      <w:tr w:rsidR="00D76D88" w:rsidRPr="004378AD" w14:paraId="5D63EFC3" w14:textId="77777777" w:rsidTr="005E1C7A">
        <w:trPr>
          <w:tblHeader/>
        </w:trPr>
        <w:tc>
          <w:tcPr>
            <w:tcW w:w="520" w:type="dxa"/>
            <w:shd w:val="clear" w:color="auto" w:fill="auto"/>
          </w:tcPr>
          <w:p w14:paraId="68B0B125" w14:textId="24BAE007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14:paraId="5D88C157" w14:textId="2FB4E14A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>Tytuł dokumentu</w:t>
            </w:r>
          </w:p>
        </w:tc>
        <w:tc>
          <w:tcPr>
            <w:tcW w:w="6176" w:type="dxa"/>
            <w:shd w:val="clear" w:color="auto" w:fill="auto"/>
          </w:tcPr>
          <w:p w14:paraId="626E0BD5" w14:textId="29B6D752" w:rsidR="00F27D08" w:rsidRPr="004378AD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78AD">
              <w:rPr>
                <w:rFonts w:asciiTheme="minorHAnsi" w:hAnsiTheme="minorHAnsi" w:cstheme="minorHAnsi"/>
                <w:b/>
                <w:bCs/>
              </w:rPr>
              <w:t xml:space="preserve">Analiza zapisów, celów </w:t>
            </w:r>
            <w:r w:rsidR="00317BAB" w:rsidRPr="004378AD">
              <w:rPr>
                <w:rFonts w:asciiTheme="minorHAnsi" w:hAnsiTheme="minorHAnsi" w:cstheme="minorHAnsi"/>
                <w:b/>
                <w:bCs/>
              </w:rPr>
              <w:t>wynikających z regulacji międzynarodowych, krajowych i polityki regionalnej</w:t>
            </w:r>
          </w:p>
        </w:tc>
        <w:tc>
          <w:tcPr>
            <w:tcW w:w="4516" w:type="dxa"/>
            <w:shd w:val="clear" w:color="auto" w:fill="auto"/>
          </w:tcPr>
          <w:p w14:paraId="32C8D36E" w14:textId="468CF95B" w:rsidR="00F27D08" w:rsidRPr="00F80BBB" w:rsidRDefault="00F27D08" w:rsidP="005E1C7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80BBB">
              <w:rPr>
                <w:rFonts w:asciiTheme="minorHAnsi" w:hAnsiTheme="minorHAnsi" w:cstheme="minorHAnsi"/>
                <w:b/>
                <w:bCs/>
              </w:rPr>
              <w:t>Analiza powi</w:t>
            </w:r>
            <w:r w:rsidR="00DF3B5F" w:rsidRPr="00F80BBB">
              <w:rPr>
                <w:rFonts w:asciiTheme="minorHAnsi" w:hAnsiTheme="minorHAnsi" w:cstheme="minorHAnsi"/>
                <w:b/>
                <w:bCs/>
              </w:rPr>
              <w:t>ą</w:t>
            </w:r>
            <w:r w:rsidRPr="00F80BBB">
              <w:rPr>
                <w:rFonts w:asciiTheme="minorHAnsi" w:hAnsiTheme="minorHAnsi" w:cstheme="minorHAnsi"/>
                <w:b/>
                <w:bCs/>
              </w:rPr>
              <w:t xml:space="preserve">zań z ocenianym projektem </w:t>
            </w:r>
            <w:r w:rsidR="00DF3B5F" w:rsidRPr="00F80BBB">
              <w:rPr>
                <w:rFonts w:asciiTheme="minorHAnsi" w:hAnsiTheme="minorHAnsi" w:cstheme="minorHAnsi"/>
                <w:b/>
                <w:bCs/>
              </w:rPr>
              <w:t>Programu</w:t>
            </w:r>
          </w:p>
        </w:tc>
      </w:tr>
      <w:tr w:rsidR="00605540" w:rsidRPr="004378AD" w14:paraId="1510A370" w14:textId="77777777" w:rsidTr="005E1C7A">
        <w:tc>
          <w:tcPr>
            <w:tcW w:w="520" w:type="dxa"/>
          </w:tcPr>
          <w:p w14:paraId="6B542C9E" w14:textId="77777777" w:rsidR="00605540" w:rsidRPr="004378AD" w:rsidRDefault="00605540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</w:tcPr>
          <w:p w14:paraId="17409D04" w14:textId="06D02EBF" w:rsidR="00605540" w:rsidRPr="004378AD" w:rsidRDefault="00605540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B65DB5">
              <w:rPr>
                <w:rFonts w:asciiTheme="minorHAnsi" w:hAnsiTheme="minorHAnsi" w:cstheme="minorHAnsi"/>
                <w:b/>
              </w:rPr>
              <w:t xml:space="preserve">Analiza zapisów, celów wynikających z regulacji </w:t>
            </w:r>
            <w:r>
              <w:rPr>
                <w:rFonts w:asciiTheme="minorHAnsi" w:hAnsiTheme="minorHAnsi" w:cstheme="minorHAnsi"/>
                <w:b/>
              </w:rPr>
              <w:t>międzynarodowych</w:t>
            </w:r>
          </w:p>
        </w:tc>
        <w:tc>
          <w:tcPr>
            <w:tcW w:w="6176" w:type="dxa"/>
          </w:tcPr>
          <w:p w14:paraId="24D4606C" w14:textId="77777777" w:rsidR="00605540" w:rsidRPr="004378AD" w:rsidRDefault="00605540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516" w:type="dxa"/>
          </w:tcPr>
          <w:p w14:paraId="0283CB08" w14:textId="77777777" w:rsidR="00605540" w:rsidRPr="00F80BBB" w:rsidRDefault="00605540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5C71CA" w:rsidRPr="004378AD" w14:paraId="29F7CC2A" w14:textId="77777777" w:rsidTr="005E1C7A">
        <w:tc>
          <w:tcPr>
            <w:tcW w:w="520" w:type="dxa"/>
          </w:tcPr>
          <w:p w14:paraId="711A5653" w14:textId="18EE8C57" w:rsidR="005C71CA" w:rsidRPr="004378AD" w:rsidRDefault="000E6B0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5C71CA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79167109" w14:textId="77777777" w:rsidR="00A51C42" w:rsidRPr="004378AD" w:rsidRDefault="00A51C42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Europejski Zielony Ład Komunikat Komisji do Parlamentu Europejskiego, Rady Europejskiej, Rady, Komitetu Ekonomiczno-Społecznego i Komitetu Regionów, Bruksela, 11 grudnia 2019 r. </w:t>
            </w:r>
            <w:proofErr w:type="gramStart"/>
            <w:r w:rsidRPr="004378AD">
              <w:rPr>
                <w:rFonts w:asciiTheme="minorHAnsi" w:eastAsiaTheme="minorHAnsi" w:hAnsiTheme="minorHAnsi" w:cstheme="minorHAnsi"/>
              </w:rPr>
              <w:t>COM(</w:t>
            </w:r>
            <w:proofErr w:type="gramEnd"/>
            <w:r w:rsidRPr="004378AD">
              <w:rPr>
                <w:rFonts w:asciiTheme="minorHAnsi" w:eastAsiaTheme="minorHAnsi" w:hAnsiTheme="minorHAnsi" w:cstheme="minorHAnsi"/>
              </w:rPr>
              <w:t xml:space="preserve">2019) 640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final</w:t>
            </w:r>
            <w:proofErr w:type="spellEnd"/>
          </w:p>
          <w:p w14:paraId="1A6EB0E8" w14:textId="62D11CF5" w:rsidR="005C71CA" w:rsidRPr="004378AD" w:rsidRDefault="005C71CA" w:rsidP="005E1C7A">
            <w:pPr>
              <w:spacing w:line="276" w:lineRule="auto"/>
              <w:rPr>
                <w:rFonts w:asciiTheme="minorHAnsi" w:eastAsia="Arial Unicode MS" w:hAnsiTheme="minorHAnsi" w:cstheme="minorHAnsi"/>
                <w:highlight w:val="cyan"/>
              </w:rPr>
            </w:pPr>
          </w:p>
        </w:tc>
        <w:tc>
          <w:tcPr>
            <w:tcW w:w="6176" w:type="dxa"/>
          </w:tcPr>
          <w:p w14:paraId="348A4702" w14:textId="022CB18F" w:rsidR="005C71CA" w:rsidRPr="004378AD" w:rsidRDefault="00AE3D2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Celem </w:t>
            </w:r>
            <w:r w:rsidR="00787126" w:rsidRPr="004378AD">
              <w:rPr>
                <w:rFonts w:asciiTheme="minorHAnsi" w:eastAsiaTheme="minorHAnsi" w:hAnsiTheme="minorHAnsi" w:cstheme="minorHAnsi"/>
              </w:rPr>
              <w:t>dokumentu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jest </w:t>
            </w:r>
            <w:r w:rsidR="006F5D81" w:rsidRPr="004378AD">
              <w:rPr>
                <w:rFonts w:asciiTheme="minorHAnsi" w:eastAsiaTheme="minorHAnsi" w:hAnsiTheme="minorHAnsi" w:cstheme="minorHAnsi"/>
              </w:rPr>
              <w:t>przekształcenie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UE „w sprawiedliwe</w:t>
            </w:r>
            <w:r w:rsidR="00C8112F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i prosperujące społeczeństwo żyjące w nowoczesnej, </w:t>
            </w:r>
            <w:proofErr w:type="spellStart"/>
            <w:r w:rsidR="005C71CA" w:rsidRPr="004378AD">
              <w:rPr>
                <w:rFonts w:asciiTheme="minorHAnsi" w:eastAsiaTheme="minorHAnsi" w:hAnsiTheme="minorHAnsi" w:cstheme="minorHAnsi"/>
              </w:rPr>
              <w:t>zasobooszczędnej</w:t>
            </w:r>
            <w:proofErr w:type="spellEnd"/>
            <w:r w:rsidR="005C71CA" w:rsidRPr="004378AD">
              <w:rPr>
                <w:rFonts w:asciiTheme="minorHAnsi" w:eastAsiaTheme="minorHAnsi" w:hAnsiTheme="minorHAnsi" w:cstheme="minorHAnsi"/>
              </w:rPr>
              <w:t xml:space="preserve"> i konkurencyjnej gospodarce, która w 2050 r. osiągnie zerowy poziom emisji gazów cieplarnianych netto i w ramach której wzrost gospodarczy będzie oddzielony od wykorzystania zasobów naturalnych”.  </w:t>
            </w:r>
          </w:p>
          <w:p w14:paraId="37D2F8AF" w14:textId="31D16473" w:rsidR="005C71CA" w:rsidRPr="004378AD" w:rsidRDefault="00787126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Europejski Zielony Ład </w:t>
            </w:r>
            <w:r w:rsidR="00AE3D2F" w:rsidRPr="004378AD">
              <w:rPr>
                <w:rFonts w:asciiTheme="minorHAnsi" w:eastAsiaTheme="minorHAnsi" w:hAnsiTheme="minorHAnsi" w:cstheme="minorHAnsi"/>
              </w:rPr>
              <w:t>obejmuje następujące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inicjatyw</w:t>
            </w:r>
            <w:r w:rsidR="00AE3D2F" w:rsidRPr="004378AD">
              <w:rPr>
                <w:rFonts w:asciiTheme="minorHAnsi" w:eastAsiaTheme="minorHAnsi" w:hAnsiTheme="minorHAnsi" w:cstheme="minorHAnsi"/>
              </w:rPr>
              <w:t>y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339B2D10" w14:textId="5E607191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</w:t>
            </w:r>
            <w:r w:rsidR="00136BE5" w:rsidRPr="004378AD">
              <w:rPr>
                <w:rFonts w:asciiTheme="minorHAnsi" w:eastAsiaTheme="minorHAnsi" w:hAnsiTheme="minorHAnsi" w:cstheme="minorHAnsi"/>
              </w:rPr>
              <w:t xml:space="preserve">Bardziej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ambitne cele klimatyczne UE na lata 2030</w:t>
            </w:r>
            <w:r w:rsidR="003C31FD" w:rsidRPr="004378AD">
              <w:rPr>
                <w:rFonts w:asciiTheme="minorHAnsi" w:eastAsiaTheme="minorHAnsi" w:hAnsiTheme="minorHAnsi" w:cstheme="minorHAnsi"/>
              </w:rPr>
              <w:br/>
            </w:r>
            <w:r w:rsidR="005C71CA" w:rsidRPr="004378AD">
              <w:rPr>
                <w:rFonts w:asciiTheme="minorHAnsi" w:eastAsiaTheme="minorHAnsi" w:hAnsiTheme="minorHAnsi" w:cstheme="minorHAnsi"/>
              </w:rPr>
              <w:t>i 2050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</w:t>
            </w:r>
            <w:r w:rsidR="00136BE5" w:rsidRPr="004378AD">
              <w:rPr>
                <w:rFonts w:asciiTheme="minorHAnsi" w:eastAsiaTheme="minorHAnsi" w:hAnsiTheme="minorHAnsi" w:cstheme="minorHAnsi"/>
              </w:rPr>
              <w:t xml:space="preserve">transformacja gospodarki w celu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osiągnięci</w:t>
            </w:r>
            <w:r w:rsidR="00136BE5" w:rsidRPr="004378AD">
              <w:rPr>
                <w:rFonts w:asciiTheme="minorHAnsi" w:eastAsiaTheme="minorHAnsi" w:hAnsiTheme="minorHAnsi" w:cstheme="minorHAnsi"/>
              </w:rPr>
              <w:t>a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neutralności klimatycznej); </w:t>
            </w:r>
          </w:p>
          <w:p w14:paraId="631C9055" w14:textId="4FC4A270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„Dostarczenie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czyst</w:t>
            </w:r>
            <w:r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, przystępn</w:t>
            </w:r>
            <w:r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cenowo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 bezpiecznej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energi</w:t>
            </w:r>
            <w:r w:rsidRPr="004378AD">
              <w:rPr>
                <w:rFonts w:asciiTheme="minorHAnsi" w:eastAsiaTheme="minorHAnsi" w:hAnsiTheme="minorHAnsi" w:cstheme="minorHAnsi"/>
              </w:rPr>
              <w:t>i”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obniżenie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emisyjności systemu energetycznego jest </w:t>
            </w:r>
            <w:r w:rsidRPr="004378AD">
              <w:rPr>
                <w:rFonts w:asciiTheme="minorHAnsi" w:eastAsiaTheme="minorHAnsi" w:hAnsiTheme="minorHAnsi" w:cstheme="minorHAnsi"/>
              </w:rPr>
              <w:t>kluczowe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w osiąganiu celów klimatycznych); </w:t>
            </w:r>
          </w:p>
          <w:p w14:paraId="59D9FEB2" w14:textId="477F1801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„Zmobilizowanie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sektora przemysłu </w:t>
            </w:r>
            <w:r w:rsidRPr="004378AD">
              <w:rPr>
                <w:rFonts w:asciiTheme="minorHAnsi" w:eastAsiaTheme="minorHAnsi" w:hAnsiTheme="minorHAnsi" w:cstheme="minorHAnsi"/>
              </w:rPr>
              <w:t>na rzecz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czystej gospodarki</w:t>
            </w:r>
            <w:r w:rsidR="00D01BAA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o obiegu zamkniętym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” (skupienie się na sektorach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zasobochłonnych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>)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1B0CC922" w14:textId="71C7AD64" w:rsidR="005C71CA" w:rsidRPr="004378AD" w:rsidRDefault="00800251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„Budowanie i remontowanie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w sposób oszczędzający energię i zasoby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(egzekwowan</w:t>
            </w:r>
            <w:r w:rsidR="00C8112F" w:rsidRPr="004378AD">
              <w:rPr>
                <w:rFonts w:asciiTheme="minorHAnsi" w:eastAsiaTheme="minorHAnsi" w:hAnsiTheme="minorHAnsi" w:cstheme="minorHAnsi"/>
              </w:rPr>
              <w:t>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e przepisów 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dotyczących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charakterystyk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energetyczn</w:t>
            </w:r>
            <w:r w:rsidR="00052256" w:rsidRPr="004378AD">
              <w:rPr>
                <w:rFonts w:asciiTheme="minorHAnsi" w:eastAsiaTheme="minorHAnsi" w:hAnsiTheme="minorHAnsi" w:cstheme="minorHAnsi"/>
              </w:rPr>
              <w:t>ej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budynków); </w:t>
            </w:r>
          </w:p>
          <w:p w14:paraId="1453BD8E" w14:textId="6413791C" w:rsidR="003C47A9" w:rsidRPr="004378AD" w:rsidRDefault="003C47A9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„Przyspieszenie przejścia na zrównoważoną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inteligentną mobilność”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(m.in. 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zwiększenie produkcji/ wprowadzani</w:t>
            </w:r>
            <w:r w:rsidR="008951EF" w:rsidRPr="004378AD">
              <w:rPr>
                <w:rFonts w:asciiTheme="minorHAnsi" w:eastAsiaTheme="minorHAnsi" w:hAnsiTheme="minorHAnsi" w:cstheme="minorHAnsi"/>
              </w:rPr>
              <w:t>a</w:t>
            </w:r>
            <w:r w:rsidR="00755C03" w:rsidRPr="004378AD">
              <w:rPr>
                <w:rFonts w:asciiTheme="minorHAnsi" w:eastAsiaTheme="minorHAnsi" w:hAnsiTheme="minorHAnsi" w:cstheme="minorHAnsi"/>
              </w:rPr>
              <w:t xml:space="preserve"> alternatywnych, zrównoważonych paliw transportowych</w:t>
            </w:r>
            <w:r w:rsidR="00F15C1D" w:rsidRPr="004378AD">
              <w:rPr>
                <w:rFonts w:asciiTheme="minorHAnsi" w:eastAsiaTheme="minorHAnsi" w:hAnsiTheme="minorHAnsi" w:cstheme="minorHAnsi"/>
              </w:rPr>
              <w:t>, ogranicz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enie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poziom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u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emisji generowan</w:t>
            </w:r>
            <w:r w:rsidR="00755C03" w:rsidRPr="004378AD">
              <w:rPr>
                <w:rFonts w:asciiTheme="minorHAnsi" w:eastAsiaTheme="minorHAnsi" w:hAnsiTheme="minorHAnsi" w:cstheme="minorHAnsi"/>
              </w:rPr>
              <w:t>ej</w:t>
            </w:r>
            <w:r w:rsidR="00F15C1D" w:rsidRPr="004378AD">
              <w:rPr>
                <w:rFonts w:asciiTheme="minorHAnsi" w:eastAsiaTheme="minorHAnsi" w:hAnsiTheme="minorHAnsi" w:cstheme="minorHAnsi"/>
              </w:rPr>
              <w:t xml:space="preserve"> przez transport, zwłaszcza</w:t>
            </w:r>
            <w:r w:rsidR="00173854" w:rsidRPr="004378AD">
              <w:rPr>
                <w:rFonts w:asciiTheme="minorHAnsi" w:eastAsiaTheme="minorHAnsi" w:hAnsiTheme="minorHAnsi" w:cstheme="minorHAnsi"/>
              </w:rPr>
              <w:br/>
            </w:r>
            <w:r w:rsidR="00F15C1D" w:rsidRPr="004378AD">
              <w:rPr>
                <w:rFonts w:asciiTheme="minorHAnsi" w:eastAsiaTheme="minorHAnsi" w:hAnsiTheme="minorHAnsi" w:cstheme="minorHAnsi"/>
              </w:rPr>
              <w:t>w miastach)</w:t>
            </w:r>
            <w:r w:rsidR="00A87D98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48CE85B" w14:textId="0C22DC2B" w:rsidR="005C71CA" w:rsidRPr="004378AD" w:rsidRDefault="001D18FE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„Zerowy poziom emisji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zanieczyszczeń na rzecz nietoksycznego środowiska</w:t>
            </w:r>
            <w:r w:rsidRPr="004378AD">
              <w:rPr>
                <w:rFonts w:asciiTheme="minorHAnsi" w:eastAsiaTheme="minorHAnsi" w:hAnsiTheme="minorHAnsi" w:cstheme="minorHAnsi"/>
              </w:rPr>
              <w:t>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3CBABE14" w14:textId="03933BBD" w:rsidR="005C71CA" w:rsidRPr="004378AD" w:rsidRDefault="007345C9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„Ochrona i odbudowa ekosystemów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bioróżnorodności”</w:t>
            </w:r>
            <w:r w:rsidR="005C71C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3856669" w14:textId="58F5F3E0" w:rsidR="005C71CA" w:rsidRPr="004378AD" w:rsidRDefault="00F15C1D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„Stworzenie sprawiedliwego, zdrowego</w:t>
            </w:r>
            <w:r w:rsidR="007345C9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przyjaznego środowisku systemu żywnościowego”.</w:t>
            </w:r>
            <w:r w:rsidR="005C71CA"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  <w:tc>
          <w:tcPr>
            <w:tcW w:w="4516" w:type="dxa"/>
          </w:tcPr>
          <w:p w14:paraId="7A1AC2CD" w14:textId="766D335A" w:rsidR="000937B3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Projekt </w:t>
            </w:r>
            <w:r w:rsidR="00012B27" w:rsidRPr="00F80BBB">
              <w:rPr>
                <w:rFonts w:asciiTheme="minorHAnsi" w:hAnsiTheme="minorHAnsi" w:cstheme="minorHAnsi"/>
              </w:rPr>
              <w:t>Programu</w:t>
            </w:r>
            <w:r w:rsidRPr="00F80BBB">
              <w:rPr>
                <w:rFonts w:asciiTheme="minorHAnsi" w:hAnsiTheme="minorHAnsi" w:cstheme="minorHAnsi"/>
              </w:rPr>
              <w:t xml:space="preserve"> zakłada </w:t>
            </w:r>
            <w:r w:rsidR="00A33C10" w:rsidRPr="00F80BBB">
              <w:rPr>
                <w:rFonts w:asciiTheme="minorHAnsi" w:hAnsiTheme="minorHAnsi" w:cstheme="minorHAnsi"/>
              </w:rPr>
              <w:t>realizację</w:t>
            </w:r>
            <w:r w:rsidR="00012B27" w:rsidRPr="00F80BBB">
              <w:rPr>
                <w:rFonts w:asciiTheme="minorHAnsi" w:hAnsiTheme="minorHAnsi" w:cstheme="minorHAnsi"/>
              </w:rPr>
              <w:t xml:space="preserve"> działań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7F270D" w:rsidRPr="00F80BBB">
              <w:rPr>
                <w:rFonts w:asciiTheme="minorHAnsi" w:hAnsiTheme="minorHAnsi" w:cstheme="minorHAnsi"/>
              </w:rPr>
              <w:t>(</w:t>
            </w:r>
            <w:r w:rsidRPr="00F80BBB">
              <w:rPr>
                <w:rFonts w:asciiTheme="minorHAnsi" w:hAnsiTheme="minorHAnsi" w:cstheme="minorHAnsi"/>
              </w:rPr>
              <w:t xml:space="preserve">w ramach </w:t>
            </w:r>
            <w:r w:rsidR="001D42DB" w:rsidRPr="00F80BBB">
              <w:rPr>
                <w:rFonts w:asciiTheme="minorHAnsi" w:hAnsiTheme="minorHAnsi" w:cstheme="minorHAnsi"/>
              </w:rPr>
              <w:t>k</w:t>
            </w:r>
            <w:r w:rsidR="00012B27" w:rsidRPr="00F80BBB">
              <w:rPr>
                <w:rFonts w:asciiTheme="minorHAnsi" w:hAnsiTheme="minorHAnsi" w:cstheme="minorHAnsi"/>
              </w:rPr>
              <w:t>ierunk</w:t>
            </w:r>
            <w:r w:rsidR="000937B3" w:rsidRPr="00F80BBB">
              <w:rPr>
                <w:rFonts w:asciiTheme="minorHAnsi" w:hAnsiTheme="minorHAnsi" w:cstheme="minorHAnsi"/>
              </w:rPr>
              <w:t>ów</w:t>
            </w:r>
            <w:r w:rsidR="00012B27" w:rsidRPr="00F80BBB">
              <w:rPr>
                <w:rFonts w:asciiTheme="minorHAnsi" w:hAnsiTheme="minorHAnsi" w:cstheme="minorHAnsi"/>
              </w:rPr>
              <w:t>:</w:t>
            </w:r>
            <w:r w:rsidR="000937B3" w:rsidRPr="00F80BBB">
              <w:rPr>
                <w:rFonts w:asciiTheme="minorHAnsi" w:hAnsiTheme="minorHAnsi" w:cstheme="minorHAnsi"/>
              </w:rPr>
              <w:t xml:space="preserve"> I. Zarządzanie energią, poprawa efektywności energetycznej </w:t>
            </w:r>
            <w:r w:rsidR="009D469C" w:rsidRPr="00F80BBB">
              <w:rPr>
                <w:rFonts w:asciiTheme="minorHAnsi" w:hAnsiTheme="minorHAnsi" w:cstheme="minorHAnsi"/>
              </w:rPr>
              <w:t>oraz</w:t>
            </w:r>
            <w:r w:rsidR="000937B3" w:rsidRPr="00F80BBB">
              <w:rPr>
                <w:rFonts w:asciiTheme="minorHAnsi" w:hAnsiTheme="minorHAnsi" w:cstheme="minorHAnsi"/>
              </w:rPr>
              <w:t xml:space="preserve"> wykorzystanie odnawialnych źródeł energii (…); </w:t>
            </w:r>
            <w:r w:rsidR="009D469C" w:rsidRPr="00F80BBB">
              <w:rPr>
                <w:rFonts w:asciiTheme="minorHAnsi" w:hAnsiTheme="minorHAnsi" w:cstheme="minorHAnsi"/>
              </w:rPr>
              <w:t>VIII</w:t>
            </w:r>
            <w:r w:rsidR="000937B3" w:rsidRPr="00F80BBB">
              <w:rPr>
                <w:rFonts w:asciiTheme="minorHAnsi" w:hAnsiTheme="minorHAnsi" w:cstheme="minorHAnsi"/>
              </w:rPr>
              <w:t>. Gospodarka w obiegu zamkniętym (…)</w:t>
            </w:r>
            <w:r w:rsidR="007F270D" w:rsidRPr="00F80BBB">
              <w:rPr>
                <w:rFonts w:asciiTheme="minorHAnsi" w:hAnsiTheme="minorHAnsi" w:cstheme="minorHAnsi"/>
              </w:rPr>
              <w:t>)</w:t>
            </w:r>
            <w:r w:rsidR="004C24AA" w:rsidRPr="00F80BBB">
              <w:rPr>
                <w:rFonts w:asciiTheme="minorHAnsi" w:hAnsiTheme="minorHAnsi" w:cstheme="minorHAnsi"/>
              </w:rPr>
              <w:t>,</w:t>
            </w:r>
          </w:p>
          <w:p w14:paraId="67ACCDA5" w14:textId="77777777" w:rsidR="004C24AA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w obszarach </w:t>
            </w:r>
            <w:r w:rsidR="000937B3" w:rsidRPr="00F80BBB">
              <w:rPr>
                <w:rFonts w:asciiTheme="minorHAnsi" w:hAnsiTheme="minorHAnsi" w:cstheme="minorHAnsi"/>
              </w:rPr>
              <w:t>obejmujących</w:t>
            </w:r>
            <w:r w:rsidRPr="00F80BBB">
              <w:rPr>
                <w:rFonts w:asciiTheme="minorHAnsi" w:hAnsiTheme="minorHAnsi" w:cstheme="minorHAnsi"/>
              </w:rPr>
              <w:t xml:space="preserve">: </w:t>
            </w:r>
          </w:p>
          <w:p w14:paraId="7AF5B7D1" w14:textId="74474302" w:rsidR="004C24AA" w:rsidRPr="00F80BBB" w:rsidRDefault="000937B3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efektywność </w:t>
            </w:r>
            <w:r w:rsidR="005C71CA" w:rsidRPr="00F80BBB">
              <w:rPr>
                <w:rFonts w:asciiTheme="minorHAnsi" w:eastAsiaTheme="minorHAnsi" w:hAnsiTheme="minorHAnsi" w:cstheme="minorHAnsi"/>
              </w:rPr>
              <w:t>energetyczn</w:t>
            </w:r>
            <w:r w:rsidRPr="00F80BBB">
              <w:rPr>
                <w:rFonts w:asciiTheme="minorHAnsi" w:eastAsiaTheme="minorHAnsi" w:hAnsiTheme="minorHAnsi" w:cstheme="minorHAnsi"/>
              </w:rPr>
              <w:t>ą</w:t>
            </w:r>
            <w:r w:rsidR="004C24AA" w:rsidRPr="00F80BBB">
              <w:rPr>
                <w:rFonts w:asciiTheme="minorHAnsi" w:eastAsiaTheme="minorHAnsi" w:hAnsiTheme="minorHAnsi" w:cstheme="minorHAnsi"/>
              </w:rPr>
              <w:br/>
            </w:r>
            <w:r w:rsidR="005C71CA" w:rsidRPr="00F80BBB">
              <w:rPr>
                <w:rFonts w:asciiTheme="minorHAnsi" w:eastAsiaTheme="minorHAnsi" w:hAnsiTheme="minorHAnsi" w:cstheme="minorHAnsi"/>
              </w:rPr>
              <w:t xml:space="preserve">i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ograniczenie </w:t>
            </w:r>
            <w:r w:rsidR="005C71CA" w:rsidRPr="00F80BBB">
              <w:rPr>
                <w:rFonts w:asciiTheme="minorHAnsi" w:eastAsiaTheme="minorHAnsi" w:hAnsiTheme="minorHAnsi" w:cstheme="minorHAnsi"/>
              </w:rPr>
              <w:t xml:space="preserve">emisji gazów </w:t>
            </w:r>
            <w:r w:rsidR="00E251B2" w:rsidRPr="00F80BBB">
              <w:rPr>
                <w:rFonts w:asciiTheme="minorHAnsi" w:eastAsiaTheme="minorHAnsi" w:hAnsiTheme="minorHAnsi" w:cstheme="minorHAnsi"/>
              </w:rPr>
              <w:t>cieplarnianych</w:t>
            </w:r>
            <w:r w:rsidR="004C24AA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68AED7E8" w14:textId="6D719689" w:rsidR="001D42DB" w:rsidRPr="00F80BBB" w:rsidRDefault="005C71C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transformacj</w:t>
            </w:r>
            <w:r w:rsidR="004C24AA" w:rsidRPr="00F80BBB">
              <w:rPr>
                <w:rFonts w:asciiTheme="minorHAnsi" w:eastAsiaTheme="minorHAnsi" w:hAnsiTheme="minorHAnsi" w:cstheme="minorHAnsi"/>
              </w:rPr>
              <w:t>ę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w kierunku gospodarki</w:t>
            </w:r>
            <w:r w:rsidR="004D546A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o obiegu zamkniętym</w:t>
            </w:r>
            <w:r w:rsidR="007F3FDD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</w:t>
            </w:r>
            <w:proofErr w:type="spellStart"/>
            <w:r w:rsidRPr="00F80BBB">
              <w:rPr>
                <w:rFonts w:asciiTheme="minorHAnsi" w:eastAsiaTheme="minorHAnsi" w:hAnsiTheme="minorHAnsi" w:cstheme="minorHAnsi"/>
              </w:rPr>
              <w:t>zasobooszczędnej</w:t>
            </w:r>
            <w:proofErr w:type="spellEnd"/>
            <w:r w:rsidRPr="00F80BBB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00C434D8" w14:textId="0E4362A1" w:rsidR="001D42DB" w:rsidRPr="00F80BBB" w:rsidRDefault="002E0452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Ponadto </w:t>
            </w:r>
            <w:r w:rsidR="001D42DB" w:rsidRPr="00F80BBB">
              <w:rPr>
                <w:rFonts w:asciiTheme="minorHAnsi" w:hAnsiTheme="minorHAnsi" w:cstheme="minorHAnsi"/>
              </w:rPr>
              <w:t>planuje się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1D42DB" w:rsidRPr="00F80BBB">
              <w:rPr>
                <w:rFonts w:asciiTheme="minorHAnsi" w:hAnsiTheme="minorHAnsi" w:cstheme="minorHAnsi"/>
              </w:rPr>
              <w:t>realizację działań</w:t>
            </w:r>
            <w:r w:rsidR="004D1B6E" w:rsidRPr="00F80BBB">
              <w:rPr>
                <w:rFonts w:asciiTheme="minorHAnsi" w:hAnsiTheme="minorHAnsi" w:cstheme="minorHAnsi"/>
              </w:rPr>
              <w:br/>
            </w:r>
            <w:r w:rsidR="001D42DB" w:rsidRPr="00F80BBB">
              <w:rPr>
                <w:rFonts w:asciiTheme="minorHAnsi" w:hAnsiTheme="minorHAnsi" w:cstheme="minorHAnsi"/>
              </w:rPr>
              <w:t>(w ramach kierunk</w:t>
            </w:r>
            <w:r w:rsidRPr="00F80BBB">
              <w:rPr>
                <w:rFonts w:asciiTheme="minorHAnsi" w:hAnsiTheme="minorHAnsi" w:cstheme="minorHAnsi"/>
              </w:rPr>
              <w:t>ów</w:t>
            </w:r>
            <w:r w:rsidR="001D42DB" w:rsidRPr="00F80BBB">
              <w:rPr>
                <w:rFonts w:asciiTheme="minorHAnsi" w:hAnsiTheme="minorHAnsi" w:cstheme="minorHAnsi"/>
              </w:rPr>
              <w:t>: III. Ochrona bioróżnorodności (…)</w:t>
            </w:r>
            <w:r w:rsidRPr="00F80BBB">
              <w:rPr>
                <w:rFonts w:asciiTheme="minorHAnsi" w:hAnsiTheme="minorHAnsi" w:cstheme="minorHAnsi"/>
              </w:rPr>
              <w:t>;</w:t>
            </w:r>
            <w:r w:rsidR="001D42DB" w:rsidRPr="00F80BBB">
              <w:rPr>
                <w:rFonts w:asciiTheme="minorHAnsi" w:hAnsiTheme="minorHAnsi" w:cstheme="minorHAnsi"/>
              </w:rPr>
              <w:t xml:space="preserve"> IV. Retencja wody </w:t>
            </w:r>
            <w:r w:rsidR="001D42DB" w:rsidRPr="00F80BBB">
              <w:rPr>
                <w:rFonts w:asciiTheme="minorHAnsi" w:hAnsiTheme="minorHAnsi" w:cstheme="minorHAnsi"/>
              </w:rPr>
              <w:lastRenderedPageBreak/>
              <w:t>(…) – działanie</w:t>
            </w:r>
            <w:r w:rsidRPr="00F80BBB">
              <w:rPr>
                <w:rFonts w:asciiTheme="minorHAnsi" w:hAnsiTheme="minorHAnsi" w:cstheme="minorHAnsi"/>
              </w:rPr>
              <w:t>:</w:t>
            </w:r>
            <w:r w:rsidR="001D42DB" w:rsidRPr="00F80BBB">
              <w:rPr>
                <w:rFonts w:asciiTheme="minorHAnsi" w:hAnsiTheme="minorHAnsi" w:cstheme="minorHAnsi"/>
              </w:rPr>
              <w:t xml:space="preserve"> Renaturyzacja mokradeł, Renaturyzacja rzek)</w:t>
            </w:r>
          </w:p>
          <w:p w14:paraId="6F1441BC" w14:textId="33105A84" w:rsidR="009F7050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przyczyniających się do ochrony</w:t>
            </w:r>
            <w:r w:rsidR="009677CF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zachowania przyrody</w:t>
            </w:r>
            <w:r w:rsidR="002E0452" w:rsidRPr="00F80BBB">
              <w:rPr>
                <w:rFonts w:asciiTheme="minorHAnsi" w:hAnsiTheme="minorHAnsi" w:cstheme="minorHAnsi"/>
              </w:rPr>
              <w:t xml:space="preserve"> oraz</w:t>
            </w:r>
            <w:r w:rsidRPr="00F80BBB">
              <w:rPr>
                <w:rFonts w:asciiTheme="minorHAnsi" w:hAnsiTheme="minorHAnsi" w:cstheme="minorHAnsi"/>
              </w:rPr>
              <w:t xml:space="preserve"> różnorodności biologicznej. </w:t>
            </w:r>
            <w:r w:rsidR="00A25C8A" w:rsidRPr="00F80BBB">
              <w:rPr>
                <w:rFonts w:asciiTheme="minorHAnsi" w:hAnsiTheme="minorHAnsi" w:cstheme="minorHAnsi"/>
              </w:rPr>
              <w:t>P</w:t>
            </w:r>
            <w:r w:rsidRPr="00F80BBB">
              <w:rPr>
                <w:rFonts w:asciiTheme="minorHAnsi" w:hAnsiTheme="minorHAnsi" w:cstheme="minorHAnsi"/>
              </w:rPr>
              <w:t>rzewidziano</w:t>
            </w:r>
            <w:r w:rsidR="00A25C8A" w:rsidRPr="00F80BBB">
              <w:rPr>
                <w:rFonts w:asciiTheme="minorHAnsi" w:hAnsiTheme="minorHAnsi" w:cstheme="minorHAnsi"/>
              </w:rPr>
              <w:t xml:space="preserve"> również</w:t>
            </w:r>
            <w:r w:rsidRPr="00F80BBB">
              <w:rPr>
                <w:rFonts w:asciiTheme="minorHAnsi" w:hAnsiTheme="minorHAnsi" w:cstheme="minorHAnsi"/>
              </w:rPr>
              <w:t xml:space="preserve"> działania z zakresu: wspierania</w:t>
            </w:r>
            <w:r w:rsidR="007A6EA5" w:rsidRPr="00F80BBB">
              <w:rPr>
                <w:rFonts w:asciiTheme="minorHAnsi" w:hAnsiTheme="minorHAnsi" w:cstheme="minorHAnsi"/>
              </w:rPr>
              <w:t xml:space="preserve"> nisko-</w:t>
            </w:r>
            <w:r w:rsidR="009677CF" w:rsidRPr="00F80BBB">
              <w:rPr>
                <w:rFonts w:asciiTheme="minorHAnsi" w:hAnsiTheme="minorHAnsi" w:cstheme="minorHAnsi"/>
              </w:rPr>
              <w:br/>
            </w:r>
            <w:r w:rsidR="007A6EA5" w:rsidRPr="00F80BBB">
              <w:rPr>
                <w:rFonts w:asciiTheme="minorHAnsi" w:hAnsiTheme="minorHAnsi" w:cstheme="minorHAnsi"/>
              </w:rPr>
              <w:t>i zeroemisyjnych środków transportu oraz energooszczędn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i odporn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na zmiany klimatu infrastruktur</w:t>
            </w:r>
            <w:r w:rsidR="00A25C8A" w:rsidRPr="00F80BBB">
              <w:rPr>
                <w:rFonts w:asciiTheme="minorHAnsi" w:hAnsiTheme="minorHAnsi" w:cstheme="minorHAnsi"/>
              </w:rPr>
              <w:t>y</w:t>
            </w:r>
            <w:r w:rsidR="007A6EA5" w:rsidRPr="00F80BBB">
              <w:rPr>
                <w:rFonts w:asciiTheme="minorHAnsi" w:hAnsiTheme="minorHAnsi" w:cstheme="minorHAnsi"/>
              </w:rPr>
              <w:t xml:space="preserve"> drogow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 xml:space="preserve"> i kolejow</w:t>
            </w:r>
            <w:r w:rsidR="00A25C8A" w:rsidRPr="00F80BBB">
              <w:rPr>
                <w:rFonts w:asciiTheme="minorHAnsi" w:hAnsiTheme="minorHAnsi" w:cstheme="minorHAnsi"/>
              </w:rPr>
              <w:t>ej</w:t>
            </w:r>
            <w:r w:rsidR="007A6EA5" w:rsidRPr="00F80BBB">
              <w:rPr>
                <w:rFonts w:asciiTheme="minorHAnsi" w:hAnsiTheme="minorHAnsi" w:cstheme="minorHAnsi"/>
              </w:rPr>
              <w:t>.</w:t>
            </w:r>
            <w:r w:rsidR="009F7050" w:rsidRPr="00F80BBB">
              <w:rPr>
                <w:rFonts w:asciiTheme="minorHAnsi" w:hAnsiTheme="minorHAnsi" w:cstheme="minorHAnsi"/>
              </w:rPr>
              <w:t xml:space="preserve"> </w:t>
            </w:r>
            <w:r w:rsidR="00A25C8A" w:rsidRPr="00F80BBB">
              <w:rPr>
                <w:rFonts w:asciiTheme="minorHAnsi" w:hAnsiTheme="minorHAnsi" w:cstheme="minorHAnsi"/>
              </w:rPr>
              <w:t>W dokumencie zaproponowano zadania</w:t>
            </w:r>
            <w:r w:rsidR="00A25C8A" w:rsidRPr="00F80BBB">
              <w:rPr>
                <w:rFonts w:asciiTheme="minorHAnsi" w:hAnsiTheme="minorHAnsi" w:cstheme="minorHAnsi"/>
              </w:rPr>
              <w:br/>
            </w:r>
            <w:r w:rsidR="009F7050" w:rsidRPr="00F80BBB">
              <w:rPr>
                <w:rFonts w:asciiTheme="minorHAnsi" w:hAnsiTheme="minorHAnsi" w:cstheme="minorHAnsi"/>
              </w:rPr>
              <w:t>w zakresie budownictwa energooszczędnego (kierunek: V. Budownictwo, z uwzględnieniem budownictwa energooszczędnego, rozwój infrastruktury (…)</w:t>
            </w:r>
            <w:r w:rsidR="00596A12" w:rsidRPr="00F80BBB">
              <w:rPr>
                <w:rFonts w:asciiTheme="minorHAnsi" w:hAnsiTheme="minorHAnsi" w:cstheme="minorHAnsi"/>
              </w:rPr>
              <w:t>)</w:t>
            </w:r>
            <w:r w:rsidR="009F7050" w:rsidRPr="00F80BBB">
              <w:rPr>
                <w:rFonts w:asciiTheme="minorHAnsi" w:hAnsiTheme="minorHAnsi" w:cstheme="minorHAnsi"/>
              </w:rPr>
              <w:t>.</w:t>
            </w:r>
          </w:p>
          <w:p w14:paraId="4FB6917A" w14:textId="6337A0B3" w:rsidR="005C71CA" w:rsidRPr="00F80BBB" w:rsidRDefault="005C71C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Przyjęt</w:t>
            </w:r>
            <w:r w:rsidR="007F34DD" w:rsidRPr="00F80BBB">
              <w:rPr>
                <w:rFonts w:asciiTheme="minorHAnsi" w:hAnsiTheme="minorHAnsi" w:cstheme="minorHAnsi"/>
              </w:rPr>
              <w:t>e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623924" w:rsidRPr="00F80BBB">
              <w:rPr>
                <w:rFonts w:asciiTheme="minorHAnsi" w:hAnsiTheme="minorHAnsi" w:cstheme="minorHAnsi"/>
              </w:rPr>
              <w:t>kierunki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9F7050" w:rsidRPr="00F80BBB">
              <w:rPr>
                <w:rFonts w:asciiTheme="minorHAnsi" w:hAnsiTheme="minorHAnsi" w:cstheme="minorHAnsi"/>
              </w:rPr>
              <w:t>działań</w:t>
            </w:r>
            <w:r w:rsidR="007F270D" w:rsidRPr="00F80BBB">
              <w:rPr>
                <w:rFonts w:asciiTheme="minorHAnsi" w:hAnsiTheme="minorHAnsi" w:cstheme="minorHAnsi"/>
              </w:rPr>
              <w:t xml:space="preserve"> projektu Programu</w:t>
            </w:r>
            <w:r w:rsidR="00406DD8" w:rsidRPr="00F80BBB">
              <w:rPr>
                <w:rFonts w:asciiTheme="minorHAnsi" w:hAnsiTheme="minorHAnsi" w:cstheme="minorHAnsi"/>
              </w:rPr>
              <w:t xml:space="preserve"> </w:t>
            </w:r>
            <w:r w:rsidR="00623924" w:rsidRPr="00F80BBB">
              <w:rPr>
                <w:rFonts w:asciiTheme="minorHAnsi" w:hAnsiTheme="minorHAnsi" w:cstheme="minorHAnsi"/>
              </w:rPr>
              <w:t>są</w:t>
            </w:r>
            <w:r w:rsidR="00406DD8" w:rsidRPr="00F80BBB">
              <w:rPr>
                <w:rFonts w:asciiTheme="minorHAnsi" w:hAnsiTheme="minorHAnsi" w:cstheme="minorHAnsi"/>
              </w:rPr>
              <w:t xml:space="preserve"> spójn</w:t>
            </w:r>
            <w:r w:rsidR="00623924" w:rsidRPr="00F80BBB">
              <w:rPr>
                <w:rFonts w:asciiTheme="minorHAnsi" w:hAnsiTheme="minorHAnsi" w:cstheme="minorHAnsi"/>
              </w:rPr>
              <w:t>e</w:t>
            </w:r>
            <w:r w:rsidR="00406DD8" w:rsidRPr="00F80BBB">
              <w:rPr>
                <w:rFonts w:asciiTheme="minorHAnsi" w:hAnsiTheme="minorHAnsi" w:cstheme="minorHAnsi"/>
              </w:rPr>
              <w:t xml:space="preserve"> z </w:t>
            </w:r>
            <w:r w:rsidRPr="00F80BBB">
              <w:rPr>
                <w:rFonts w:asciiTheme="minorHAnsi" w:hAnsiTheme="minorHAnsi" w:cstheme="minorHAnsi"/>
              </w:rPr>
              <w:t>założenia</w:t>
            </w:r>
            <w:r w:rsidR="00406DD8" w:rsidRPr="00F80BBB">
              <w:rPr>
                <w:rFonts w:asciiTheme="minorHAnsi" w:hAnsiTheme="minorHAnsi" w:cstheme="minorHAnsi"/>
              </w:rPr>
              <w:t>mi</w:t>
            </w:r>
            <w:r w:rsidR="00D663DC" w:rsidRPr="00F80BBB">
              <w:rPr>
                <w:rFonts w:asciiTheme="minorHAnsi" w:hAnsiTheme="minorHAnsi" w:cstheme="minorHAnsi"/>
              </w:rPr>
              <w:t xml:space="preserve"> analizowanego</w:t>
            </w:r>
            <w:r w:rsidR="007F270D" w:rsidRPr="00F80BBB">
              <w:rPr>
                <w:rFonts w:asciiTheme="minorHAnsi" w:hAnsiTheme="minorHAnsi" w:cstheme="minorHAnsi"/>
              </w:rPr>
              <w:t xml:space="preserve"> </w:t>
            </w:r>
            <w:r w:rsidR="00696A26" w:rsidRPr="00F80BBB">
              <w:rPr>
                <w:rFonts w:asciiTheme="minorHAnsi" w:hAnsiTheme="minorHAnsi" w:cstheme="minorHAnsi"/>
              </w:rPr>
              <w:t>dokumentu</w:t>
            </w:r>
            <w:r w:rsidR="00406DD8" w:rsidRPr="00F80BBB">
              <w:rPr>
                <w:rFonts w:asciiTheme="minorHAnsi" w:hAnsiTheme="minorHAnsi" w:cstheme="minorHAnsi"/>
              </w:rPr>
              <w:t xml:space="preserve"> </w:t>
            </w:r>
            <w:r w:rsidR="009F7050" w:rsidRPr="00F80BBB">
              <w:rPr>
                <w:rFonts w:asciiTheme="minorHAnsi" w:hAnsiTheme="minorHAnsi" w:cstheme="minorHAnsi"/>
              </w:rPr>
              <w:t>i wpisuj</w:t>
            </w:r>
            <w:r w:rsidR="00696A26" w:rsidRPr="00F80BBB">
              <w:rPr>
                <w:rFonts w:asciiTheme="minorHAnsi" w:hAnsiTheme="minorHAnsi" w:cstheme="minorHAnsi"/>
              </w:rPr>
              <w:t>ą</w:t>
            </w:r>
            <w:r w:rsidR="009F7050" w:rsidRPr="00F80BBB">
              <w:rPr>
                <w:rFonts w:asciiTheme="minorHAnsi" w:hAnsiTheme="minorHAnsi" w:cstheme="minorHAnsi"/>
              </w:rPr>
              <w:t xml:space="preserve"> się w inicjatywy zdefiniowane </w:t>
            </w:r>
            <w:r w:rsidRPr="00F80BBB">
              <w:rPr>
                <w:rFonts w:asciiTheme="minorHAnsi" w:hAnsiTheme="minorHAnsi" w:cstheme="minorHAnsi"/>
              </w:rPr>
              <w:t>w Zielonym Ładzie.</w:t>
            </w:r>
          </w:p>
        </w:tc>
      </w:tr>
      <w:tr w:rsidR="0005776C" w:rsidRPr="004378AD" w14:paraId="5D3FEFA9" w14:textId="77777777" w:rsidTr="005E1C7A">
        <w:tc>
          <w:tcPr>
            <w:tcW w:w="520" w:type="dxa"/>
          </w:tcPr>
          <w:p w14:paraId="28F7F726" w14:textId="6C307481" w:rsidR="0005776C" w:rsidRPr="004378AD" w:rsidRDefault="000E6B0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05776C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6913F3F9" w14:textId="45AACCD0" w:rsidR="0005776C" w:rsidRPr="004378AD" w:rsidRDefault="0005776C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4378AD">
              <w:rPr>
                <w:rFonts w:asciiTheme="minorHAnsi" w:hAnsiTheme="minorHAnsi" w:cstheme="minorHAnsi"/>
                <w:lang w:val="en-US"/>
              </w:rPr>
              <w:t>Guidance on Integrating Climate Change and Biodiversity into Strategic Environmental Assessment (European Commission 2013)</w:t>
            </w:r>
          </w:p>
          <w:p w14:paraId="4BD1272C" w14:textId="77777777" w:rsidR="0005776C" w:rsidRPr="004378AD" w:rsidRDefault="0005776C" w:rsidP="005E1C7A">
            <w:pPr>
              <w:spacing w:line="276" w:lineRule="auto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  <w:tc>
          <w:tcPr>
            <w:tcW w:w="6176" w:type="dxa"/>
          </w:tcPr>
          <w:p w14:paraId="31D8AFEE" w14:textId="454245CF" w:rsidR="0005776C" w:rsidRPr="004378AD" w:rsidRDefault="001C3AA0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dokumencie zawarto</w:t>
            </w:r>
            <w:r w:rsidR="00396D96" w:rsidRPr="004378AD">
              <w:rPr>
                <w:rFonts w:asciiTheme="minorHAnsi" w:hAnsiTheme="minorHAnsi" w:cstheme="minorHAnsi"/>
              </w:rPr>
              <w:t xml:space="preserve"> wytyczne dotyczące </w:t>
            </w:r>
            <w:r w:rsidRPr="004378AD">
              <w:rPr>
                <w:rFonts w:asciiTheme="minorHAnsi" w:hAnsiTheme="minorHAnsi" w:cstheme="minorHAnsi"/>
              </w:rPr>
              <w:t xml:space="preserve">uwzględniania </w:t>
            </w:r>
            <w:r w:rsidR="00396D96" w:rsidRPr="004378AD">
              <w:rPr>
                <w:rFonts w:asciiTheme="minorHAnsi" w:hAnsiTheme="minorHAnsi" w:cstheme="minorHAnsi"/>
              </w:rPr>
              <w:t>zagadnień</w:t>
            </w:r>
            <w:r w:rsidR="00831D1A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obejmujących </w:t>
            </w:r>
            <w:r w:rsidR="00396D96" w:rsidRPr="004378AD">
              <w:rPr>
                <w:rFonts w:asciiTheme="minorHAnsi" w:hAnsiTheme="minorHAnsi" w:cstheme="minorHAnsi"/>
              </w:rPr>
              <w:t>zmian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396D96" w:rsidRPr="004378AD">
              <w:rPr>
                <w:rFonts w:asciiTheme="minorHAnsi" w:hAnsiTheme="minorHAnsi" w:cstheme="minorHAnsi"/>
              </w:rPr>
              <w:t xml:space="preserve"> klimatu</w:t>
            </w:r>
            <w:r w:rsidR="00173854" w:rsidRPr="004378AD">
              <w:rPr>
                <w:rFonts w:asciiTheme="minorHAnsi" w:hAnsiTheme="minorHAnsi" w:cstheme="minorHAnsi"/>
              </w:rPr>
              <w:t xml:space="preserve"> </w:t>
            </w:r>
            <w:r w:rsidR="00396D96" w:rsidRPr="004378AD">
              <w:rPr>
                <w:rFonts w:asciiTheme="minorHAnsi" w:hAnsiTheme="minorHAnsi" w:cstheme="minorHAnsi"/>
              </w:rPr>
              <w:t xml:space="preserve">i różnorodności biologicznej w </w:t>
            </w:r>
            <w:r w:rsidRPr="004378AD">
              <w:rPr>
                <w:rFonts w:asciiTheme="minorHAnsi" w:hAnsiTheme="minorHAnsi" w:cstheme="minorHAnsi"/>
              </w:rPr>
              <w:t>wykonywanych</w:t>
            </w:r>
            <w:r w:rsidR="00396D96" w:rsidRPr="004378AD">
              <w:rPr>
                <w:rFonts w:asciiTheme="minorHAnsi" w:hAnsiTheme="minorHAnsi" w:cstheme="minorHAnsi"/>
              </w:rPr>
              <w:t xml:space="preserve"> strategicznych ocenach oddziaływania na środowisko. </w:t>
            </w:r>
            <w:r w:rsidRPr="004378AD">
              <w:rPr>
                <w:rFonts w:asciiTheme="minorHAnsi" w:hAnsiTheme="minorHAnsi" w:cstheme="minorHAnsi"/>
              </w:rPr>
              <w:t>Niniejsze</w:t>
            </w:r>
            <w:r w:rsidR="0070441F" w:rsidRPr="004378AD">
              <w:rPr>
                <w:rFonts w:asciiTheme="minorHAnsi" w:hAnsiTheme="minorHAnsi" w:cstheme="minorHAnsi"/>
              </w:rPr>
              <w:t xml:space="preserve"> zagadnienia </w:t>
            </w:r>
            <w:r w:rsidRPr="004378AD">
              <w:rPr>
                <w:rFonts w:asciiTheme="minorHAnsi" w:hAnsiTheme="minorHAnsi" w:cstheme="minorHAnsi"/>
              </w:rPr>
              <w:t>powinny być</w:t>
            </w:r>
            <w:r w:rsidR="0070441F" w:rsidRPr="004378AD">
              <w:rPr>
                <w:rFonts w:asciiTheme="minorHAnsi" w:hAnsiTheme="minorHAnsi" w:cstheme="minorHAnsi"/>
              </w:rPr>
              <w:t xml:space="preserve"> </w:t>
            </w:r>
            <w:r w:rsidR="004016B2" w:rsidRPr="004378AD">
              <w:rPr>
                <w:rFonts w:asciiTheme="minorHAnsi" w:hAnsiTheme="minorHAnsi" w:cstheme="minorHAnsi"/>
              </w:rPr>
              <w:t>uwzględniane</w:t>
            </w:r>
            <w:r w:rsidR="0070441F" w:rsidRPr="004378AD">
              <w:rPr>
                <w:rFonts w:asciiTheme="minorHAnsi" w:hAnsiTheme="minorHAnsi" w:cstheme="minorHAnsi"/>
              </w:rPr>
              <w:t xml:space="preserve"> na wczesnym etapie opracowania </w:t>
            </w:r>
            <w:r w:rsidR="00831D1A" w:rsidRPr="004378AD">
              <w:rPr>
                <w:rFonts w:asciiTheme="minorHAnsi" w:hAnsiTheme="minorHAnsi" w:cstheme="minorHAnsi"/>
              </w:rPr>
              <w:t>dokumentacji</w:t>
            </w:r>
            <w:r w:rsidR="00173854" w:rsidRPr="004378AD">
              <w:rPr>
                <w:rFonts w:asciiTheme="minorHAnsi" w:hAnsiTheme="minorHAnsi" w:cstheme="minorHAnsi"/>
              </w:rPr>
              <w:t xml:space="preserve"> </w:t>
            </w:r>
            <w:r w:rsidR="00831D1A" w:rsidRPr="004378AD">
              <w:rPr>
                <w:rFonts w:asciiTheme="minorHAnsi" w:hAnsiTheme="minorHAnsi" w:cstheme="minorHAnsi"/>
              </w:rPr>
              <w:t>i</w:t>
            </w:r>
            <w:r w:rsidR="0070441F" w:rsidRPr="004378AD">
              <w:rPr>
                <w:rFonts w:asciiTheme="minorHAnsi" w:hAnsiTheme="minorHAnsi" w:cstheme="minorHAnsi"/>
              </w:rPr>
              <w:t xml:space="preserve"> analizowane przez cały proces oceny. </w:t>
            </w:r>
            <w:r w:rsidR="004016B2" w:rsidRPr="004378AD">
              <w:rPr>
                <w:rFonts w:asciiTheme="minorHAnsi" w:hAnsiTheme="minorHAnsi" w:cstheme="minorHAnsi"/>
              </w:rPr>
              <w:t>D</w:t>
            </w:r>
            <w:r w:rsidR="00831D1A" w:rsidRPr="004378AD">
              <w:rPr>
                <w:rFonts w:asciiTheme="minorHAnsi" w:hAnsiTheme="minorHAnsi" w:cstheme="minorHAnsi"/>
              </w:rPr>
              <w:t xml:space="preserve">okument </w:t>
            </w:r>
            <w:r w:rsidR="004016B2" w:rsidRPr="004378AD">
              <w:rPr>
                <w:rFonts w:asciiTheme="minorHAnsi" w:hAnsiTheme="minorHAnsi" w:cstheme="minorHAnsi"/>
              </w:rPr>
              <w:t xml:space="preserve">podlegający procedurze strategicznej </w:t>
            </w:r>
            <w:r w:rsidR="00831D1A" w:rsidRPr="004378AD">
              <w:rPr>
                <w:rFonts w:asciiTheme="minorHAnsi" w:hAnsiTheme="minorHAnsi" w:cstheme="minorHAnsi"/>
              </w:rPr>
              <w:t xml:space="preserve">powinien być </w:t>
            </w:r>
            <w:r w:rsidR="004016B2" w:rsidRPr="004378AD">
              <w:rPr>
                <w:rFonts w:asciiTheme="minorHAnsi" w:hAnsiTheme="minorHAnsi" w:cstheme="minorHAnsi"/>
              </w:rPr>
              <w:t>zgodny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831D1A" w:rsidRPr="004378AD">
              <w:rPr>
                <w:rFonts w:asciiTheme="minorHAnsi" w:hAnsiTheme="minorHAnsi" w:cstheme="minorHAnsi"/>
              </w:rPr>
              <w:t>z wyznaczonymi celami strategicznymi dotyczącymi ograniczania</w:t>
            </w:r>
            <w:r w:rsidR="00396D96" w:rsidRPr="004378AD">
              <w:rPr>
                <w:rFonts w:asciiTheme="minorHAnsi" w:hAnsiTheme="minorHAnsi" w:cstheme="minorHAnsi"/>
              </w:rPr>
              <w:t xml:space="preserve"> zmian klimatu i utraty bioróżnorodności.</w:t>
            </w:r>
          </w:p>
        </w:tc>
        <w:tc>
          <w:tcPr>
            <w:tcW w:w="4516" w:type="dxa"/>
          </w:tcPr>
          <w:p w14:paraId="60E21B58" w14:textId="74D57A3B" w:rsidR="0005776C" w:rsidRPr="00F80BBB" w:rsidRDefault="004016B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W trakcie sporządzania</w:t>
            </w:r>
            <w:r w:rsidR="00706B56" w:rsidRPr="00F80BBB">
              <w:rPr>
                <w:rFonts w:asciiTheme="minorHAnsi" w:hAnsiTheme="minorHAnsi" w:cstheme="minorHAnsi"/>
              </w:rPr>
              <w:t xml:space="preserve"> Prognozy </w:t>
            </w:r>
            <w:r w:rsidR="00BA59AC" w:rsidRPr="00F80BBB">
              <w:rPr>
                <w:rFonts w:asciiTheme="minorHAnsi" w:hAnsiTheme="minorHAnsi" w:cstheme="minorHAnsi"/>
              </w:rPr>
              <w:t xml:space="preserve">przenalizowano zagadnienia </w:t>
            </w:r>
            <w:r w:rsidR="00EC0D71" w:rsidRPr="00F80BBB">
              <w:rPr>
                <w:rFonts w:asciiTheme="minorHAnsi" w:hAnsiTheme="minorHAnsi" w:cstheme="minorHAnsi"/>
              </w:rPr>
              <w:t>definiowane</w:t>
            </w:r>
            <w:r w:rsidR="00E5496F" w:rsidRPr="00F80BBB">
              <w:rPr>
                <w:rFonts w:asciiTheme="minorHAnsi" w:hAnsiTheme="minorHAnsi" w:cstheme="minorHAnsi"/>
              </w:rPr>
              <w:br/>
            </w:r>
            <w:r w:rsidR="00EC0D71" w:rsidRPr="00F80BBB">
              <w:rPr>
                <w:rFonts w:asciiTheme="minorHAnsi" w:hAnsiTheme="minorHAnsi" w:cstheme="minorHAnsi"/>
              </w:rPr>
              <w:t>w wytycznych</w:t>
            </w:r>
            <w:r w:rsidR="00BA59AC" w:rsidRPr="00F80BBB">
              <w:rPr>
                <w:rFonts w:asciiTheme="minorHAnsi" w:hAnsiTheme="minorHAnsi" w:cstheme="minorHAnsi"/>
              </w:rPr>
              <w:t xml:space="preserve"> (5.1.6., 5.1.9.).</w:t>
            </w:r>
            <w:r w:rsidR="00D67E84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O</w:t>
            </w:r>
            <w:r w:rsidR="005E3736" w:rsidRPr="00F80BBB">
              <w:rPr>
                <w:rFonts w:asciiTheme="minorHAnsi" w:hAnsiTheme="minorHAnsi" w:cstheme="minorHAnsi"/>
              </w:rPr>
              <w:t xml:space="preserve">dniesiono się do </w:t>
            </w:r>
            <w:r w:rsidR="00396D96" w:rsidRPr="00F80BBB">
              <w:rPr>
                <w:rFonts w:asciiTheme="minorHAnsi" w:hAnsiTheme="minorHAnsi" w:cstheme="minorHAnsi"/>
              </w:rPr>
              <w:t>prognozowanych zmian klimatu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396D96" w:rsidRPr="00F80BBB">
              <w:rPr>
                <w:rFonts w:asciiTheme="minorHAnsi" w:hAnsiTheme="minorHAnsi" w:cstheme="minorHAnsi"/>
              </w:rPr>
              <w:t xml:space="preserve">i </w:t>
            </w:r>
            <w:r w:rsidRPr="00F80BBB">
              <w:rPr>
                <w:rFonts w:asciiTheme="minorHAnsi" w:hAnsiTheme="minorHAnsi" w:cstheme="minorHAnsi"/>
              </w:rPr>
              <w:t>wpływu</w:t>
            </w:r>
            <w:r w:rsidR="00396D96" w:rsidRPr="00F80BBB">
              <w:rPr>
                <w:rFonts w:asciiTheme="minorHAnsi" w:hAnsiTheme="minorHAnsi" w:cstheme="minorHAnsi"/>
              </w:rPr>
              <w:t xml:space="preserve"> na środowisko przyrodnicze oraz różnorodność biologiczną. </w:t>
            </w:r>
            <w:r w:rsidRPr="00F80BBB">
              <w:rPr>
                <w:rFonts w:asciiTheme="minorHAnsi" w:hAnsiTheme="minorHAnsi" w:cstheme="minorHAnsi"/>
              </w:rPr>
              <w:t xml:space="preserve">W trakcie wykonywanych analiz </w:t>
            </w:r>
            <w:r w:rsidR="00607AD8" w:rsidRPr="00F80BBB">
              <w:rPr>
                <w:rFonts w:asciiTheme="minorHAnsi" w:hAnsiTheme="minorHAnsi" w:cstheme="minorHAnsi"/>
              </w:rPr>
              <w:t xml:space="preserve">wpływu </w:t>
            </w:r>
            <w:r w:rsidR="005E3736" w:rsidRPr="00F80BBB">
              <w:rPr>
                <w:rFonts w:asciiTheme="minorHAnsi" w:hAnsiTheme="minorHAnsi" w:cstheme="minorHAnsi"/>
              </w:rPr>
              <w:t>wykorzystano</w:t>
            </w:r>
            <w:r w:rsidR="00A25C8A" w:rsidRPr="00F80BBB">
              <w:rPr>
                <w:rFonts w:asciiTheme="minorHAnsi" w:hAnsiTheme="minorHAnsi" w:cstheme="minorHAnsi"/>
              </w:rPr>
              <w:t xml:space="preserve"> wskazania</w:t>
            </w:r>
            <w:r w:rsidR="00A71835" w:rsidRPr="00F80BBB">
              <w:rPr>
                <w:rFonts w:asciiTheme="minorHAnsi" w:hAnsiTheme="minorHAnsi" w:cstheme="minorHAnsi"/>
              </w:rPr>
              <w:t xml:space="preserve"> niniejsz</w:t>
            </w:r>
            <w:r w:rsidR="00A25C8A" w:rsidRPr="00F80BBB">
              <w:rPr>
                <w:rFonts w:asciiTheme="minorHAnsi" w:hAnsiTheme="minorHAnsi" w:cstheme="minorHAnsi"/>
              </w:rPr>
              <w:t>ych</w:t>
            </w:r>
            <w:r w:rsidR="00281E47" w:rsidRPr="00F80BBB">
              <w:rPr>
                <w:rFonts w:asciiTheme="minorHAnsi" w:hAnsiTheme="minorHAnsi" w:cstheme="minorHAnsi"/>
              </w:rPr>
              <w:t xml:space="preserve"> </w:t>
            </w:r>
            <w:r w:rsidR="00A25C8A" w:rsidRPr="00F80BBB">
              <w:rPr>
                <w:rFonts w:asciiTheme="minorHAnsi" w:hAnsiTheme="minorHAnsi" w:cstheme="minorHAnsi"/>
              </w:rPr>
              <w:t>w</w:t>
            </w:r>
            <w:r w:rsidR="005E3736" w:rsidRPr="00F80BBB">
              <w:rPr>
                <w:rFonts w:asciiTheme="minorHAnsi" w:hAnsiTheme="minorHAnsi" w:cstheme="minorHAnsi"/>
              </w:rPr>
              <w:t>ytyczn</w:t>
            </w:r>
            <w:r w:rsidR="00A25C8A" w:rsidRPr="00F80BBB">
              <w:rPr>
                <w:rFonts w:asciiTheme="minorHAnsi" w:hAnsiTheme="minorHAnsi" w:cstheme="minorHAnsi"/>
              </w:rPr>
              <w:t>ych</w:t>
            </w:r>
            <w:r w:rsidR="005E3736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21603" w:rsidRPr="004378AD" w14:paraId="6DBD6F1E" w14:textId="77777777" w:rsidTr="005E1C7A">
        <w:tc>
          <w:tcPr>
            <w:tcW w:w="520" w:type="dxa"/>
          </w:tcPr>
          <w:p w14:paraId="393C07B0" w14:textId="01A34666" w:rsidR="00821603" w:rsidRPr="004378AD" w:rsidRDefault="000E6B0C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3</w:t>
            </w:r>
            <w:r w:rsidR="007D4DF0"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4EFFC035" w14:textId="74CECEBB" w:rsidR="00821603" w:rsidRPr="004378AD" w:rsidRDefault="00B41023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Biała Księga: Adaptacja do zmian klimatu: europejskie ramy działania</w:t>
            </w:r>
            <w:r w:rsidR="00272E15" w:rsidRPr="004378AD">
              <w:rPr>
                <w:rFonts w:asciiTheme="minorHAnsi" w:hAnsiTheme="minorHAnsi" w:cstheme="minorHAnsi"/>
              </w:rPr>
              <w:t>, Bruksela,</w:t>
            </w:r>
            <w:r w:rsidR="00335B65" w:rsidRPr="004378AD">
              <w:rPr>
                <w:rFonts w:asciiTheme="minorHAnsi" w:hAnsiTheme="minorHAnsi" w:cstheme="minorHAnsi"/>
              </w:rPr>
              <w:t xml:space="preserve"> </w:t>
            </w:r>
            <w:r w:rsidR="00272E15" w:rsidRPr="004378AD">
              <w:rPr>
                <w:rFonts w:asciiTheme="minorHAnsi" w:hAnsiTheme="minorHAnsi" w:cstheme="minorHAnsi"/>
              </w:rPr>
              <w:t>1</w:t>
            </w:r>
            <w:r w:rsidR="00335B65" w:rsidRPr="004378AD">
              <w:rPr>
                <w:rFonts w:asciiTheme="minorHAnsi" w:hAnsiTheme="minorHAnsi" w:cstheme="minorHAnsi"/>
              </w:rPr>
              <w:t xml:space="preserve"> </w:t>
            </w:r>
            <w:r w:rsidR="00272E15" w:rsidRPr="004378AD">
              <w:rPr>
                <w:rFonts w:asciiTheme="minorHAnsi" w:hAnsiTheme="minorHAnsi" w:cstheme="minorHAnsi"/>
              </w:rPr>
              <w:t>kwietnia 2009 r.</w:t>
            </w:r>
            <w:r w:rsidR="00196923" w:rsidRPr="004378AD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335B65" w:rsidRPr="004378AD">
              <w:rPr>
                <w:rFonts w:asciiTheme="minorHAnsi" w:hAnsiTheme="minorHAnsi" w:cstheme="minorHAnsi"/>
              </w:rPr>
              <w:t>C</w:t>
            </w:r>
            <w:r w:rsidR="00196923" w:rsidRPr="004378AD">
              <w:rPr>
                <w:rFonts w:asciiTheme="minorHAnsi" w:hAnsiTheme="minorHAnsi" w:cstheme="minorHAnsi"/>
              </w:rPr>
              <w:t>OM(</w:t>
            </w:r>
            <w:proofErr w:type="gramEnd"/>
            <w:r w:rsidR="00196923" w:rsidRPr="004378AD">
              <w:rPr>
                <w:rFonts w:asciiTheme="minorHAnsi" w:hAnsiTheme="minorHAnsi" w:cstheme="minorHAnsi"/>
              </w:rPr>
              <w:t>2009) 147</w:t>
            </w:r>
          </w:p>
        </w:tc>
        <w:tc>
          <w:tcPr>
            <w:tcW w:w="6176" w:type="dxa"/>
          </w:tcPr>
          <w:p w14:paraId="460622FE" w14:textId="36765BC4" w:rsidR="008A5303" w:rsidRPr="004378AD" w:rsidRDefault="00106CCF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Biała Księga</w:t>
            </w:r>
            <w:r w:rsidR="003B11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jest </w:t>
            </w:r>
            <w:r w:rsidR="003B11FB" w:rsidRPr="004378AD">
              <w:rPr>
                <w:rFonts w:asciiTheme="minorHAnsi" w:hAnsiTheme="minorHAnsi" w:cstheme="minorHAnsi"/>
              </w:rPr>
              <w:t>podstaw</w:t>
            </w:r>
            <w:r w:rsidRPr="004378AD">
              <w:rPr>
                <w:rFonts w:asciiTheme="minorHAnsi" w:hAnsiTheme="minorHAnsi" w:cstheme="minorHAnsi"/>
              </w:rPr>
              <w:t>ą</w:t>
            </w:r>
            <w:r w:rsidR="003B11FB" w:rsidRPr="004378AD">
              <w:rPr>
                <w:rFonts w:asciiTheme="minorHAnsi" w:hAnsiTheme="minorHAnsi" w:cstheme="minorHAnsi"/>
              </w:rPr>
              <w:t xml:space="preserve"> realizacji krajowych strategii adaptacyjnych państw Unii Europejskiej</w:t>
            </w:r>
            <w:r w:rsidR="003D3FE3" w:rsidRPr="004378AD">
              <w:rPr>
                <w:rFonts w:asciiTheme="minorHAnsi" w:hAnsiTheme="minorHAnsi" w:cstheme="minorHAnsi"/>
              </w:rPr>
              <w:t>,</w:t>
            </w:r>
            <w:r w:rsidR="00F51E6B" w:rsidRPr="004378AD">
              <w:rPr>
                <w:rFonts w:asciiTheme="minorHAnsi" w:hAnsiTheme="minorHAnsi" w:cstheme="minorHAnsi"/>
              </w:rPr>
              <w:t xml:space="preserve"> </w:t>
            </w:r>
            <w:r w:rsidR="003D3FE3" w:rsidRPr="004378AD">
              <w:rPr>
                <w:rFonts w:asciiTheme="minorHAnsi" w:hAnsiTheme="minorHAnsi" w:cstheme="minorHAnsi"/>
              </w:rPr>
              <w:t>w któr</w:t>
            </w:r>
            <w:r w:rsidRPr="004378AD">
              <w:rPr>
                <w:rFonts w:asciiTheme="minorHAnsi" w:hAnsiTheme="minorHAnsi" w:cstheme="minorHAnsi"/>
              </w:rPr>
              <w:t>ej</w:t>
            </w:r>
            <w:r w:rsidR="003D3FE3" w:rsidRPr="004378AD">
              <w:rPr>
                <w:rFonts w:asciiTheme="minorHAnsi" w:hAnsiTheme="minorHAnsi" w:cstheme="minorHAnsi"/>
              </w:rPr>
              <w:t xml:space="preserve"> określon</w:t>
            </w:r>
            <w:r w:rsidRPr="004378AD">
              <w:rPr>
                <w:rFonts w:asciiTheme="minorHAnsi" w:hAnsiTheme="minorHAnsi" w:cstheme="minorHAnsi"/>
              </w:rPr>
              <w:t xml:space="preserve">o </w:t>
            </w:r>
            <w:r w:rsidR="003B11FB" w:rsidRPr="004378AD">
              <w:rPr>
                <w:rFonts w:asciiTheme="minorHAnsi" w:hAnsiTheme="minorHAnsi" w:cstheme="minorHAnsi"/>
              </w:rPr>
              <w:t>priorytety polityki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 xml:space="preserve">w </w:t>
            </w:r>
            <w:r w:rsidRPr="004378AD">
              <w:rPr>
                <w:rFonts w:asciiTheme="minorHAnsi" w:hAnsiTheme="minorHAnsi" w:cstheme="minorHAnsi"/>
              </w:rPr>
              <w:t>zakresie</w:t>
            </w:r>
            <w:r w:rsidR="003B11FB" w:rsidRPr="004378AD">
              <w:rPr>
                <w:rFonts w:asciiTheme="minorHAnsi" w:hAnsiTheme="minorHAnsi" w:cstheme="minorHAnsi"/>
              </w:rPr>
              <w:t xml:space="preserve"> adaptacji do zmian klimatu. </w:t>
            </w:r>
            <w:r w:rsidRPr="004378AD">
              <w:rPr>
                <w:rFonts w:asciiTheme="minorHAnsi" w:hAnsiTheme="minorHAnsi" w:cstheme="minorHAnsi"/>
              </w:rPr>
              <w:t>Wskazuje się</w:t>
            </w:r>
            <w:r w:rsidR="008A5303" w:rsidRPr="004378AD">
              <w:rPr>
                <w:rFonts w:asciiTheme="minorHAnsi" w:hAnsiTheme="minorHAnsi" w:cstheme="minorHAnsi"/>
              </w:rPr>
              <w:t xml:space="preserve"> konieczność realizacji działań</w:t>
            </w:r>
            <w:r w:rsidR="00173854" w:rsidRPr="004378AD">
              <w:rPr>
                <w:rFonts w:asciiTheme="minorHAnsi" w:hAnsiTheme="minorHAnsi" w:cstheme="minorHAnsi"/>
              </w:rPr>
              <w:br/>
            </w:r>
            <w:r w:rsidR="008A5303" w:rsidRPr="004378AD">
              <w:rPr>
                <w:rFonts w:asciiTheme="minorHAnsi" w:hAnsiTheme="minorHAnsi" w:cstheme="minorHAnsi"/>
              </w:rPr>
              <w:t>w</w:t>
            </w:r>
            <w:r w:rsidR="003B11FB" w:rsidRPr="004378AD">
              <w:rPr>
                <w:rFonts w:asciiTheme="minorHAnsi" w:hAnsiTheme="minorHAnsi" w:cstheme="minorHAnsi"/>
              </w:rPr>
              <w:t xml:space="preserve"> obszarach</w:t>
            </w:r>
            <w:r w:rsidRPr="004378AD">
              <w:rPr>
                <w:rFonts w:asciiTheme="minorHAnsi" w:hAnsiTheme="minorHAnsi" w:cstheme="minorHAnsi"/>
              </w:rPr>
              <w:t xml:space="preserve"> takich jak</w:t>
            </w:r>
            <w:r w:rsidR="003B11FB" w:rsidRPr="004378AD">
              <w:rPr>
                <w:rFonts w:asciiTheme="minorHAnsi" w:hAnsiTheme="minorHAnsi" w:cstheme="minorHAnsi"/>
              </w:rPr>
              <w:t>: zdrowie</w:t>
            </w:r>
            <w:r w:rsidR="003817E3"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>i polityka społeczna; różnorodność biologiczna, ekosystemy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3B11FB" w:rsidRPr="004378AD">
              <w:rPr>
                <w:rFonts w:asciiTheme="minorHAnsi" w:hAnsiTheme="minorHAnsi" w:cstheme="minorHAnsi"/>
              </w:rPr>
              <w:t xml:space="preserve">i gospodarka wodna; rolnictwo i leśnictwo; obszary przybrzeżne i morskie; infrastruktura. </w:t>
            </w:r>
            <w:r w:rsidRPr="004378AD">
              <w:rPr>
                <w:rFonts w:asciiTheme="minorHAnsi" w:hAnsiTheme="minorHAnsi" w:cstheme="minorHAnsi"/>
              </w:rPr>
              <w:t>Celem</w:t>
            </w:r>
            <w:r w:rsidR="008A5303" w:rsidRPr="004378AD">
              <w:rPr>
                <w:rFonts w:asciiTheme="minorHAnsi" w:hAnsiTheme="minorHAnsi" w:cstheme="minorHAnsi"/>
              </w:rPr>
              <w:t xml:space="preserve"> planowanych działań jest</w:t>
            </w:r>
            <w:r w:rsidR="003B11FB" w:rsidRPr="004378AD">
              <w:rPr>
                <w:rFonts w:asciiTheme="minorHAnsi" w:hAnsiTheme="minorHAnsi" w:cstheme="minorHAnsi"/>
              </w:rPr>
              <w:t xml:space="preserve"> osiągnięcie zdolności adaptacyjnych</w:t>
            </w:r>
            <w:r w:rsidR="008A5303" w:rsidRPr="004378AD">
              <w:rPr>
                <w:rFonts w:asciiTheme="minorHAnsi" w:hAnsiTheme="minorHAnsi" w:cstheme="minorHAnsi"/>
              </w:rPr>
              <w:t xml:space="preserve">, </w:t>
            </w:r>
            <w:r w:rsidRPr="004378AD">
              <w:rPr>
                <w:rFonts w:asciiTheme="minorHAnsi" w:hAnsiTheme="minorHAnsi" w:cstheme="minorHAnsi"/>
              </w:rPr>
              <w:t>pozwalających na</w:t>
            </w:r>
            <w:r w:rsidR="008A5303" w:rsidRPr="004378AD">
              <w:rPr>
                <w:rFonts w:asciiTheme="minorHAnsi" w:hAnsiTheme="minorHAnsi" w:cstheme="minorHAnsi"/>
              </w:rPr>
              <w:t xml:space="preserve"> reagowanie na</w:t>
            </w:r>
            <w:r w:rsidR="003B11FB" w:rsidRPr="004378AD">
              <w:rPr>
                <w:rFonts w:asciiTheme="minorHAnsi" w:hAnsiTheme="minorHAnsi" w:cstheme="minorHAnsi"/>
              </w:rPr>
              <w:t xml:space="preserve"> skutk</w:t>
            </w:r>
            <w:r w:rsidR="008A5303" w:rsidRPr="004378AD">
              <w:rPr>
                <w:rFonts w:asciiTheme="minorHAnsi" w:hAnsiTheme="minorHAnsi" w:cstheme="minorHAnsi"/>
              </w:rPr>
              <w:t>i</w:t>
            </w:r>
            <w:r w:rsidR="003B11FB" w:rsidRPr="004378AD">
              <w:rPr>
                <w:rFonts w:asciiTheme="minorHAnsi" w:hAnsiTheme="minorHAnsi" w:cstheme="minorHAnsi"/>
              </w:rPr>
              <w:t xml:space="preserve"> zmian klimatu. </w:t>
            </w:r>
            <w:r w:rsidRPr="004378AD">
              <w:rPr>
                <w:rFonts w:asciiTheme="minorHAnsi" w:hAnsiTheme="minorHAnsi" w:cstheme="minorHAnsi"/>
              </w:rPr>
              <w:t>Dokument wyznacza</w:t>
            </w:r>
            <w:r w:rsidR="003B11FB" w:rsidRPr="004378AD">
              <w:rPr>
                <w:rFonts w:asciiTheme="minorHAnsi" w:hAnsiTheme="minorHAnsi" w:cstheme="minorHAnsi"/>
              </w:rPr>
              <w:t xml:space="preserve"> ogólne ramy </w:t>
            </w:r>
            <w:r w:rsidR="001573F3" w:rsidRPr="004378AD">
              <w:rPr>
                <w:rFonts w:asciiTheme="minorHAnsi" w:hAnsiTheme="minorHAnsi" w:cstheme="minorHAnsi"/>
              </w:rPr>
              <w:t xml:space="preserve">na </w:t>
            </w:r>
            <w:r w:rsidR="001573F3" w:rsidRPr="004378AD">
              <w:rPr>
                <w:rFonts w:asciiTheme="minorHAnsi" w:hAnsiTheme="minorHAnsi" w:cstheme="minorHAnsi"/>
              </w:rPr>
              <w:lastRenderedPageBreak/>
              <w:t>potrzeby</w:t>
            </w:r>
            <w:r w:rsidR="003B11FB" w:rsidRPr="004378AD">
              <w:rPr>
                <w:rFonts w:asciiTheme="minorHAnsi" w:hAnsiTheme="minorHAnsi" w:cstheme="minorHAnsi"/>
              </w:rPr>
              <w:t xml:space="preserve"> zmniejszania wrażliwości na zmiany klimatu, nie </w:t>
            </w:r>
            <w:r w:rsidRPr="004378AD">
              <w:rPr>
                <w:rFonts w:asciiTheme="minorHAnsi" w:hAnsiTheme="minorHAnsi" w:cstheme="minorHAnsi"/>
              </w:rPr>
              <w:t>wskazując</w:t>
            </w:r>
            <w:r w:rsidR="001573F3" w:rsidRPr="004378AD">
              <w:rPr>
                <w:rFonts w:asciiTheme="minorHAnsi" w:hAnsiTheme="minorHAnsi" w:cstheme="minorHAnsi"/>
              </w:rPr>
              <w:t xml:space="preserve"> jednak</w:t>
            </w:r>
            <w:r w:rsidR="008A5303" w:rsidRPr="004378AD">
              <w:rPr>
                <w:rFonts w:asciiTheme="minorHAnsi" w:hAnsiTheme="minorHAnsi" w:cstheme="minorHAnsi"/>
              </w:rPr>
              <w:t xml:space="preserve"> konkretnych </w:t>
            </w:r>
            <w:r w:rsidR="003B11FB" w:rsidRPr="004378AD">
              <w:rPr>
                <w:rFonts w:asciiTheme="minorHAnsi" w:hAnsiTheme="minorHAnsi" w:cstheme="minorHAnsi"/>
              </w:rPr>
              <w:t xml:space="preserve">działań. </w:t>
            </w:r>
          </w:p>
          <w:p w14:paraId="447D7FDB" w14:textId="5B0BA828" w:rsidR="00821603" w:rsidRPr="004378AD" w:rsidRDefault="00821603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64429BD0" w14:textId="09546B09" w:rsidR="00810D43" w:rsidRPr="00F80BBB" w:rsidRDefault="00D84D96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W projekcie </w:t>
            </w:r>
            <w:r w:rsidR="00810D43" w:rsidRPr="00F80BBB">
              <w:rPr>
                <w:rFonts w:asciiTheme="minorHAnsi" w:hAnsiTheme="minorHAnsi" w:cstheme="minorHAnsi"/>
              </w:rPr>
              <w:t>Programu</w:t>
            </w:r>
            <w:r w:rsidRPr="00F80BBB">
              <w:rPr>
                <w:rFonts w:asciiTheme="minorHAnsi" w:hAnsiTheme="minorHAnsi" w:cstheme="minorHAnsi"/>
              </w:rPr>
              <w:t xml:space="preserve">, w ramach </w:t>
            </w:r>
            <w:r w:rsidR="00810D43" w:rsidRPr="00F80BBB">
              <w:rPr>
                <w:rFonts w:asciiTheme="minorHAnsi" w:hAnsiTheme="minorHAnsi" w:cstheme="minorHAnsi"/>
              </w:rPr>
              <w:t>kierunków działań</w:t>
            </w:r>
            <w:r w:rsidR="00DF5D58" w:rsidRPr="00F80BBB">
              <w:rPr>
                <w:rFonts w:asciiTheme="minorHAnsi" w:hAnsiTheme="minorHAnsi" w:cstheme="minorHAnsi"/>
              </w:rPr>
              <w:t xml:space="preserve">, </w:t>
            </w:r>
            <w:r w:rsidR="00D6666E" w:rsidRPr="00F80BBB">
              <w:rPr>
                <w:rFonts w:asciiTheme="minorHAnsi" w:hAnsiTheme="minorHAnsi" w:cstheme="minorHAnsi"/>
              </w:rPr>
              <w:t xml:space="preserve">planuje się </w:t>
            </w:r>
            <w:r w:rsidR="00810D43" w:rsidRPr="00F80BBB">
              <w:rPr>
                <w:rFonts w:asciiTheme="minorHAnsi" w:hAnsiTheme="minorHAnsi" w:cstheme="minorHAnsi"/>
              </w:rPr>
              <w:t xml:space="preserve">realizację </w:t>
            </w:r>
            <w:r w:rsidR="006C4ECA" w:rsidRPr="00F80BBB">
              <w:rPr>
                <w:rFonts w:asciiTheme="minorHAnsi" w:hAnsiTheme="minorHAnsi" w:cstheme="minorHAnsi"/>
              </w:rPr>
              <w:t xml:space="preserve">zadań </w:t>
            </w:r>
            <w:r w:rsidR="00D6666E" w:rsidRPr="00F80BBB">
              <w:rPr>
                <w:rFonts w:asciiTheme="minorHAnsi" w:hAnsiTheme="minorHAnsi" w:cstheme="minorHAnsi"/>
              </w:rPr>
              <w:t>w zakresie przystosow</w:t>
            </w:r>
            <w:r w:rsidR="00DF5D58" w:rsidRPr="00F80BBB">
              <w:rPr>
                <w:rFonts w:asciiTheme="minorHAnsi" w:hAnsiTheme="minorHAnsi" w:cstheme="minorHAnsi"/>
              </w:rPr>
              <w:t>ywania</w:t>
            </w:r>
            <w:r w:rsidR="00D6666E" w:rsidRPr="00F80BBB">
              <w:rPr>
                <w:rFonts w:asciiTheme="minorHAnsi" w:hAnsiTheme="minorHAnsi" w:cstheme="minorHAnsi"/>
              </w:rPr>
              <w:t xml:space="preserve"> </w:t>
            </w:r>
            <w:r w:rsidR="009B5DD0" w:rsidRPr="00F80BBB">
              <w:rPr>
                <w:rFonts w:asciiTheme="minorHAnsi" w:hAnsiTheme="minorHAnsi" w:cstheme="minorHAnsi"/>
              </w:rPr>
              <w:t>regionu</w:t>
            </w:r>
            <w:r w:rsidR="00D6666E" w:rsidRPr="00F80BBB">
              <w:rPr>
                <w:rFonts w:asciiTheme="minorHAnsi" w:hAnsiTheme="minorHAnsi" w:cstheme="minorHAnsi"/>
              </w:rPr>
              <w:t xml:space="preserve"> do zmian klimatu. </w:t>
            </w:r>
            <w:r w:rsidR="00810D43" w:rsidRPr="00F80BBB">
              <w:rPr>
                <w:rFonts w:asciiTheme="minorHAnsi" w:hAnsiTheme="minorHAnsi" w:cstheme="minorHAnsi"/>
              </w:rPr>
              <w:t>Działania obejmują</w:t>
            </w:r>
            <w:r w:rsidR="00D6666E" w:rsidRPr="00F80BBB">
              <w:rPr>
                <w:rFonts w:asciiTheme="minorHAnsi" w:hAnsiTheme="minorHAnsi" w:cstheme="minorHAnsi"/>
              </w:rPr>
              <w:t>: zwiększenie retencyjności zlewni, zrównoważone i zaadaptowane do zmian klimatu systemy gospodarowania wodami opadowymi</w:t>
            </w:r>
            <w:r w:rsidR="00D97335" w:rsidRPr="00F80BBB">
              <w:rPr>
                <w:rFonts w:asciiTheme="minorHAnsi" w:hAnsiTheme="minorHAnsi" w:cstheme="minorHAnsi"/>
              </w:rPr>
              <w:t xml:space="preserve">, </w:t>
            </w:r>
            <w:r w:rsidR="00D6666E" w:rsidRPr="00F80BBB">
              <w:rPr>
                <w:rFonts w:asciiTheme="minorHAnsi" w:hAnsiTheme="minorHAnsi" w:cstheme="minorHAnsi"/>
              </w:rPr>
              <w:t xml:space="preserve">rozwój </w:t>
            </w:r>
            <w:r w:rsidR="00810D43" w:rsidRPr="00F80BBB">
              <w:rPr>
                <w:rFonts w:asciiTheme="minorHAnsi" w:hAnsiTheme="minorHAnsi" w:cstheme="minorHAnsi"/>
              </w:rPr>
              <w:t>błękitno-zielonej</w:t>
            </w:r>
            <w:r w:rsidR="00D6666E" w:rsidRPr="00F80BBB">
              <w:rPr>
                <w:rFonts w:asciiTheme="minorHAnsi" w:hAnsiTheme="minorHAnsi" w:cstheme="minorHAnsi"/>
              </w:rPr>
              <w:t xml:space="preserve"> infrastruktury</w:t>
            </w:r>
            <w:r w:rsidR="00810D43" w:rsidRPr="00F80BBB">
              <w:rPr>
                <w:rFonts w:asciiTheme="minorHAnsi" w:hAnsiTheme="minorHAnsi" w:cstheme="minorHAnsi"/>
              </w:rPr>
              <w:t xml:space="preserve">. </w:t>
            </w:r>
            <w:r w:rsidR="009F5287" w:rsidRPr="00F80BBB">
              <w:rPr>
                <w:rFonts w:asciiTheme="minorHAnsi" w:hAnsiTheme="minorHAnsi" w:cstheme="minorHAnsi"/>
              </w:rPr>
              <w:t xml:space="preserve">Ponadto </w:t>
            </w:r>
            <w:r w:rsidR="00966B3E" w:rsidRPr="00F80BBB">
              <w:rPr>
                <w:rFonts w:asciiTheme="minorHAnsi" w:hAnsiTheme="minorHAnsi" w:cstheme="minorHAnsi"/>
              </w:rPr>
              <w:t xml:space="preserve">wskazuje się </w:t>
            </w:r>
            <w:r w:rsidR="00D61B1C" w:rsidRPr="00F80BBB">
              <w:rPr>
                <w:rFonts w:asciiTheme="minorHAnsi" w:hAnsiTheme="minorHAnsi" w:cstheme="minorHAnsi"/>
              </w:rPr>
              <w:t>zadania</w:t>
            </w:r>
            <w:r w:rsidR="009F5287" w:rsidRPr="00F80BBB">
              <w:rPr>
                <w:rFonts w:asciiTheme="minorHAnsi" w:hAnsiTheme="minorHAnsi" w:cstheme="minorHAnsi"/>
              </w:rPr>
              <w:t xml:space="preserve">, które </w:t>
            </w:r>
            <w:r w:rsidR="00D97335" w:rsidRPr="00F80BBB">
              <w:rPr>
                <w:rFonts w:asciiTheme="minorHAnsi" w:hAnsiTheme="minorHAnsi" w:cstheme="minorHAnsi"/>
              </w:rPr>
              <w:t>mają</w:t>
            </w:r>
            <w:r w:rsidR="009F5287" w:rsidRPr="00F80BBB">
              <w:rPr>
                <w:rFonts w:asciiTheme="minorHAnsi" w:hAnsiTheme="minorHAnsi" w:cstheme="minorHAnsi"/>
              </w:rPr>
              <w:t xml:space="preserve"> </w:t>
            </w:r>
            <w:r w:rsidR="00810D43" w:rsidRPr="00F80BBB">
              <w:rPr>
                <w:rFonts w:asciiTheme="minorHAnsi" w:hAnsiTheme="minorHAnsi" w:cstheme="minorHAnsi"/>
              </w:rPr>
              <w:t xml:space="preserve">przyczynić się do </w:t>
            </w:r>
            <w:r w:rsidR="00810D43" w:rsidRPr="00F80BBB">
              <w:rPr>
                <w:rFonts w:asciiTheme="minorHAnsi" w:hAnsiTheme="minorHAnsi" w:cstheme="minorHAnsi"/>
              </w:rPr>
              <w:lastRenderedPageBreak/>
              <w:t>r</w:t>
            </w:r>
            <w:r w:rsidR="009F5287" w:rsidRPr="00F80BBB">
              <w:rPr>
                <w:rFonts w:asciiTheme="minorHAnsi" w:hAnsiTheme="minorHAnsi" w:cstheme="minorHAnsi"/>
              </w:rPr>
              <w:t>ozw</w:t>
            </w:r>
            <w:r w:rsidR="00810D43" w:rsidRPr="00F80BBB">
              <w:rPr>
                <w:rFonts w:asciiTheme="minorHAnsi" w:hAnsiTheme="minorHAnsi" w:cstheme="minorHAnsi"/>
              </w:rPr>
              <w:t xml:space="preserve">oju </w:t>
            </w:r>
            <w:r w:rsidR="009F5287" w:rsidRPr="00F80BBB">
              <w:rPr>
                <w:rFonts w:asciiTheme="minorHAnsi" w:hAnsiTheme="minorHAnsi" w:cstheme="minorHAnsi"/>
              </w:rPr>
              <w:t>zrównoważonej, odpornej na zmiany klimatu</w:t>
            </w:r>
            <w:r w:rsidR="00810D43" w:rsidRPr="00F80BBB">
              <w:rPr>
                <w:rFonts w:asciiTheme="minorHAnsi" w:hAnsiTheme="minorHAnsi" w:cstheme="minorHAnsi"/>
              </w:rPr>
              <w:t xml:space="preserve"> infrastruktury (VII. Transport i elektromobilność, kolej, ścieżki rowerowe; </w:t>
            </w:r>
            <w:r w:rsidR="005418A1" w:rsidRPr="00F80BBB">
              <w:rPr>
                <w:rFonts w:asciiTheme="minorHAnsi" w:hAnsiTheme="minorHAnsi" w:cstheme="minorHAnsi"/>
              </w:rPr>
              <w:t>I</w:t>
            </w:r>
            <w:r w:rsidR="00810D43"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1D9EBCCB" w14:textId="2BF76A3A" w:rsidR="00541700" w:rsidRPr="00F80BBB" w:rsidRDefault="00D61B1C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Realizacja projektu Programu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D97335" w:rsidRPr="00F80BBB">
              <w:rPr>
                <w:rFonts w:asciiTheme="minorHAnsi" w:hAnsiTheme="minorHAnsi" w:cstheme="minorHAnsi"/>
              </w:rPr>
              <w:t>sprzyjać</w:t>
            </w:r>
            <w:r w:rsidR="001B115A" w:rsidRPr="00F80BBB">
              <w:rPr>
                <w:rFonts w:asciiTheme="minorHAnsi" w:hAnsiTheme="minorHAnsi" w:cstheme="minorHAnsi"/>
              </w:rPr>
              <w:t xml:space="preserve"> będzie </w:t>
            </w:r>
            <w:r w:rsidRPr="00F80BBB">
              <w:rPr>
                <w:rFonts w:asciiTheme="minorHAnsi" w:hAnsiTheme="minorHAnsi" w:cstheme="minorHAnsi"/>
              </w:rPr>
              <w:t>ograniczaniu</w:t>
            </w:r>
            <w:r w:rsidR="001B115A" w:rsidRPr="00F80BBB">
              <w:rPr>
                <w:rFonts w:asciiTheme="minorHAnsi" w:hAnsiTheme="minorHAnsi" w:cstheme="minorHAnsi"/>
              </w:rPr>
              <w:t xml:space="preserve"> wrażliwości obszaru na zmiany klimatu</w:t>
            </w:r>
            <w:r w:rsidRPr="00F80BBB">
              <w:rPr>
                <w:rFonts w:asciiTheme="minorHAnsi" w:hAnsiTheme="minorHAnsi" w:cstheme="minorHAnsi"/>
              </w:rPr>
              <w:t>. Przyjęty kierunek działań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1B115A" w:rsidRPr="00F80BBB">
              <w:rPr>
                <w:rFonts w:asciiTheme="minorHAnsi" w:hAnsiTheme="minorHAnsi" w:cstheme="minorHAnsi"/>
              </w:rPr>
              <w:t>jest zgodny</w:t>
            </w:r>
            <w:r w:rsidR="00810D43" w:rsidRPr="00F80BBB">
              <w:rPr>
                <w:rFonts w:asciiTheme="minorHAnsi" w:hAnsiTheme="minorHAnsi" w:cstheme="minorHAnsi"/>
              </w:rPr>
              <w:t xml:space="preserve"> </w:t>
            </w:r>
            <w:r w:rsidR="001B115A" w:rsidRPr="00F80BBB">
              <w:rPr>
                <w:rFonts w:asciiTheme="minorHAnsi" w:hAnsiTheme="minorHAnsi" w:cstheme="minorHAnsi"/>
              </w:rPr>
              <w:t xml:space="preserve">z założeniami </w:t>
            </w:r>
            <w:r w:rsidR="00810D43" w:rsidRPr="00F80BBB">
              <w:rPr>
                <w:rFonts w:asciiTheme="minorHAnsi" w:hAnsiTheme="minorHAnsi" w:cstheme="minorHAnsi"/>
              </w:rPr>
              <w:t xml:space="preserve">Białej </w:t>
            </w:r>
            <w:r w:rsidR="005A2462" w:rsidRPr="00F80BBB">
              <w:rPr>
                <w:rFonts w:asciiTheme="minorHAnsi" w:hAnsiTheme="minorHAnsi" w:cstheme="minorHAnsi"/>
              </w:rPr>
              <w:t>Księgi</w:t>
            </w:r>
            <w:r w:rsidR="00810D43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50C8A" w:rsidRPr="004378AD" w14:paraId="1383CA94" w14:textId="77777777" w:rsidTr="005E1C7A">
        <w:tc>
          <w:tcPr>
            <w:tcW w:w="520" w:type="dxa"/>
          </w:tcPr>
          <w:p w14:paraId="0F122814" w14:textId="29239A20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784" w:type="dxa"/>
          </w:tcPr>
          <w:p w14:paraId="41FF46D7" w14:textId="77777777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MT" w:hAnsiTheme="minorHAnsi" w:cstheme="minorHAnsi"/>
              </w:rPr>
              <w:t xml:space="preserve">Cyfrowa dekada Europy: cele cyfrowe na 2030 r. </w:t>
            </w:r>
          </w:p>
          <w:p w14:paraId="46985139" w14:textId="77777777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66C10514" w14:textId="54516F6D" w:rsidR="00F50C8A" w:rsidRPr="004378AD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Komisja Europejska zaprezentowała kierunki transformacji cyfrowej w Europie do roku 2030, tj.:</w:t>
            </w:r>
          </w:p>
          <w:p w14:paraId="5C3E56B8" w14:textId="31E8E919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Umiejętności (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założeniem jest większa równowaga płci w zawodzie oraz pozyskanie podstawowych umiejętności cyfrowych przez min. 80 </w:t>
            </w:r>
            <w:r w:rsidR="00161403" w:rsidRPr="004378AD">
              <w:rPr>
                <w:rFonts w:asciiTheme="minorHAnsi" w:eastAsiaTheme="minorHAnsi" w:hAnsiTheme="minorHAnsi" w:cstheme="minorHAnsi"/>
              </w:rPr>
              <w:t>%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ludności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63AD9828" w14:textId="17CE70DC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Bezpieczna i zrównoważona infrastruktura cyfrowa (</w:t>
            </w:r>
            <w:r w:rsidR="00054ECD" w:rsidRPr="004378AD">
              <w:rPr>
                <w:rFonts w:asciiTheme="minorHAnsi" w:eastAsiaTheme="minorHAnsi" w:hAnsiTheme="minorHAnsi" w:cstheme="minorHAnsi"/>
              </w:rPr>
              <w:t>założeniem jest łączność: gigabit</w:t>
            </w:r>
            <w:r w:rsidR="00054ECD"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1"/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dla każdego</w:t>
            </w:r>
            <w:r w:rsidR="00A96AFD">
              <w:rPr>
                <w:rFonts w:asciiTheme="minorHAnsi" w:eastAsiaTheme="minorHAnsi" w:hAnsiTheme="minorHAnsi" w:cstheme="minorHAnsi"/>
              </w:rPr>
              <w:br/>
            </w:r>
            <w:r w:rsidR="00054ECD" w:rsidRPr="004378AD">
              <w:rPr>
                <w:rFonts w:asciiTheme="minorHAnsi" w:eastAsiaTheme="minorHAnsi" w:hAnsiTheme="minorHAnsi" w:cstheme="minorHAnsi"/>
              </w:rPr>
              <w:t>i 5G</w:t>
            </w:r>
            <w:r w:rsidR="00054ECD" w:rsidRPr="004378AD">
              <w:rPr>
                <w:rFonts w:asciiTheme="minorHAnsi" w:eastAsiaTheme="minorHAnsi" w:hAnsiTheme="minorHAnsi" w:cstheme="minorHAnsi"/>
              </w:rPr>
              <w:footnoteReference w:id="2"/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 wszędzie; wykorzystanie najlepszej jakości </w:t>
            </w:r>
            <w:r w:rsidR="00054ECD" w:rsidRPr="004378AD">
              <w:rPr>
                <w:rFonts w:asciiTheme="minorHAnsi" w:eastAsiaTheme="minorHAnsi" w:hAnsiTheme="minorHAnsi" w:cstheme="minorHAnsi"/>
              </w:rPr>
              <w:lastRenderedPageBreak/>
              <w:t>półprzewodników</w:t>
            </w:r>
            <w:r w:rsidR="00B346D4" w:rsidRPr="004378AD">
              <w:rPr>
                <w:rFonts w:asciiTheme="minorHAnsi" w:eastAsiaTheme="minorHAnsi" w:hAnsiTheme="minorHAnsi" w:cstheme="minorHAnsi"/>
              </w:rPr>
              <w:t>;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B346D4" w:rsidRPr="004378AD">
              <w:rPr>
                <w:rFonts w:asciiTheme="minorHAnsi" w:eastAsiaTheme="minorHAnsi" w:hAnsiTheme="minorHAnsi" w:cstheme="minorHAnsi"/>
              </w:rPr>
              <w:t>w</w:t>
            </w:r>
            <w:r w:rsidR="00054ECD" w:rsidRPr="004378AD">
              <w:rPr>
                <w:rFonts w:asciiTheme="minorHAnsi" w:eastAsiaTheme="minorHAnsi" w:hAnsiTheme="minorHAnsi" w:cstheme="minorHAnsi"/>
              </w:rPr>
              <w:t xml:space="preserve"> zakresie danych – wykorzystanie rozwiązań brzegowych i chmurowych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780CF1E6" w14:textId="4B484CDD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Transformacja cyfrowa przedsiębiorstw (</w:t>
            </w:r>
            <w:r w:rsidR="00054ECD" w:rsidRPr="004378AD">
              <w:rPr>
                <w:rFonts w:asciiTheme="minorHAnsi" w:hAnsiTheme="minorHAnsi" w:cstheme="minorHAnsi"/>
              </w:rPr>
              <w:t>założeniem jest w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  <w:b w:val="0"/>
                <w:bCs w:val="0"/>
              </w:rPr>
              <w:t>ykorzystanie technologii:</w:t>
            </w:r>
            <w:r w:rsidR="00054ECD" w:rsidRPr="004378AD">
              <w:rPr>
                <w:rFonts w:asciiTheme="minorHAnsi" w:hAnsiTheme="minorHAnsi" w:cstheme="minorHAnsi"/>
              </w:rPr>
              <w:t> 75</w:t>
            </w:r>
            <w:r w:rsidR="00161403" w:rsidRPr="004378AD">
              <w:rPr>
                <w:rFonts w:asciiTheme="minorHAnsi" w:hAnsiTheme="minorHAnsi" w:cstheme="minorHAnsi"/>
              </w:rPr>
              <w:t>%</w:t>
            </w:r>
            <w:r w:rsidR="00054ECD" w:rsidRPr="004378AD">
              <w:rPr>
                <w:rFonts w:asciiTheme="minorHAnsi" w:hAnsiTheme="minorHAnsi" w:cstheme="minorHAnsi"/>
              </w:rPr>
              <w:t xml:space="preserve"> przedsiębiorstw w UE powinno korzystać z chmury</w:t>
            </w:r>
            <w:r w:rsidR="00054ECD" w:rsidRPr="004378AD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="00054ECD" w:rsidRPr="004378AD">
              <w:rPr>
                <w:rFonts w:asciiTheme="minorHAnsi" w:hAnsiTheme="minorHAnsi" w:cstheme="minorHAnsi"/>
              </w:rPr>
              <w:t>, a ponad 90</w:t>
            </w:r>
            <w:r w:rsidR="00161403" w:rsidRPr="004378AD">
              <w:rPr>
                <w:rFonts w:asciiTheme="minorHAnsi" w:hAnsiTheme="minorHAnsi" w:cstheme="minorHAnsi"/>
              </w:rPr>
              <w:t>%</w:t>
            </w:r>
            <w:r w:rsidR="00054ECD" w:rsidRPr="004378AD">
              <w:rPr>
                <w:rFonts w:asciiTheme="minorHAnsi" w:hAnsiTheme="minorHAnsi" w:cstheme="minorHAnsi"/>
              </w:rPr>
              <w:t xml:space="preserve"> małych</w:t>
            </w:r>
            <w:r w:rsidR="0004510F">
              <w:rPr>
                <w:rFonts w:asciiTheme="minorHAnsi" w:hAnsiTheme="minorHAnsi" w:cstheme="minorHAnsi"/>
              </w:rPr>
              <w:br/>
            </w:r>
            <w:r w:rsidR="00054ECD" w:rsidRPr="004378AD">
              <w:rPr>
                <w:rFonts w:asciiTheme="minorHAnsi" w:hAnsiTheme="minorHAnsi" w:cstheme="minorHAnsi"/>
              </w:rPr>
              <w:t>i średnich przedsiębiorstw powinno osiągnąć co najmniej podstawowy poziom wykorzystania technologii cyfrowych</w:t>
            </w:r>
            <w:r w:rsidRPr="004378AD">
              <w:rPr>
                <w:rFonts w:asciiTheme="minorHAnsi" w:eastAsiaTheme="minorHAnsi" w:hAnsiTheme="minorHAnsi" w:cstheme="minorHAnsi"/>
              </w:rPr>
              <w:t>);</w:t>
            </w:r>
          </w:p>
          <w:p w14:paraId="5C70CCE6" w14:textId="5F52ABDC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Cyfryzacja usług publicznych (</w:t>
            </w:r>
            <w:r w:rsidR="00054ECD" w:rsidRPr="004378AD">
              <w:rPr>
                <w:rFonts w:asciiTheme="minorHAnsi" w:hAnsiTheme="minorHAnsi" w:cstheme="minorHAnsi"/>
              </w:rPr>
              <w:t>założeniem jest, aby n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  <w:b w:val="0"/>
                <w:bCs w:val="0"/>
              </w:rPr>
              <w:t>ajważniejsze usługi publiczne odbywały się w</w:t>
            </w:r>
            <w:r w:rsidR="00054ECD" w:rsidRPr="004378AD">
              <w:rPr>
                <w:rStyle w:val="Pogrubienie"/>
                <w:rFonts w:asciiTheme="minorHAnsi" w:eastAsiaTheme="majorEastAsia" w:hAnsiTheme="minorHAnsi" w:cstheme="minorHAnsi"/>
              </w:rPr>
              <w:t xml:space="preserve"> </w:t>
            </w:r>
            <w:r w:rsidR="00054ECD" w:rsidRPr="004378AD">
              <w:rPr>
                <w:rFonts w:asciiTheme="minorHAnsi" w:hAnsiTheme="minorHAnsi" w:cstheme="minorHAnsi"/>
              </w:rPr>
              <w:t>100% online</w:t>
            </w:r>
            <w:r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4"/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6E71818C" w14:textId="4821E0CC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 xml:space="preserve">Transformacja cyfrowa, w efekcie rozwój technologii cyfrowych sprzyjać będzie walce ze zmianami klimatu. Realizacja założeń obydwu dokumentów </w:t>
            </w:r>
            <w:r w:rsidR="0004510F" w:rsidRPr="00F80BBB">
              <w:rPr>
                <w:rFonts w:asciiTheme="minorHAnsi" w:eastAsiaTheme="minorHAnsi" w:hAnsiTheme="minorHAnsi" w:cstheme="minorHAnsi"/>
              </w:rPr>
              <w:t xml:space="preserve">wpływać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będzie </w:t>
            </w:r>
            <w:r w:rsidR="00BD6A43" w:rsidRPr="00F80BBB">
              <w:rPr>
                <w:rFonts w:asciiTheme="minorHAnsi" w:eastAsiaTheme="minorHAnsi" w:hAnsiTheme="minorHAnsi" w:cstheme="minorHAnsi"/>
              </w:rPr>
              <w:t xml:space="preserve">na </w:t>
            </w:r>
            <w:r w:rsidRPr="00F80BBB">
              <w:rPr>
                <w:rFonts w:asciiTheme="minorHAnsi" w:eastAsiaTheme="minorHAnsi" w:hAnsiTheme="minorHAnsi" w:cstheme="minorHAnsi"/>
              </w:rPr>
              <w:t>ograniczani</w:t>
            </w:r>
            <w:r w:rsidR="00BD6A43" w:rsidRPr="00F80BBB">
              <w:rPr>
                <w:rFonts w:asciiTheme="minorHAnsi" w:eastAsiaTheme="minorHAnsi" w:hAnsiTheme="minorHAnsi" w:cstheme="minorHAnsi"/>
              </w:rPr>
              <w:t>e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544CB9" w:rsidRPr="00F80BBB">
              <w:rPr>
                <w:rFonts w:asciiTheme="minorHAnsi" w:eastAsiaTheme="minorHAnsi" w:hAnsiTheme="minorHAnsi" w:cstheme="minorHAnsi"/>
              </w:rPr>
              <w:t>zachodzących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 klimatu oraz </w:t>
            </w:r>
            <w:r w:rsidR="00225974" w:rsidRPr="00F80BBB">
              <w:rPr>
                <w:rFonts w:asciiTheme="minorHAnsi" w:eastAsiaTheme="minorHAnsi" w:hAnsiTheme="minorHAnsi" w:cstheme="minorHAnsi"/>
              </w:rPr>
              <w:t xml:space="preserve">redukcji 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emisji zanieczyszczeń do powietrza. </w:t>
            </w:r>
          </w:p>
        </w:tc>
      </w:tr>
      <w:tr w:rsidR="00F50C8A" w:rsidRPr="004378AD" w14:paraId="5D02B040" w14:textId="77777777" w:rsidTr="005E1C7A">
        <w:tc>
          <w:tcPr>
            <w:tcW w:w="520" w:type="dxa"/>
          </w:tcPr>
          <w:p w14:paraId="770A5ACA" w14:textId="32691693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84" w:type="dxa"/>
          </w:tcPr>
          <w:p w14:paraId="6349ED8B" w14:textId="7704A406" w:rsidR="00F50C8A" w:rsidRPr="004378AD" w:rsidRDefault="00581A33" w:rsidP="005E1C7A">
            <w:pPr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Budując Europę odporną na zmianę klimatu - nowa Strategia w zakresie przystosowania do zmiany klimatu, Bruksela, 24 lut</w:t>
            </w:r>
            <w:r w:rsidR="00E77745" w:rsidRPr="004378AD">
              <w:rPr>
                <w:rFonts w:asciiTheme="minorHAnsi" w:eastAsiaTheme="minorHAnsi" w:hAnsiTheme="minorHAnsi" w:cstheme="minorHAnsi"/>
              </w:rPr>
              <w:t>y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2021 r., </w:t>
            </w:r>
            <w:proofErr w:type="gramStart"/>
            <w:r w:rsidRPr="004378AD">
              <w:rPr>
                <w:rFonts w:asciiTheme="minorHAnsi" w:eastAsiaTheme="minorHAnsi" w:hAnsiTheme="minorHAnsi" w:cstheme="minorHAnsi"/>
              </w:rPr>
              <w:t>COM(</w:t>
            </w:r>
            <w:proofErr w:type="gramEnd"/>
            <w:r w:rsidRPr="004378AD">
              <w:rPr>
                <w:rFonts w:asciiTheme="minorHAnsi" w:eastAsiaTheme="minorHAnsi" w:hAnsiTheme="minorHAnsi" w:cstheme="minorHAnsi"/>
              </w:rPr>
              <w:t xml:space="preserve">2021) 82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final</w:t>
            </w:r>
            <w:proofErr w:type="spellEnd"/>
          </w:p>
        </w:tc>
        <w:tc>
          <w:tcPr>
            <w:tcW w:w="6176" w:type="dxa"/>
          </w:tcPr>
          <w:p w14:paraId="3DE3C0C3" w14:textId="12B377E2" w:rsidR="00F50C8A" w:rsidRPr="004378AD" w:rsidRDefault="00F50C8A" w:rsidP="005E1C7A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 dokumencie wskazuje się obszary, w ramach których konieczne jest uwzględnienie zmian klimatu. Podkreśla się potrzebę realizacji działań adaptacyjnych opartych na zasobach przyrody oraz lokalnych działań adaptacyjnych. </w:t>
            </w:r>
          </w:p>
          <w:p w14:paraId="262AD892" w14:textId="7FD0C805" w:rsidR="00F50C8A" w:rsidRPr="004378AD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Wdrażane Strategie adaptacji powinny sprzyjać uzyskiwaniu efektywnych rezultatów i bazować na najnowszych badaniach. Podkreśla się również potrzebę realizacji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odpornej na zmiany klimatu infrastruktury, która ograniczy negatywne skutki klęsk żywiołowych.</w:t>
            </w:r>
          </w:p>
        </w:tc>
        <w:tc>
          <w:tcPr>
            <w:tcW w:w="4516" w:type="dxa"/>
          </w:tcPr>
          <w:p w14:paraId="068211A2" w14:textId="00ABEC0E" w:rsidR="00F50C8A" w:rsidRPr="00F80BBB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W projekcie Programu</w:t>
            </w:r>
            <w:r w:rsidR="00633EE3" w:rsidRPr="00F80BBB">
              <w:rPr>
                <w:rFonts w:asciiTheme="minorHAnsi" w:hAnsiTheme="minorHAnsi" w:cstheme="minorHAnsi"/>
              </w:rPr>
              <w:t xml:space="preserve"> </w:t>
            </w:r>
            <w:r w:rsidRPr="00F80BBB">
              <w:rPr>
                <w:rFonts w:asciiTheme="minorHAnsi" w:hAnsiTheme="minorHAnsi" w:cstheme="minorHAnsi"/>
              </w:rPr>
              <w:t xml:space="preserve">planuje się realizację działań w zakresie przystosowywania </w:t>
            </w:r>
            <w:r w:rsidR="00633EE3" w:rsidRPr="00F80BBB">
              <w:rPr>
                <w:rFonts w:asciiTheme="minorHAnsi" w:hAnsiTheme="minorHAnsi" w:cstheme="minorHAnsi"/>
              </w:rPr>
              <w:t>regionu</w:t>
            </w:r>
            <w:r w:rsidRPr="00F80BBB">
              <w:rPr>
                <w:rFonts w:asciiTheme="minorHAnsi" w:hAnsiTheme="minorHAnsi" w:cstheme="minorHAnsi"/>
              </w:rPr>
              <w:t xml:space="preserve"> do zmian klimatu. </w:t>
            </w:r>
            <w:r w:rsidR="005A7797" w:rsidRPr="00F80BBB">
              <w:rPr>
                <w:rFonts w:asciiTheme="minorHAnsi" w:hAnsiTheme="minorHAnsi" w:cstheme="minorHAnsi"/>
              </w:rPr>
              <w:t>O</w:t>
            </w:r>
            <w:r w:rsidRPr="00F80BBB">
              <w:rPr>
                <w:rFonts w:asciiTheme="minorHAnsi" w:hAnsiTheme="minorHAnsi" w:cstheme="minorHAnsi"/>
              </w:rPr>
              <w:t>bejmują</w:t>
            </w:r>
            <w:r w:rsidR="005A7797" w:rsidRPr="00F80BBB">
              <w:rPr>
                <w:rFonts w:asciiTheme="minorHAnsi" w:hAnsiTheme="minorHAnsi" w:cstheme="minorHAnsi"/>
              </w:rPr>
              <w:t xml:space="preserve"> one</w:t>
            </w:r>
            <w:r w:rsidRPr="00F80BBB">
              <w:rPr>
                <w:rFonts w:asciiTheme="minorHAnsi" w:hAnsiTheme="minorHAnsi" w:cstheme="minorHAnsi"/>
              </w:rPr>
              <w:t xml:space="preserve">: zwiększenie retencyjności zlewni, zrównoważone i zaadaptowane do zmian klimatu systemy gospodarowania wodami opadowymi, rozwój błękitno-zielonej </w:t>
            </w:r>
            <w:r w:rsidRPr="00F80BBB">
              <w:rPr>
                <w:rFonts w:asciiTheme="minorHAnsi" w:hAnsiTheme="minorHAnsi" w:cstheme="minorHAnsi"/>
              </w:rPr>
              <w:lastRenderedPageBreak/>
              <w:t xml:space="preserve">infrastruktury. Ponadto </w:t>
            </w:r>
            <w:r w:rsidR="00592DC2" w:rsidRPr="00F80BBB">
              <w:rPr>
                <w:rFonts w:asciiTheme="minorHAnsi" w:hAnsiTheme="minorHAnsi" w:cstheme="minorHAnsi"/>
              </w:rPr>
              <w:t>wskazuje się działania</w:t>
            </w:r>
            <w:r w:rsidRPr="00F80BBB">
              <w:rPr>
                <w:rFonts w:asciiTheme="minorHAnsi" w:hAnsiTheme="minorHAnsi" w:cstheme="minorHAnsi"/>
              </w:rPr>
              <w:t xml:space="preserve">, które mają przyczynić się do rozwoju zrównoważonej, odpornej na zmiany klimatu infrastruktury (VII. Transport i elektromobilność, kolej, ścieżki rowerowe; </w:t>
            </w:r>
            <w:r w:rsidR="005418A1" w:rsidRPr="00F80BBB">
              <w:rPr>
                <w:rFonts w:asciiTheme="minorHAnsi" w:hAnsiTheme="minorHAnsi" w:cstheme="minorHAnsi"/>
              </w:rPr>
              <w:t>I</w:t>
            </w:r>
            <w:r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54C3222B" w14:textId="7EA985B6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Przyjęty kierunek działań w projekcie Programu sprzyjać będzie zmniejszaniu wrażliwości obszaru na zmiany klimatu oraz wpisuje się w założenia Strategii.</w:t>
            </w:r>
          </w:p>
        </w:tc>
      </w:tr>
      <w:tr w:rsidR="00F50C8A" w:rsidRPr="004378AD" w14:paraId="4C26F0CB" w14:textId="77777777" w:rsidTr="005E1C7A">
        <w:tc>
          <w:tcPr>
            <w:tcW w:w="520" w:type="dxa"/>
          </w:tcPr>
          <w:p w14:paraId="5FA5B2CD" w14:textId="34560852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784" w:type="dxa"/>
          </w:tcPr>
          <w:p w14:paraId="4EE8AAF4" w14:textId="0E61942D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MT" w:hAnsiTheme="minorHAnsi" w:cstheme="minorHAnsi"/>
              </w:rPr>
              <w:t xml:space="preserve">Kształtowanie cyfrowej przyszłości Europy </w:t>
            </w:r>
          </w:p>
          <w:p w14:paraId="72C950EA" w14:textId="77777777" w:rsidR="00F50C8A" w:rsidRPr="004378AD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6176" w:type="dxa"/>
          </w:tcPr>
          <w:p w14:paraId="4A70ADDD" w14:textId="3A23933F" w:rsidR="00F50C8A" w:rsidRPr="004378AD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Transformacja cyfrowa, poprzez rozwój technologii cyfrowych sprzyjać będzie walce ze zmianami klimatu. Rozwiązania cyfrowe pomagać</w:t>
            </w:r>
            <w:r w:rsidR="00D52443" w:rsidRPr="004378AD">
              <w:rPr>
                <w:rFonts w:asciiTheme="minorHAnsi" w:eastAsiaTheme="minorHAnsi" w:hAnsiTheme="minorHAnsi" w:cstheme="minorHAnsi"/>
              </w:rPr>
              <w:t xml:space="preserve"> będą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przeprowadzeniu zielonej transformacji. Zakładane podejście opierać się będzie o trzy filary:</w:t>
            </w:r>
          </w:p>
          <w:p w14:paraId="0363BFD0" w14:textId="36869425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Technologia działająca na rzecz ludzi (m.in. inwestowanie w umiejętności cyfrowe społeczeństwa);</w:t>
            </w:r>
          </w:p>
          <w:p w14:paraId="362BD86C" w14:textId="671D2D79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Sprawiedliwa i konkurencyjna gospodarka cyfrowa;</w:t>
            </w:r>
          </w:p>
          <w:p w14:paraId="3032172C" w14:textId="4B142042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Otwarte, demokratyczne, zrównoważone społeczeństwo (m.in. wykorzystanie technologii sprzyjających osiągnięciu neutralności klimatycznej do 2050 r., ograniczenie emisji CO</w:t>
            </w:r>
            <w:r w:rsidRPr="004378AD"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sektorze cyfrowym)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5"/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7CFB15CD" w14:textId="00C5AE97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W analizowanym dokumencie podkreśla się, że rozwój technologii cyfrowych sprzyjać będzie walce ze zmianami klimatu</w:t>
            </w:r>
            <w:r w:rsidR="00062B7D" w:rsidRPr="00F80BBB">
              <w:rPr>
                <w:rFonts w:asciiTheme="minorHAnsi" w:eastAsiaTheme="minorHAnsi" w:hAnsiTheme="minorHAnsi" w:cstheme="minorHAnsi"/>
              </w:rPr>
              <w:t>.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062B7D" w:rsidRPr="00F80BBB">
              <w:rPr>
                <w:rFonts w:asciiTheme="minorHAnsi" w:eastAsiaTheme="minorHAnsi" w:hAnsiTheme="minorHAnsi" w:cstheme="minorHAnsi"/>
              </w:rPr>
              <w:t>N</w:t>
            </w:r>
            <w:r w:rsidRPr="00F80BBB">
              <w:rPr>
                <w:rFonts w:asciiTheme="minorHAnsi" w:eastAsiaTheme="minorHAnsi" w:hAnsiTheme="minorHAnsi" w:cstheme="minorHAnsi"/>
              </w:rPr>
              <w:t>atomiast projekt Programu wyznacza kierunki działań, które mają służyć przeciwdziałaniu zmianom klimatu</w:t>
            </w:r>
            <w:r w:rsidR="007F2A70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adaptacji do tych zmian. </w:t>
            </w:r>
          </w:p>
          <w:p w14:paraId="0CAFB7B2" w14:textId="6E3445A3" w:rsidR="00F50C8A" w:rsidRPr="00F80BBB" w:rsidRDefault="00F50C8A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Realizacja założeń obydwu dokumentów sprzyjać będzie ograniczaniu </w:t>
            </w:r>
            <w:r w:rsidR="00DB4FEA" w:rsidRPr="00F80BBB">
              <w:rPr>
                <w:rFonts w:asciiTheme="minorHAnsi" w:eastAsiaTheme="minorHAnsi" w:hAnsiTheme="minorHAnsi" w:cstheme="minorHAnsi"/>
              </w:rPr>
              <w:t xml:space="preserve">wrażliwości </w:t>
            </w:r>
            <w:r w:rsidR="00DB4FEA" w:rsidRPr="00F80BBB">
              <w:rPr>
                <w:rFonts w:asciiTheme="minorHAnsi" w:eastAsiaTheme="minorHAnsi" w:hAnsiTheme="minorHAnsi" w:cstheme="minorHAnsi"/>
              </w:rPr>
              <w:lastRenderedPageBreak/>
              <w:t>obszaru na zmiany klimatu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oraz </w:t>
            </w:r>
            <w:r w:rsidR="00DB4FEA" w:rsidRPr="00F80BBB">
              <w:rPr>
                <w:rFonts w:asciiTheme="minorHAnsi" w:eastAsiaTheme="minorHAnsi" w:hAnsiTheme="minorHAnsi" w:cstheme="minorHAnsi"/>
              </w:rPr>
              <w:t>redukcji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emisji zanieczyszczeń do powietrza. </w:t>
            </w:r>
          </w:p>
        </w:tc>
      </w:tr>
      <w:tr w:rsidR="00F50C8A" w:rsidRPr="004378AD" w14:paraId="7347C18C" w14:textId="77777777" w:rsidTr="005E1C7A">
        <w:tc>
          <w:tcPr>
            <w:tcW w:w="520" w:type="dxa"/>
          </w:tcPr>
          <w:p w14:paraId="60B4A8DA" w14:textId="42C76755" w:rsidR="00F50C8A" w:rsidRPr="004378AD" w:rsidRDefault="00F50C8A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2784" w:type="dxa"/>
          </w:tcPr>
          <w:p w14:paraId="0DBE91C2" w14:textId="57F240A0" w:rsidR="00F50C8A" w:rsidRPr="004378AD" w:rsidRDefault="00D52443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Czysta planeta dla wszystkich Komunikat Komisji do Parlamentu Europejskiego, Rady Europejskiej, Rady, Europejskiego Komitetu Ekonomiczno-Społecznego, Komitetu Regionów i Europejskiego Banku Inwestycyjnego. Europejska długoterminowa wizja strategiczna dobrze prosperującej, nowoczesnej, </w:t>
            </w:r>
            <w:r w:rsidRPr="004378AD">
              <w:rPr>
                <w:rFonts w:asciiTheme="minorHAnsi" w:hAnsiTheme="minorHAnsi" w:cstheme="minorHAnsi"/>
              </w:rPr>
              <w:lastRenderedPageBreak/>
              <w:t>konkurencyjnej i neutralnej dla klimatu gospodarki, 28 listopad</w:t>
            </w:r>
            <w:r w:rsidR="00E77745" w:rsidRPr="004378A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2018 r., </w:t>
            </w:r>
            <w:proofErr w:type="gramStart"/>
            <w:r w:rsidRPr="004378AD">
              <w:rPr>
                <w:rFonts w:asciiTheme="minorHAnsi" w:hAnsiTheme="minorHAnsi" w:cstheme="minorHAnsi"/>
              </w:rPr>
              <w:t>COM(</w:t>
            </w:r>
            <w:proofErr w:type="gramEnd"/>
            <w:r w:rsidRPr="004378AD">
              <w:rPr>
                <w:rFonts w:asciiTheme="minorHAnsi" w:hAnsiTheme="minorHAnsi" w:cstheme="minorHAnsi"/>
              </w:rPr>
              <w:t xml:space="preserve">2018) 773 </w:t>
            </w:r>
            <w:proofErr w:type="spellStart"/>
            <w:r w:rsidRPr="004378AD">
              <w:rPr>
                <w:rFonts w:asciiTheme="minorHAnsi" w:hAnsiTheme="minorHAnsi" w:cstheme="minorHAnsi"/>
              </w:rPr>
              <w:t>final</w:t>
            </w:r>
            <w:proofErr w:type="spellEnd"/>
          </w:p>
        </w:tc>
        <w:tc>
          <w:tcPr>
            <w:tcW w:w="6176" w:type="dxa"/>
          </w:tcPr>
          <w:p w14:paraId="5E139675" w14:textId="2FB1CBA2" w:rsidR="00F50C8A" w:rsidRPr="004378AD" w:rsidRDefault="00F50C8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dokumencie określono kierunki działań do 2050 roku, obejmujące kilk</w:t>
            </w:r>
            <w:r w:rsidR="009D3B14" w:rsidRPr="004378A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obszarów strategicznych. By osiągnąć cel polegający na</w:t>
            </w:r>
            <w:r w:rsidRPr="004378AD">
              <w:rPr>
                <w:rFonts w:asciiTheme="minorHAnsi" w:eastAsiaTheme="minorHAnsi" w:hAnsiTheme="minorHAnsi" w:cstheme="minorHAnsi"/>
                <w:lang w:eastAsia="en-US"/>
              </w:rPr>
              <w:t xml:space="preserve"> zerowej emisji gazów cieplarnianych netto do roku 2050 należy realizować działania </w:t>
            </w:r>
            <w:r w:rsidRPr="004378AD">
              <w:rPr>
                <w:rFonts w:asciiTheme="minorHAnsi" w:hAnsiTheme="minorHAnsi" w:cstheme="minorHAnsi"/>
              </w:rPr>
              <w:t>obejmujące m.in.:</w:t>
            </w:r>
          </w:p>
          <w:p w14:paraId="307FFF37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poprawę efektywności energetycznej;</w:t>
            </w:r>
          </w:p>
          <w:p w14:paraId="396EAC5C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udziału odnawialnych źródeł energii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celu dekarbonizacji;</w:t>
            </w:r>
          </w:p>
          <w:p w14:paraId="65D714EB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transportu niskoemisyjnego;</w:t>
            </w:r>
          </w:p>
          <w:p w14:paraId="074A70DD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osiągnięcie konkurencyjnego przemysłu oraz gospodarki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o obiegu zamkniętym;</w:t>
            </w:r>
          </w:p>
          <w:p w14:paraId="4DD87A91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infrastruktury/połączeń międzysystemowych;</w:t>
            </w:r>
          </w:p>
          <w:p w14:paraId="04E2F3EE" w14:textId="77777777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biogospodarki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11B4B07B" w14:textId="613E3735" w:rsidR="00F50C8A" w:rsidRPr="004378AD" w:rsidRDefault="00F50C8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wychwytywanie oraz składowanie dwutlenku węgla,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jego wykorzystanie.</w:t>
            </w:r>
          </w:p>
          <w:p w14:paraId="62EA7BCB" w14:textId="77777777" w:rsidR="00F50C8A" w:rsidRPr="004378AD" w:rsidRDefault="00F50C8A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94C989A" w14:textId="65E58368" w:rsidR="00F50C8A" w:rsidRPr="00F80BBB" w:rsidRDefault="00F50C8A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 projekcie Programu</w:t>
            </w:r>
            <w:r w:rsidR="00F94593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planuje się realizację działań wpływających na:</w:t>
            </w:r>
          </w:p>
          <w:p w14:paraId="0A874230" w14:textId="6C9AAF03" w:rsidR="00F50C8A" w:rsidRPr="00F80BBB" w:rsidRDefault="00A1302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wykorzystania OZE</w:t>
            </w:r>
            <w:r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0202D0D5" w14:textId="642B24E8" w:rsidR="00F50C8A" w:rsidRPr="00F80BBB" w:rsidRDefault="00A1302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graniczenie emisji gazów cieplarnianych ze źródeł przemysłowych i indywidualnych;</w:t>
            </w:r>
          </w:p>
          <w:p w14:paraId="411220FE" w14:textId="417D7A1B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energooszczędnego budownictwa;</w:t>
            </w:r>
          </w:p>
          <w:p w14:paraId="6F889128" w14:textId="6A2ECDCE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oprawę efektywności energetycznej</w:t>
            </w:r>
            <w:r w:rsidR="00267FCB" w:rsidRPr="00F80BBB">
              <w:rPr>
                <w:rFonts w:asciiTheme="minorHAnsi" w:eastAsiaTheme="minorHAnsi" w:hAnsiTheme="minorHAnsi" w:cstheme="minorHAnsi"/>
              </w:rPr>
              <w:br/>
            </w:r>
            <w:r w:rsidR="00F50C8A"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6535970D" w14:textId="7DF930CC" w:rsidR="00F50C8A" w:rsidRPr="00F80BBB" w:rsidRDefault="00BF5B3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ozwój gospodarki w obiegu zamkniętym.</w:t>
            </w:r>
          </w:p>
          <w:p w14:paraId="589BFD0D" w14:textId="1BF38969" w:rsidR="00F50C8A" w:rsidRPr="00F80BBB" w:rsidRDefault="00014B67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Wdrożenie zapisów projektu Programu</w:t>
            </w:r>
            <w:r w:rsidR="00F50C8A" w:rsidRPr="00F80BBB">
              <w:rPr>
                <w:rFonts w:asciiTheme="minorHAnsi" w:eastAsiaTheme="minorHAnsi" w:hAnsiTheme="minorHAnsi" w:cstheme="minorHAnsi"/>
              </w:rPr>
              <w:t>, sprzyjać będzie osiąganiu celów</w:t>
            </w:r>
            <w:r w:rsidR="00DE38C1" w:rsidRPr="00F80BBB">
              <w:rPr>
                <w:rFonts w:asciiTheme="minorHAnsi" w:eastAsiaTheme="minorHAnsi" w:hAnsiTheme="minorHAnsi" w:cstheme="minorHAnsi"/>
              </w:rPr>
              <w:br/>
            </w:r>
            <w:r w:rsidR="00F50C8A" w:rsidRPr="00F80BBB">
              <w:rPr>
                <w:rFonts w:asciiTheme="minorHAnsi" w:eastAsiaTheme="minorHAnsi" w:hAnsiTheme="minorHAnsi" w:cstheme="minorHAnsi"/>
              </w:rPr>
              <w:lastRenderedPageBreak/>
              <w:t xml:space="preserve">i wypełnieniu założeń dokumentu: Czysta planeta dla wszystkich. </w:t>
            </w:r>
          </w:p>
        </w:tc>
      </w:tr>
      <w:tr w:rsidR="000116BF" w:rsidRPr="004378AD" w14:paraId="4A3F3BA7" w14:textId="77777777" w:rsidTr="005E1C7A">
        <w:tc>
          <w:tcPr>
            <w:tcW w:w="520" w:type="dxa"/>
          </w:tcPr>
          <w:p w14:paraId="459622D1" w14:textId="03CB4437" w:rsidR="000116BF" w:rsidRPr="004378AD" w:rsidRDefault="004F22B1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2784" w:type="dxa"/>
          </w:tcPr>
          <w:p w14:paraId="2BC2810C" w14:textId="3D4B1A79" w:rsidR="000116BF" w:rsidRPr="004378AD" w:rsidRDefault="000116B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Nowy plan działania UE dotyczący gospodarki</w:t>
            </w:r>
            <w:r w:rsidR="00F45DAB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o obiegu zamkniętym na rzecz czystszej i bardziej konkurencyjnej Europy</w:t>
            </w:r>
            <w:r w:rsidR="00E77745" w:rsidRPr="004378AD">
              <w:rPr>
                <w:rFonts w:asciiTheme="minorHAnsi" w:hAnsiTheme="minorHAnsi" w:cstheme="minorHAnsi"/>
              </w:rPr>
              <w:t xml:space="preserve"> (dalej: Plan)</w:t>
            </w:r>
            <w:r w:rsidRPr="004378AD">
              <w:rPr>
                <w:rFonts w:asciiTheme="minorHAnsi" w:hAnsiTheme="minorHAnsi" w:cstheme="minorHAnsi"/>
              </w:rPr>
              <w:t>; Rezolucja Parlamentu Europejskiego z dnia 10 lutego 2021</w:t>
            </w:r>
            <w:r w:rsidR="00F45DAB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r. w sprawie nowego planu działania dotyczącego GOZ (2020/2077(INI))</w:t>
            </w:r>
            <w:r w:rsidR="007809CB" w:rsidRPr="004378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76" w:type="dxa"/>
          </w:tcPr>
          <w:p w14:paraId="3F75EBD2" w14:textId="0FDCF4B9" w:rsidR="00C21B79" w:rsidRPr="004378AD" w:rsidRDefault="00EA1766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Planie wskazano</w:t>
            </w:r>
            <w:r w:rsidR="00C21B79" w:rsidRPr="004378AD">
              <w:rPr>
                <w:rFonts w:asciiTheme="minorHAnsi" w:hAnsiTheme="minorHAnsi" w:cstheme="minorHAnsi"/>
              </w:rPr>
              <w:t>, że zasady GOZ powinny być głównym elementem każdej europejskiej i krajowej polityki przemysłowej oraz krajowych planów odbudowy</w:t>
            </w:r>
            <w:r w:rsidR="007F1E3F" w:rsidRPr="004378AD">
              <w:rPr>
                <w:rFonts w:asciiTheme="minorHAnsi" w:hAnsiTheme="minorHAnsi" w:cstheme="minorHAnsi"/>
              </w:rPr>
              <w:br/>
            </w:r>
            <w:r w:rsidR="00C21B79" w:rsidRPr="004378AD">
              <w:rPr>
                <w:rFonts w:asciiTheme="minorHAnsi" w:hAnsiTheme="minorHAnsi" w:cstheme="minorHAnsi"/>
              </w:rPr>
              <w:t>i zwiększania odporności państw członkowskich.</w:t>
            </w:r>
          </w:p>
          <w:p w14:paraId="4BE9FEC3" w14:textId="4730DC52" w:rsidR="000116BF" w:rsidRPr="004378AD" w:rsidRDefault="007F1E3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GOZ</w:t>
            </w:r>
            <w:r w:rsidR="000116BF" w:rsidRPr="004378AD">
              <w:rPr>
                <w:rFonts w:asciiTheme="minorHAnsi" w:hAnsiTheme="minorHAnsi" w:cstheme="minorHAnsi"/>
              </w:rPr>
              <w:t xml:space="preserve"> może znacznie zmniejszyć negatywne skutki wykorzystania zasobów dla środowiska</w:t>
            </w:r>
            <w:r w:rsidR="00F13B35">
              <w:rPr>
                <w:rFonts w:asciiTheme="minorHAnsi" w:hAnsiTheme="minorHAnsi" w:cstheme="minorHAnsi"/>
              </w:rPr>
              <w:t xml:space="preserve"> </w:t>
            </w:r>
            <w:r w:rsidR="000116BF" w:rsidRPr="004378AD">
              <w:rPr>
                <w:rFonts w:asciiTheme="minorHAnsi" w:hAnsiTheme="minorHAnsi" w:cstheme="minorHAnsi"/>
              </w:rPr>
              <w:t>i wpłynąć na przywrócenie różnorodności biologicznej</w:t>
            </w:r>
            <w:r w:rsidR="00F13B35">
              <w:rPr>
                <w:rFonts w:asciiTheme="minorHAnsi" w:hAnsiTheme="minorHAnsi" w:cstheme="minorHAnsi"/>
              </w:rPr>
              <w:t xml:space="preserve"> </w:t>
            </w:r>
            <w:r w:rsidR="003B45E8">
              <w:rPr>
                <w:rFonts w:asciiTheme="minorHAnsi" w:hAnsiTheme="minorHAnsi" w:cstheme="minorHAnsi"/>
              </w:rPr>
              <w:t>oraz</w:t>
            </w:r>
            <w:r w:rsidR="000116BF" w:rsidRPr="004378AD">
              <w:rPr>
                <w:rFonts w:asciiTheme="minorHAnsi" w:hAnsiTheme="minorHAnsi" w:cstheme="minorHAnsi"/>
              </w:rPr>
              <w:t xml:space="preserve"> naturalnego środowiska. </w:t>
            </w:r>
          </w:p>
          <w:p w14:paraId="4A78D19F" w14:textId="022B84AF" w:rsidR="000308B0" w:rsidRPr="004378AD" w:rsidRDefault="00C21B7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Planie określono cel oparty na konieczności wytwarzania zrównoważonych i trwałych produktów.</w:t>
            </w:r>
            <w:r w:rsidR="000308B0" w:rsidRPr="004378AD">
              <w:rPr>
                <w:rFonts w:asciiTheme="minorHAnsi" w:hAnsiTheme="minorHAnsi" w:cstheme="minorHAnsi"/>
              </w:rPr>
              <w:t xml:space="preserve"> Przejście na GOZ sprzyjać będzie działaniom w zakresie łagodzenia zmian klimatu.</w:t>
            </w:r>
          </w:p>
          <w:p w14:paraId="4D6C2F7C" w14:textId="180E9309" w:rsidR="00C21B79" w:rsidRPr="004378AD" w:rsidRDefault="00C21B79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FDD6A05" w14:textId="4A66754C" w:rsidR="00C21B79" w:rsidRPr="004378AD" w:rsidRDefault="00C21B7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6E05F77" w14:textId="0C678777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 projekcie Programu, w ramach kierunku</w:t>
            </w:r>
            <w:r w:rsidR="00B52893" w:rsidRPr="00F80BBB">
              <w:rPr>
                <w:rFonts w:asciiTheme="minorHAnsi" w:eastAsiaTheme="minorHAnsi" w:hAnsiTheme="minorHAnsi" w:cstheme="minorHAnsi"/>
              </w:rPr>
              <w:t>: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="00743788" w:rsidRPr="00F80BBB">
              <w:rPr>
                <w:rFonts w:asciiTheme="minorHAnsi" w:eastAsiaTheme="minorHAnsi" w:hAnsiTheme="minorHAnsi" w:cstheme="minorHAnsi"/>
              </w:rPr>
              <w:t>VIII</w:t>
            </w:r>
            <w:r w:rsidRPr="00F80BBB">
              <w:rPr>
                <w:rFonts w:asciiTheme="minorHAnsi" w:eastAsiaTheme="minorHAnsi" w:hAnsiTheme="minorHAnsi" w:cstheme="minorHAnsi"/>
              </w:rPr>
              <w:t>. Gospodarka w obiegu zamkniętym (…), bezpośrednio odniesiono się do zagadnień GOZ, wskazując następujące działania:</w:t>
            </w:r>
          </w:p>
          <w:p w14:paraId="18BB445B" w14:textId="110A498B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.1. Wdrażanie GOZ w przemyśle;</w:t>
            </w:r>
          </w:p>
          <w:p w14:paraId="633A0EBA" w14:textId="60EE1EBD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.2. Zrównoważona konsumpcja;</w:t>
            </w:r>
          </w:p>
          <w:p w14:paraId="4553F433" w14:textId="497DEDF4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.3. Zastosowanie GOZ</w:t>
            </w:r>
            <w:r w:rsidR="003B45E8" w:rsidRPr="00F80BBB">
              <w:rPr>
                <w:rFonts w:asciiTheme="minorHAnsi" w:eastAsiaTheme="minorHAnsi" w:hAnsiTheme="minorHAnsi" w:cstheme="minorHAnsi"/>
              </w:rPr>
              <w:br/>
            </w:r>
            <w:r w:rsidR="000116BF" w:rsidRPr="00F80BBB">
              <w:rPr>
                <w:rFonts w:asciiTheme="minorHAnsi" w:eastAsiaTheme="minorHAnsi" w:hAnsiTheme="minorHAnsi" w:cstheme="minorHAnsi"/>
              </w:rPr>
              <w:t>w gospodarce odpadowej;</w:t>
            </w:r>
          </w:p>
          <w:p w14:paraId="40CC2151" w14:textId="2B31DD89" w:rsidR="000116BF" w:rsidRPr="00F80BBB" w:rsidRDefault="00743788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VIII</w:t>
            </w:r>
            <w:r w:rsidR="000116BF" w:rsidRPr="00F80BBB">
              <w:rPr>
                <w:rFonts w:asciiTheme="minorHAnsi" w:eastAsiaTheme="minorHAnsi" w:hAnsiTheme="minorHAnsi" w:cstheme="minorHAnsi"/>
              </w:rPr>
              <w:t>.4. Monitorowanie GOZ na obszarze województwa i na poziomie lokalnym.</w:t>
            </w:r>
          </w:p>
          <w:p w14:paraId="722703A1" w14:textId="7424036A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Zaproponowane kierunki działań wpisują się w założenia</w:t>
            </w:r>
            <w:r w:rsidR="00B52893" w:rsidRPr="00F80BBB">
              <w:rPr>
                <w:rFonts w:asciiTheme="minorHAnsi" w:eastAsiaTheme="minorHAnsi" w:hAnsiTheme="minorHAnsi" w:cstheme="minorHAnsi"/>
              </w:rPr>
              <w:t xml:space="preserve"> Planu,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obejmujące dążenie do wytwarzania zrównoważonych</w:t>
            </w:r>
            <w:r w:rsidR="00E6612D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trwałych produktów.</w:t>
            </w:r>
          </w:p>
          <w:p w14:paraId="4C3938A7" w14:textId="5DC32435" w:rsidR="000116BF" w:rsidRPr="00F80BBB" w:rsidRDefault="000116B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Wdrożenie działań dot. GOZ wpłynie na zmniejszenie zużycia surowców i ilości powstających odpadów.</w:t>
            </w:r>
          </w:p>
        </w:tc>
      </w:tr>
      <w:tr w:rsidR="00B65DB5" w:rsidRPr="004378AD" w14:paraId="6F9B1D06" w14:textId="77777777" w:rsidTr="005E1C7A">
        <w:tc>
          <w:tcPr>
            <w:tcW w:w="520" w:type="dxa"/>
          </w:tcPr>
          <w:p w14:paraId="6FB6B883" w14:textId="77777777" w:rsidR="00B65DB5" w:rsidRDefault="00B65DB5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</w:tcPr>
          <w:p w14:paraId="4FD16B2E" w14:textId="4E170D0C" w:rsidR="00B65DB5" w:rsidRPr="00B65DB5" w:rsidRDefault="00B65DB5" w:rsidP="005E1C7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65DB5">
              <w:rPr>
                <w:rFonts w:asciiTheme="minorHAnsi" w:hAnsiTheme="minorHAnsi" w:cstheme="minorHAnsi"/>
                <w:b/>
              </w:rPr>
              <w:t>Analiza zapisów, celów wynikających z regulacji krajowych</w:t>
            </w:r>
          </w:p>
        </w:tc>
        <w:tc>
          <w:tcPr>
            <w:tcW w:w="6176" w:type="dxa"/>
          </w:tcPr>
          <w:p w14:paraId="3009ABA3" w14:textId="77777777" w:rsidR="00B65DB5" w:rsidRPr="004378AD" w:rsidRDefault="00B65DB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E0A6394" w14:textId="77777777" w:rsidR="00B65DB5" w:rsidRPr="00F80BBB" w:rsidRDefault="00B65DB5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118E4740" w14:textId="77777777" w:rsidTr="005E1C7A">
        <w:tc>
          <w:tcPr>
            <w:tcW w:w="520" w:type="dxa"/>
          </w:tcPr>
          <w:p w14:paraId="0854DA9D" w14:textId="529D4A15" w:rsidR="00065CFB" w:rsidRPr="004378AD" w:rsidRDefault="004F22B1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6AA0211A" w14:textId="49CB708A" w:rsidR="00065CFB" w:rsidRPr="004378AD" w:rsidRDefault="00065CFB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Strategia na rzecz Odpowiedzialnego Rozwoju do roku 2020</w:t>
            </w:r>
            <w:r w:rsidRPr="004378AD">
              <w:rPr>
                <w:rFonts w:asciiTheme="minorHAnsi" w:hAnsiTheme="minorHAnsi" w:cstheme="minorHAnsi"/>
              </w:rPr>
              <w:br/>
              <w:t>(z perspektywą do 2030 r.)</w:t>
            </w:r>
            <w:r w:rsidR="00841948" w:rsidRPr="004378AD">
              <w:rPr>
                <w:rFonts w:asciiTheme="minorHAnsi" w:hAnsiTheme="minorHAnsi" w:cstheme="minorHAnsi"/>
              </w:rPr>
              <w:t xml:space="preserve"> </w:t>
            </w:r>
            <w:r w:rsidR="00E77745" w:rsidRPr="004378AD">
              <w:rPr>
                <w:rFonts w:asciiTheme="minorHAnsi" w:hAnsiTheme="minorHAnsi" w:cstheme="minorHAnsi"/>
              </w:rPr>
              <w:t>(</w:t>
            </w:r>
            <w:r w:rsidR="00841948" w:rsidRPr="004378AD">
              <w:rPr>
                <w:rFonts w:asciiTheme="minorHAnsi" w:hAnsiTheme="minorHAnsi" w:cstheme="minorHAnsi"/>
              </w:rPr>
              <w:t>SOR</w:t>
            </w:r>
            <w:r w:rsidR="00E77745" w:rsidRPr="004378AD">
              <w:rPr>
                <w:rFonts w:asciiTheme="minorHAnsi" w:hAnsiTheme="minorHAnsi" w:cstheme="minorHAnsi"/>
              </w:rPr>
              <w:t>) -</w:t>
            </w:r>
            <w:r w:rsidR="00B6076A" w:rsidRPr="004378AD">
              <w:rPr>
                <w:rFonts w:asciiTheme="minorHAnsi" w:hAnsiTheme="minorHAnsi" w:cstheme="minorHAnsi"/>
              </w:rPr>
              <w:t xml:space="preserve"> pr</w:t>
            </w:r>
            <w:r w:rsidR="00B6076A" w:rsidRPr="004378AD">
              <w:rPr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zyjęta </w:t>
            </w:r>
            <w:r w:rsidR="00841948" w:rsidRPr="004378AD">
              <w:rPr>
                <w:rFonts w:asciiTheme="minorHAnsi" w:hAnsiTheme="minorHAnsi" w:cstheme="minorHAnsi"/>
              </w:rPr>
              <w:t>uchwałą nr 8 Rady Ministrów z dnia 14 lutego 2017 r. (M.P.</w:t>
            </w:r>
            <w:r w:rsidR="002E2C1B">
              <w:rPr>
                <w:rFonts w:asciiTheme="minorHAnsi" w:hAnsiTheme="minorHAnsi" w:cstheme="minorHAnsi"/>
              </w:rPr>
              <w:br/>
            </w:r>
            <w:r w:rsidR="00841948" w:rsidRPr="004378AD">
              <w:rPr>
                <w:rFonts w:asciiTheme="minorHAnsi" w:hAnsiTheme="minorHAnsi" w:cstheme="minorHAnsi"/>
              </w:rPr>
              <w:t>z 2017 r. poz. 469)</w:t>
            </w:r>
          </w:p>
          <w:p w14:paraId="3A53744E" w14:textId="77777777" w:rsidR="00065CFB" w:rsidRPr="004378AD" w:rsidRDefault="00065CFB" w:rsidP="005E1C7A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533C4945" w14:textId="61F35801" w:rsidR="00065CFB" w:rsidRPr="004378AD" w:rsidRDefault="0084194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SOR określono cele i kierunki dotyczące rozwoju kraju</w:t>
            </w:r>
            <w:r w:rsidR="00C34880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obrębie czterech płaszczyzn: społecznej, gospodarczej, regionalnej i przestrzennej.</w:t>
            </w:r>
            <w:r w:rsidR="00065CFB" w:rsidRPr="004378AD">
              <w:rPr>
                <w:rFonts w:asciiTheme="minorHAnsi" w:hAnsiTheme="minorHAnsi" w:cstheme="minorHAnsi"/>
              </w:rPr>
              <w:t xml:space="preserve"> W dokumencie </w:t>
            </w:r>
            <w:r w:rsidR="00EA032E">
              <w:rPr>
                <w:rFonts w:asciiTheme="minorHAnsi" w:hAnsiTheme="minorHAnsi" w:cstheme="minorHAnsi"/>
              </w:rPr>
              <w:t>zdefiniowano</w:t>
            </w:r>
            <w:r w:rsidR="00065CFB" w:rsidRPr="004378AD">
              <w:rPr>
                <w:rFonts w:asciiTheme="minorHAnsi" w:hAnsiTheme="minorHAnsi" w:cstheme="minorHAnsi"/>
              </w:rPr>
              <w:t xml:space="preserve"> cele szczegółowe obejmujące:</w:t>
            </w:r>
          </w:p>
          <w:p w14:paraId="4AD3BAB3" w14:textId="2B8EFF3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trwały wzrost gospodarczy bazujący na wiedzy, danych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doskonałości organizacyjnej;</w:t>
            </w:r>
          </w:p>
          <w:p w14:paraId="37AE4EAD" w14:textId="56A4B0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społecznie wrażliwy i terytorialnie zrównoważony;</w:t>
            </w:r>
          </w:p>
          <w:p w14:paraId="350D2109" w14:textId="0932C8D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skuteczne państwo i instytucje służące wzrostowi oraz włączeniu społecznemu i gospodarczemu. </w:t>
            </w:r>
          </w:p>
          <w:p w14:paraId="53B9161C" w14:textId="640F1A8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C34880" w:rsidRPr="004378AD">
              <w:rPr>
                <w:rFonts w:asciiTheme="minorHAnsi" w:hAnsiTheme="minorHAnsi" w:cstheme="minorHAnsi"/>
              </w:rPr>
              <w:t>SOR</w:t>
            </w:r>
            <w:r w:rsidRPr="004378AD">
              <w:rPr>
                <w:rFonts w:asciiTheme="minorHAnsi" w:hAnsiTheme="minorHAnsi" w:cstheme="minorHAnsi"/>
              </w:rPr>
              <w:t xml:space="preserve"> określono obszary mające wpływ na osiąganie</w:t>
            </w:r>
            <w:r w:rsidR="00C34880" w:rsidRPr="004378AD">
              <w:rPr>
                <w:rFonts w:asciiTheme="minorHAnsi" w:hAnsiTheme="minorHAnsi" w:cstheme="minorHAnsi"/>
              </w:rPr>
              <w:t xml:space="preserve"> powyższych</w:t>
            </w:r>
            <w:r w:rsidRPr="004378AD">
              <w:rPr>
                <w:rFonts w:asciiTheme="minorHAnsi" w:hAnsiTheme="minorHAnsi" w:cstheme="minorHAnsi"/>
              </w:rPr>
              <w:t xml:space="preserve"> celów: Kapitał ludzki i społeczny, Cyfryzacja, Transport, Energia, Środowisko, Bezpieczeństwo Narodowe.</w:t>
            </w:r>
          </w:p>
          <w:p w14:paraId="28CC11E8" w14:textId="23C6F251" w:rsidR="001B714D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ramach obszaru Środowisko, jednym</w:t>
            </w:r>
            <w:r w:rsidR="00841948" w:rsidRPr="004378AD">
              <w:rPr>
                <w:rFonts w:asciiTheme="minorHAnsi" w:hAnsiTheme="minorHAnsi" w:cstheme="minorHAnsi"/>
              </w:rPr>
              <w:t xml:space="preserve"> ze wskazanych</w:t>
            </w:r>
            <w:r w:rsidRPr="004378AD">
              <w:rPr>
                <w:rFonts w:asciiTheme="minorHAnsi" w:hAnsiTheme="minorHAnsi" w:cstheme="minorHAnsi"/>
              </w:rPr>
              <w:t xml:space="preserve"> kierunków interwencji</w:t>
            </w:r>
            <w:r w:rsidR="00483710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jest zwiększenie dyspozycyjnych zasobów wodnych i osiągnięcie wysokiej jakości wód oraz likwidacja źródeł emisji zanieczyszczeń powietrza lub istotne zmniejszenie ich oddziaływania.</w:t>
            </w:r>
            <w:r w:rsidR="001B714D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3C58212F" w14:textId="63A0BEFE" w:rsidR="00841948" w:rsidRPr="004378AD" w:rsidRDefault="0084194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SOR określono działania o charakterze ciągłym i obejmują:</w:t>
            </w:r>
          </w:p>
          <w:p w14:paraId="1BFDDBC6" w14:textId="77777777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proekologiczne zarządzanie lokalnymi zasobami wodnymi, obejmujące także kształtowanie krajobrazów sprzyjających zatrzymywaniu wody;</w:t>
            </w:r>
          </w:p>
          <w:p w14:paraId="74E4EA48" w14:textId="6B3E81EB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infrastruktury przeciwpowodziowej w oparciu</w:t>
            </w:r>
            <w:r w:rsidR="00483710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o inwestycje o wysokim stopniu skuteczności</w:t>
            </w:r>
            <w:r w:rsidR="00483710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racjonalności ekonomicznej oraz odpowiednie planowanie przestrzenne, w tym budowa wielofunkcyjnych, spójnych funkcjonalnie, zbiorników małej i – w szczególnych przypadkach – dużej retencji; </w:t>
            </w:r>
          </w:p>
          <w:p w14:paraId="578EBB58" w14:textId="3A279BD2" w:rsidR="00841948" w:rsidRPr="004378AD" w:rsidRDefault="0084194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zarządzanie wodami opadowymi na obszarach zurbanizowanych przez różne formy retencji i rozwój infrastruktury zieleni. </w:t>
            </w:r>
          </w:p>
          <w:p w14:paraId="2EA1A1D0" w14:textId="11F87FBA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</w:t>
            </w:r>
            <w:r w:rsidR="00483710" w:rsidRPr="004378AD">
              <w:rPr>
                <w:rFonts w:asciiTheme="minorHAnsi" w:hAnsiTheme="minorHAnsi" w:cstheme="minorHAnsi"/>
              </w:rPr>
              <w:t>SOR</w:t>
            </w:r>
            <w:r w:rsidRPr="004378AD">
              <w:rPr>
                <w:rFonts w:asciiTheme="minorHAnsi" w:hAnsiTheme="minorHAnsi" w:cstheme="minorHAnsi"/>
              </w:rPr>
              <w:t xml:space="preserve"> poddany został procedurze strategicznej oceny oddziaływania na środowisko. W wykonanej Prognozie, nie </w:t>
            </w:r>
            <w:r w:rsidRPr="004378AD">
              <w:rPr>
                <w:rFonts w:asciiTheme="minorHAnsi" w:hAnsiTheme="minorHAnsi" w:cstheme="minorHAnsi"/>
              </w:rPr>
              <w:lastRenderedPageBreak/>
              <w:t>zidentyfikowano znaczących oddziaływań negatywnych wynikających</w:t>
            </w:r>
            <w:r w:rsidR="00483710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z realizacji proponowanych celów i kierunków interwencji, których nie można zminimalizować na etapie wdrażania kolejnych dokumentów. W Prognozie podkreślono, również, iż w przypadku: „obszarów wpływających na realizację SOR sytuacja jest bardziej skomplikowana, gdyż zidentyfikowano oddziaływania związane z bezpowrotnym negatywnym skutkiem, które są możliwe do zminimalizowania dopiero na etapie wdrażania kolejnych dokumentów wynikających z SOR lub na etapie projektowania konkretnych inwestycji wynikających z SOR”</w:t>
            </w:r>
            <w:r w:rsidRPr="004378AD">
              <w:rPr>
                <w:rFonts w:asciiTheme="minorHAnsi" w:hAnsiTheme="minorHAnsi" w:cstheme="minorHAnsi"/>
                <w:vertAlign w:val="superscript"/>
              </w:rPr>
              <w:footnoteReference w:id="6"/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16" w:type="dxa"/>
          </w:tcPr>
          <w:p w14:paraId="1CE20AEB" w14:textId="5DB99743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W projekcie Programu, określono działania, które sprzyjać będą osiąganiu wyznaczonych w </w:t>
            </w:r>
            <w:r w:rsidR="001A768B" w:rsidRPr="00F80BBB">
              <w:rPr>
                <w:rFonts w:asciiTheme="minorHAnsi" w:hAnsiTheme="minorHAnsi" w:cstheme="minorHAnsi"/>
              </w:rPr>
              <w:t xml:space="preserve">SOR </w:t>
            </w:r>
            <w:r w:rsidRPr="00F80BBB">
              <w:rPr>
                <w:rFonts w:asciiTheme="minorHAnsi" w:hAnsiTheme="minorHAnsi" w:cstheme="minorHAnsi"/>
              </w:rPr>
              <w:t xml:space="preserve">celów. </w:t>
            </w:r>
            <w:r w:rsidR="00635991" w:rsidRPr="00F80BBB">
              <w:rPr>
                <w:rFonts w:asciiTheme="minorHAnsi" w:hAnsiTheme="minorHAnsi" w:cstheme="minorHAnsi"/>
              </w:rPr>
              <w:t xml:space="preserve">W </w:t>
            </w:r>
            <w:r w:rsidRPr="00F80BBB">
              <w:rPr>
                <w:rFonts w:asciiTheme="minorHAnsi" w:hAnsiTheme="minorHAnsi" w:cstheme="minorHAnsi"/>
              </w:rPr>
              <w:t xml:space="preserve">ramach kierunków działań, planuje się realizację </w:t>
            </w:r>
            <w:r w:rsidR="00635991" w:rsidRPr="00F80BBB">
              <w:rPr>
                <w:rFonts w:asciiTheme="minorHAnsi" w:hAnsiTheme="minorHAnsi" w:cstheme="minorHAnsi"/>
              </w:rPr>
              <w:t>zadań</w:t>
            </w:r>
            <w:r w:rsidRPr="00F80BBB">
              <w:rPr>
                <w:rFonts w:asciiTheme="minorHAnsi" w:hAnsiTheme="minorHAnsi" w:cstheme="minorHAnsi"/>
              </w:rPr>
              <w:t xml:space="preserve"> wpływających na:</w:t>
            </w:r>
          </w:p>
          <w:p w14:paraId="26C99384" w14:textId="33ECDD73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OZE</w:t>
            </w:r>
            <w:r w:rsidR="001A768B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1E2D06FF" w14:textId="698599C0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ograniczenie emisji gazów cieplarnianych ze źródeł przemysłowych i indywidualnych;</w:t>
            </w:r>
          </w:p>
          <w:p w14:paraId="40722886" w14:textId="4B20863B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energooszczędnego budownictwa;</w:t>
            </w:r>
          </w:p>
          <w:p w14:paraId="768965E2" w14:textId="228197B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1A768B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10167AB4" w14:textId="70E5880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rozwój gospodarki w obiegu zamkniętym;</w:t>
            </w:r>
          </w:p>
          <w:p w14:paraId="30A14340" w14:textId="2975C5A7" w:rsidR="001A768B" w:rsidRPr="00F80BBB" w:rsidRDefault="001A768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retencji;</w:t>
            </w:r>
          </w:p>
          <w:p w14:paraId="496DF892" w14:textId="4074E604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zachowanie zasobów wód powierzchniowych</w:t>
            </w:r>
            <w:r w:rsidR="002218FC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oraz poprawę stanu wód powierzchniowych i podziemnych.</w:t>
            </w:r>
          </w:p>
          <w:p w14:paraId="09C97B5D" w14:textId="3B316467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Działania ukierunkowane są na ochronę</w:t>
            </w:r>
            <w:r w:rsidR="001A768B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 xml:space="preserve">i poprawę stanu wód oraz ograniczenie emisji zanieczyszczeń do powietrza, co wskazuje na spójność analizowanych dokumentów. </w:t>
            </w:r>
          </w:p>
        </w:tc>
      </w:tr>
      <w:tr w:rsidR="00065CFB" w:rsidRPr="004378AD" w14:paraId="2A2FEFE5" w14:textId="77777777" w:rsidTr="005E1C7A">
        <w:tc>
          <w:tcPr>
            <w:tcW w:w="520" w:type="dxa"/>
          </w:tcPr>
          <w:p w14:paraId="20DB6CF7" w14:textId="5BA8651A" w:rsidR="00065CFB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1CF0154D" w14:textId="09C39734" w:rsidR="00065CFB" w:rsidRPr="004106E1" w:rsidRDefault="00065CFB" w:rsidP="004106E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="Arial Unicode MS" w:hAnsiTheme="minorHAnsi" w:cstheme="minorHAnsi"/>
              </w:rPr>
              <w:t>Polityka energetyczna Polski do 2040 roku</w:t>
            </w:r>
            <w:r w:rsidR="00D36A59" w:rsidRPr="004378AD">
              <w:rPr>
                <w:rFonts w:asciiTheme="minorHAnsi" w:eastAsia="Arial Unicode MS" w:hAnsiTheme="minorHAnsi" w:cstheme="minorHAnsi"/>
              </w:rPr>
              <w:t xml:space="preserve"> (PEP2040)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 </w:t>
            </w:r>
            <w:r w:rsidR="00E77745" w:rsidRPr="004378AD">
              <w:rPr>
                <w:rFonts w:asciiTheme="minorHAnsi" w:eastAsia="Arial Unicode MS" w:hAnsiTheme="minorHAnsi" w:cstheme="minorHAnsi"/>
              </w:rPr>
              <w:t>– przyjęta uchwałą Rady Ministrów</w:t>
            </w:r>
            <w:r w:rsidR="00E17D38" w:rsidRPr="004378AD">
              <w:rPr>
                <w:rFonts w:asciiTheme="minorHAnsi" w:eastAsia="Arial Unicode MS" w:hAnsiTheme="minorHAnsi" w:cstheme="minorHAnsi"/>
              </w:rPr>
              <w:br/>
            </w:r>
            <w:r w:rsidR="00E77745" w:rsidRPr="004378AD">
              <w:rPr>
                <w:rFonts w:asciiTheme="minorHAnsi" w:eastAsia="Arial Unicode MS" w:hAnsiTheme="minorHAnsi" w:cstheme="minorHAnsi"/>
              </w:rPr>
              <w:t xml:space="preserve">z dnia 2 lutego 2021 r. </w:t>
            </w:r>
            <w:r w:rsidR="003B1DFB" w:rsidRPr="004378AD">
              <w:rPr>
                <w:rFonts w:asciiTheme="minorHAnsi" w:hAnsiTheme="minorHAnsi" w:cstheme="minorHAnsi"/>
              </w:rPr>
              <w:lastRenderedPageBreak/>
              <w:t>(Dz. Urz. z 2021</w:t>
            </w:r>
            <w:r w:rsidR="00EE4289" w:rsidRPr="004378AD">
              <w:rPr>
                <w:rFonts w:asciiTheme="minorHAnsi" w:hAnsiTheme="minorHAnsi" w:cstheme="minorHAnsi"/>
              </w:rPr>
              <w:t xml:space="preserve"> poz. </w:t>
            </w:r>
            <w:r w:rsidR="003B1DFB" w:rsidRPr="004378AD">
              <w:rPr>
                <w:rFonts w:asciiTheme="minorHAnsi" w:hAnsiTheme="minorHAnsi" w:cstheme="minorHAnsi"/>
              </w:rPr>
              <w:t>264)</w:t>
            </w:r>
            <w:r w:rsidR="003859D5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oraz założenia do aktualizacji Polityki energetycznej Polski do 2040 r. </w:t>
            </w:r>
            <w:r w:rsidR="002E4505" w:rsidRPr="004378AD">
              <w:rPr>
                <w:rFonts w:asciiTheme="minorHAnsi" w:eastAsia="Arial Unicode MS" w:hAnsiTheme="minorHAnsi" w:cstheme="minorHAnsi"/>
              </w:rPr>
              <w:t>przyjęty przez Radę Ministrów 22</w:t>
            </w:r>
            <w:r w:rsidRPr="004378AD">
              <w:rPr>
                <w:rFonts w:asciiTheme="minorHAnsi" w:eastAsia="Arial Unicode MS" w:hAnsiTheme="minorHAnsi" w:cstheme="minorHAnsi"/>
              </w:rPr>
              <w:t xml:space="preserve"> marca 2022 r.</w:t>
            </w:r>
            <w:r w:rsidRPr="004378AD">
              <w:rPr>
                <w:rFonts w:asciiTheme="minorHAnsi" w:eastAsia="Arial Unicode MS" w:hAnsiTheme="minorHAnsi" w:cstheme="minorHAnsi"/>
                <w:color w:val="FF0000"/>
              </w:rPr>
              <w:t xml:space="preserve"> </w:t>
            </w:r>
          </w:p>
        </w:tc>
        <w:tc>
          <w:tcPr>
            <w:tcW w:w="6176" w:type="dxa"/>
          </w:tcPr>
          <w:p w14:paraId="392FC762" w14:textId="22E298D2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 </w:t>
            </w:r>
            <w:r w:rsidR="001549EA" w:rsidRPr="004378AD">
              <w:rPr>
                <w:rFonts w:asciiTheme="minorHAnsi" w:hAnsiTheme="minorHAnsi" w:cstheme="minorHAnsi"/>
              </w:rPr>
              <w:t xml:space="preserve">PEP2040 </w:t>
            </w:r>
            <w:r w:rsidRPr="004378AD">
              <w:rPr>
                <w:rFonts w:asciiTheme="minorHAnsi" w:hAnsiTheme="minorHAnsi" w:cstheme="minorHAnsi"/>
              </w:rPr>
              <w:t>określono osiem celów szczegółowych wraz</w:t>
            </w:r>
            <w:r w:rsidR="00E17D38" w:rsidRPr="004378AD">
              <w:rPr>
                <w:rFonts w:asciiTheme="minorHAnsi" w:hAnsiTheme="minorHAnsi" w:cstheme="minorHAnsi"/>
              </w:rPr>
              <w:br/>
              <w:t xml:space="preserve">z </w:t>
            </w:r>
            <w:r w:rsidRPr="004378AD">
              <w:rPr>
                <w:rFonts w:asciiTheme="minorHAnsi" w:hAnsiTheme="minorHAnsi" w:cstheme="minorHAnsi"/>
              </w:rPr>
              <w:t>działaniami oraz wskaz</w:t>
            </w:r>
            <w:r w:rsidR="00E00C3B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 projekty strategiczne. </w:t>
            </w:r>
            <w:r w:rsidR="00E17D38" w:rsidRPr="004378AD">
              <w:rPr>
                <w:rFonts w:asciiTheme="minorHAnsi" w:hAnsiTheme="minorHAnsi" w:cstheme="minorHAnsi"/>
              </w:rPr>
              <w:t xml:space="preserve">PEP2040 </w:t>
            </w:r>
            <w:r w:rsidR="00B714C4" w:rsidRPr="004378AD">
              <w:rPr>
                <w:rFonts w:asciiTheme="minorHAnsi" w:hAnsiTheme="minorHAnsi" w:cstheme="minorHAnsi"/>
              </w:rPr>
              <w:t>ma</w:t>
            </w:r>
            <w:r w:rsidRPr="004378AD">
              <w:rPr>
                <w:rFonts w:asciiTheme="minorHAnsi" w:hAnsiTheme="minorHAnsi" w:cstheme="minorHAnsi"/>
              </w:rPr>
              <w:t xml:space="preserve"> sprzyjać przeprowadzeniu niskoemisyjnej transformacji energetycznej,</w:t>
            </w:r>
            <w:r w:rsidR="00B714C4" w:rsidRPr="004378AD">
              <w:rPr>
                <w:rFonts w:asciiTheme="minorHAnsi" w:hAnsiTheme="minorHAnsi" w:cstheme="minorHAnsi"/>
              </w:rPr>
              <w:t xml:space="preserve"> opierającej się na trzech filarach tj.: </w:t>
            </w:r>
            <w:r w:rsidR="00B714C4" w:rsidRPr="004378AD">
              <w:rPr>
                <w:rFonts w:asciiTheme="minorHAnsi" w:hAnsiTheme="minorHAnsi" w:cstheme="minorHAnsi"/>
              </w:rPr>
              <w:lastRenderedPageBreak/>
              <w:t>sprawiedliwej transformacji, zeroemisyjnego systemu energetycznego oraz dobrej jakości powietrza.</w:t>
            </w:r>
          </w:p>
          <w:p w14:paraId="37E501CF" w14:textId="56768075" w:rsidR="00065CFB" w:rsidRPr="004378AD" w:rsidRDefault="00C9656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PEP2040</w:t>
            </w:r>
            <w:r w:rsidR="00065CFB" w:rsidRPr="004378AD">
              <w:rPr>
                <w:rFonts w:asciiTheme="minorHAnsi" w:hAnsiTheme="minorHAnsi" w:cstheme="minorHAnsi"/>
              </w:rPr>
              <w:t xml:space="preserve"> wyznacz</w:t>
            </w:r>
            <w:r w:rsidR="008E05EF" w:rsidRPr="004378AD">
              <w:rPr>
                <w:rFonts w:asciiTheme="minorHAnsi" w:hAnsiTheme="minorHAnsi" w:cstheme="minorHAnsi"/>
              </w:rPr>
              <w:t>a</w:t>
            </w:r>
            <w:r w:rsidR="00065CFB" w:rsidRPr="004378AD">
              <w:rPr>
                <w:rFonts w:asciiTheme="minorHAnsi" w:hAnsiTheme="minorHAnsi" w:cstheme="minorHAnsi"/>
              </w:rPr>
              <w:t xml:space="preserve"> następujące cele szczegółowe:</w:t>
            </w:r>
          </w:p>
          <w:p w14:paraId="67832568" w14:textId="419E9D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„Optymalne wykorzystanie własnych zasobów energetycznych;</w:t>
            </w:r>
          </w:p>
          <w:p w14:paraId="2D3F045D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Rozbudowa infrastruktury wytwórczej i sieciowej energii elektrycznej;</w:t>
            </w:r>
          </w:p>
          <w:p w14:paraId="659727BE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Dywersyfikacja dostaw i rozbudowa infrastruktury sieciowej gazu ziemnego, ropy naftowej i paliw ciekłych;</w:t>
            </w:r>
          </w:p>
          <w:p w14:paraId="72DC9A8F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rynków energii;</w:t>
            </w:r>
          </w:p>
          <w:p w14:paraId="1422476E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Wdrożenie energetyki jądrowej;</w:t>
            </w:r>
          </w:p>
          <w:p w14:paraId="021AF49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odnawialnych źródeł energii;</w:t>
            </w:r>
          </w:p>
          <w:p w14:paraId="5F26367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ciepłownictwa i kogeneracji;</w:t>
            </w:r>
          </w:p>
          <w:p w14:paraId="58039B57" w14:textId="24B4975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Poprawa efektywności energetycznej”. </w:t>
            </w:r>
          </w:p>
          <w:p w14:paraId="6766D79E" w14:textId="6A0D6795" w:rsidR="00065CFB" w:rsidRPr="004378AD" w:rsidRDefault="00065CFB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</w:t>
            </w:r>
            <w:r w:rsidR="00763377" w:rsidRPr="004378AD">
              <w:rPr>
                <w:rFonts w:asciiTheme="minorHAnsi" w:hAnsiTheme="minorHAnsi" w:cstheme="minorHAnsi"/>
              </w:rPr>
              <w:t>PEP2040</w:t>
            </w:r>
            <w:r w:rsidRPr="004378AD">
              <w:rPr>
                <w:rFonts w:asciiTheme="minorHAnsi" w:hAnsiTheme="minorHAnsi" w:cstheme="minorHAnsi"/>
              </w:rPr>
              <w:t xml:space="preserve"> podlegał strategicznej ocenie oddziaływania na środowisko, w ramach której wskaz</w:t>
            </w:r>
            <w:r w:rsidR="00E00C3B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no, iż kompleksowa realizacja </w:t>
            </w:r>
            <w:r w:rsidR="00763377" w:rsidRPr="004378AD">
              <w:rPr>
                <w:rFonts w:asciiTheme="minorHAnsi" w:hAnsiTheme="minorHAnsi" w:cstheme="minorHAnsi"/>
              </w:rPr>
              <w:t xml:space="preserve">PEP2040 </w:t>
            </w:r>
            <w:r w:rsidRPr="004378AD">
              <w:rPr>
                <w:rFonts w:asciiTheme="minorHAnsi" w:hAnsiTheme="minorHAnsi" w:cstheme="minorHAnsi"/>
              </w:rPr>
              <w:t xml:space="preserve">wpłynie na ograniczenie presji energetyki na środowisko oraz poprawę stanu środowiska. Realizacja zapisów dokumentu sprzyjać będzie redukcji emisji gazów cieplarnianych. </w:t>
            </w:r>
            <w:r w:rsidR="00763377" w:rsidRPr="004378AD">
              <w:rPr>
                <w:rFonts w:asciiTheme="minorHAnsi" w:hAnsiTheme="minorHAnsi" w:cstheme="minorHAnsi"/>
              </w:rPr>
              <w:t>Jednakże część przedsięwzięć wynikających</w:t>
            </w:r>
            <w:r w:rsidR="00763377" w:rsidRPr="004378AD">
              <w:rPr>
                <w:rFonts w:asciiTheme="minorHAnsi" w:hAnsiTheme="minorHAnsi" w:cstheme="minorHAnsi"/>
              </w:rPr>
              <w:br/>
            </w:r>
            <w:r w:rsidR="00763377" w:rsidRPr="004378AD">
              <w:rPr>
                <w:rFonts w:asciiTheme="minorHAnsi" w:hAnsiTheme="minorHAnsi" w:cstheme="minorHAnsi"/>
              </w:rPr>
              <w:lastRenderedPageBreak/>
              <w:t>z realizacji PEP2040 będzie negatywnie oddziaływało na niektóre komponenty środowiska. Wówczas niezbędne będzie zastosowanie zaleceń dot. minimalizacji</w:t>
            </w:r>
            <w:r w:rsidR="00763377" w:rsidRPr="004378AD">
              <w:rPr>
                <w:rFonts w:asciiTheme="minorHAnsi" w:hAnsiTheme="minorHAnsi" w:cstheme="minorHAnsi"/>
              </w:rPr>
              <w:br/>
              <w:t>i ograniczenia negatywnego oddziaływania.</w:t>
            </w:r>
          </w:p>
          <w:p w14:paraId="5F770194" w14:textId="2C1F7E7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Zgodnie z Założeniami do aktualizacji Polityki energetycznej Polski niezbędne jest uwzględnienie kolejnego filaru – suwerenność energetyczna, pozwalająca na „zapewnieni</w:t>
            </w:r>
            <w:r w:rsidR="0060506F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szybkiego uniezależnienia krajowej gospodarki od importowanych paliw kopalnych”. Zakłada się następujące zmiany w dokumencie:</w:t>
            </w:r>
          </w:p>
          <w:p w14:paraId="666B0280" w14:textId="0CD1CE1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„</w:t>
            </w:r>
            <w:r w:rsidRPr="004378AD">
              <w:rPr>
                <w:rFonts w:asciiTheme="minorHAnsi" w:eastAsiaTheme="minorHAnsi" w:hAnsiTheme="minorHAnsi" w:cstheme="minorHAnsi"/>
              </w:rPr>
              <w:t>Zwiększenie dywersyfikacji technologicznej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rozbudowa mocy opartych o źródła krajowe;</w:t>
            </w:r>
          </w:p>
          <w:p w14:paraId="0C62EAF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Dalszy rozwój odnawialnych źródeł energii;</w:t>
            </w:r>
          </w:p>
          <w:p w14:paraId="2E7EC306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Poprawa efektywności energetycznej; </w:t>
            </w:r>
          </w:p>
          <w:p w14:paraId="7B20721F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Dalsza dywersyfikacja dostaw i zapewnienie alternatyw dla węglowodorów;</w:t>
            </w:r>
          </w:p>
          <w:p w14:paraId="4ED247DD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Wykorzystanie jednostek węglowych;</w:t>
            </w:r>
          </w:p>
          <w:p w14:paraId="77E7DD43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Wdrożenie energetyki jądrowej;</w:t>
            </w:r>
          </w:p>
          <w:p w14:paraId="71911974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Rozwój sieci i magazynowania energii;</w:t>
            </w:r>
          </w:p>
          <w:p w14:paraId="416DEF15" w14:textId="612F975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Negocjacje zmian regulacji UE”.</w:t>
            </w:r>
          </w:p>
        </w:tc>
        <w:tc>
          <w:tcPr>
            <w:tcW w:w="4516" w:type="dxa"/>
          </w:tcPr>
          <w:p w14:paraId="762A6E3F" w14:textId="7CD23FBB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Poprzez realizację działań w ramach </w:t>
            </w:r>
            <w:r w:rsidR="001356E7" w:rsidRPr="00F80BBB">
              <w:rPr>
                <w:rFonts w:asciiTheme="minorHAnsi" w:hAnsiTheme="minorHAnsi" w:cstheme="minorHAnsi"/>
              </w:rPr>
              <w:t xml:space="preserve">zaproponowanych </w:t>
            </w:r>
            <w:r w:rsidRPr="00F80BBB">
              <w:rPr>
                <w:rFonts w:asciiTheme="minorHAnsi" w:hAnsiTheme="minorHAnsi" w:cstheme="minorHAnsi"/>
              </w:rPr>
              <w:t xml:space="preserve">kierunków: </w:t>
            </w:r>
          </w:p>
          <w:p w14:paraId="279889C4" w14:textId="6C48A895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E843CA" w:rsidRPr="00F80BBB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F80BBB">
              <w:rPr>
                <w:rFonts w:asciiTheme="minorHAnsi" w:eastAsiaTheme="minorHAnsi" w:hAnsiTheme="minorHAnsi" w:cstheme="minorHAnsi"/>
              </w:rPr>
              <w:lastRenderedPageBreak/>
              <w:t>wykorzystanie odnawialnych źródeł energii (…);</w:t>
            </w:r>
          </w:p>
          <w:p w14:paraId="035A89E3" w14:textId="448FEF46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V. Budownictwo, z uwzględnieniem budownictwa energooszczędnego, rozwój infrastruktury (…);</w:t>
            </w:r>
          </w:p>
          <w:p w14:paraId="7AE622A3" w14:textId="65C73DD7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VII. Transport i elektromobilność, kolej, ścieżki rowerowe</w:t>
            </w:r>
            <w:r w:rsidR="00C63357" w:rsidRPr="00F80BBB">
              <w:rPr>
                <w:rFonts w:asciiTheme="minorHAnsi" w:hAnsiTheme="minorHAnsi" w:cstheme="minorHAnsi"/>
              </w:rPr>
              <w:t>;</w:t>
            </w:r>
          </w:p>
          <w:p w14:paraId="279C4297" w14:textId="028D5DAD" w:rsidR="00C63357" w:rsidRPr="00F80BBB" w:rsidRDefault="00C63357" w:rsidP="00C63357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X. Edukacja (…),</w:t>
            </w:r>
          </w:p>
          <w:p w14:paraId="7B5725FE" w14:textId="55984949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projekt Programu wpisuje się w cele </w:t>
            </w:r>
            <w:r w:rsidR="006B7578" w:rsidRPr="00F80BBB">
              <w:rPr>
                <w:rFonts w:asciiTheme="minorHAnsi" w:hAnsiTheme="minorHAnsi" w:cstheme="minorHAnsi"/>
              </w:rPr>
              <w:t>PEP2040</w:t>
            </w:r>
            <w:r w:rsidRPr="00F80BBB">
              <w:rPr>
                <w:rFonts w:asciiTheme="minorHAnsi" w:hAnsiTheme="minorHAnsi" w:cstheme="minorHAnsi"/>
              </w:rPr>
              <w:t xml:space="preserve">. </w:t>
            </w:r>
            <w:r w:rsidR="00624F97" w:rsidRPr="00F80BBB">
              <w:rPr>
                <w:rFonts w:asciiTheme="minorHAnsi" w:hAnsiTheme="minorHAnsi" w:cstheme="minorHAnsi"/>
              </w:rPr>
              <w:t>Wskazane</w:t>
            </w:r>
            <w:r w:rsidR="001356E7" w:rsidRPr="00F80BBB">
              <w:rPr>
                <w:rFonts w:asciiTheme="minorHAnsi" w:hAnsiTheme="minorHAnsi" w:cstheme="minorHAnsi"/>
              </w:rPr>
              <w:t xml:space="preserve"> kierunki działań</w:t>
            </w:r>
            <w:r w:rsidRPr="00F80BBB">
              <w:rPr>
                <w:rFonts w:asciiTheme="minorHAnsi" w:hAnsiTheme="minorHAnsi" w:cstheme="minorHAnsi"/>
              </w:rPr>
              <w:t xml:space="preserve"> obejmujące: poprawę efektywności energetycznej, rozwój OZE, ograniczenie emisji, odpowiadają wyzwaniom zawartym w analizowanym dokumencie </w:t>
            </w:r>
            <w:r w:rsidR="008C3CE6" w:rsidRPr="00F80BBB">
              <w:rPr>
                <w:rFonts w:asciiTheme="minorHAnsi" w:hAnsiTheme="minorHAnsi" w:cstheme="minorHAnsi"/>
              </w:rPr>
              <w:t>PEP2040</w:t>
            </w:r>
            <w:r w:rsidRPr="00F80BBB">
              <w:rPr>
                <w:rFonts w:asciiTheme="minorHAnsi" w:hAnsiTheme="minorHAnsi" w:cstheme="minorHAnsi"/>
              </w:rPr>
              <w:t xml:space="preserve">. </w:t>
            </w:r>
          </w:p>
          <w:p w14:paraId="5C24BDC1" w14:textId="5E122344" w:rsidR="00065CFB" w:rsidRPr="00F80BBB" w:rsidRDefault="0038166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Zaproponowane</w:t>
            </w:r>
            <w:r w:rsidR="00065CFB" w:rsidRPr="00F80BBB">
              <w:rPr>
                <w:rFonts w:asciiTheme="minorHAnsi" w:hAnsiTheme="minorHAnsi" w:cstheme="minorHAnsi"/>
              </w:rPr>
              <w:t xml:space="preserve"> działania zostały dobrane w taki sposób, by ich wdrożenie pozwalało osiągnąć cele obejmujące wykorzystanie OZE w końcowym zużyciu energii brutto oraz zmniejszenie zużycia energii pierwotnej, ograniczenie emisji.</w:t>
            </w:r>
          </w:p>
          <w:p w14:paraId="3179D6BD" w14:textId="77777777" w:rsidR="00065CFB" w:rsidRPr="00F80BBB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237D1F53" w14:textId="77777777" w:rsidTr="005E1C7A">
        <w:tc>
          <w:tcPr>
            <w:tcW w:w="520" w:type="dxa"/>
          </w:tcPr>
          <w:p w14:paraId="61F66CDF" w14:textId="7D24D8B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84" w:type="dxa"/>
          </w:tcPr>
          <w:p w14:paraId="45BB984E" w14:textId="08A2CB75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Polityka ekologiczna państwa 2030 r.</w:t>
            </w:r>
            <w:r w:rsidR="00606B81" w:rsidRPr="004378AD">
              <w:rPr>
                <w:rFonts w:asciiTheme="minorHAnsi" w:hAnsiTheme="minorHAnsi" w:cstheme="minorHAnsi"/>
              </w:rPr>
              <w:t xml:space="preserve"> (PEP2030) - przyjęta </w:t>
            </w:r>
            <w:r w:rsidR="00EE4289" w:rsidRPr="004378AD">
              <w:rPr>
                <w:rFonts w:asciiTheme="minorHAnsi" w:hAnsiTheme="minorHAnsi" w:cstheme="minorHAnsi"/>
              </w:rPr>
              <w:t>u</w:t>
            </w:r>
            <w:r w:rsidR="00606B81" w:rsidRPr="004378AD">
              <w:rPr>
                <w:rFonts w:asciiTheme="minorHAnsi" w:hAnsiTheme="minorHAnsi" w:cstheme="minorHAnsi"/>
              </w:rPr>
              <w:t>chwałą nr 67 Rady Ministrów z dnia 16 lipca 2019 r. (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>M.P.</w:t>
            </w:r>
            <w:r w:rsidR="000418BE" w:rsidRPr="004378AD">
              <w:rPr>
                <w:rStyle w:val="ng-binding"/>
                <w:rFonts w:asciiTheme="minorHAnsi" w:hAnsiTheme="minorHAnsi" w:cstheme="minorHAnsi"/>
              </w:rPr>
              <w:t xml:space="preserve"> z 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>2019</w:t>
            </w:r>
            <w:r w:rsidR="000418BE" w:rsidRPr="004378AD">
              <w:rPr>
                <w:rStyle w:val="ng-binding"/>
                <w:rFonts w:asciiTheme="minorHAnsi" w:hAnsiTheme="minorHAnsi" w:cstheme="minorHAnsi"/>
              </w:rPr>
              <w:t xml:space="preserve"> r.,</w:t>
            </w:r>
            <w:r w:rsidR="00606B81" w:rsidRPr="004378AD">
              <w:rPr>
                <w:rStyle w:val="ng-binding"/>
                <w:rFonts w:asciiTheme="minorHAnsi" w:hAnsiTheme="minorHAnsi" w:cstheme="minorHAnsi"/>
              </w:rPr>
              <w:t xml:space="preserve"> poz.794</w:t>
            </w:r>
            <w:r w:rsidR="00606B81" w:rsidRPr="004378A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76" w:type="dxa"/>
          </w:tcPr>
          <w:p w14:paraId="3C22C058" w14:textId="6803CF0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Celem </w:t>
            </w:r>
            <w:r w:rsidR="00606B81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jest zapewnienie bezpieczeństwa ekologicznego kraju.</w:t>
            </w:r>
            <w:r w:rsidR="0083737E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W dokumencie określono cele szczegółowe:</w:t>
            </w:r>
          </w:p>
          <w:p w14:paraId="1C39CDB5" w14:textId="1E15EC1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„poprawa jakości środowiska i bezpieczeństwa ekologicznego;</w:t>
            </w:r>
          </w:p>
          <w:p w14:paraId="70955525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zrównoważone gospodarowanie zasobami środowiska;</w:t>
            </w:r>
          </w:p>
          <w:p w14:paraId="0D0C4388" w14:textId="77777777" w:rsidR="00CA329A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łagodzenie zmian klimatu i adaptacja do nich</w:t>
            </w:r>
            <w:r w:rsidR="00CA329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BF055B8" w14:textId="706C7D3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zarządzanie ryzkiem klęsk żywiołowych”.</w:t>
            </w:r>
          </w:p>
          <w:p w14:paraId="3E152F43" w14:textId="3CD0C050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Wyznaczone cele planuje się osiągnąć poprzez realizację kierunków interwencji obejmujących: </w:t>
            </w:r>
          </w:p>
          <w:p w14:paraId="4DC2F8C0" w14:textId="3F510C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przeciwdziałanie zmianom klimatu, </w:t>
            </w:r>
          </w:p>
          <w:p w14:paraId="4BCDCEAB" w14:textId="138C10F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oraz zarządzanie ryzykiem klęsk żywiołowych,</w:t>
            </w:r>
          </w:p>
          <w:p w14:paraId="317E45B2" w14:textId="1E8C2E0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zrównoważone gospodarowanie wodami obejmującym zapewnienie dostępu do czystej wody społeczeństwu</w:t>
            </w:r>
            <w:r w:rsidR="00743AB4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gospodarki, jak również osiągnięcie dobrego stanu wód;</w:t>
            </w:r>
          </w:p>
          <w:p w14:paraId="544493C1" w14:textId="5BA660B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likwidację bądź istotne zmniejszenie oddziaływania źródeł emisji zanieczyszczeń do powietrza; </w:t>
            </w:r>
          </w:p>
          <w:p w14:paraId="65E54800" w14:textId="53A9EE1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zarządzanie zasobami dziedzictwa przyrodniczego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kulturowego, w tym ochrona i poprawa stanu różnorodności biologicznej i krajobrazu;</w:t>
            </w:r>
          </w:p>
          <w:p w14:paraId="28080FA1" w14:textId="7ADEB72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gospodarkę odpadami w kierunku gospodarki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o obiegu zamkniętym. </w:t>
            </w:r>
          </w:p>
          <w:p w14:paraId="584C4EFB" w14:textId="268B8BF6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  <w:shd w:val="clear" w:color="auto" w:fill="FFFFFF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>W PEP</w:t>
            </w:r>
            <w:r w:rsidR="000B4372" w:rsidRPr="004378AD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030 w odniesieniu do województwa podkarpackiego wskazano, iż:</w:t>
            </w:r>
          </w:p>
          <w:p w14:paraId="2E66546D" w14:textId="76345BE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obszar charakteryzuje się wysokim stopniem zagrożenia powodziowego, jak również występują obszary zagrożone suszą rolniczą;</w:t>
            </w:r>
          </w:p>
          <w:p w14:paraId="6A089DAF" w14:textId="2DC71FA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obszarach miejskich występuje przekroczenie dopuszczalnego stężenia dobowego pyłu PM10 oraz przekroczenie wartości docelowej we wszystkich punktach pomiarowych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benzo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>(a)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pirenu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 xml:space="preserve"> (rok 2017);</w:t>
            </w:r>
          </w:p>
          <w:p w14:paraId="19961C20" w14:textId="7B9A547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występuje zły stan wód dla 87% ocenianych jednolitych części wód powierzchniowych (2017 rok).</w:t>
            </w:r>
          </w:p>
          <w:p w14:paraId="48CEB463" w14:textId="1050610E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Projekt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poddany został procedurze strategicznej oceny oddziaływania na środowisko, w ramach której wskaz</w:t>
            </w:r>
            <w:r w:rsidR="00E00C3B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no, iż projekt </w:t>
            </w:r>
            <w:r w:rsidR="00743AB4" w:rsidRPr="004378AD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ma charakter prośrodowiskowy. Nie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zidentyfikowano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działań, które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mogłyby być źródłem znaczącego negatywnego oddziaływania na obszary Natura 2000. Sformułowane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w </w:t>
            </w:r>
            <w:r w:rsidR="00C82CAF" w:rsidRPr="004378AD">
              <w:rPr>
                <w:rFonts w:asciiTheme="minorHAnsi" w:hAnsiTheme="minorHAnsi" w:cstheme="minorHAnsi"/>
                <w:shd w:val="clear" w:color="auto" w:fill="FFFFFF"/>
              </w:rPr>
              <w:t>projekcie PEP2030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cele i kierunki działań są zbieżne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z określonymi w krajowych</w:t>
            </w:r>
            <w:r w:rsidR="003B011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i międzynarodowych dokumentach strategicznych dotyczących ochrony środowiska, ochrony przyrody</w:t>
            </w:r>
            <w:r w:rsidR="00F4310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i zdrowia ludzi. </w:t>
            </w:r>
          </w:p>
        </w:tc>
        <w:tc>
          <w:tcPr>
            <w:tcW w:w="4516" w:type="dxa"/>
          </w:tcPr>
          <w:p w14:paraId="79121316" w14:textId="30B5C7EF" w:rsidR="00065CFB" w:rsidRPr="00F80BBB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Zaproponowane w projekcie Programu kierunki działań, obejmujące: </w:t>
            </w:r>
          </w:p>
          <w:p w14:paraId="6C0B5AF0" w14:textId="1FD82CDC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A2DD2A2" w14:textId="326DC1A5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wzrost wykorzystania OZE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 </w:t>
            </w:r>
          </w:p>
          <w:p w14:paraId="06D8A2F9" w14:textId="7925C154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przeciwdziałanie zmianom klimatu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skutkom tych zmian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7EBF2E35" w14:textId="3BBCD852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ograniczenie zużycia wody oraz poprawę stanu wód powierzchniowych i podziemnych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1E9E7CA3" w14:textId="270B7A1F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transformację w kierunku gospodarki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o obiegu zamkniętym,</w:t>
            </w:r>
          </w:p>
          <w:p w14:paraId="5664DCF8" w14:textId="2EBF969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 xml:space="preserve">wzmacnianie ochrony i zachowania przyrody, </w:t>
            </w:r>
            <w:proofErr w:type="spellStart"/>
            <w:r w:rsidRPr="00F80BBB">
              <w:rPr>
                <w:rFonts w:asciiTheme="minorHAnsi" w:eastAsiaTheme="minorHAnsi" w:hAnsiTheme="minorHAnsi" w:cstheme="minorHAnsi"/>
              </w:rPr>
              <w:t>bioróżnorodności</w:t>
            </w:r>
            <w:proofErr w:type="spellEnd"/>
            <w:r w:rsidRPr="00F80BBB">
              <w:rPr>
                <w:rFonts w:asciiTheme="minorHAnsi" w:eastAsiaTheme="minorHAnsi" w:hAnsiTheme="minorHAnsi" w:cstheme="minorHAnsi"/>
              </w:rPr>
              <w:t xml:space="preserve"> oraz rozwoju błękitno-zielonej infrastruktury</w:t>
            </w:r>
            <w:r w:rsidR="00EB357F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0008DBC4" w14:textId="77777777" w:rsidR="00235A58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zmniejszenie emisyjności transportu,</w:t>
            </w:r>
          </w:p>
          <w:p w14:paraId="5709C506" w14:textId="3E95487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zwiększenie udziału</w:t>
            </w:r>
            <w:r w:rsidR="00EB357F" w:rsidRPr="00F80BBB">
              <w:rPr>
                <w:rFonts w:asciiTheme="minorHAnsi" w:eastAsiaTheme="minorHAnsi" w:hAnsiTheme="minorHAnsi" w:cstheme="minorHAnsi"/>
              </w:rPr>
              <w:t xml:space="preserve"> </w:t>
            </w:r>
            <w:r w:rsidRPr="00F80BBB">
              <w:rPr>
                <w:rFonts w:asciiTheme="minorHAnsi" w:eastAsiaTheme="minorHAnsi" w:hAnsiTheme="minorHAnsi" w:cstheme="minorHAnsi"/>
              </w:rPr>
              <w:t>energooszczędnych, w tym nisko-</w:t>
            </w:r>
            <w:r w:rsidR="00EB357F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zeroemisyjnych środków transportu, </w:t>
            </w:r>
          </w:p>
          <w:p w14:paraId="3CEB21D1" w14:textId="314520F2" w:rsidR="00065CFB" w:rsidRPr="00F80BBB" w:rsidRDefault="00EB357F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są</w:t>
            </w:r>
            <w:r w:rsidR="00065CFB" w:rsidRPr="00F80BBB">
              <w:rPr>
                <w:rFonts w:asciiTheme="minorHAnsi" w:hAnsiTheme="minorHAnsi" w:cstheme="minorHAnsi"/>
              </w:rPr>
              <w:t xml:space="preserve"> zgodn</w:t>
            </w:r>
            <w:r w:rsidRPr="00F80BBB">
              <w:rPr>
                <w:rFonts w:asciiTheme="minorHAnsi" w:hAnsiTheme="minorHAnsi" w:cstheme="minorHAnsi"/>
              </w:rPr>
              <w:t>e</w:t>
            </w:r>
            <w:r w:rsidR="00065CFB" w:rsidRPr="00F80BBB">
              <w:rPr>
                <w:rFonts w:asciiTheme="minorHAnsi" w:hAnsiTheme="minorHAnsi" w:cstheme="minorHAnsi"/>
              </w:rPr>
              <w:t xml:space="preserve"> z założeniami i celami </w:t>
            </w:r>
            <w:r w:rsidRPr="00F80BBB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="00065CFB" w:rsidRPr="00F80BBB">
              <w:rPr>
                <w:rFonts w:asciiTheme="minorHAnsi" w:hAnsiTheme="minorHAnsi" w:cstheme="minorHAnsi"/>
              </w:rPr>
              <w:t xml:space="preserve">.  </w:t>
            </w:r>
            <w:r w:rsidRPr="00F80BBB">
              <w:rPr>
                <w:rFonts w:asciiTheme="minorHAnsi" w:hAnsiTheme="minorHAnsi" w:cstheme="minorHAnsi"/>
              </w:rPr>
              <w:t>Wskazane</w:t>
            </w:r>
            <w:r w:rsidR="00065CFB" w:rsidRPr="00F80BBB">
              <w:rPr>
                <w:rFonts w:asciiTheme="minorHAnsi" w:hAnsiTheme="minorHAnsi" w:cstheme="minorHAnsi"/>
              </w:rPr>
              <w:t xml:space="preserve"> </w:t>
            </w:r>
            <w:r w:rsidR="00235A58" w:rsidRPr="00F80BBB">
              <w:rPr>
                <w:rFonts w:asciiTheme="minorHAnsi" w:hAnsiTheme="minorHAnsi" w:cstheme="minorHAnsi"/>
              </w:rPr>
              <w:t>działania</w:t>
            </w:r>
            <w:r w:rsidR="00065CFB" w:rsidRPr="00F80BBB">
              <w:rPr>
                <w:rFonts w:asciiTheme="minorHAnsi" w:hAnsiTheme="minorHAnsi" w:cstheme="minorHAnsi"/>
              </w:rPr>
              <w:t xml:space="preserve"> odpowiadają na identyfikowane problemy, w tym </w:t>
            </w:r>
            <w:r w:rsidRPr="00F80BBB">
              <w:rPr>
                <w:rFonts w:asciiTheme="minorHAnsi" w:hAnsiTheme="minorHAnsi" w:cstheme="minorHAnsi"/>
              </w:rPr>
              <w:t>te</w:t>
            </w:r>
            <w:r w:rsidR="00CA2A4A" w:rsidRPr="00F80BBB">
              <w:rPr>
                <w:rFonts w:asciiTheme="minorHAnsi" w:hAnsiTheme="minorHAnsi" w:cstheme="minorHAnsi"/>
              </w:rPr>
              <w:t>,</w:t>
            </w:r>
            <w:r w:rsidRPr="00F80BBB">
              <w:rPr>
                <w:rFonts w:asciiTheme="minorHAnsi" w:hAnsiTheme="minorHAnsi" w:cstheme="minorHAnsi"/>
              </w:rPr>
              <w:t xml:space="preserve"> określone</w:t>
            </w:r>
            <w:r w:rsidR="00065CFB" w:rsidRPr="00F80BBB">
              <w:rPr>
                <w:rFonts w:asciiTheme="minorHAnsi" w:hAnsiTheme="minorHAnsi" w:cstheme="minorHAnsi"/>
              </w:rPr>
              <w:t xml:space="preserve"> dla analizowanego województwa w </w:t>
            </w:r>
            <w:r w:rsidRPr="00F80BBB">
              <w:rPr>
                <w:rFonts w:asciiTheme="minorHAnsi" w:hAnsiTheme="minorHAnsi" w:cstheme="minorHAnsi"/>
                <w:shd w:val="clear" w:color="auto" w:fill="FFFFFF"/>
              </w:rPr>
              <w:t>PEP2030</w:t>
            </w:r>
            <w:r w:rsidR="00065CFB" w:rsidRPr="00F80BB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65CFB" w:rsidRPr="004378AD" w14:paraId="3CFC8FFC" w14:textId="77777777" w:rsidTr="005E1C7A">
        <w:trPr>
          <w:trHeight w:val="1098"/>
        </w:trPr>
        <w:tc>
          <w:tcPr>
            <w:tcW w:w="520" w:type="dxa"/>
          </w:tcPr>
          <w:p w14:paraId="72AC737B" w14:textId="7238BE7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2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CD729AC" w14:textId="3E130E3D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Krajowy plan na rzecz energii i klimatu na lata 2021-2030</w:t>
            </w:r>
            <w:r w:rsidR="00C64C2A" w:rsidRPr="004378AD">
              <w:rPr>
                <w:rFonts w:asciiTheme="minorHAnsi" w:hAnsiTheme="minorHAnsi" w:cstheme="minorHAnsi"/>
              </w:rPr>
              <w:t xml:space="preserve"> (dalej: Plan)</w:t>
            </w:r>
          </w:p>
        </w:tc>
        <w:tc>
          <w:tcPr>
            <w:tcW w:w="6176" w:type="dxa"/>
          </w:tcPr>
          <w:p w14:paraId="6C60A485" w14:textId="467E6CE6" w:rsidR="00065CFB" w:rsidRPr="004378AD" w:rsidRDefault="00C403C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Plan obejmuje zintegrowane podejście </w:t>
            </w:r>
            <w:r w:rsidR="00072BB0" w:rsidRPr="004378AD">
              <w:rPr>
                <w:rFonts w:asciiTheme="minorHAnsi" w:hAnsiTheme="minorHAnsi" w:cstheme="minorHAnsi"/>
              </w:rPr>
              <w:t>obejmujące</w:t>
            </w:r>
            <w:r w:rsidRPr="004378AD">
              <w:rPr>
                <w:rFonts w:asciiTheme="minorHAnsi" w:hAnsiTheme="minorHAnsi" w:cstheme="minorHAnsi"/>
              </w:rPr>
              <w:t xml:space="preserve"> pię</w:t>
            </w:r>
            <w:r w:rsidR="00072BB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wymiarów unii energetycznej</w:t>
            </w:r>
            <w:r w:rsidR="00065CFB" w:rsidRPr="004378AD">
              <w:rPr>
                <w:rFonts w:asciiTheme="minorHAnsi" w:hAnsiTheme="minorHAnsi" w:cstheme="minorHAnsi"/>
              </w:rPr>
              <w:t xml:space="preserve">: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obniżenie emisyjności, bezpieczeństwo energetyczne, efektywność energetyczna, wewnętrzny rynek energii, badania naukowe, innowacje</w:t>
            </w:r>
            <w:r w:rsidR="004E1B08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i konkurencyjność. </w:t>
            </w:r>
          </w:p>
          <w:p w14:paraId="7AB2EED3" w14:textId="77777777" w:rsidR="002F633C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F26DCB" w:rsidRPr="004378AD">
              <w:rPr>
                <w:rFonts w:asciiTheme="minorHAnsi" w:hAnsiTheme="minorHAnsi" w:cstheme="minorHAnsi"/>
              </w:rPr>
              <w:t>Planie</w:t>
            </w:r>
            <w:r w:rsidRPr="004378AD">
              <w:rPr>
                <w:rFonts w:asciiTheme="minorHAnsi" w:hAnsiTheme="minorHAnsi" w:cstheme="minorHAnsi"/>
              </w:rPr>
              <w:t xml:space="preserve"> wyznaczono cele klimatyczno - energetyczne na 2030</w:t>
            </w:r>
            <w:r w:rsidR="0038401A" w:rsidRPr="004378AD">
              <w:rPr>
                <w:rFonts w:asciiTheme="minorHAnsi" w:hAnsiTheme="minorHAnsi" w:cstheme="minorHAnsi"/>
              </w:rPr>
              <w:t xml:space="preserve"> r.</w:t>
            </w:r>
            <w:r w:rsidRPr="004378AD">
              <w:rPr>
                <w:rFonts w:asciiTheme="minorHAnsi" w:hAnsiTheme="minorHAnsi" w:cstheme="minorHAnsi"/>
              </w:rPr>
              <w:t xml:space="preserve">, obejmujące: </w:t>
            </w:r>
          </w:p>
          <w:p w14:paraId="50EDB713" w14:textId="7865F69D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redukcję emisji gazów cieplarnianych (</w:t>
            </w:r>
            <w:r w:rsidR="0038401A" w:rsidRPr="004378AD">
              <w:rPr>
                <w:rFonts w:asciiTheme="minorHAnsi" w:eastAsiaTheme="minorHAnsi" w:hAnsiTheme="minorHAnsi" w:cstheme="minorHAnsi"/>
              </w:rPr>
              <w:t>7% redukcji emisji gazów cieplarnianych w sektorach nieobjętych systemem ETS w porównaniu do poziomu w roku 2005</w:t>
            </w:r>
            <w:r w:rsidRPr="004378AD">
              <w:rPr>
                <w:rFonts w:asciiTheme="minorHAnsi" w:eastAsiaTheme="minorHAnsi" w:hAnsiTheme="minorHAnsi" w:cstheme="minorHAnsi"/>
              </w:rPr>
              <w:t>)</w:t>
            </w:r>
            <w:r w:rsidR="00072BB0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3C81540" w14:textId="1B9BB613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wzrost udziały OZE (21-23% udziału OZE w </w:t>
            </w:r>
            <w:r w:rsidR="0038401A" w:rsidRPr="004378AD">
              <w:rPr>
                <w:rFonts w:asciiTheme="minorHAnsi" w:eastAsiaTheme="minorHAnsi" w:hAnsiTheme="minorHAnsi" w:cstheme="minorHAnsi"/>
              </w:rPr>
              <w:t>końcowym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zużyciu energii brutto, w tym: 14% udziału OZE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w transporcie, roczny wzrost udziału OZE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lastRenderedPageBreak/>
              <w:t>w ciepłownictwie i chłodnictwie o 1,1 pkt.% średniorocznie)</w:t>
            </w:r>
            <w:r w:rsidR="00072BB0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084B68F5" w14:textId="075FAA57" w:rsidR="00072BB0" w:rsidRPr="004378AD" w:rsidRDefault="00072BB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wzrost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efektywności energetycznej (wzrost efektywności energetycznej o 23% w porównaniu</w:t>
            </w:r>
            <w:r w:rsidR="000F19CE" w:rsidRPr="004378AD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z prognozami PRIMES2007)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324B5DC" w14:textId="77777777" w:rsidR="00072BB0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redukcję do 56-60% udziału węgla w produkcji energii elektrycznej. </w:t>
            </w:r>
          </w:p>
          <w:p w14:paraId="45668C37" w14:textId="0CFBCED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Zwraca się uwagę na problem tzw. „niskiej emisji” powstającej z transportu i indywidualnych źródeł ciepła oraz na potrzebę rozwoju OZE</w:t>
            </w:r>
            <w:r w:rsidR="0050181E" w:rsidRPr="004378AD">
              <w:rPr>
                <w:rFonts w:asciiTheme="minorHAnsi" w:hAnsiTheme="minorHAnsi" w:cstheme="minorHAnsi"/>
              </w:rPr>
              <w:t xml:space="preserve">. </w:t>
            </w:r>
            <w:r w:rsidR="000314D0" w:rsidRPr="004378AD">
              <w:rPr>
                <w:rFonts w:asciiTheme="minorHAnsi" w:hAnsiTheme="minorHAnsi" w:cstheme="minorHAnsi"/>
              </w:rPr>
              <w:t>Dużą uwagę poświęca się efektywności energetycznej. Działania te mają na celu zmniejszenie zużycia energii, jak również wpływają na ograniczenie emisji i sprzyjają realizacji celów energetyczno-klimatycznych. Podkreśla się również potrzebę realizacji działań dotyczących adaptacji do zmian klimatu.</w:t>
            </w:r>
          </w:p>
        </w:tc>
        <w:tc>
          <w:tcPr>
            <w:tcW w:w="4516" w:type="dxa"/>
          </w:tcPr>
          <w:p w14:paraId="694CB14E" w14:textId="51A682F2" w:rsidR="00065CFB" w:rsidRPr="00F80BBB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W projekcie Programu, planuje się </w:t>
            </w:r>
            <w:r w:rsidR="00CC2B48" w:rsidRPr="00F80BBB">
              <w:rPr>
                <w:rFonts w:asciiTheme="minorHAnsi" w:hAnsiTheme="minorHAnsi" w:cstheme="minorHAnsi"/>
              </w:rPr>
              <w:t xml:space="preserve">działania </w:t>
            </w:r>
            <w:r w:rsidRPr="00F80BBB">
              <w:rPr>
                <w:rFonts w:asciiTheme="minorHAnsi" w:hAnsiTheme="minorHAnsi" w:cstheme="minorHAnsi"/>
              </w:rPr>
              <w:t>służące osiąganiu celów wskazanych</w:t>
            </w:r>
            <w:r w:rsidR="00677E05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w Planie</w:t>
            </w:r>
            <w:r w:rsidR="00F04B1E" w:rsidRPr="00F80BBB">
              <w:rPr>
                <w:rFonts w:asciiTheme="minorHAnsi" w:hAnsiTheme="minorHAnsi" w:cstheme="minorHAnsi"/>
              </w:rPr>
              <w:t>,</w:t>
            </w:r>
            <w:r w:rsidRPr="00F80BBB">
              <w:rPr>
                <w:rFonts w:asciiTheme="minorHAnsi" w:hAnsiTheme="minorHAnsi" w:cstheme="minorHAnsi"/>
              </w:rPr>
              <w:t xml:space="preserve"> dotyczących obniżenia emisyjności, poprawy efektywności energetycznej oraz rozwoju OZE. </w:t>
            </w:r>
            <w:r w:rsidR="00B1634C" w:rsidRPr="00F80BBB">
              <w:rPr>
                <w:rFonts w:asciiTheme="minorHAnsi" w:hAnsiTheme="minorHAnsi" w:cstheme="minorHAnsi"/>
              </w:rPr>
              <w:t>Zakłada</w:t>
            </w:r>
            <w:r w:rsidRPr="00F80BBB">
              <w:rPr>
                <w:rFonts w:asciiTheme="minorHAnsi" w:hAnsiTheme="minorHAnsi" w:cstheme="minorHAnsi"/>
              </w:rPr>
              <w:t xml:space="preserve"> się realizację </w:t>
            </w:r>
            <w:r w:rsidR="00CC2B48" w:rsidRPr="00F80BBB">
              <w:rPr>
                <w:rFonts w:asciiTheme="minorHAnsi" w:hAnsiTheme="minorHAnsi" w:cstheme="minorHAnsi"/>
              </w:rPr>
              <w:t>zadań</w:t>
            </w:r>
            <w:r w:rsidRPr="00F80BBB">
              <w:rPr>
                <w:rFonts w:asciiTheme="minorHAnsi" w:hAnsiTheme="minorHAnsi" w:cstheme="minorHAnsi"/>
              </w:rPr>
              <w:t xml:space="preserve"> obejmujących:</w:t>
            </w:r>
          </w:p>
          <w:p w14:paraId="5F90B53E" w14:textId="0A5F5ACD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OZE</w:t>
            </w:r>
            <w:r w:rsidR="00CC2B48" w:rsidRPr="00F80BBB">
              <w:rPr>
                <w:rFonts w:asciiTheme="minorHAnsi" w:eastAsiaTheme="minorHAnsi" w:hAnsiTheme="minorHAnsi" w:cstheme="minorHAnsi"/>
              </w:rPr>
              <w:t>;</w:t>
            </w:r>
          </w:p>
          <w:p w14:paraId="4D85E716" w14:textId="2FD26BEE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ograniczenie emisji gazów cieplarnianych ze źródeł przemysłowych i indywidualnych;</w:t>
            </w:r>
          </w:p>
          <w:p w14:paraId="24FF0F7C" w14:textId="67B0C7B9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rozwój energooszczędnego budownictwa;</w:t>
            </w:r>
          </w:p>
          <w:p w14:paraId="6801CF60" w14:textId="47EBFE13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poprawę efektywności energetycznej</w:t>
            </w:r>
            <w:r w:rsidR="00334700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>i zmniejszenie emisyjności transportu;</w:t>
            </w:r>
          </w:p>
          <w:p w14:paraId="73259497" w14:textId="0BC96DF8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lastRenderedPageBreak/>
              <w:t>zwiększenie udziału energooszczędnych, w tym nisko-</w:t>
            </w:r>
            <w:r w:rsidR="00EE435B" w:rsidRPr="00F80BBB">
              <w:rPr>
                <w:rFonts w:asciiTheme="minorHAnsi" w:eastAsiaTheme="minorHAnsi" w:hAnsiTheme="minorHAnsi" w:cstheme="minorHAnsi"/>
              </w:rPr>
              <w:br/>
            </w:r>
            <w:r w:rsidRPr="00F80BBB">
              <w:rPr>
                <w:rFonts w:asciiTheme="minorHAnsi" w:eastAsiaTheme="minorHAnsi" w:hAnsiTheme="minorHAnsi" w:cstheme="minorHAnsi"/>
              </w:rPr>
              <w:t xml:space="preserve">i zeroemisyjnych środków transportu, </w:t>
            </w:r>
          </w:p>
          <w:p w14:paraId="0A1E06EE" w14:textId="657B4B91" w:rsidR="00065CFB" w:rsidRPr="00F80BBB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eastAsiaTheme="minorHAnsi" w:hAnsiTheme="minorHAnsi" w:cstheme="minorHAnsi"/>
              </w:rPr>
              <w:t>działania w zakresie ograniczeni</w:t>
            </w:r>
            <w:r w:rsidR="00334700" w:rsidRPr="00F80BBB">
              <w:rPr>
                <w:rFonts w:asciiTheme="minorHAnsi" w:eastAsiaTheme="minorHAnsi" w:hAnsiTheme="minorHAnsi" w:cstheme="minorHAnsi"/>
              </w:rPr>
              <w:t>a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 klimatu i adaptacji do</w:t>
            </w:r>
            <w:r w:rsidR="00334700" w:rsidRPr="00F80BBB">
              <w:rPr>
                <w:rFonts w:asciiTheme="minorHAnsi" w:eastAsiaTheme="minorHAnsi" w:hAnsiTheme="minorHAnsi" w:cstheme="minorHAnsi"/>
              </w:rPr>
              <w:t xml:space="preserve"> tych</w:t>
            </w:r>
            <w:r w:rsidRPr="00F80BBB">
              <w:rPr>
                <w:rFonts w:asciiTheme="minorHAnsi" w:eastAsiaTheme="minorHAnsi" w:hAnsiTheme="minorHAnsi" w:cstheme="minorHAnsi"/>
              </w:rPr>
              <w:t xml:space="preserve"> zmian.</w:t>
            </w:r>
          </w:p>
        </w:tc>
      </w:tr>
      <w:tr w:rsidR="00AC46F4" w:rsidRPr="004378AD" w14:paraId="29E71437" w14:textId="77777777" w:rsidTr="005E1C7A">
        <w:tc>
          <w:tcPr>
            <w:tcW w:w="520" w:type="dxa"/>
          </w:tcPr>
          <w:p w14:paraId="27AC31C8" w14:textId="05AB344D" w:rsidR="00AC46F4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13.</w:t>
            </w:r>
          </w:p>
        </w:tc>
        <w:tc>
          <w:tcPr>
            <w:tcW w:w="2784" w:type="dxa"/>
          </w:tcPr>
          <w:p w14:paraId="6070A151" w14:textId="4ED2356D" w:rsidR="00C570B5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106470228"/>
            <w:r w:rsidRPr="004378AD">
              <w:rPr>
                <w:rFonts w:asciiTheme="minorHAnsi" w:hAnsiTheme="minorHAnsi" w:cstheme="minorHAnsi"/>
              </w:rPr>
              <w:t>Krajowy program ograniczania zanieczyszczenia powietrza</w:t>
            </w:r>
            <w:bookmarkEnd w:id="0"/>
            <w:r w:rsidR="00164734" w:rsidRPr="004378AD">
              <w:rPr>
                <w:rFonts w:asciiTheme="minorHAnsi" w:hAnsiTheme="minorHAnsi" w:cstheme="minorHAnsi"/>
              </w:rPr>
              <w:t xml:space="preserve"> (KPOZP)</w:t>
            </w:r>
            <w:r w:rsidR="00C570B5" w:rsidRPr="004378AD">
              <w:rPr>
                <w:rFonts w:asciiTheme="minorHAnsi" w:hAnsiTheme="minorHAnsi" w:cstheme="minorHAnsi"/>
              </w:rPr>
              <w:t xml:space="preserve"> – przyjęty uchwałą</w:t>
            </w:r>
            <w:r w:rsidR="00EE4289" w:rsidRPr="004378AD">
              <w:rPr>
                <w:rFonts w:asciiTheme="minorHAnsi" w:hAnsiTheme="minorHAnsi" w:cstheme="minorHAnsi"/>
              </w:rPr>
              <w:t xml:space="preserve"> nr 34 </w:t>
            </w:r>
            <w:r w:rsidR="00EE4289" w:rsidRPr="004378AD">
              <w:rPr>
                <w:rFonts w:asciiTheme="minorHAnsi" w:hAnsiTheme="minorHAnsi" w:cstheme="minorHAnsi"/>
              </w:rPr>
              <w:lastRenderedPageBreak/>
              <w:t>Rady Ministrów</w:t>
            </w:r>
            <w:r w:rsidR="00C570B5" w:rsidRPr="004378AD">
              <w:rPr>
                <w:rFonts w:asciiTheme="minorHAnsi" w:hAnsiTheme="minorHAnsi" w:cstheme="minorHAnsi"/>
              </w:rPr>
              <w:t xml:space="preserve"> z dnia 29 kwietnia 2019 r. (M.P. z 2019 r., poz. 572)</w:t>
            </w:r>
            <w:r w:rsidR="00164734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00015AE5" w14:textId="5BE98FEB" w:rsidR="00AC46F4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3FE7D2E" w14:textId="77777777" w:rsidR="00AC46F4" w:rsidRPr="004378AD" w:rsidRDefault="00AC46F4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4B0BB1C0" w14:textId="3426C023" w:rsidR="00D31F4D" w:rsidRPr="004378AD" w:rsidRDefault="00D31F4D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Polska zobowiązana jest do wypełnienia zapisów dyrektywy</w:t>
            </w:r>
            <w:r w:rsidR="0052315B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z dnia 15 grudnia 2016 r. w sprawie redukcji krajowych emisji niektórych rodzajów zanieczyszczeń atmosferycznych, zmiany dyrektywy 2003/35/WE oraz uchylenia dyrektywy 2001/81/WE (Dyrektywa NEC). W konsekwencji opracowano </w:t>
            </w:r>
            <w:r w:rsidR="00CB55D0" w:rsidRPr="004378AD">
              <w:rPr>
                <w:rFonts w:asciiTheme="minorHAnsi" w:hAnsiTheme="minorHAnsi" w:cstheme="minorHAnsi"/>
              </w:rPr>
              <w:lastRenderedPageBreak/>
              <w:t>KPOZP</w:t>
            </w:r>
            <w:r w:rsidRPr="004378AD">
              <w:rPr>
                <w:rFonts w:asciiTheme="minorHAnsi" w:hAnsiTheme="minorHAnsi" w:cstheme="minorHAnsi"/>
              </w:rPr>
              <w:t>, którego celem jest ograniczenie rocznych wielkości emisji substancji objętych krajowymi zobowiązaniami. Przyjęte działania wynikające z polityk, planów, programów, aktów prawnych będą prowadzić do osiągania zamierzonego celu.</w:t>
            </w:r>
          </w:p>
          <w:p w14:paraId="2515180B" w14:textId="77777777" w:rsidR="00AC46F4" w:rsidRPr="004378AD" w:rsidRDefault="00AC46F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15519F8F" w14:textId="4086ECE1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 xml:space="preserve">W projekcie Programu zakłada się wsparcie działań, które są spójne z założeniami KPOZP, w zakresie redukcji emisji zanieczyszczeń. </w:t>
            </w:r>
            <w:r w:rsidR="00CF6065" w:rsidRPr="00F80BBB">
              <w:rPr>
                <w:rFonts w:asciiTheme="minorHAnsi" w:hAnsiTheme="minorHAnsi" w:cstheme="minorHAnsi"/>
              </w:rPr>
              <w:t>Zadania</w:t>
            </w:r>
            <w:r w:rsidRPr="00F80BBB">
              <w:rPr>
                <w:rFonts w:asciiTheme="minorHAnsi" w:hAnsiTheme="minorHAnsi" w:cstheme="minorHAnsi"/>
              </w:rPr>
              <w:t>, w zakresie:</w:t>
            </w:r>
          </w:p>
          <w:p w14:paraId="7762E519" w14:textId="133A402B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rozwoju OZE,</w:t>
            </w:r>
          </w:p>
          <w:p w14:paraId="27FBDA1B" w14:textId="77777777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ograniczenia emisji gazów cieplarnianych ze źródeł przemysłowych i indywidualnych;</w:t>
            </w:r>
          </w:p>
          <w:p w14:paraId="03EB188D" w14:textId="77777777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rozwoju energooszczędnego budownictwa;</w:t>
            </w:r>
          </w:p>
          <w:p w14:paraId="6D198B6C" w14:textId="66BA46F4" w:rsidR="00164734" w:rsidRPr="00F80BBB" w:rsidRDefault="00164734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poprawy efektywności energetycznej</w:t>
            </w:r>
            <w:r w:rsidR="00BE4849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zmniejszeni</w:t>
            </w:r>
            <w:r w:rsidR="00563DB4" w:rsidRPr="00F80BBB">
              <w:rPr>
                <w:rFonts w:asciiTheme="minorHAnsi" w:hAnsiTheme="minorHAnsi" w:cstheme="minorHAnsi"/>
              </w:rPr>
              <w:t>a</w:t>
            </w:r>
            <w:r w:rsidRPr="00F80BBB">
              <w:rPr>
                <w:rFonts w:asciiTheme="minorHAnsi" w:hAnsiTheme="minorHAnsi" w:cstheme="minorHAnsi"/>
              </w:rPr>
              <w:t xml:space="preserve"> emisyjności transportu;</w:t>
            </w:r>
          </w:p>
          <w:p w14:paraId="0806A2E7" w14:textId="566098D5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stanowią istotny kierunek w ograniczaniu zanieczyszczeń generowanych do atmosfery. </w:t>
            </w:r>
          </w:p>
          <w:p w14:paraId="11135F86" w14:textId="1D41F6EF" w:rsidR="0016473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 xml:space="preserve">Ponadto planuje się realizację </w:t>
            </w:r>
            <w:r w:rsidR="00CF6065" w:rsidRPr="00F80BBB">
              <w:rPr>
                <w:rFonts w:asciiTheme="minorHAnsi" w:hAnsiTheme="minorHAnsi" w:cstheme="minorHAnsi"/>
              </w:rPr>
              <w:t>działań edukacyjnych</w:t>
            </w:r>
            <w:r w:rsidR="00122F43" w:rsidRPr="00F80BBB">
              <w:rPr>
                <w:rFonts w:asciiTheme="minorHAnsi" w:hAnsiTheme="minorHAnsi" w:cstheme="minorHAnsi"/>
              </w:rPr>
              <w:t xml:space="preserve"> i informacyjnych</w:t>
            </w:r>
            <w:r w:rsidRPr="00F80BBB">
              <w:rPr>
                <w:rFonts w:asciiTheme="minorHAnsi" w:hAnsiTheme="minorHAnsi" w:cstheme="minorHAnsi"/>
              </w:rPr>
              <w:t xml:space="preserve"> m.in.</w:t>
            </w:r>
            <w:r w:rsidR="00EF7AB7" w:rsidRPr="00F80BBB">
              <w:rPr>
                <w:rFonts w:asciiTheme="minorHAnsi" w:hAnsiTheme="minorHAnsi" w:cstheme="minorHAnsi"/>
              </w:rPr>
              <w:br/>
            </w:r>
            <w:r w:rsidR="00CF6065" w:rsidRPr="00F80BBB">
              <w:rPr>
                <w:rFonts w:asciiTheme="minorHAnsi" w:hAnsiTheme="minorHAnsi" w:cstheme="minorHAnsi"/>
              </w:rPr>
              <w:t>w zakresie</w:t>
            </w:r>
            <w:r w:rsidRPr="00F80BBB">
              <w:rPr>
                <w:rFonts w:asciiTheme="minorHAnsi" w:hAnsiTheme="minorHAnsi" w:cstheme="minorHAnsi"/>
              </w:rPr>
              <w:t>: gospodarki niskoemisyjnej</w:t>
            </w:r>
            <w:r w:rsidR="00EF7AB7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poprawy efektywności energetycznej</w:t>
            </w:r>
            <w:r w:rsidR="00286F82" w:rsidRPr="00F80BBB">
              <w:rPr>
                <w:rFonts w:asciiTheme="minorHAnsi" w:hAnsiTheme="minorHAnsi" w:cstheme="minorHAnsi"/>
              </w:rPr>
              <w:t>.</w:t>
            </w:r>
          </w:p>
          <w:p w14:paraId="354818AA" w14:textId="5EEE1F0E" w:rsidR="00AC46F4" w:rsidRPr="00F80BBB" w:rsidRDefault="00164734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Wdrożenie powyższej kampanii edukacyjnej również może pośrednio wpływać na ograniczeni</w:t>
            </w:r>
            <w:r w:rsidR="00EF2BB9" w:rsidRPr="00F80BBB">
              <w:rPr>
                <w:rFonts w:asciiTheme="minorHAnsi" w:hAnsiTheme="minorHAnsi" w:cstheme="minorHAnsi"/>
              </w:rPr>
              <w:t>e</w:t>
            </w:r>
            <w:r w:rsidRPr="00F80BBB">
              <w:rPr>
                <w:rFonts w:asciiTheme="minorHAnsi" w:hAnsiTheme="minorHAnsi" w:cstheme="minorHAnsi"/>
              </w:rPr>
              <w:t xml:space="preserve"> emisji zanieczyszczeń</w:t>
            </w:r>
            <w:r w:rsidR="00EF2BB9" w:rsidRPr="00F80BBB">
              <w:rPr>
                <w:rFonts w:asciiTheme="minorHAnsi" w:hAnsiTheme="minorHAnsi" w:cstheme="minorHAnsi"/>
              </w:rPr>
              <w:t>. Poprzez</w:t>
            </w:r>
            <w:r w:rsidRPr="00F80BBB">
              <w:rPr>
                <w:rFonts w:asciiTheme="minorHAnsi" w:hAnsiTheme="minorHAnsi" w:cstheme="minorHAnsi"/>
              </w:rPr>
              <w:t xml:space="preserve"> </w:t>
            </w:r>
            <w:r w:rsidR="00EF2BB9" w:rsidRPr="00F80BBB">
              <w:rPr>
                <w:rFonts w:asciiTheme="minorHAnsi" w:hAnsiTheme="minorHAnsi" w:cstheme="minorHAnsi"/>
              </w:rPr>
              <w:t>wzrost</w:t>
            </w:r>
            <w:r w:rsidRPr="00F80BBB">
              <w:rPr>
                <w:rFonts w:asciiTheme="minorHAnsi" w:hAnsiTheme="minorHAnsi" w:cstheme="minorHAnsi"/>
              </w:rPr>
              <w:t xml:space="preserve"> świadomości ekologicznej</w:t>
            </w:r>
            <w:r w:rsidR="00EF2BB9" w:rsidRPr="00F80BBB">
              <w:rPr>
                <w:rFonts w:asciiTheme="minorHAnsi" w:hAnsiTheme="minorHAnsi" w:cstheme="minorHAnsi"/>
              </w:rPr>
              <w:t xml:space="preserve">, </w:t>
            </w:r>
            <w:r w:rsidR="00EF7AB7" w:rsidRPr="00F80BBB">
              <w:rPr>
                <w:rFonts w:asciiTheme="minorHAnsi" w:hAnsiTheme="minorHAnsi" w:cstheme="minorHAnsi"/>
              </w:rPr>
              <w:t xml:space="preserve">wykształcone </w:t>
            </w:r>
            <w:r w:rsidR="00FE0436" w:rsidRPr="00F80BBB">
              <w:rPr>
                <w:rFonts w:asciiTheme="minorHAnsi" w:hAnsiTheme="minorHAnsi" w:cstheme="minorHAnsi"/>
              </w:rPr>
              <w:t>zostaną</w:t>
            </w:r>
            <w:r w:rsidR="00EF7AB7" w:rsidRPr="00F80BBB">
              <w:rPr>
                <w:rFonts w:asciiTheme="minorHAnsi" w:hAnsiTheme="minorHAnsi" w:cstheme="minorHAnsi"/>
              </w:rPr>
              <w:t xml:space="preserve"> proekologiczne zachowania</w:t>
            </w:r>
            <w:r w:rsidR="00FE0436" w:rsidRPr="00F80BBB">
              <w:rPr>
                <w:rFonts w:asciiTheme="minorHAnsi" w:hAnsiTheme="minorHAnsi" w:cstheme="minorHAnsi"/>
              </w:rPr>
              <w:t>.</w:t>
            </w:r>
          </w:p>
        </w:tc>
      </w:tr>
      <w:tr w:rsidR="00065CFB" w:rsidRPr="004378AD" w14:paraId="451C41A7" w14:textId="77777777" w:rsidTr="005E1C7A">
        <w:tc>
          <w:tcPr>
            <w:tcW w:w="520" w:type="dxa"/>
          </w:tcPr>
          <w:p w14:paraId="3F50A156" w14:textId="2EE1607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4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5ED84C7" w14:textId="0F44562C" w:rsidR="00065CFB" w:rsidRPr="004378AD" w:rsidRDefault="00065CFB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Strategiczny Plan Adaptacji dla sektorów</w:t>
            </w:r>
            <w:r w:rsidRPr="004378AD">
              <w:rPr>
                <w:rFonts w:asciiTheme="minorHAnsi" w:hAnsiTheme="minorHAnsi" w:cstheme="minorHAnsi"/>
              </w:rPr>
              <w:br/>
              <w:t>i obszarów wrażliwych na zmiany klimatu do roku 2020 z perspektywą do roku 2030 (SPA2020)</w:t>
            </w:r>
            <w:r w:rsidR="000C049E" w:rsidRPr="004378AD">
              <w:rPr>
                <w:rFonts w:asciiTheme="minorHAnsi" w:hAnsiTheme="minorHAnsi" w:cstheme="minorHAnsi"/>
              </w:rPr>
              <w:t xml:space="preserve"> -</w:t>
            </w:r>
            <w:r w:rsidR="00EB4B6C" w:rsidRPr="004378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B4B6C" w:rsidRPr="004378AD">
              <w:rPr>
                <w:rFonts w:asciiTheme="minorHAnsi" w:hAnsiTheme="minorHAnsi" w:cstheme="minorHAnsi"/>
                <w:bCs/>
              </w:rPr>
              <w:t>przyjęty</w:t>
            </w:r>
            <w:r w:rsidR="00EB4B6C" w:rsidRPr="004378AD">
              <w:rPr>
                <w:rFonts w:asciiTheme="minorHAnsi" w:hAnsiTheme="minorHAnsi" w:cstheme="minorHAnsi"/>
              </w:rPr>
              <w:t xml:space="preserve"> </w:t>
            </w:r>
            <w:r w:rsidR="00B66C2F" w:rsidRPr="004378AD">
              <w:rPr>
                <w:rFonts w:asciiTheme="minorHAnsi" w:hAnsiTheme="minorHAnsi" w:cstheme="minorHAnsi"/>
              </w:rPr>
              <w:t>u</w:t>
            </w:r>
            <w:r w:rsidR="00EB4B6C" w:rsidRPr="004378AD">
              <w:rPr>
                <w:rFonts w:asciiTheme="minorHAnsi" w:hAnsiTheme="minorHAnsi" w:cstheme="minorHAnsi"/>
              </w:rPr>
              <w:t>chwałą Rady Ministrów z dnia 29 października 2013 r.</w:t>
            </w:r>
          </w:p>
          <w:p w14:paraId="134A3FB5" w14:textId="7777777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012872B2" w14:textId="69C7933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Celem </w:t>
            </w:r>
            <w:r w:rsidR="0091757B" w:rsidRPr="004378AD">
              <w:rPr>
                <w:rFonts w:asciiTheme="minorHAnsi" w:hAnsiTheme="minorHAnsi" w:cstheme="minorHAnsi"/>
              </w:rPr>
              <w:t>SPA2020</w:t>
            </w:r>
            <w:r w:rsidRPr="004378AD">
              <w:rPr>
                <w:rFonts w:asciiTheme="minorHAnsi" w:hAnsiTheme="minorHAnsi" w:cstheme="minorHAnsi"/>
              </w:rPr>
              <w:t xml:space="preserve"> jest zapewnienie zrównoważonego rozwoju uwzględniającego zachodzące zmiany klimatu.</w:t>
            </w:r>
            <w:r w:rsidR="009C0330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dokumencie sformułowano priorytetowe kierunki działań adaptacyjnych dla obszarów wrażliwych na zmiany klimatu tj.: gospodarka wodna, rolnictwo, leśnictwo, różnorodność biologiczna, zdrowie, energetyka, budownictwo i gospodarka przestrzenna, obszary zurbanizowane, obszary górskie, strefy wybrzeża. Oprócz wskazywanych działań horyzontalnych ważna jest również realizacja działań, uwzględniających lokalną specyfikę obszaru oraz wrażliwość regionalną. </w:t>
            </w:r>
            <w:r w:rsidR="00F26600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o charakterze horyzontalnym dotyczą:</w:t>
            </w:r>
          </w:p>
          <w:p w14:paraId="07C4D815" w14:textId="1131235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edukacji w zakresie zmian klimatu i ograniczania ich skutków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25A240B3" w14:textId="1522DEC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monitoringu obejmującego zachodzące zmiany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zakresie wrażliwości gospodarki oraz społeczeństwa oraz postępu we wdrażaniu regionalnych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lokalnych strategii / planów adaptacyjnych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5C98D24E" w14:textId="528CD35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planowania przestrzennego przy uwzględnieniu zachodzących zmian klimatu i adaptacji do nich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6DC8D02A" w14:textId="06EAFF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opracowania oraz wdrażania zintegrowanych strategii / planów adaptacyjnych</w:t>
            </w:r>
            <w:r w:rsidR="00F41BB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7FCEEDA7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uwzględniania trendów klimatycznych (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climate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proofing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>) przy projektowaniu/ budowie infrastruktury transportowej.</w:t>
            </w:r>
          </w:p>
          <w:p w14:paraId="4A700F6F" w14:textId="0E4ADFDA" w:rsidR="00EB4B6C" w:rsidRPr="004378AD" w:rsidRDefault="00EB4B6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SPA2020 dostrzeżono, że zmiany klimatu będą miały wpływ na sektor energetyczny i konieczne będzie dostosowanie systemu energetycznego do wahań zapotrzebowania zarówno na energię elektryczną, jak </w:t>
            </w:r>
            <w:r w:rsidR="00334B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cieplną, m.in. poprzez wdrożenie stabilnych niskoemisyjnych źródeł energii. Istotne będzie także wykorzystanie energii ze źródeł odnawialnych, tj.: energia słoneczna, energia wiatru, energia pochodząca z biomasy. </w:t>
            </w:r>
          </w:p>
          <w:p w14:paraId="458700F4" w14:textId="134BBD40" w:rsidR="00EB4B6C" w:rsidRPr="004378AD" w:rsidRDefault="00EB4B6C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Jednym z określonych kierunków działań SPA2020, skierowanym na poprawę retencyjności jest: 4.2 – miejska polityka przestrzenna uwzględniająca zmiany klimatu.  Działanie to opiera się głównie na potrzebie uwzględnienia</w:t>
            </w:r>
            <w:r w:rsidR="00334B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planach zagospodarowania przestrzennego konieczności zwiększenia obszarów zieleni i wodnych, korytarzy wentylacyjnych.</w:t>
            </w:r>
          </w:p>
          <w:p w14:paraId="227AB69B" w14:textId="4451B4F5" w:rsidR="00EB4B6C" w:rsidRPr="004378AD" w:rsidRDefault="005B325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Projekt SPA2020 podlegał procedurze strategicznej oceny oddziaływania na środowisko, w ramach której wykonana została prognoza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  <w:r w:rsidR="00C579B5" w:rsidRPr="004378AD">
              <w:rPr>
                <w:rFonts w:asciiTheme="minorHAnsi" w:hAnsiTheme="minorHAnsi" w:cstheme="minorHAnsi"/>
              </w:rPr>
              <w:t xml:space="preserve"> </w:t>
            </w:r>
            <w:r w:rsidR="0073107B" w:rsidRPr="004378AD">
              <w:rPr>
                <w:rFonts w:asciiTheme="minorHAnsi" w:hAnsiTheme="minorHAnsi" w:cstheme="minorHAnsi"/>
              </w:rPr>
              <w:t xml:space="preserve">Sporządzona </w:t>
            </w:r>
            <w:r w:rsidR="00C579B5" w:rsidRPr="004378AD">
              <w:rPr>
                <w:rFonts w:asciiTheme="minorHAnsi" w:hAnsiTheme="minorHAnsi" w:cstheme="minorHAnsi"/>
              </w:rPr>
              <w:t xml:space="preserve">ocena wykazała, że </w:t>
            </w:r>
            <w:r w:rsidR="0073107B" w:rsidRPr="004378AD">
              <w:rPr>
                <w:rFonts w:asciiTheme="minorHAnsi" w:hAnsiTheme="minorHAnsi" w:cstheme="minorHAnsi"/>
              </w:rPr>
              <w:t>realizacja</w:t>
            </w:r>
            <w:r w:rsidR="00C579B5" w:rsidRPr="004378AD">
              <w:rPr>
                <w:rFonts w:asciiTheme="minorHAnsi" w:hAnsiTheme="minorHAnsi" w:cstheme="minorHAnsi"/>
              </w:rPr>
              <w:t xml:space="preserve"> celu głównego projektu SPA2020, będzie pozytywnie oddziaływać na stan zasobów naturalnych</w:t>
            </w:r>
            <w:r w:rsidR="0060201A" w:rsidRPr="004378AD">
              <w:rPr>
                <w:rFonts w:asciiTheme="minorHAnsi" w:hAnsiTheme="minorHAnsi" w:cstheme="minorHAnsi"/>
              </w:rPr>
              <w:t>, stan powietrza</w:t>
            </w:r>
            <w:r w:rsidR="00C579B5" w:rsidRPr="004378AD">
              <w:rPr>
                <w:rFonts w:asciiTheme="minorHAnsi" w:hAnsiTheme="minorHAnsi" w:cstheme="minorHAnsi"/>
              </w:rPr>
              <w:t xml:space="preserve">. </w:t>
            </w:r>
            <w:r w:rsidR="006C4029" w:rsidRPr="004378AD">
              <w:rPr>
                <w:rFonts w:asciiTheme="minorHAnsi" w:hAnsiTheme="minorHAnsi" w:cstheme="minorHAnsi"/>
              </w:rPr>
              <w:t>Wdrożenie</w:t>
            </w:r>
            <w:r w:rsidR="00C579B5" w:rsidRPr="004378AD">
              <w:rPr>
                <w:rFonts w:asciiTheme="minorHAnsi" w:hAnsiTheme="minorHAnsi" w:cstheme="minorHAnsi"/>
              </w:rPr>
              <w:t xml:space="preserve"> projektu SPA2020 nie powinn</w:t>
            </w:r>
            <w:r w:rsidR="006C4029" w:rsidRPr="004378AD">
              <w:rPr>
                <w:rFonts w:asciiTheme="minorHAnsi" w:hAnsiTheme="minorHAnsi" w:cstheme="minorHAnsi"/>
              </w:rPr>
              <w:t>o</w:t>
            </w:r>
            <w:r w:rsidR="00C579B5" w:rsidRPr="004378AD">
              <w:rPr>
                <w:rFonts w:asciiTheme="minorHAnsi" w:hAnsiTheme="minorHAnsi" w:cstheme="minorHAnsi"/>
              </w:rPr>
              <w:t xml:space="preserve"> generować znaczących negatywnych oddziaływań na bioróżnorodność, w tym rośliny i zwierzęta.</w:t>
            </w:r>
          </w:p>
        </w:tc>
        <w:tc>
          <w:tcPr>
            <w:tcW w:w="4516" w:type="dxa"/>
          </w:tcPr>
          <w:p w14:paraId="69A1DDDA" w14:textId="7918B2BF" w:rsidR="00065CFB" w:rsidRPr="00F80BBB" w:rsidRDefault="00700D35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lastRenderedPageBreak/>
              <w:t>Działania określone w Programie ukierunkowane są na przeciwdziałanie</w:t>
            </w:r>
            <w:r w:rsidR="00F80BBB" w:rsidRPr="00F80BBB">
              <w:rPr>
                <w:rFonts w:asciiTheme="minorHAnsi" w:hAnsiTheme="minorHAnsi" w:cstheme="minorHAnsi"/>
              </w:rPr>
              <w:br/>
            </w:r>
            <w:r w:rsidRPr="00F80BBB">
              <w:rPr>
                <w:rFonts w:asciiTheme="minorHAnsi" w:hAnsiTheme="minorHAnsi" w:cstheme="minorHAnsi"/>
              </w:rPr>
              <w:t>i łagodzenie zmian</w:t>
            </w:r>
            <w:r w:rsidRPr="00F80B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80BBB">
              <w:rPr>
                <w:rFonts w:asciiTheme="minorHAnsi" w:hAnsiTheme="minorHAnsi" w:cstheme="minorHAnsi"/>
              </w:rPr>
              <w:t>klimatu. Wskazane zadania</w:t>
            </w:r>
            <w:r w:rsidR="00065CFB" w:rsidRPr="00F80BBB">
              <w:rPr>
                <w:rFonts w:asciiTheme="minorHAnsi" w:hAnsiTheme="minorHAnsi" w:cstheme="minorHAnsi"/>
              </w:rPr>
              <w:t xml:space="preserve"> obejmują: zwiększenie retencyjności zlewni, zrównoważone</w:t>
            </w:r>
            <w:r w:rsidR="00F80BBB" w:rsidRPr="00F80BBB">
              <w:rPr>
                <w:rFonts w:asciiTheme="minorHAnsi" w:hAnsiTheme="minorHAnsi" w:cstheme="minorHAnsi"/>
              </w:rPr>
              <w:br/>
            </w:r>
            <w:r w:rsidR="00065CFB" w:rsidRPr="00F80BBB">
              <w:rPr>
                <w:rFonts w:asciiTheme="minorHAnsi" w:hAnsiTheme="minorHAnsi" w:cstheme="minorHAnsi"/>
              </w:rPr>
              <w:t xml:space="preserve">i zaadaptowane do zmian klimatu systemy gospodarowania wodami, rozwój błękitno-zielonej infrastruktury. Ponadto planuje się działania, które mają przyczynić się do rozwoju zrównoważonej, odpornej na zmiany klimatu infrastruktury (VII. Transport i elektromobilność, kolej, ścieżki rowerowe; </w:t>
            </w:r>
            <w:r w:rsidR="00D509DA" w:rsidRPr="00F80BBB">
              <w:rPr>
                <w:rFonts w:asciiTheme="minorHAnsi" w:hAnsiTheme="minorHAnsi" w:cstheme="minorHAnsi"/>
              </w:rPr>
              <w:t>I</w:t>
            </w:r>
            <w:r w:rsidR="00065CFB" w:rsidRPr="00F80BBB">
              <w:rPr>
                <w:rFonts w:asciiTheme="minorHAnsi" w:hAnsiTheme="minorHAnsi" w:cstheme="minorHAnsi"/>
              </w:rPr>
              <w:t>X. Gospodarka wodno-ściekowa).</w:t>
            </w:r>
          </w:p>
          <w:p w14:paraId="58BC2675" w14:textId="7750F742" w:rsidR="00065CFB" w:rsidRPr="00F80BBB" w:rsidRDefault="00700D35" w:rsidP="004106E1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80BBB">
              <w:rPr>
                <w:rFonts w:asciiTheme="minorHAnsi" w:hAnsiTheme="minorHAnsi" w:cstheme="minorHAnsi"/>
              </w:rPr>
              <w:t>Zaproponowane w projekcie Programu działania s</w:t>
            </w:r>
            <w:r w:rsidR="004106E1">
              <w:rPr>
                <w:rFonts w:asciiTheme="minorHAnsi" w:hAnsiTheme="minorHAnsi" w:cstheme="minorHAnsi"/>
              </w:rPr>
              <w:t>ą zgodne z założeniami SPA2020.</w:t>
            </w:r>
          </w:p>
        </w:tc>
      </w:tr>
      <w:tr w:rsidR="00065CFB" w:rsidRPr="004378AD" w14:paraId="512D92AC" w14:textId="77777777" w:rsidTr="005E1C7A">
        <w:tc>
          <w:tcPr>
            <w:tcW w:w="520" w:type="dxa"/>
          </w:tcPr>
          <w:p w14:paraId="258C8ECB" w14:textId="2975786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5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350932C8" w14:textId="3C654B16" w:rsidR="00DF11BF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Plan przeciwdziałania skutkom suszy </w:t>
            </w:r>
            <w:r w:rsidR="00DF11BF" w:rsidRPr="004378AD">
              <w:rPr>
                <w:rFonts w:asciiTheme="minorHAnsi" w:hAnsiTheme="minorHAnsi" w:cstheme="minorHAnsi"/>
              </w:rPr>
              <w:t xml:space="preserve">(PPSS) – </w:t>
            </w:r>
            <w:r w:rsidR="00B66C2F" w:rsidRPr="004378AD">
              <w:rPr>
                <w:rFonts w:asciiTheme="minorHAnsi" w:hAnsiTheme="minorHAnsi" w:cstheme="minorHAnsi"/>
              </w:rPr>
              <w:t>przyjęty</w:t>
            </w:r>
            <w:r w:rsidR="00DF11BF" w:rsidRPr="004378AD">
              <w:rPr>
                <w:rFonts w:asciiTheme="minorHAnsi" w:hAnsiTheme="minorHAnsi" w:cstheme="minorHAnsi"/>
              </w:rPr>
              <w:t xml:space="preserve"> przez </w:t>
            </w:r>
            <w:r w:rsidR="00DF11BF" w:rsidRPr="004378AD">
              <w:rPr>
                <w:rFonts w:asciiTheme="minorHAnsi" w:hAnsiTheme="minorHAnsi" w:cstheme="minorHAnsi"/>
                <w:color w:val="1B1B1B"/>
                <w:shd w:val="clear" w:color="auto" w:fill="FFFFFF"/>
              </w:rPr>
              <w:t xml:space="preserve">Ministerstwo Infrastruktury 3 września 2021 r. </w:t>
            </w:r>
            <w:r w:rsidR="00DF11BF" w:rsidRPr="004378AD">
              <w:rPr>
                <w:rFonts w:asciiTheme="minorHAnsi" w:hAnsiTheme="minorHAnsi" w:cstheme="minorHAnsi"/>
              </w:rPr>
              <w:t>(Dz.U. z</w:t>
            </w:r>
            <w:r w:rsidR="005B325B" w:rsidRPr="004378AD">
              <w:rPr>
                <w:rFonts w:asciiTheme="minorHAnsi" w:hAnsiTheme="minorHAnsi" w:cstheme="minorHAnsi"/>
              </w:rPr>
              <w:t xml:space="preserve"> </w:t>
            </w:r>
            <w:r w:rsidR="00DF11BF" w:rsidRPr="004378AD">
              <w:rPr>
                <w:rFonts w:asciiTheme="minorHAnsi" w:hAnsiTheme="minorHAnsi" w:cstheme="minorHAnsi"/>
              </w:rPr>
              <w:t>2021 r., poz. 1615)</w:t>
            </w:r>
          </w:p>
          <w:p w14:paraId="1C4ED49F" w14:textId="3CEDF2FB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282C989A" w14:textId="3AF17EF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</w:t>
            </w:r>
            <w:r w:rsidR="001739DE" w:rsidRPr="004378AD">
              <w:rPr>
                <w:rFonts w:asciiTheme="minorHAnsi" w:hAnsiTheme="minorHAnsi" w:cstheme="minorHAnsi"/>
              </w:rPr>
              <w:t>PSS</w:t>
            </w:r>
            <w:r w:rsidRPr="004378AD">
              <w:rPr>
                <w:rFonts w:asciiTheme="minorHAnsi" w:hAnsiTheme="minorHAnsi" w:cstheme="minorHAnsi"/>
              </w:rPr>
              <w:t xml:space="preserve"> obejmuje działania, które mają za zadanie przeciwdziałać skutkom suszy. W dokumencie zawarto katalog, obejmujący szereg rozwiązań ograniczających skutki suszy, jak również </w:t>
            </w:r>
            <w:r w:rsidR="00E43F14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zestaw inwestycji dotyczących budowy, przebudowy, remontu urządzeń wodnych w celu m.in. zwiększenia retencji. Wśród działań znajdują się również zadania dotyczące edukacji</w:t>
            </w:r>
            <w:r w:rsidR="00920001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promowania oszczędnego gospodarowania wodą.</w:t>
            </w:r>
          </w:p>
          <w:p w14:paraId="0E919102" w14:textId="518D974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Zaproponowane </w:t>
            </w:r>
            <w:r w:rsidR="00E908F0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obejmują różne sektory gospodarki (rolnictwo, energetyka, przemysł, leśnictwo)</w:t>
            </w:r>
            <w:r w:rsidR="00E908F0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skierowane są do różnych grup odbiorców. </w:t>
            </w:r>
          </w:p>
          <w:p w14:paraId="173F8732" w14:textId="3BC073F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Dla dokumentu wykonana została prognoza oddziaływania na środowisko obejmująca analizy wpływu planowanych działań (zawartych w katalogu), jak również oceny wpływu konkretnych inwestycji ukierunkowanych m.in. na zwiększenie retencji. Dla działań/inwestycji mogących oddziaływać na środowisko zaproponowano działania minimalizujące, ograniczające identyfikowany wpływ. </w:t>
            </w:r>
          </w:p>
        </w:tc>
        <w:tc>
          <w:tcPr>
            <w:tcW w:w="4516" w:type="dxa"/>
          </w:tcPr>
          <w:p w14:paraId="17C35516" w14:textId="212F4A2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Wśród zaproponowanych kierunków działań, znajdują się </w:t>
            </w:r>
            <w:r w:rsidR="001B1B6D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>, które są zbieżne z celami i działaniami określonych w P</w:t>
            </w:r>
            <w:r w:rsidR="00746CC2" w:rsidRPr="004378AD">
              <w:rPr>
                <w:rFonts w:asciiTheme="minorHAnsi" w:hAnsiTheme="minorHAnsi" w:cstheme="minorHAnsi"/>
              </w:rPr>
              <w:t>PSS</w:t>
            </w:r>
            <w:r w:rsidRPr="004378AD">
              <w:rPr>
                <w:rFonts w:asciiTheme="minorHAnsi" w:hAnsiTheme="minorHAnsi" w:cstheme="minorHAnsi"/>
              </w:rPr>
              <w:t xml:space="preserve">.  Są to </w:t>
            </w:r>
            <w:r w:rsidR="00746CC2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nakierowane na: </w:t>
            </w:r>
          </w:p>
          <w:p w14:paraId="3BA3FB38" w14:textId="41592816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retencyjności zlewni;</w:t>
            </w:r>
          </w:p>
          <w:p w14:paraId="1CE95F19" w14:textId="2E314C2A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systemów gospodarowania wodami oraz rozwój błękitno-zielonej infrastruktury.</w:t>
            </w:r>
          </w:p>
          <w:p w14:paraId="7B323BD0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456E9C26" w14:textId="77777777" w:rsidTr="005E1C7A">
        <w:tc>
          <w:tcPr>
            <w:tcW w:w="520" w:type="dxa"/>
          </w:tcPr>
          <w:p w14:paraId="0652A2E7" w14:textId="4F26F26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6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2B402553" w14:textId="597FB644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  <w:highlight w:val="cyan"/>
              </w:rPr>
            </w:pPr>
            <w:r w:rsidRPr="004378AD">
              <w:rPr>
                <w:rFonts w:asciiTheme="minorHAnsi" w:hAnsiTheme="minorHAnsi" w:cstheme="minorHAnsi"/>
              </w:rPr>
              <w:t>Plan zarządzania ryzykiem powodziowym</w:t>
            </w:r>
            <w:r w:rsidR="00D920AA" w:rsidRPr="004378AD">
              <w:rPr>
                <w:rFonts w:asciiTheme="minorHAnsi" w:hAnsiTheme="minorHAnsi" w:cstheme="minorHAnsi"/>
              </w:rPr>
              <w:t xml:space="preserve"> (PZRP) – przyjęty Radę Ministrów </w:t>
            </w:r>
            <w:r w:rsidR="00E94202" w:rsidRPr="004378AD">
              <w:rPr>
                <w:rFonts w:asciiTheme="minorHAnsi" w:hAnsiTheme="minorHAnsi" w:cstheme="minorHAnsi"/>
              </w:rPr>
              <w:t xml:space="preserve">18 października 2016. </w:t>
            </w:r>
            <w:r w:rsidR="00D920AA" w:rsidRPr="004378AD">
              <w:rPr>
                <w:rFonts w:asciiTheme="minorHAnsi" w:hAnsiTheme="minorHAnsi" w:cstheme="minorHAnsi"/>
              </w:rPr>
              <w:t>(Dz. U. z 2016 r.</w:t>
            </w:r>
            <w:r w:rsidR="00E94202" w:rsidRPr="004378AD">
              <w:rPr>
                <w:rFonts w:asciiTheme="minorHAnsi" w:hAnsiTheme="minorHAnsi" w:cstheme="minorHAnsi"/>
              </w:rPr>
              <w:t>,</w:t>
            </w:r>
            <w:r w:rsidR="00D920AA" w:rsidRPr="004378AD">
              <w:rPr>
                <w:rFonts w:asciiTheme="minorHAnsi" w:hAnsiTheme="minorHAnsi" w:cstheme="minorHAnsi"/>
              </w:rPr>
              <w:t xml:space="preserve"> poz. 1841)</w:t>
            </w:r>
            <w:r w:rsidR="00570DB7" w:rsidRPr="004378AD">
              <w:rPr>
                <w:rFonts w:asciiTheme="minorHAnsi" w:hAnsiTheme="minorHAnsi" w:cstheme="minorHAnsi"/>
              </w:rPr>
              <w:t xml:space="preserve"> wraz z aktualizacją</w:t>
            </w:r>
          </w:p>
        </w:tc>
        <w:tc>
          <w:tcPr>
            <w:tcW w:w="6176" w:type="dxa"/>
          </w:tcPr>
          <w:p w14:paraId="3E376D1D" w14:textId="4B2F2068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2021 r. zostały zakończone konsultacje społeczne aktualizacji </w:t>
            </w:r>
            <w:r w:rsidR="00116D70" w:rsidRPr="004378AD">
              <w:rPr>
                <w:rFonts w:asciiTheme="minorHAnsi" w:eastAsiaTheme="minorHAnsi" w:hAnsiTheme="minorHAnsi" w:cstheme="minorHAnsi"/>
              </w:rPr>
              <w:t>PZRP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, w tym dla obszaru dorzecza Wisły. </w:t>
            </w:r>
          </w:p>
          <w:p w14:paraId="45CC6699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Celem opracowanego dokumentu jest:</w:t>
            </w:r>
          </w:p>
          <w:p w14:paraId="68CD13EF" w14:textId="60483049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ahamowanie wzrostu ryzyka powodziowego;</w:t>
            </w:r>
          </w:p>
          <w:p w14:paraId="195A36D6" w14:textId="301D7E7B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bniżenie istniejącego ryzyka powodziowego;</w:t>
            </w:r>
          </w:p>
          <w:p w14:paraId="5C7A69EC" w14:textId="287EA650" w:rsidR="00065CFB" w:rsidRPr="004378AD" w:rsidRDefault="00116D70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oprawa systemu zarządzania ryzykiem powodziowym. </w:t>
            </w:r>
          </w:p>
          <w:p w14:paraId="5459B7FD" w14:textId="272E892F" w:rsidR="00065CFB" w:rsidRPr="004378AD" w:rsidRDefault="00765BA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Wskazano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działania, które mają służyć osiąganiu wyznaczonych celów. </w:t>
            </w:r>
          </w:p>
          <w:p w14:paraId="6C1FF4EF" w14:textId="022AD4DF" w:rsidR="00065CFB" w:rsidRPr="004378AD" w:rsidRDefault="00765BAF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Projekt PZRP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podlegał procedurze strategicznej oceny oddziaływania na środowisko, w ramach której </w:t>
            </w:r>
            <w:r w:rsidR="00065CFB" w:rsidRPr="004378AD">
              <w:rPr>
                <w:rFonts w:asciiTheme="minorHAnsi" w:eastAsiaTheme="minorHAnsi" w:hAnsiTheme="minorHAnsi" w:cstheme="minorHAnsi"/>
              </w:rPr>
              <w:lastRenderedPageBreak/>
              <w:t xml:space="preserve">identyfikowano główne rodzaje oddziaływań na poszczególne komponenty środowiska wynikające z realizacji rekomendowanych działań. </w:t>
            </w:r>
          </w:p>
          <w:p w14:paraId="56E4BDD6" w14:textId="5563DD4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Dla działań, dla których stwierdzono ryzyko kolizji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obszarami Natura 2000, bądź ryzyko negatywnego wpływu na możliwość osiągania celów środowiskowych dla jednolitych części wód, wskaz</w:t>
            </w:r>
            <w:r w:rsidR="008E4FBD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>no zalecenia dotyczące planowania i realizacji inwestycji</w:t>
            </w:r>
            <w:r w:rsidRPr="004378A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8"/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508472CF" w14:textId="3CD1F65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Wśród zaproponowanych kierunków działań, znajdują się </w:t>
            </w:r>
            <w:r w:rsidR="001B1B6D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, które są zbieżne z celami i działaniami określonych w Planie.  Są to </w:t>
            </w:r>
            <w:r w:rsidR="006F239C">
              <w:rPr>
                <w:rFonts w:asciiTheme="minorHAnsi" w:hAnsiTheme="minorHAnsi" w:cstheme="minorHAnsi"/>
              </w:rPr>
              <w:t xml:space="preserve">zadania </w:t>
            </w:r>
            <w:r w:rsidRPr="004378AD">
              <w:rPr>
                <w:rFonts w:asciiTheme="minorHAnsi" w:hAnsiTheme="minorHAnsi" w:cstheme="minorHAnsi"/>
              </w:rPr>
              <w:t xml:space="preserve">nakierowane na: </w:t>
            </w:r>
          </w:p>
          <w:p w14:paraId="04354931" w14:textId="77777777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zwiększenie retencyjności zlewni;</w:t>
            </w:r>
          </w:p>
          <w:p w14:paraId="0B45960D" w14:textId="77777777" w:rsidR="00065CFB" w:rsidRPr="004378AD" w:rsidRDefault="00065CFB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adaptację do zmian klimatu systemów gospodarowania wodami oraz rozwój błękitno-zielonej infrastruktury.</w:t>
            </w:r>
          </w:p>
          <w:p w14:paraId="2053AF08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7DAAD976" w14:textId="77777777" w:rsidTr="005E1C7A">
        <w:tc>
          <w:tcPr>
            <w:tcW w:w="520" w:type="dxa"/>
          </w:tcPr>
          <w:p w14:paraId="2E126F51" w14:textId="728693E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7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21894D7B" w14:textId="764E814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Mapa Drogowa Transformacji w kierunku gospodarki o obiegu zamkniętym </w:t>
            </w:r>
            <w:r w:rsidR="009E4D5A" w:rsidRPr="004378AD">
              <w:rPr>
                <w:rFonts w:asciiTheme="minorHAnsi" w:hAnsiTheme="minorHAnsi" w:cstheme="minorHAnsi"/>
              </w:rPr>
              <w:t xml:space="preserve">- przyjęta uchwałą nr 136/2019 </w:t>
            </w:r>
            <w:r w:rsidR="006723B0" w:rsidRPr="004378AD">
              <w:rPr>
                <w:rFonts w:asciiTheme="minorHAnsi" w:hAnsiTheme="minorHAnsi" w:cstheme="minorHAnsi"/>
              </w:rPr>
              <w:t>przez Radę Ministrów z</w:t>
            </w:r>
            <w:r w:rsidR="009E4D5A" w:rsidRPr="004378AD">
              <w:rPr>
                <w:rFonts w:asciiTheme="minorHAnsi" w:hAnsiTheme="minorHAnsi" w:cstheme="minorHAnsi"/>
              </w:rPr>
              <w:t xml:space="preserve"> dni</w:t>
            </w:r>
            <w:r w:rsidR="006723B0" w:rsidRPr="004378AD">
              <w:rPr>
                <w:rFonts w:asciiTheme="minorHAnsi" w:hAnsiTheme="minorHAnsi" w:cstheme="minorHAnsi"/>
              </w:rPr>
              <w:t>a</w:t>
            </w:r>
            <w:r w:rsidR="009E4D5A" w:rsidRPr="004378AD">
              <w:rPr>
                <w:rFonts w:asciiTheme="minorHAnsi" w:hAnsiTheme="minorHAnsi" w:cstheme="minorHAnsi"/>
              </w:rPr>
              <w:t xml:space="preserve"> 10 września 2019 r. </w:t>
            </w:r>
          </w:p>
          <w:p w14:paraId="14454913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41B5FE66" w14:textId="56AAC656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Dokument określa zestaw narzędzi, mających na celu stworzenie warunków 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do </w:t>
            </w:r>
            <w:r w:rsidRPr="004378AD">
              <w:rPr>
                <w:rFonts w:asciiTheme="minorHAnsi" w:eastAsiaTheme="minorHAnsi" w:hAnsiTheme="minorHAnsi" w:cstheme="minorHAnsi"/>
              </w:rPr>
              <w:t>wprowadzenia w kraju nowego modelu gospodarczego. Zaproponowane działania obejmują przede wszystkim prace analityczno-koncepcyjn</w:t>
            </w:r>
            <w:r w:rsidR="000B6F5C" w:rsidRPr="004378AD">
              <w:rPr>
                <w:rFonts w:asciiTheme="minorHAnsi" w:eastAsiaTheme="minorHAnsi" w:hAnsiTheme="minorHAnsi" w:cstheme="minorHAnsi"/>
              </w:rPr>
              <w:t>e</w:t>
            </w:r>
            <w:r w:rsidRPr="004378AD">
              <w:rPr>
                <w:rFonts w:asciiTheme="minorHAnsi" w:eastAsiaTheme="minorHAnsi" w:hAnsiTheme="minorHAnsi" w:cstheme="minorHAnsi"/>
              </w:rPr>
              <w:t>, informacyjno-promocyjne oraz koordynacyjne w obszarach będących we właściwości różnych resortów.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poszczególnych rozdziałach dokumentu odniesiono się do następujących aspektów:</w:t>
            </w:r>
          </w:p>
          <w:p w14:paraId="610FCFB9" w14:textId="43F9468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Zrównoważona produkcja przemysłowa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na istotną rolę przemysłu w polskiej gospodarce oraz nowe możliwości jego rozwoju)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167DB00" w14:textId="1E5D64A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Zrównoważona konsumpcja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na konieczność podjęcia działań dotyczących etapu cyklu życia)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3B3CA7E" w14:textId="6E970A3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Biogospodarka</w:t>
            </w:r>
            <w:proofErr w:type="spellEnd"/>
            <w:r w:rsidR="009E4D5A" w:rsidRPr="004378AD">
              <w:rPr>
                <w:rFonts w:asciiTheme="minorHAnsi" w:eastAsiaTheme="minorHAnsi" w:hAnsiTheme="minorHAnsi" w:cstheme="minorHAnsi"/>
              </w:rPr>
              <w:t xml:space="preserve"> (dotyczy gospodarowania surowcami odnawialnymi)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7CEB8D41" w14:textId="200313D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Nowe modele biznesowe</w:t>
            </w:r>
            <w:r w:rsidR="009E4D5A" w:rsidRPr="004378AD">
              <w:rPr>
                <w:rFonts w:asciiTheme="minorHAnsi" w:eastAsiaTheme="minorHAnsi" w:hAnsiTheme="minorHAnsi" w:cstheme="minorHAnsi"/>
              </w:rPr>
              <w:t xml:space="preserve"> (wskazuje możliwości przeorganizowania sposobów funkcjonowania różnych uczestników rynku w oparciu o ideę GOZ)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1F64349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Wdrażanie, monitorowanie i finansowanie GOZ.</w:t>
            </w:r>
          </w:p>
          <w:p w14:paraId="41111ECA" w14:textId="12C5F81B" w:rsidR="00065CFB" w:rsidRPr="0081676D" w:rsidRDefault="009E4D5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Mapie drogowej GOZ dokonano priorytetyzacji obszarów, których rozwój umożliwi wykorzystanie szans stojących przed Polską, a jednocześnie będzie stanowić odpowiedź na obecnie istniejące lub spodziewane zagrożenia.</w:t>
            </w:r>
          </w:p>
        </w:tc>
        <w:tc>
          <w:tcPr>
            <w:tcW w:w="4516" w:type="dxa"/>
          </w:tcPr>
          <w:p w14:paraId="23BE0062" w14:textId="729B892F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W projekcie Programu, w ramach kierunku</w:t>
            </w:r>
            <w:r w:rsidR="000B6F5C" w:rsidRPr="004378AD">
              <w:rPr>
                <w:rFonts w:asciiTheme="minorHAnsi" w:eastAsiaTheme="minorHAnsi" w:hAnsiTheme="minorHAnsi" w:cstheme="minorHAnsi"/>
              </w:rPr>
              <w:t xml:space="preserve">: </w:t>
            </w:r>
            <w:r w:rsidR="009F5FC7">
              <w:rPr>
                <w:rFonts w:asciiTheme="minorHAnsi" w:eastAsiaTheme="minorHAnsi" w:hAnsiTheme="minorHAnsi" w:cstheme="minorHAnsi"/>
              </w:rPr>
              <w:t>VIII</w:t>
            </w:r>
            <w:r w:rsidRPr="004378AD">
              <w:rPr>
                <w:rFonts w:asciiTheme="minorHAnsi" w:eastAsiaTheme="minorHAnsi" w:hAnsiTheme="minorHAnsi" w:cstheme="minorHAnsi"/>
              </w:rPr>
              <w:t>. Gospodarka w obiegu zamkniętym (…), bezpośrednio odniesiono się do zagadnień GOZ, wskazując następujące działania:</w:t>
            </w:r>
          </w:p>
          <w:p w14:paraId="29F89646" w14:textId="00F3701B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.1. Wdrażanie GOZ w przemyśle;</w:t>
            </w:r>
          </w:p>
          <w:p w14:paraId="40A9CDDA" w14:textId="44A79A96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.2. Zrównoważona konsumpcja;</w:t>
            </w:r>
          </w:p>
          <w:p w14:paraId="4D4AF68B" w14:textId="7A1355BB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.3. Zastosowanie GOZ</w:t>
            </w:r>
            <w:r w:rsidR="007202BF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w gospodarce odpadowej;</w:t>
            </w:r>
          </w:p>
          <w:p w14:paraId="4FE0FDE0" w14:textId="6FAA0484" w:rsidR="00065CFB" w:rsidRPr="004378AD" w:rsidRDefault="009F5FC7" w:rsidP="005E1C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45"/>
              <w:contextualSpacing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.4. Monitorowanie GOZ na obszarze województwa i na poziomie lokalnym.</w:t>
            </w:r>
          </w:p>
          <w:p w14:paraId="48D710C3" w14:textId="53C0B7CD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Wdrożenie działań dot. GOZ wpłynie na zmniejszenie zużycia surowców i ilości powstających odpadów.</w:t>
            </w:r>
          </w:p>
        </w:tc>
      </w:tr>
      <w:tr w:rsidR="00065CFB" w:rsidRPr="004378AD" w14:paraId="084E88D1" w14:textId="77777777" w:rsidTr="005E1C7A">
        <w:tc>
          <w:tcPr>
            <w:tcW w:w="520" w:type="dxa"/>
          </w:tcPr>
          <w:p w14:paraId="1D0E0041" w14:textId="08402916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1</w:t>
            </w:r>
            <w:r w:rsidR="004F22B1">
              <w:rPr>
                <w:rFonts w:asciiTheme="minorHAnsi" w:hAnsiTheme="minorHAnsi" w:cstheme="minorHAnsi"/>
              </w:rPr>
              <w:t>8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4A11FC4B" w14:textId="56E49017" w:rsidR="00CA14F0" w:rsidRPr="004378AD" w:rsidRDefault="00CA14F0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378AD">
              <w:rPr>
                <w:rFonts w:asciiTheme="minorHAnsi" w:hAnsiTheme="minorHAnsi" w:cstheme="minorHAnsi"/>
                <w:color w:val="000000"/>
              </w:rPr>
              <w:t>Plan rozwoju w zakresie zaspokojenia obecnego</w:t>
            </w:r>
            <w:r w:rsidR="00D17837">
              <w:rPr>
                <w:rFonts w:asciiTheme="minorHAnsi" w:hAnsiTheme="minorHAnsi" w:cstheme="minorHAnsi"/>
                <w:color w:val="000000"/>
              </w:rPr>
              <w:br/>
            </w:r>
            <w:r w:rsidRPr="004378AD">
              <w:rPr>
                <w:rFonts w:asciiTheme="minorHAnsi" w:hAnsiTheme="minorHAnsi" w:cstheme="minorHAnsi"/>
                <w:color w:val="000000"/>
              </w:rPr>
              <w:t xml:space="preserve">i przyszłego zapotrzebowania na energię elektryczną na lata 2023-2032 Polskie Sieci Elektroenergetyczne pełniące funkcję </w:t>
            </w:r>
            <w:r w:rsidRPr="004378AD">
              <w:rPr>
                <w:rFonts w:asciiTheme="minorHAnsi" w:hAnsiTheme="minorHAnsi" w:cstheme="minorHAnsi"/>
                <w:color w:val="000000"/>
              </w:rPr>
              <w:lastRenderedPageBreak/>
              <w:t>operatora systemu przesyłowego (PRSP)</w:t>
            </w:r>
          </w:p>
          <w:p w14:paraId="3D2C76DC" w14:textId="7777777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76" w:type="dxa"/>
          </w:tcPr>
          <w:p w14:paraId="0FBD9B9D" w14:textId="7FC29D18" w:rsidR="00065CFB" w:rsidRPr="004378AD" w:rsidRDefault="00CA14F0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PRSP opracowuje operator systemu przesyłowego (OSP) na podstawie art. 16 ust. 2 ustawy z dnia 10 kwietnia 1997 r. Prawo energetyczne. </w:t>
            </w:r>
            <w:r w:rsidR="00065CFB" w:rsidRPr="004378AD">
              <w:rPr>
                <w:rFonts w:asciiTheme="minorHAnsi" w:hAnsiTheme="minorHAnsi" w:cstheme="minorHAnsi"/>
              </w:rPr>
              <w:t xml:space="preserve">W </w:t>
            </w:r>
            <w:r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 xml:space="preserve">wskazywany jest zbiór inwestycji, które mają sprzyjać bezpieczeństwu „zasilania odbiorców w każdych warunkach”. Realizacja </w:t>
            </w:r>
            <w:r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="00065CFB" w:rsidRPr="004378AD">
              <w:rPr>
                <w:rFonts w:asciiTheme="minorHAnsi" w:hAnsiTheme="minorHAnsi" w:cstheme="minorHAnsi"/>
              </w:rPr>
              <w:t>, ma na celu wsparcie m.in.:</w:t>
            </w:r>
          </w:p>
          <w:p w14:paraId="78078310" w14:textId="23400A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osiągni</w:t>
            </w:r>
            <w:r w:rsidR="00CA14F0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ciu celu krajowego obejmującego udział energii z OZE w końcowym zużyciu energii;</w:t>
            </w:r>
          </w:p>
          <w:p w14:paraId="533C036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planu budowy na Bałtyku farm wiatrowych oraz budowy mocy jądrowych.</w:t>
            </w:r>
          </w:p>
          <w:p w14:paraId="405AA922" w14:textId="68D4E434" w:rsidR="00065CFB" w:rsidRPr="004378AD" w:rsidRDefault="00065CFB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CA14F0" w:rsidRPr="004378AD">
              <w:rPr>
                <w:rFonts w:asciiTheme="minorHAnsi" w:hAnsiTheme="minorHAnsi" w:cstheme="minorHAnsi"/>
                <w:color w:val="000000"/>
              </w:rPr>
              <w:t>PRSP</w:t>
            </w:r>
            <w:r w:rsidRPr="004378AD">
              <w:rPr>
                <w:rFonts w:asciiTheme="minorHAnsi" w:hAnsiTheme="minorHAnsi" w:cstheme="minorHAnsi"/>
              </w:rPr>
              <w:t xml:space="preserve"> zawarto inwestycje w zakresie:</w:t>
            </w:r>
          </w:p>
          <w:p w14:paraId="711751B8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Rozbudowy i modernizacji sieci przesyłowej; </w:t>
            </w:r>
          </w:p>
          <w:p w14:paraId="26A6EDE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Teleinformatyki;</w:t>
            </w:r>
          </w:p>
          <w:p w14:paraId="15F9CB14" w14:textId="77777777" w:rsidR="00065CFB" w:rsidRPr="004378AD" w:rsidRDefault="00414EE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akupu obiektów sieciowych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i regulowania stanu prawnego nieruchomości.</w:t>
            </w:r>
          </w:p>
          <w:p w14:paraId="4CE75B05" w14:textId="77777777" w:rsidR="00E062E7" w:rsidRPr="004378AD" w:rsidRDefault="00E062E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DD8A711" w14:textId="68422737" w:rsidR="00E062E7" w:rsidRPr="004378AD" w:rsidRDefault="00E062E7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72654C8A" w14:textId="40AFAC91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 xml:space="preserve">W projekcie Programu, w ramach kierunku: I. Zarządzanie energią, poprawa efektywności energetycznej </w:t>
            </w:r>
            <w:r w:rsidR="00854700">
              <w:rPr>
                <w:rFonts w:asciiTheme="minorHAnsi" w:eastAsiaTheme="minorHAnsi" w:hAnsiTheme="minorHAnsi" w:cstheme="minorHAnsi"/>
              </w:rPr>
              <w:t>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wykorzystanie odnawialnych źródeł energii (…), proponuje się działania obejmujące:</w:t>
            </w:r>
          </w:p>
          <w:p w14:paraId="4BC5D533" w14:textId="0B9B70D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I.1. Rozwój wykorzystania OZE wraz infrastrukturą wspierającą;</w:t>
            </w:r>
          </w:p>
          <w:p w14:paraId="7F90D014" w14:textId="6543C2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I.2. Poprawa efektywności i dostępu do zbiorowych źródeł ciepła i energii;</w:t>
            </w:r>
          </w:p>
          <w:p w14:paraId="718B8533" w14:textId="7A70FBA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3</w:t>
            </w:r>
            <w:r w:rsidRPr="004378AD">
              <w:rPr>
                <w:rFonts w:asciiTheme="minorHAnsi" w:eastAsiaTheme="minorHAnsi" w:hAnsiTheme="minorHAnsi" w:cstheme="minorHAnsi"/>
              </w:rPr>
              <w:t>. Wzrost efektywności wykorzystania energii i ciepła przez podmioty indywidualne i administrację publiczną;</w:t>
            </w:r>
          </w:p>
          <w:p w14:paraId="1081F223" w14:textId="45DA6A4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4</w:t>
            </w:r>
            <w:r w:rsidRPr="004378AD">
              <w:rPr>
                <w:rFonts w:asciiTheme="minorHAnsi" w:eastAsiaTheme="minorHAnsi" w:hAnsiTheme="minorHAnsi" w:cstheme="minorHAnsi"/>
              </w:rPr>
              <w:t>. Ograniczenie emisji gazów cieplarnianych ze źródeł przemysłowych i indywidualnych</w:t>
            </w:r>
            <w:r w:rsidR="00854700">
              <w:rPr>
                <w:rFonts w:asciiTheme="minorHAnsi" w:eastAsiaTheme="minorHAnsi" w:hAnsiTheme="minorHAnsi" w:cstheme="minorHAnsi"/>
              </w:rPr>
              <w:t>;</w:t>
            </w:r>
          </w:p>
          <w:p w14:paraId="6432DEE3" w14:textId="2DE1ADE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54700">
              <w:rPr>
                <w:rFonts w:asciiTheme="minorHAnsi" w:eastAsiaTheme="minorHAnsi" w:hAnsiTheme="minorHAnsi" w:cstheme="minorHAnsi"/>
              </w:rPr>
              <w:t>5</w:t>
            </w:r>
            <w:r w:rsidRPr="004378AD">
              <w:rPr>
                <w:rFonts w:asciiTheme="minorHAnsi" w:eastAsiaTheme="minorHAnsi" w:hAnsiTheme="minorHAnsi" w:cstheme="minorHAnsi"/>
              </w:rPr>
              <w:t>. Tworzenie ram wspierających rozwój OZE oraz efektywności energetycznej.</w:t>
            </w:r>
          </w:p>
          <w:p w14:paraId="1F461CE6" w14:textId="37D31BF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Zaproponowane działania związane są</w:t>
            </w:r>
            <w:r w:rsidR="00117781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kluczowymi obszarami zarządzania energią tj.:</w:t>
            </w:r>
          </w:p>
          <w:p w14:paraId="5FCF620B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efektywność energetyczna,</w:t>
            </w:r>
          </w:p>
          <w:p w14:paraId="31F12C92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odnawialne źródła energii (OZE).</w:t>
            </w:r>
          </w:p>
          <w:p w14:paraId="2B8E2C84" w14:textId="1EF8E364" w:rsidR="00065CFB" w:rsidRPr="004378AD" w:rsidRDefault="0043275F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Zadania z</w:t>
            </w:r>
            <w:r w:rsidR="00065CFB" w:rsidRPr="004378AD">
              <w:rPr>
                <w:rFonts w:asciiTheme="minorHAnsi" w:hAnsiTheme="minorHAnsi" w:cstheme="minorHAnsi"/>
              </w:rPr>
              <w:t>ostały dobrane w taki sposób, by ich wdrożenie pozwalało osiągnąć cele obejmujące wykorzystanie OZE</w:t>
            </w:r>
            <w:r w:rsidR="00B771C9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 xml:space="preserve">w końcowym zużyciu energii brutto oraz </w:t>
            </w:r>
            <w:r w:rsidR="00065CFB" w:rsidRPr="004378AD">
              <w:rPr>
                <w:rFonts w:asciiTheme="minorHAnsi" w:hAnsiTheme="minorHAnsi" w:cstheme="minorHAnsi"/>
              </w:rPr>
              <w:lastRenderedPageBreak/>
              <w:t>zmniejszenie zużycia energii pierwotnej, ograniczenie emisji.</w:t>
            </w:r>
          </w:p>
        </w:tc>
      </w:tr>
      <w:tr w:rsidR="00B65DB5" w:rsidRPr="004378AD" w14:paraId="23558EF4" w14:textId="77777777" w:rsidTr="005E1C7A">
        <w:tc>
          <w:tcPr>
            <w:tcW w:w="520" w:type="dxa"/>
          </w:tcPr>
          <w:p w14:paraId="44577B64" w14:textId="77777777" w:rsidR="00B65DB5" w:rsidRPr="004378AD" w:rsidRDefault="00B65DB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4" w:type="dxa"/>
          </w:tcPr>
          <w:p w14:paraId="6B258BAF" w14:textId="15B31427" w:rsidR="00B65DB5" w:rsidRPr="00B65DB5" w:rsidRDefault="00B65DB5" w:rsidP="005E1C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65DB5">
              <w:rPr>
                <w:rFonts w:asciiTheme="minorHAnsi" w:hAnsiTheme="minorHAnsi" w:cstheme="minorHAnsi"/>
                <w:b/>
                <w:color w:val="000000"/>
              </w:rPr>
              <w:t>Analiza zapisów, celów wynikających z polityki regionalnej</w:t>
            </w:r>
          </w:p>
        </w:tc>
        <w:tc>
          <w:tcPr>
            <w:tcW w:w="6176" w:type="dxa"/>
          </w:tcPr>
          <w:p w14:paraId="1A6CA90B" w14:textId="77777777" w:rsidR="00B65DB5" w:rsidRPr="004378AD" w:rsidRDefault="00B65DB5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</w:tcPr>
          <w:p w14:paraId="559DD732" w14:textId="77777777" w:rsidR="00B65DB5" w:rsidRPr="004378AD" w:rsidRDefault="00B65DB5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16C03492" w14:textId="77777777" w:rsidTr="005E1C7A">
        <w:tc>
          <w:tcPr>
            <w:tcW w:w="520" w:type="dxa"/>
          </w:tcPr>
          <w:p w14:paraId="6AB0A1E3" w14:textId="4147EBE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1</w:t>
            </w:r>
            <w:r w:rsidR="004F22B1">
              <w:rPr>
                <w:rFonts w:asciiTheme="minorHAnsi" w:hAnsiTheme="minorHAnsi" w:cstheme="minorHAnsi"/>
              </w:rPr>
              <w:t>9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153F759C" w14:textId="626A1FC4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Strategia Rozwoju Województwa Podkarpackiego 2030</w:t>
            </w:r>
            <w:r w:rsidR="00D37898" w:rsidRPr="004378AD">
              <w:rPr>
                <w:rFonts w:asciiTheme="minorHAnsi" w:hAnsiTheme="minorHAnsi" w:cstheme="minorHAnsi"/>
              </w:rPr>
              <w:t xml:space="preserve"> - przyjęta uchwałą </w:t>
            </w:r>
            <w:r w:rsidR="00FF35BC" w:rsidRPr="004378AD">
              <w:rPr>
                <w:rFonts w:asciiTheme="minorHAnsi" w:hAnsiTheme="minorHAnsi" w:cstheme="minorHAnsi"/>
              </w:rPr>
              <w:t>n</w:t>
            </w:r>
            <w:r w:rsidR="00D37898" w:rsidRPr="004378AD">
              <w:rPr>
                <w:rFonts w:asciiTheme="minorHAnsi" w:hAnsiTheme="minorHAnsi" w:cstheme="minorHAnsi"/>
              </w:rPr>
              <w:t xml:space="preserve">r </w:t>
            </w:r>
            <w:r w:rsidR="00D37898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XXVII/458/20 </w:t>
            </w:r>
            <w:r w:rsidR="00D37898" w:rsidRPr="004378AD">
              <w:rPr>
                <w:rFonts w:asciiTheme="minorHAnsi" w:hAnsiTheme="minorHAnsi" w:cstheme="minorHAnsi"/>
              </w:rPr>
              <w:t xml:space="preserve">Sejmiku Województwa Podkarpackiego </w:t>
            </w:r>
            <w:r w:rsidR="00FF35BC" w:rsidRPr="004378AD">
              <w:rPr>
                <w:rFonts w:asciiTheme="minorHAnsi" w:hAnsiTheme="minorHAnsi" w:cstheme="minorHAnsi"/>
              </w:rPr>
              <w:t xml:space="preserve">z </w:t>
            </w:r>
            <w:r w:rsidR="00D37898" w:rsidRPr="004378AD">
              <w:rPr>
                <w:rFonts w:asciiTheme="minorHAnsi" w:hAnsiTheme="minorHAnsi" w:cstheme="minorHAnsi"/>
              </w:rPr>
              <w:t>dni</w:t>
            </w:r>
            <w:r w:rsidR="00FF35BC" w:rsidRPr="004378AD">
              <w:rPr>
                <w:rFonts w:asciiTheme="minorHAnsi" w:hAnsiTheme="minorHAnsi" w:cstheme="minorHAnsi"/>
              </w:rPr>
              <w:t>a</w:t>
            </w:r>
            <w:r w:rsidR="00D37898" w:rsidRPr="004378AD">
              <w:rPr>
                <w:rFonts w:asciiTheme="minorHAnsi" w:hAnsiTheme="minorHAnsi" w:cstheme="minorHAnsi"/>
              </w:rPr>
              <w:t xml:space="preserve"> 28 września 2020 r.</w:t>
            </w:r>
          </w:p>
        </w:tc>
        <w:tc>
          <w:tcPr>
            <w:tcW w:w="6176" w:type="dxa"/>
          </w:tcPr>
          <w:p w14:paraId="0DBB96CD" w14:textId="369318A6" w:rsidR="00065CFB" w:rsidRPr="004378AD" w:rsidRDefault="00065CFB" w:rsidP="005E1C7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Strategii zdefiniowano cel główny obejmujący: odpowiedzialne i efektywne wykorzystanie zasobów </w:t>
            </w:r>
            <w:proofErr w:type="spellStart"/>
            <w:r w:rsidRPr="004378AD">
              <w:rPr>
                <w:rFonts w:asciiTheme="minorHAnsi" w:hAnsiTheme="minorHAnsi" w:cstheme="minorHAnsi"/>
              </w:rPr>
              <w:t>endo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 -</w:t>
            </w:r>
            <w:r w:rsidRPr="004378AD">
              <w:rPr>
                <w:rFonts w:asciiTheme="minorHAnsi" w:hAnsiTheme="minorHAnsi" w:cstheme="minorHAnsi"/>
              </w:rPr>
              <w:br/>
              <w:t>i egzogenicznych regionu, zapewniające trwały, zrównoważony i terytorialnie równomierny rozwój gospodarczy oraz wysoką jakość życia mieszkańców województwa. Realizacja celu nastąpi poprzez wyznaczone obszary tematyczne, priorytety i kierunki działań. Dokument obejmuje następujące obszary tematyczne:</w:t>
            </w:r>
          </w:p>
          <w:p w14:paraId="5C37524C" w14:textId="1D4C8D1B" w:rsidR="0037795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i nauka (Cel: Wzmacnianie potencjału regionalnej gospodarki oraz zwiększanie udziału nauki</w:t>
            </w:r>
            <w:r w:rsidR="008A6888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badań dla innowacyjnego i zrównoważonego rozwoju społeczno-gospodarczego województwa);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w tym m.in. priorytet: </w:t>
            </w:r>
          </w:p>
          <w:p w14:paraId="7B29DEF8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Inteligentne specjalizacje województwa; </w:t>
            </w:r>
          </w:p>
          <w:p w14:paraId="7094FC87" w14:textId="515D1635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Gospodarka cyrkularna (Gospodarka obiegu zamkniętego); </w:t>
            </w:r>
          </w:p>
          <w:p w14:paraId="1EA8C0E1" w14:textId="105BC9A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Kapitał ludzki i społeczny (Cel: Wzmacnianie kapitału ludzkiego i społecznego jako podstawy umożliwiającej rozwój regionu oraz podnoszenie poziomu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życia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 xml:space="preserve"> mieszkańców</w:t>
            </w:r>
            <w:r w:rsidR="0037795E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64F269FB" w14:textId="77777777" w:rsidR="0037795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dla zrównoważonego rozwoju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środowiska (Cel: Rozbudowa infrastruktury służącej rozwojowi oraz optymalizacja wykorzystania zasobów naturalnych i energii przy zachowaniu dbałości o stan środowiska przyrodniczego), w tym priorytety:</w:t>
            </w:r>
          </w:p>
          <w:p w14:paraId="2123AD14" w14:textId="79799F89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Bezpieczeństwo energetyczne i OZE (m.in.:</w:t>
            </w:r>
            <w:r w:rsidR="006F07AA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Rozwój infrastruktury energetycznej; Racjonalne wykorzystanie energii; Wsparcie energetyki opartej na OZE); </w:t>
            </w:r>
          </w:p>
          <w:p w14:paraId="3304C9B2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infrastruktury transportowej oraz integracji międzygałęziowej transportu; </w:t>
            </w:r>
          </w:p>
          <w:p w14:paraId="13146C09" w14:textId="77777777" w:rsidR="006F07AA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Poprawa dostępności komunikacyjnej wewnątrz regionu oraz rozwój transportu publicznego;</w:t>
            </w:r>
          </w:p>
          <w:p w14:paraId="4DF07C4F" w14:textId="3D08BBAB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Przeciwdziałanie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minimalizowanie skutków zagrożeń wywołanych czynnikami naturalnymi; </w:t>
            </w:r>
          </w:p>
          <w:p w14:paraId="048BBA4D" w14:textId="77777777" w:rsidR="0037795E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Zapobieganie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minimalizowanie skutków zagrożeń antropogenicznych; </w:t>
            </w:r>
          </w:p>
          <w:p w14:paraId="4AFC38B3" w14:textId="5123540A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Zarządzanie zasobami dziedzictwa przyrodniczego, w tym ochrona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i popraw</w:t>
            </w:r>
            <w:r w:rsidR="008A6888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 stanu różnorodności biologicznej</w:t>
            </w:r>
            <w:r w:rsidR="0037795E" w:rsidRPr="004378AD">
              <w:rPr>
                <w:rFonts w:asciiTheme="minorHAnsi" w:hAnsiTheme="minorHAnsi" w:cstheme="minorHAnsi"/>
              </w:rPr>
              <w:t xml:space="preserve"> </w:t>
            </w:r>
            <w:r w:rsidR="008A688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krajobrazu; </w:t>
            </w:r>
          </w:p>
          <w:p w14:paraId="49181760" w14:textId="118151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Dostępność usług (Cel: Zwiększenie dostępu obywateli do usług publicznych i podniesienie standardu ich świadczenia dla poprawy jakości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życia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br/>
              <w:t>i wzmacniania procesów rozwojowych</w:t>
            </w:r>
            <w:r w:rsidR="006F07AA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3E8F8F14" w14:textId="54F684B5" w:rsidR="00065CFB" w:rsidRPr="004378AD" w:rsidRDefault="00D37898" w:rsidP="005E1C7A">
            <w:pPr>
              <w:pStyle w:val="kropkitab3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378AD">
              <w:rPr>
                <w:rFonts w:asciiTheme="minorHAnsi" w:hAnsiTheme="minorHAnsi"/>
                <w:sz w:val="24"/>
                <w:szCs w:val="24"/>
              </w:rPr>
              <w:t xml:space="preserve">W Strategii bardzo mocno akcentuje się potrzebę poprawy jakości powietrza oraz zapewnienia bezpieczeństwa energetycznego </w:t>
            </w:r>
            <w:r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regionu, które wymagają inwestycji m.in.</w:t>
            </w:r>
            <w:r w:rsidR="00DC0472"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4378A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modernizację i rozbudowę infrastruktury </w:t>
            </w:r>
            <w:r w:rsidRPr="004378AD">
              <w:rPr>
                <w:rFonts w:asciiTheme="minorHAnsi" w:hAnsiTheme="minorHAnsi"/>
                <w:sz w:val="24"/>
                <w:szCs w:val="24"/>
              </w:rPr>
              <w:t>sieciowej (sieci elektroenergetyczne, ciepłownicze, gazowe), magazyny energii elektrycznej i cieplnej, infrastrukturę ładowania pojazdów elektrycznych, modernizację źródeł wytwórczych energii elektrycznej i cieplnej (w tym</w:t>
            </w:r>
            <w:r w:rsidR="006074EC">
              <w:rPr>
                <w:rFonts w:asciiTheme="minorHAnsi" w:hAnsiTheme="minorHAnsi"/>
                <w:sz w:val="24"/>
                <w:szCs w:val="24"/>
              </w:rPr>
              <w:t>,</w:t>
            </w:r>
            <w:r w:rsidRPr="004378AD">
              <w:rPr>
                <w:rFonts w:asciiTheme="minorHAnsi" w:hAnsiTheme="minorHAnsi"/>
                <w:sz w:val="24"/>
                <w:szCs w:val="24"/>
              </w:rPr>
              <w:t xml:space="preserve"> w kierunku kogeneracji).</w:t>
            </w:r>
          </w:p>
        </w:tc>
        <w:tc>
          <w:tcPr>
            <w:tcW w:w="4516" w:type="dxa"/>
          </w:tcPr>
          <w:p w14:paraId="2657E7FC" w14:textId="68C08E2F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Projekt Programu jest powiązany z celami Strategii i obejmuje działania wpisujące się w założenia </w:t>
            </w:r>
            <w:r w:rsidR="008D087C">
              <w:rPr>
                <w:rFonts w:asciiTheme="minorHAnsi" w:hAnsiTheme="minorHAnsi" w:cstheme="minorHAnsi"/>
              </w:rPr>
              <w:t>niniejszego dokumentu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  <w:r w:rsidR="00CD5EFD" w:rsidRPr="004378AD">
              <w:rPr>
                <w:rFonts w:asciiTheme="minorHAnsi" w:hAnsiTheme="minorHAnsi" w:cstheme="minorHAnsi"/>
              </w:rPr>
              <w:t>Proponuje</w:t>
            </w:r>
            <w:r w:rsidR="0043322F">
              <w:rPr>
                <w:rFonts w:asciiTheme="minorHAnsi" w:hAnsiTheme="minorHAnsi" w:cstheme="minorHAnsi"/>
              </w:rPr>
              <w:t xml:space="preserve"> się</w:t>
            </w:r>
            <w:r w:rsidRPr="004378AD">
              <w:rPr>
                <w:rFonts w:asciiTheme="minorHAnsi" w:hAnsiTheme="minorHAnsi" w:cstheme="minorHAnsi"/>
              </w:rPr>
              <w:t xml:space="preserve"> kierunki działań w obszarach definiowanych</w:t>
            </w:r>
            <w:r w:rsidR="00AD3E8E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Strategii: Gospodarka i nauka;</w:t>
            </w:r>
            <w:r w:rsidR="00AD3E8E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Infrastruktura dla zrównoważonego rozwoju i środowiska.</w:t>
            </w:r>
          </w:p>
          <w:p w14:paraId="66564CBD" w14:textId="77777777" w:rsidR="00EF07BC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kierunków: </w:t>
            </w:r>
          </w:p>
          <w:p w14:paraId="599766E1" w14:textId="18AA245A" w:rsidR="00EF07BC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73226C">
              <w:rPr>
                <w:rFonts w:asciiTheme="minorHAnsi" w:eastAsiaTheme="minorHAnsi" w:hAnsiTheme="minorHAnsi" w:cstheme="minorHAnsi"/>
              </w:rPr>
              <w:t>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wykorzystanie odnawialnych źródeł energii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4AC7E01E" w14:textId="73C061BC" w:rsidR="00065CFB" w:rsidRPr="004378AD" w:rsidRDefault="0073226C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VIII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. Gospodarka w obiegu zamkniętym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FD5F2D1" w14:textId="5453186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wspierać będzie założenia obszaru Gospodarka i nauka, w zakresie: gospodarki cyrkularnej oraz rozwoju inteligentnych specjalizacji. </w:t>
            </w:r>
          </w:p>
          <w:p w14:paraId="6EEAF6D0" w14:textId="4243664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Kolejno realizacja kierunków:</w:t>
            </w:r>
          </w:p>
          <w:p w14:paraId="6DF8174D" w14:textId="7FF7480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9C736D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4378AD">
              <w:rPr>
                <w:rFonts w:asciiTheme="minorHAnsi" w:eastAsiaTheme="minorHAnsi" w:hAnsiTheme="minorHAnsi" w:cstheme="minorHAnsi"/>
              </w:rPr>
              <w:t>wykorzystanie odnawialnych źródeł energii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47110E1" w14:textId="1CC7CDD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II. Błękitno-zielona infrastruktura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8FB0CF7" w14:textId="644D45C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III. Ochrona bioróżnorodności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22D1B60" w14:textId="037AE9D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IV. Retencja wody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2A464E1" w14:textId="7114D93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V. Budownictwo, z uwzględnieniem budownictwa energooszczędnego, rozwój infrastruktury (…)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7202FE0F" w14:textId="47DE798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VII. Transport i elektromobilność, kolej, ścieżki rowerowe</w:t>
            </w:r>
            <w:r w:rsidR="009334AE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1FE22137" w14:textId="4D461515" w:rsidR="00065CFB" w:rsidRDefault="009C736D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X. Gospodarka wodno-ściekowa;</w:t>
            </w:r>
          </w:p>
          <w:p w14:paraId="14A3ADCF" w14:textId="10C588DC" w:rsidR="009C736D" w:rsidRPr="009C736D" w:rsidRDefault="009C736D" w:rsidP="009C736D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X</w:t>
            </w:r>
            <w:r w:rsidRPr="004378AD">
              <w:rPr>
                <w:rFonts w:asciiTheme="minorHAnsi" w:eastAsiaTheme="minorHAnsi" w:hAnsiTheme="minorHAnsi" w:cstheme="minorHAnsi"/>
              </w:rPr>
              <w:t>. Edukacja (…);</w:t>
            </w:r>
          </w:p>
          <w:p w14:paraId="4F305DD4" w14:textId="1AE46463" w:rsidR="009334AE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sprzyjać będ</w:t>
            </w:r>
            <w:r w:rsidR="009334AE" w:rsidRPr="004378AD">
              <w:rPr>
                <w:rFonts w:asciiTheme="minorHAnsi" w:hAnsiTheme="minorHAnsi" w:cstheme="minorHAnsi"/>
              </w:rPr>
              <w:t>zie</w:t>
            </w:r>
            <w:r w:rsidR="00777991">
              <w:rPr>
                <w:rFonts w:asciiTheme="minorHAnsi" w:hAnsiTheme="minorHAnsi" w:cstheme="minorHAnsi"/>
              </w:rPr>
              <w:t xml:space="preserve"> o</w:t>
            </w:r>
            <w:r w:rsidRPr="004378AD">
              <w:rPr>
                <w:rFonts w:asciiTheme="minorHAnsi" w:hAnsiTheme="minorHAnsi" w:cstheme="minorHAnsi"/>
              </w:rPr>
              <w:t>siągani</w:t>
            </w:r>
            <w:r w:rsidR="00777991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wyzwań określonych w ramach obszaru: Infrastruktura dla zrównoważonego rozwoju i środowiska</w:t>
            </w:r>
            <w:r w:rsidR="009334AE" w:rsidRPr="004378AD">
              <w:rPr>
                <w:rFonts w:asciiTheme="minorHAnsi" w:hAnsiTheme="minorHAnsi" w:cstheme="minorHAnsi"/>
              </w:rPr>
              <w:t>.  I dotyczących:</w:t>
            </w:r>
          </w:p>
          <w:p w14:paraId="31AF2406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poprawy efektywności energetycznej; </w:t>
            </w:r>
          </w:p>
          <w:p w14:paraId="2330F1AF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wytwarzania energii ze źródeł odnawialnych; </w:t>
            </w:r>
          </w:p>
          <w:p w14:paraId="2A8D0357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redukcji emisji zanieczyszczeń;</w:t>
            </w:r>
          </w:p>
          <w:p w14:paraId="0A962B11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wspierania zrównoważonej mobilności; </w:t>
            </w:r>
          </w:p>
          <w:p w14:paraId="753D8383" w14:textId="2C720110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ograniczania zmian klimatycznych</w:t>
            </w:r>
            <w:r w:rsidR="00560DBE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łagodzenia ich skutków; </w:t>
            </w:r>
          </w:p>
          <w:p w14:paraId="103E7F27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ochrony różnorodności biologicznej;</w:t>
            </w:r>
          </w:p>
          <w:p w14:paraId="753BCC8C" w14:textId="77777777" w:rsidR="009334AE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walorów krajobrazowych;</w:t>
            </w:r>
          </w:p>
          <w:p w14:paraId="2470CEF4" w14:textId="576FC09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optymalizacji wykorzystania zasobów naturalnych i energii przy zachowaniu dbałości o stan środowiska przyrodniczego.</w:t>
            </w:r>
          </w:p>
        </w:tc>
      </w:tr>
      <w:tr w:rsidR="00065CFB" w:rsidRPr="004378AD" w14:paraId="10BE986D" w14:textId="77777777" w:rsidTr="005E1C7A">
        <w:tc>
          <w:tcPr>
            <w:tcW w:w="520" w:type="dxa"/>
          </w:tcPr>
          <w:p w14:paraId="496044EC" w14:textId="2CD79789" w:rsidR="00065CFB" w:rsidRPr="004378AD" w:rsidRDefault="004F22B1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  <w:r w:rsidR="00065CFB"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0C09DBEE" w14:textId="5D475C88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Program ochrony środowiska dla województwa podkarpackiego na lata 2020 – 2034</w:t>
            </w:r>
            <w:r w:rsidR="00AE7958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perspektywą do 2027</w:t>
            </w:r>
            <w:r w:rsidR="00AE7958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r.</w:t>
            </w:r>
            <w:r w:rsidR="00B95679" w:rsidRPr="004378AD">
              <w:rPr>
                <w:rFonts w:asciiTheme="minorHAnsi" w:hAnsiTheme="minorHAnsi" w:cstheme="minorHAnsi"/>
              </w:rPr>
              <w:t xml:space="preserve"> (POŚ WP)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651BEF" w:rsidRPr="004378AD">
              <w:rPr>
                <w:rFonts w:asciiTheme="minorHAnsi" w:hAnsiTheme="minorHAnsi" w:cstheme="minorHAnsi"/>
              </w:rPr>
              <w:t xml:space="preserve">- </w:t>
            </w:r>
            <w:r w:rsidR="00651BEF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przyjęty 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>u</w:t>
            </w:r>
            <w:r w:rsidR="00651BEF" w:rsidRPr="004378AD">
              <w:rPr>
                <w:rFonts w:asciiTheme="minorHAnsi" w:hAnsiTheme="minorHAnsi" w:cstheme="minorHAnsi"/>
                <w:shd w:val="clear" w:color="auto" w:fill="FFFFFF"/>
              </w:rPr>
              <w:t>chwałą nr XXXI/521/21 Sejmiku Województwa Podkarpackiego z dnia 19 stycznia 2021 r.</w:t>
            </w:r>
          </w:p>
          <w:p w14:paraId="0D40EF9F" w14:textId="7442DA5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2F7E8CEF" w14:textId="4A304CB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Wyznaczone w </w:t>
            </w:r>
            <w:r w:rsidR="00B95679" w:rsidRPr="004378AD">
              <w:rPr>
                <w:rFonts w:asciiTheme="minorHAnsi" w:hAnsiTheme="minorHAnsi" w:cstheme="minorHAnsi"/>
              </w:rPr>
              <w:t xml:space="preserve">POŚ WP </w:t>
            </w:r>
            <w:r w:rsidRPr="004378AD">
              <w:rPr>
                <w:rFonts w:asciiTheme="minorHAnsi" w:hAnsiTheme="minorHAnsi" w:cstheme="minorHAnsi"/>
              </w:rPr>
              <w:t>cele i kierunki interwencji prowadzą do zharmonizowania zasad ochrony środowiska</w:t>
            </w:r>
            <w:r w:rsidRPr="004378AD">
              <w:rPr>
                <w:rFonts w:asciiTheme="minorHAnsi" w:hAnsiTheme="minorHAnsi" w:cstheme="minorHAnsi"/>
              </w:rPr>
              <w:br/>
              <w:t>z potrzebami społecznymi i gospodarczymi. Przyjęte kierunki interwencji uwzględniają cele krajowych i regionalnych dokumentów strategicznych, programowych. W ramach poszczególnych obszarów interwencji, wskaz</w:t>
            </w:r>
            <w:r w:rsidR="008E4FBD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 xml:space="preserve">no cel </w:t>
            </w:r>
            <w:r w:rsidR="00EA2E7A">
              <w:rPr>
                <w:rFonts w:asciiTheme="minorHAnsi" w:hAnsiTheme="minorHAnsi" w:cstheme="minorHAnsi"/>
              </w:rPr>
              <w:t>działań</w:t>
            </w:r>
            <w:r w:rsidRPr="004378AD">
              <w:rPr>
                <w:rFonts w:asciiTheme="minorHAnsi" w:hAnsiTheme="minorHAnsi" w:cstheme="minorHAnsi"/>
              </w:rPr>
              <w:t>:</w:t>
            </w:r>
          </w:p>
          <w:p w14:paraId="34F55E53" w14:textId="77777777" w:rsidR="00691B47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Ochrona klimatu i jakości powietrza (Zapewnienie dobrego stanu środowiska w zakresie jakości powietrza, oraz adaptacji do zmian klimatu), w tym m.in. zadania:</w:t>
            </w:r>
          </w:p>
          <w:p w14:paraId="7F0E66F9" w14:textId="0205D628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Opracowanie i wdrażanie strategii na rzecz </w:t>
            </w:r>
            <w:proofErr w:type="spellStart"/>
            <w:r w:rsidRPr="004378AD">
              <w:rPr>
                <w:rFonts w:asciiTheme="minorHAnsi" w:hAnsiTheme="minorHAnsi" w:cstheme="minorHAnsi"/>
              </w:rPr>
              <w:t>elektromobilności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; </w:t>
            </w:r>
          </w:p>
          <w:p w14:paraId="10CF7141" w14:textId="777777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nowoczesnych technologii przemysłowych i instalacji spalania paliw w sektorze energetyki i w przemyśle w celu prowadzenia </w:t>
            </w:r>
            <w:proofErr w:type="spellStart"/>
            <w:r w:rsidRPr="004378AD">
              <w:rPr>
                <w:rFonts w:asciiTheme="minorHAnsi" w:hAnsiTheme="minorHAnsi" w:cstheme="minorHAnsi"/>
              </w:rPr>
              <w:t>zasobooszczędnej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, niskoemisyjnej i mniej energochłonnej produkcji wraz z wykorzystaniem skutecznych urządzeń do redukcji emisji zanieczyszczeń powietrza; </w:t>
            </w:r>
          </w:p>
          <w:p w14:paraId="7C709F2F" w14:textId="310750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Rozwój instalacji wykorzystujących źródła odnawialne do produkcji energii elektrycznej</w:t>
            </w:r>
            <w:r w:rsidR="002D6386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lastRenderedPageBreak/>
              <w:t xml:space="preserve">i cieplnej, w tym wykorzystanie wysokosprawnej kogeneracji oraz rozwój produkcji energii </w:t>
            </w:r>
            <w:proofErr w:type="spellStart"/>
            <w:r w:rsidRPr="004378AD">
              <w:rPr>
                <w:rFonts w:asciiTheme="minorHAnsi" w:hAnsiTheme="minorHAnsi" w:cstheme="minorHAnsi"/>
              </w:rPr>
              <w:t>prosumenckiej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; </w:t>
            </w:r>
          </w:p>
          <w:p w14:paraId="648F5A06" w14:textId="77777777" w:rsidR="00691B47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planu adaptacji do zmian klimatu dla miasta Rzeszowa; </w:t>
            </w:r>
          </w:p>
          <w:p w14:paraId="24F1834B" w14:textId="0797C5E3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Adaptacja do zmian klimatu w pozostałych miastach województwa, w tym przygotowanie i wdrażanie zintegrowanych strategii / planów adaptacyjnych;</w:t>
            </w:r>
          </w:p>
          <w:p w14:paraId="60469F3F" w14:textId="1AE659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Zagrożenie hałasem (Poprawa klimatu akustycznego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województwie podkarpackim);</w:t>
            </w:r>
          </w:p>
          <w:p w14:paraId="10582D46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Promieniowanie elektromagnetyczne (Ochrona ludności i środowiska przed ponadnormatywnym promieniowaniem elektromagnetycznym);</w:t>
            </w:r>
          </w:p>
          <w:p w14:paraId="5E7F154F" w14:textId="77777777" w:rsidR="00F17C9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wodna (Przeciwdziałanie, minimalizowanie i usuwanie skutków ekstremalnych zjawisk naturalnych oraz zwiększenie zasobów dyspozycyjnych wody dla społeczeństwa i gospodarki), w tym m.in. zadania:</w:t>
            </w:r>
          </w:p>
          <w:p w14:paraId="4D878109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 suchych zbiorników, polderów i zbiorników retencyjnych z rezerwą powodziową; </w:t>
            </w:r>
          </w:p>
          <w:p w14:paraId="3D7B9240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Modernizacja</w:t>
            </w:r>
            <w:r w:rsidR="00F17C92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poprawa stanu technicznego infrastruktury przeciwpowodziowej; </w:t>
            </w:r>
          </w:p>
          <w:p w14:paraId="4C0B2BD1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Budowa systemów ostrzegania przed powodziami;</w:t>
            </w:r>
          </w:p>
          <w:p w14:paraId="10245E00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Odtwarzanie retencji dolin rzecznych; </w:t>
            </w:r>
          </w:p>
          <w:p w14:paraId="69625AFA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Realizacja planów zarządzania ryzykiem powodziowym;</w:t>
            </w:r>
          </w:p>
          <w:p w14:paraId="79C067F8" w14:textId="7DFB4F34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Budowa, rozbudowa i modernizacja systemów naturalnej </w:t>
            </w:r>
            <w:r w:rsidR="002B39D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 sztucznej retencji wodnej; </w:t>
            </w:r>
          </w:p>
          <w:p w14:paraId="524ABCBC" w14:textId="77777777" w:rsidR="00F17C9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Realizacja planów przeciwdziałania skutkom suszy;</w:t>
            </w:r>
          </w:p>
          <w:p w14:paraId="21CD93CC" w14:textId="6CF6C75A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Budowa systemów zagospodarowania i retencji wód opadowych i roztopowych na terenach zurbanizowanych; </w:t>
            </w:r>
          </w:p>
          <w:p w14:paraId="66ABC9E1" w14:textId="17928C0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wodno-ściekowa (Zrównoważone gospodarowanie wodami dla zapewnienia zapotrzebowania na wodę dla społeczeństwa</w:t>
            </w:r>
            <w:r w:rsidR="002D6386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gospodarki oraz osiągni</w:t>
            </w:r>
            <w:r w:rsidR="0005757B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cie dobrego stanu wód);</w:t>
            </w:r>
          </w:p>
          <w:p w14:paraId="676CB598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Zasoby geologiczne (Ochrona i racjonalne wykorzystanie zasobów geologicznych oraz ograniczenie presji na środowisko związanej z eksploatacją i prowadzeniem prac poszukiwawczych);</w:t>
            </w:r>
          </w:p>
          <w:p w14:paraId="507F87E5" w14:textId="101EB81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Gleby (Ochrona powierzchni ziemi, w tym gleb oraz minimalizowanie i usuwanie skutków zmian klimatu,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osuwisk);</w:t>
            </w:r>
          </w:p>
          <w:p w14:paraId="478D49D0" w14:textId="0BED8CA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Gospodarka odpadami i zapobieganie powstawaniu odpadów (zagospodarowanie odpadów zgodnie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hierarchią sposobów postępowania z odpadami, ukierunkowane na gospodarkę o obiegu zamkniętym);</w:t>
            </w:r>
          </w:p>
          <w:p w14:paraId="14476C1A" w14:textId="727CD70A" w:rsidR="0005757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Zasoby przyrodnicze (Zarządzanie zasobami dziedzictwa przyrodniczego, w tym ochrona i popraw</w:t>
            </w:r>
            <w:r w:rsidR="00AA7AE5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stanu różnorodności biologicznej i krajobrazu, zasobów leśnych oraz rozwój trwałej, zrównoważonej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i wielofunkcyjnej gospodarki leśnej), w tym m.in. zadania: </w:t>
            </w:r>
          </w:p>
          <w:p w14:paraId="230722DB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Inwentaryzacja cennych siedlisk przyrodniczych, gatunków oraz stworzenie Banku Danych o zasobach przyrodniczych; </w:t>
            </w:r>
          </w:p>
          <w:p w14:paraId="4A49D783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</w:t>
            </w:r>
            <w:r w:rsidR="0005757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i przywracanie różnorodności biologicznej i krajobrazowej; </w:t>
            </w:r>
          </w:p>
          <w:p w14:paraId="0B5EEEED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Działania o charakterze edukacyjnym, informacyjnym, promującym ochronę krajobrazu</w:t>
            </w:r>
            <w:r w:rsidRPr="004378AD">
              <w:rPr>
                <w:rFonts w:asciiTheme="minorHAnsi" w:hAnsiTheme="minorHAnsi" w:cstheme="minorHAnsi"/>
              </w:rPr>
              <w:br/>
              <w:t xml:space="preserve">i różnorodności biologicznej; </w:t>
            </w:r>
          </w:p>
          <w:p w14:paraId="39DEA8C3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Zwiększanie drożności korytarzy ekologicznych mających znaczenie dla ochrony różnorodności biologicznej i adaptacji do zmian klimatu; </w:t>
            </w:r>
          </w:p>
          <w:p w14:paraId="636B0612" w14:textId="77777777" w:rsidR="0005757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Działania związane z utrzymaniem i zachowaniem parków, ogrodów, terenów zieleni, zwiększeniem retencji i przepuszczalności gruntów w obrębie terenów zurbanizowanych; </w:t>
            </w:r>
          </w:p>
          <w:p w14:paraId="12558070" w14:textId="2DFD246C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różnorodności ekologicznej ekosystemów leśnych;</w:t>
            </w:r>
          </w:p>
          <w:p w14:paraId="752D144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Zagrożenie poważnymi awariami (Zapewnienie bezpieczeństwa chemicznego i ekologicznego mieszkańcom województwa podkarpackiego).</w:t>
            </w:r>
          </w:p>
          <w:p w14:paraId="5D703F49" w14:textId="381A07C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Dla projektu </w:t>
            </w:r>
            <w:r w:rsidR="00B95679" w:rsidRPr="004378AD">
              <w:rPr>
                <w:rFonts w:asciiTheme="minorHAnsi" w:hAnsiTheme="minorHAnsi" w:cstheme="minorHAnsi"/>
              </w:rPr>
              <w:t>POŚ WP</w:t>
            </w:r>
            <w:r w:rsidRPr="004378AD">
              <w:rPr>
                <w:rFonts w:asciiTheme="minorHAnsi" w:hAnsiTheme="minorHAnsi" w:cstheme="minorHAnsi"/>
              </w:rPr>
              <w:t xml:space="preserve"> wykonana została ocena strategiczna</w:t>
            </w:r>
            <w:r w:rsidRPr="004378AD">
              <w:rPr>
                <w:rFonts w:asciiTheme="minorHAnsi" w:hAnsiTheme="minorHAnsi" w:cstheme="minorHAnsi"/>
                <w:vertAlign w:val="superscript"/>
              </w:rPr>
              <w:footnoteReference w:id="9"/>
            </w:r>
            <w:r w:rsidRPr="004378AD">
              <w:rPr>
                <w:rFonts w:asciiTheme="minorHAnsi" w:hAnsiTheme="minorHAnsi" w:cstheme="minorHAnsi"/>
              </w:rPr>
              <w:t xml:space="preserve">, w ramach której stwierdzono, iż część zaproponowanych zadań dotyczących m.in.: obiektów retencjonujących wodę, </w:t>
            </w:r>
            <w:r w:rsidRPr="004378AD">
              <w:rPr>
                <w:rFonts w:asciiTheme="minorHAnsi" w:hAnsiTheme="minorHAnsi" w:cstheme="minorHAnsi"/>
              </w:rPr>
              <w:lastRenderedPageBreak/>
              <w:t>farm wiatrowych, elektrowni wodnych, farm fotowoltaicznych może wiązać się z potencjalnym negatywnym oddziaływaniem na obszary Natura 2000.</w:t>
            </w:r>
          </w:p>
          <w:p w14:paraId="0F357118" w14:textId="72AD792C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prognozie wskazuje się: „by decyzja o realizacji poszczególnych zadań, szczególnie inwestycyjnych, poprzedzona była szczegółową i rzetelną analizą pod kątem zastosowanych rozwiązań ograniczających potencjalne negatywne skutki środowiskowe”.</w:t>
            </w:r>
          </w:p>
        </w:tc>
        <w:tc>
          <w:tcPr>
            <w:tcW w:w="4516" w:type="dxa"/>
          </w:tcPr>
          <w:p w14:paraId="1C5FBEB2" w14:textId="2BC00F0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Przeanalizowane dokumenty zachowują spójność w zakresie celów i kierunków działań. </w:t>
            </w:r>
            <w:r w:rsidR="00E46296" w:rsidRPr="004378AD">
              <w:rPr>
                <w:rFonts w:asciiTheme="minorHAnsi" w:hAnsiTheme="minorHAnsi" w:cstheme="minorHAnsi"/>
              </w:rPr>
              <w:t>POŚ WP</w:t>
            </w:r>
            <w:r w:rsidRPr="004378AD">
              <w:rPr>
                <w:rFonts w:asciiTheme="minorHAnsi" w:hAnsiTheme="minorHAnsi" w:cstheme="minorHAnsi"/>
              </w:rPr>
              <w:t xml:space="preserve"> obejmuje szerszy aspekt podejmowanych działań. Realizacja </w:t>
            </w:r>
            <w:r w:rsidR="00E46296" w:rsidRPr="004378AD">
              <w:rPr>
                <w:rFonts w:asciiTheme="minorHAnsi" w:hAnsiTheme="minorHAnsi" w:cstheme="minorHAnsi"/>
              </w:rPr>
              <w:t>zadań</w:t>
            </w:r>
            <w:r w:rsidRPr="004378AD">
              <w:rPr>
                <w:rFonts w:asciiTheme="minorHAnsi" w:hAnsiTheme="minorHAnsi" w:cstheme="minorHAnsi"/>
              </w:rPr>
              <w:br/>
              <w:t xml:space="preserve">projektu Programu, w ramach wyznaczonych kierunków działań: </w:t>
            </w:r>
          </w:p>
          <w:p w14:paraId="42E7BF75" w14:textId="425C38B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I. Zarządzanie energią, poprawa efektywności energetycznej </w:t>
            </w:r>
            <w:r w:rsidR="008C748E">
              <w:rPr>
                <w:rFonts w:asciiTheme="minorHAnsi" w:eastAsiaTheme="minorHAnsi" w:hAnsiTheme="minorHAnsi" w:cstheme="minorHAnsi"/>
              </w:rPr>
              <w:t xml:space="preserve">oraz </w:t>
            </w:r>
            <w:r w:rsidRPr="004378AD">
              <w:rPr>
                <w:rFonts w:asciiTheme="minorHAnsi" w:eastAsiaTheme="minorHAnsi" w:hAnsiTheme="minorHAnsi" w:cstheme="minorHAnsi"/>
              </w:rPr>
              <w:t>wykorzystanie odnawialnych źródeł energii (…);</w:t>
            </w:r>
          </w:p>
          <w:p w14:paraId="3E5C9001" w14:textId="0A61E31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V. Budownictwo, z uwzględnieniem budownictwa energooszczędnego, rozwój infrastruktury</w:t>
            </w:r>
            <w:r w:rsidR="008C748E">
              <w:rPr>
                <w:rFonts w:asciiTheme="minorHAnsi" w:eastAsiaTheme="minorHAnsi" w:hAnsiTheme="minorHAnsi" w:cstheme="minorHAnsi"/>
              </w:rPr>
              <w:t xml:space="preserve"> (…)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7D2AC03" w14:textId="68518A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VII. Transport i elektromobilność, kolej, ścieżki rowerowe;</w:t>
            </w:r>
          </w:p>
          <w:p w14:paraId="09E88F22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jest spójna z założeniami obszaru interwencji: Ochrona klimatu i jakości powietrza.</w:t>
            </w:r>
          </w:p>
          <w:p w14:paraId="1CA67D08" w14:textId="5577F7B2" w:rsidR="00065CFB" w:rsidRPr="004378AD" w:rsidRDefault="0006188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Proponowane</w:t>
            </w:r>
            <w:r w:rsidR="00065CFB" w:rsidRPr="004378AD">
              <w:rPr>
                <w:rFonts w:asciiTheme="minorHAnsi" w:hAnsiTheme="minorHAnsi" w:cstheme="minorHAnsi"/>
              </w:rPr>
              <w:t xml:space="preserve"> działa</w:t>
            </w:r>
            <w:r>
              <w:rPr>
                <w:rFonts w:asciiTheme="minorHAnsi" w:hAnsiTheme="minorHAnsi" w:cstheme="minorHAnsi"/>
              </w:rPr>
              <w:t>nia</w:t>
            </w:r>
            <w:r w:rsidR="00065CFB" w:rsidRPr="004378AD">
              <w:rPr>
                <w:rFonts w:asciiTheme="minorHAnsi" w:hAnsiTheme="minorHAnsi" w:cstheme="minorHAnsi"/>
              </w:rPr>
              <w:t xml:space="preserve">, w </w:t>
            </w:r>
            <w:r w:rsidR="007C0744" w:rsidRPr="004378AD">
              <w:rPr>
                <w:rFonts w:asciiTheme="minorHAnsi" w:hAnsiTheme="minorHAnsi" w:cstheme="minorHAnsi"/>
              </w:rPr>
              <w:t>ramach</w:t>
            </w:r>
            <w:r w:rsidR="00065CFB" w:rsidRPr="004378AD">
              <w:rPr>
                <w:rFonts w:asciiTheme="minorHAnsi" w:hAnsiTheme="minorHAnsi" w:cstheme="minorHAnsi"/>
              </w:rPr>
              <w:t xml:space="preserve"> kierunku: </w:t>
            </w:r>
          </w:p>
          <w:p w14:paraId="27AE954A" w14:textId="1B42C85A" w:rsidR="00065CFB" w:rsidRPr="004378AD" w:rsidRDefault="008C748E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X. Gospodarka wodno-ściekowa; </w:t>
            </w:r>
          </w:p>
          <w:p w14:paraId="4C3E45F5" w14:textId="4D6AD2B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IV. Retencja wody (…); </w:t>
            </w:r>
          </w:p>
          <w:p w14:paraId="760E04DE" w14:textId="1D37129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II. Błękitno-zielona infrastruktura;</w:t>
            </w:r>
          </w:p>
          <w:p w14:paraId="75282786" w14:textId="406F014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sprzyjać będ</w:t>
            </w:r>
            <w:r w:rsidR="009F2472">
              <w:rPr>
                <w:rFonts w:asciiTheme="minorHAnsi" w:hAnsiTheme="minorHAnsi" w:cstheme="minorHAnsi"/>
              </w:rPr>
              <w:t>ą</w:t>
            </w:r>
            <w:r w:rsidRPr="004378AD">
              <w:rPr>
                <w:rFonts w:asciiTheme="minorHAnsi" w:hAnsiTheme="minorHAnsi" w:cstheme="minorHAnsi"/>
              </w:rPr>
              <w:t xml:space="preserve"> osiąganiu celom wyznaczonym w obrębie obszaru interwencji: Gospodarka wodna oraz Gospodarka wodno-ściekowa</w:t>
            </w:r>
          </w:p>
          <w:p w14:paraId="20F65497" w14:textId="77777777" w:rsidR="002466D8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Realizacja działań w ramach kierunku: </w:t>
            </w:r>
          </w:p>
          <w:p w14:paraId="44D95E28" w14:textId="77777777" w:rsidR="002466D8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III. Ochrona bioróżnorodności (…)</w:t>
            </w:r>
            <w:r w:rsidR="002466D8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6BE4392" w14:textId="314EEEE5" w:rsidR="002466D8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8C748E">
              <w:rPr>
                <w:rFonts w:asciiTheme="minorHAnsi" w:eastAsiaTheme="minorHAnsi" w:hAnsiTheme="minorHAnsi" w:cstheme="minorHAnsi"/>
              </w:rPr>
              <w:t>X</w:t>
            </w:r>
            <w:r w:rsidRPr="004378AD">
              <w:rPr>
                <w:rFonts w:asciiTheme="minorHAnsi" w:eastAsiaTheme="minorHAnsi" w:hAnsiTheme="minorHAnsi" w:cstheme="minorHAnsi"/>
              </w:rPr>
              <w:t>. Edukacja (…)</w:t>
            </w:r>
            <w:r w:rsidR="002466D8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3CEBDEB3" w14:textId="61FDF57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sprzyjać będzie osiąganiu celów w ramach obszaru interwencji: Zasoby przyrodnicze.</w:t>
            </w:r>
          </w:p>
          <w:p w14:paraId="0F7D0815" w14:textId="2469F8CC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4378AD">
              <w:rPr>
                <w:rFonts w:asciiTheme="minorHAnsi" w:hAnsiTheme="minorHAnsi" w:cstheme="minorHAnsi"/>
              </w:rPr>
              <w:t xml:space="preserve">Natomiast </w:t>
            </w:r>
            <w:r w:rsidR="00141FA2">
              <w:rPr>
                <w:rFonts w:asciiTheme="minorHAnsi" w:hAnsiTheme="minorHAnsi" w:cstheme="minorHAnsi"/>
              </w:rPr>
              <w:t>wdrożenie</w:t>
            </w:r>
            <w:r w:rsidRPr="004378AD">
              <w:rPr>
                <w:rFonts w:asciiTheme="minorHAnsi" w:hAnsiTheme="minorHAnsi" w:cstheme="minorHAnsi"/>
              </w:rPr>
              <w:t xml:space="preserve"> działań w ramach kierunku:</w:t>
            </w:r>
            <w:r w:rsidRPr="004378AD">
              <w:rPr>
                <w:rFonts w:asciiTheme="minorHAnsi" w:hAnsiTheme="minorHAnsi" w:cstheme="minorHAnsi"/>
                <w:bCs/>
              </w:rPr>
              <w:t xml:space="preserve"> </w:t>
            </w:r>
            <w:r w:rsidR="004D72FC">
              <w:rPr>
                <w:rFonts w:asciiTheme="minorHAnsi" w:hAnsiTheme="minorHAnsi" w:cstheme="minorHAnsi"/>
                <w:bCs/>
              </w:rPr>
              <w:t>VIII</w:t>
            </w:r>
            <w:r w:rsidRPr="004378AD">
              <w:rPr>
                <w:rFonts w:asciiTheme="minorHAnsi" w:hAnsiTheme="minorHAnsi" w:cstheme="minorHAnsi"/>
                <w:bCs/>
              </w:rPr>
              <w:t xml:space="preserve">. Gospodarka w obiegu zamkniętym (…), </w:t>
            </w:r>
            <w:r w:rsidRPr="004378AD">
              <w:rPr>
                <w:rFonts w:asciiTheme="minorHAnsi" w:hAnsiTheme="minorHAnsi" w:cstheme="minorHAnsi"/>
              </w:rPr>
              <w:t>jest spójn</w:t>
            </w:r>
            <w:r w:rsidR="00141FA2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z założeniami obszaru interwencji: Gospodarka odpadami i zapobieganie powstawaniu odpadów.</w:t>
            </w:r>
          </w:p>
          <w:p w14:paraId="10406064" w14:textId="4AABD3D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4422928A" w14:textId="77777777" w:rsidTr="005E1C7A">
        <w:tc>
          <w:tcPr>
            <w:tcW w:w="520" w:type="dxa"/>
          </w:tcPr>
          <w:p w14:paraId="6351886A" w14:textId="6E6EB7C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1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49EB3F65" w14:textId="7E03DAF7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Program ochrony powietrza dla strefy podkarpackiej z uwagi na stwierdzone przekroczenia poziomu dopuszczalnego pyłu zawieszonego PM10 i poziomu dopuszczalnego pyłu zawieszonego PM2,5 oraz poziomu docelowego </w:t>
            </w:r>
            <w:proofErr w:type="spellStart"/>
            <w:r w:rsidRPr="004378AD">
              <w:rPr>
                <w:rFonts w:asciiTheme="minorHAnsi" w:hAnsiTheme="minorHAnsi" w:cstheme="minorHAnsi"/>
              </w:rPr>
              <w:t>benzo</w:t>
            </w:r>
            <w:proofErr w:type="spellEnd"/>
            <w:r w:rsidRPr="004378AD">
              <w:rPr>
                <w:rFonts w:asciiTheme="minorHAnsi" w:hAnsiTheme="minorHAnsi" w:cstheme="minorHAnsi"/>
              </w:rPr>
              <w:t>(a)</w:t>
            </w:r>
            <w:proofErr w:type="spellStart"/>
            <w:r w:rsidRPr="004378AD">
              <w:rPr>
                <w:rFonts w:asciiTheme="minorHAnsi" w:hAnsiTheme="minorHAnsi" w:cstheme="minorHAnsi"/>
              </w:rPr>
              <w:t>pirenu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 oraz Plan Działań </w:t>
            </w:r>
            <w:r w:rsidRPr="004378AD">
              <w:rPr>
                <w:rFonts w:asciiTheme="minorHAnsi" w:hAnsiTheme="minorHAnsi" w:cstheme="minorHAnsi"/>
              </w:rPr>
              <w:lastRenderedPageBreak/>
              <w:t>Krótkoterminowych</w:t>
            </w:r>
            <w:r w:rsidR="00742AAA" w:rsidRPr="004378AD">
              <w:rPr>
                <w:rFonts w:asciiTheme="minorHAnsi" w:hAnsiTheme="minorHAnsi" w:cstheme="minorHAnsi"/>
              </w:rPr>
              <w:t xml:space="preserve"> (dalej: </w:t>
            </w:r>
            <w:r w:rsidR="00FF35BC" w:rsidRPr="004378AD">
              <w:rPr>
                <w:rFonts w:asciiTheme="minorHAnsi" w:hAnsiTheme="minorHAnsi" w:cstheme="minorHAnsi"/>
              </w:rPr>
              <w:t>Program</w:t>
            </w:r>
            <w:r w:rsidR="00D3320B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FF35BC" w:rsidRPr="004378AD">
              <w:rPr>
                <w:rFonts w:asciiTheme="minorHAnsi" w:hAnsiTheme="minorHAnsi" w:cstheme="minorHAnsi"/>
              </w:rPr>
              <w:t>) -</w:t>
            </w:r>
            <w:r w:rsidR="00B95679" w:rsidRPr="004378AD">
              <w:rPr>
                <w:rFonts w:asciiTheme="minorHAnsi" w:hAnsiTheme="minorHAnsi" w:cstheme="minorHAnsi"/>
              </w:rPr>
              <w:t xml:space="preserve"> przyjęty </w:t>
            </w:r>
            <w:r w:rsidR="00FF35BC" w:rsidRPr="004378AD">
              <w:rPr>
                <w:rFonts w:asciiTheme="minorHAnsi" w:hAnsiTheme="minorHAnsi" w:cstheme="minorHAnsi"/>
              </w:rPr>
              <w:t>u</w:t>
            </w:r>
            <w:r w:rsidR="00B95679" w:rsidRPr="004378AD">
              <w:rPr>
                <w:rFonts w:asciiTheme="minorHAnsi" w:hAnsiTheme="minorHAnsi" w:cstheme="minorHAnsi"/>
                <w:shd w:val="clear" w:color="auto" w:fill="FFFFFF"/>
              </w:rPr>
              <w:t>chwałą nr XXVII/463/20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przez Sejmik Województwa Podkarpackiego</w:t>
            </w:r>
            <w:r w:rsidR="00B95679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z dnia 28 września 2020 r. </w:t>
            </w:r>
          </w:p>
        </w:tc>
        <w:tc>
          <w:tcPr>
            <w:tcW w:w="6176" w:type="dxa"/>
          </w:tcPr>
          <w:p w14:paraId="681FBDAC" w14:textId="65665701" w:rsidR="00A24555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 </w:t>
            </w:r>
            <w:r w:rsidR="00A24555" w:rsidRPr="004378AD">
              <w:rPr>
                <w:rFonts w:asciiTheme="minorHAnsi" w:hAnsiTheme="minorHAnsi" w:cstheme="minorHAnsi"/>
              </w:rPr>
              <w:t>Programie</w:t>
            </w:r>
            <w:r w:rsidR="00D3320B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A24555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zaproponowano działania naprawcze, których zadaniem jest „niedopuszczenie do przekroczenia poziomów alarmowych, informowania, dopuszczalnych lub docelowych albo w przypadku ich przekroczenia, jak najszybsze obniżenie stężeń tych zanieczyszczeń</w:t>
            </w:r>
            <w:r w:rsidR="009D491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 powietrzu”. </w:t>
            </w:r>
            <w:r w:rsidR="00A24555" w:rsidRPr="004378AD">
              <w:rPr>
                <w:rFonts w:asciiTheme="minorHAnsi" w:hAnsiTheme="minorHAnsi" w:cstheme="minorHAnsi"/>
                <w:bCs/>
              </w:rPr>
              <w:t>W</w:t>
            </w:r>
            <w:r w:rsidR="00D3320B" w:rsidRPr="004378AD">
              <w:rPr>
                <w:rFonts w:asciiTheme="minorHAnsi" w:hAnsiTheme="minorHAnsi" w:cstheme="minorHAnsi"/>
                <w:bCs/>
              </w:rPr>
              <w:t>skazano następujące</w:t>
            </w:r>
            <w:r w:rsidR="00A24555" w:rsidRPr="004378AD">
              <w:rPr>
                <w:rFonts w:asciiTheme="minorHAnsi" w:hAnsiTheme="minorHAnsi" w:cstheme="minorHAnsi"/>
                <w:bCs/>
              </w:rPr>
              <w:t xml:space="preserve"> działania </w:t>
            </w:r>
            <w:r w:rsidR="00D27A52" w:rsidRPr="004378AD">
              <w:rPr>
                <w:rFonts w:asciiTheme="minorHAnsi" w:hAnsiTheme="minorHAnsi" w:cstheme="minorHAnsi"/>
                <w:bCs/>
              </w:rPr>
              <w:t>naprawcze</w:t>
            </w:r>
            <w:r w:rsidR="00A24555" w:rsidRPr="004378AD">
              <w:rPr>
                <w:rFonts w:asciiTheme="minorHAnsi" w:hAnsiTheme="minorHAnsi" w:cstheme="minorHAnsi"/>
                <w:bCs/>
              </w:rPr>
              <w:t>:</w:t>
            </w:r>
          </w:p>
          <w:p w14:paraId="24BC4C2C" w14:textId="520ABC5D" w:rsidR="00A24555" w:rsidRPr="004378AD" w:rsidRDefault="007E166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„</w:t>
            </w:r>
            <w:r w:rsidR="00D27A52" w:rsidRPr="004378AD">
              <w:rPr>
                <w:rFonts w:asciiTheme="minorHAnsi" w:eastAsiaTheme="minorHAnsi" w:hAnsiTheme="minorHAnsi" w:cstheme="minorHAnsi"/>
              </w:rPr>
              <w:t>ograniczanie emisji zanieczyszczeń do powietrza</w:t>
            </w:r>
            <w:r w:rsidR="001A73C0">
              <w:rPr>
                <w:rFonts w:asciiTheme="minorHAnsi" w:eastAsiaTheme="minorHAnsi" w:hAnsiTheme="minorHAnsi" w:cstheme="minorHAnsi"/>
              </w:rPr>
              <w:br/>
            </w:r>
            <w:r w:rsidR="00D27A52" w:rsidRPr="004378AD">
              <w:rPr>
                <w:rFonts w:asciiTheme="minorHAnsi" w:eastAsiaTheme="minorHAnsi" w:hAnsiTheme="minorHAnsi" w:cstheme="minorHAnsi"/>
              </w:rPr>
              <w:t>z ogrzewania indywidualnego</w:t>
            </w:r>
            <w:r w:rsidR="00A24555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6C301E8" w14:textId="0071863E" w:rsidR="00A24555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prowadzenie działań kontrolnych</w:t>
            </w:r>
            <w:r w:rsidR="00A24555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22D1DE3" w14:textId="1334ADE9" w:rsidR="00A24555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wspomaganie samorządów gminnych i mieszkańców gmin we wdrażaniu uchwały antysmogowej;</w:t>
            </w:r>
          </w:p>
          <w:p w14:paraId="67007565" w14:textId="12D17FC0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stworzenie przez samorząd gminny systemu wsparcia wymiany źródeł ciepła na ekologiczne dla osób fizycznych;</w:t>
            </w:r>
          </w:p>
          <w:p w14:paraId="0A1E99E8" w14:textId="1D4F0045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zwiększanie udziału zieleni w wybranych miastach strefy podkarpackiej;</w:t>
            </w:r>
          </w:p>
          <w:p w14:paraId="7ACA0A77" w14:textId="1BB52D94" w:rsidR="00D27A52" w:rsidRPr="004378AD" w:rsidRDefault="00D27A5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edukacja ekologiczna</w:t>
            </w:r>
            <w:r w:rsidR="007E1668" w:rsidRPr="004378AD">
              <w:rPr>
                <w:rFonts w:asciiTheme="minorHAnsi" w:eastAsiaTheme="minorHAnsi" w:hAnsiTheme="minorHAnsi" w:cstheme="minorHAnsi"/>
              </w:rPr>
              <w:t>”</w:t>
            </w:r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  <w:p w14:paraId="15A9DDCA" w14:textId="53B21D1B" w:rsidR="00065CFB" w:rsidRPr="004378AD" w:rsidRDefault="00B26380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Określono</w:t>
            </w:r>
            <w:r w:rsidR="00065CFB" w:rsidRPr="004378AD">
              <w:rPr>
                <w:rFonts w:asciiTheme="minorHAnsi" w:hAnsiTheme="minorHAnsi" w:cstheme="minorHAnsi"/>
              </w:rPr>
              <w:t xml:space="preserve"> rodzaje działań krótkoterminowych</w:t>
            </w:r>
            <w:r w:rsidRPr="004378AD">
              <w:rPr>
                <w:rFonts w:asciiTheme="minorHAnsi" w:hAnsiTheme="minorHAnsi" w:cstheme="minorHAnsi"/>
              </w:rPr>
              <w:t>, takie jak</w:t>
            </w:r>
            <w:r w:rsidR="00065CFB" w:rsidRPr="004378AD">
              <w:rPr>
                <w:rFonts w:asciiTheme="minorHAnsi" w:hAnsiTheme="minorHAnsi" w:cstheme="minorHAnsi"/>
              </w:rPr>
              <w:t>:</w:t>
            </w:r>
          </w:p>
          <w:p w14:paraId="2FF72BE1" w14:textId="77A5B10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dopuszczalnego;</w:t>
            </w:r>
          </w:p>
          <w:p w14:paraId="2A845B97" w14:textId="7EE5433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Stosowanie się do ustawowego zakazu spalania odpadów w instalacjach do tego nieprzystosowanych;</w:t>
            </w:r>
          </w:p>
          <w:p w14:paraId="3C508779" w14:textId="130FB34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Ogrzewanie mieszkań lepszym jakościowo paliwem;</w:t>
            </w:r>
          </w:p>
          <w:p w14:paraId="5C5D0600" w14:textId="18A60ED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Realizacja działań określonych w Programie ochrony </w:t>
            </w:r>
            <w:r w:rsidR="00593B03">
              <w:rPr>
                <w:rFonts w:asciiTheme="minorHAnsi" w:eastAsiaTheme="minorHAnsi" w:hAnsiTheme="minorHAnsi" w:cstheme="minorHAnsi"/>
              </w:rPr>
              <w:t>p</w:t>
            </w:r>
            <w:r w:rsidRPr="004378AD">
              <w:rPr>
                <w:rFonts w:asciiTheme="minorHAnsi" w:eastAsiaTheme="minorHAnsi" w:hAnsiTheme="minorHAnsi" w:cstheme="minorHAnsi"/>
              </w:rPr>
              <w:t>owietrza;</w:t>
            </w:r>
          </w:p>
          <w:p w14:paraId="5CCC2539" w14:textId="4162904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informowania;</w:t>
            </w:r>
          </w:p>
          <w:p w14:paraId="714085E2" w14:textId="0FF25F6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używania spalinowego sprzętu ogrodniczego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(w tym spalinowych dmuchaw do liści) i grilli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(w przypadku ryzyka przekroczenia poziomu </w:t>
            </w:r>
            <w:r w:rsidRPr="004378AD">
              <w:rPr>
                <w:rFonts w:asciiTheme="minorHAnsi" w:eastAsiaTheme="minorHAnsi" w:hAnsiTheme="minorHAnsi" w:cstheme="minorHAnsi"/>
              </w:rPr>
              <w:lastRenderedPageBreak/>
              <w:t>informowania/ w przypadku ryzyka przekroczenia poziomu alarmowego);</w:t>
            </w:r>
          </w:p>
          <w:p w14:paraId="197807FC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Kontrola przestrzegania zakazu palenia odpadów biogennych (liści, gałęzi, trawy), (w przypadku ryzyka przekroczenia poziomu informowania);</w:t>
            </w:r>
          </w:p>
          <w:p w14:paraId="3BD1CC1C" w14:textId="4BF7F6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palenia w kominkach (w przypadku ryzyka przekroczenia poziomu informowania/ w przypadku ryzyka przekroczenia poziomu alarmowego);</w:t>
            </w:r>
          </w:p>
          <w:p w14:paraId="7B6192F7" w14:textId="68A230A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używania kotłów węglowych/na drewno, jeżeli pozwolenie na użytkowanie lub miejscowe plany zagospodarowania przestrzennego wskazują inny sposób ogrzewania pomieszczeń (w przypadku ryzyka przekroczenia poziomu informowania);</w:t>
            </w:r>
          </w:p>
          <w:p w14:paraId="3600AD00" w14:textId="00D9454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Stosowanie się do ustawowego zakazu spalania odpadów w instalacjach do tego nieprzystosowanych</w:t>
            </w:r>
            <w:r w:rsidR="00AD68AC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(w przypadku ryzyka przekroczenia poziomu informowania/ w przypadku ryzyka przekroczenia poziomu alarmowego);</w:t>
            </w:r>
          </w:p>
          <w:p w14:paraId="390AA7F8" w14:textId="662F7BE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Informacja o ryzyku przekroczenia poziomu alarmowego;</w:t>
            </w:r>
          </w:p>
          <w:p w14:paraId="46B232B3" w14:textId="418E96B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Korzystanie z komunikacji miejskiej zamiast komunikacji indywidualnej (w przypadku ryzyka przekroczenia poziomu alarmowego);</w:t>
            </w:r>
          </w:p>
          <w:p w14:paraId="1637FEA9" w14:textId="2A42657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Wzmożenie kontroli przestrzegania zakazu palenia odpadów biogennych (liści, gałęzi, trawy)</w:t>
            </w:r>
            <w:r w:rsidR="00AD68AC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(w przypadku ryzyka przekroczenia poziomu alarmowego);</w:t>
            </w:r>
          </w:p>
          <w:p w14:paraId="32A85769" w14:textId="2EC0442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Zakaz wjazdu samochodów ciężarowych powyżej 3,5 t, do miast (w przypadku ryzyka przekroczenia poziomu alarmowego);</w:t>
            </w:r>
          </w:p>
          <w:p w14:paraId="60EBED51" w14:textId="3E1936E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Upłynnienie ruchu kołowego w mieście (w przypadku ryzyka przekroczenia poziomu alarmowego).</w:t>
            </w:r>
          </w:p>
        </w:tc>
        <w:tc>
          <w:tcPr>
            <w:tcW w:w="4516" w:type="dxa"/>
          </w:tcPr>
          <w:p w14:paraId="73A70AF1" w14:textId="1761F8D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W projekcie Programu zakłada się wsparcie działań, które są spójne z założeniami Programu</w:t>
            </w:r>
            <w:r w:rsidR="00D3320B" w:rsidRPr="004378AD">
              <w:rPr>
                <w:rFonts w:asciiTheme="minorHAnsi" w:eastAsiaTheme="minorHAnsi" w:hAnsiTheme="minorHAnsi" w:cstheme="minorHAnsi"/>
              </w:rPr>
              <w:t xml:space="preserve"> ochrony powietrza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, w zakresie redukcji emisji zanieczyszczeń. Planowane działania </w:t>
            </w:r>
            <w:r w:rsidR="007140AA" w:rsidRPr="004378AD">
              <w:rPr>
                <w:rFonts w:asciiTheme="minorHAnsi" w:eastAsiaTheme="minorHAnsi" w:hAnsiTheme="minorHAnsi" w:cstheme="minorHAnsi"/>
              </w:rPr>
              <w:t>dotyczące</w:t>
            </w:r>
            <w:r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0225B7AB" w14:textId="06D0FD2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7C03C048" w14:textId="01DB6BB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36F48DF5" w14:textId="19AC680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energooszczędnego budownictwa;</w:t>
            </w:r>
          </w:p>
          <w:p w14:paraId="5EF6CDE3" w14:textId="4891EA2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poprawy efektywności energetycznej</w:t>
            </w:r>
            <w:r w:rsidR="00144304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zmniejszeni</w:t>
            </w:r>
            <w:r w:rsidR="005B3445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emisyjności transportu;</w:t>
            </w:r>
          </w:p>
          <w:p w14:paraId="273FA862" w14:textId="6CDB4A45" w:rsidR="00065CFB" w:rsidRPr="004378AD" w:rsidRDefault="00065CFB" w:rsidP="00FC0864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stanowi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ą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istotny kierunek </w:t>
            </w:r>
            <w:r w:rsidR="00144304" w:rsidRPr="004378AD">
              <w:rPr>
                <w:rFonts w:asciiTheme="minorHAnsi" w:eastAsiaTheme="minorHAnsi" w:hAnsiTheme="minorHAnsi" w:cstheme="minorHAnsi"/>
              </w:rPr>
              <w:t>prowadzący do poprawy jakości powietrza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14:paraId="06423825" w14:textId="41271EC1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Ponadto planuje się realizację działań</w:t>
            </w:r>
            <w:r w:rsidR="00487DCB" w:rsidRPr="004378AD">
              <w:rPr>
                <w:rFonts w:asciiTheme="minorHAnsi" w:eastAsiaTheme="minorHAnsi" w:hAnsiTheme="minorHAnsi" w:cstheme="minorHAnsi"/>
              </w:rPr>
              <w:t xml:space="preserve"> edukacyjnych i informacyjnych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 zakresie gospodarki niskoemisyjnej</w:t>
            </w:r>
            <w:r w:rsidR="00B271BD">
              <w:rPr>
                <w:rFonts w:asciiTheme="minorHAnsi" w:eastAsiaTheme="minorHAnsi" w:hAnsiTheme="minorHAnsi" w:cstheme="minorHAnsi"/>
              </w:rPr>
              <w:t xml:space="preserve"> oraz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poprawy efektywności energetycznej</w:t>
            </w:r>
            <w:r w:rsidR="00487DCB" w:rsidRPr="004378AD">
              <w:rPr>
                <w:rFonts w:asciiTheme="minorHAnsi" w:eastAsiaTheme="minorHAnsi" w:hAnsiTheme="minorHAnsi" w:cstheme="minorHAnsi"/>
              </w:rPr>
              <w:t>.</w:t>
            </w:r>
          </w:p>
          <w:p w14:paraId="023E0DED" w14:textId="4D3506D8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Wdrożenie powyższej kampanii edukacyjnej również może pośrednio wpływać na </w:t>
            </w:r>
            <w:r w:rsidR="003109D1" w:rsidRPr="004378AD">
              <w:rPr>
                <w:rFonts w:asciiTheme="minorHAnsi" w:eastAsiaTheme="minorHAnsi" w:hAnsiTheme="minorHAnsi" w:cstheme="minorHAnsi"/>
              </w:rPr>
              <w:t>redukcję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emisji zanieczyszczeń, w efekcie podnoszenia świadomości ekologicznej</w:t>
            </w:r>
            <w:r w:rsidR="002822C7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wdrażania przez </w:t>
            </w:r>
            <w:r w:rsidR="00F743AB" w:rsidRPr="004378AD">
              <w:rPr>
                <w:rFonts w:asciiTheme="minorHAnsi" w:eastAsiaTheme="minorHAnsi" w:hAnsiTheme="minorHAnsi" w:cstheme="minorHAnsi"/>
              </w:rPr>
              <w:t>społeczeństwo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działań bardziej przyjaznych środowisku.  </w:t>
            </w:r>
          </w:p>
          <w:p w14:paraId="55FC1E48" w14:textId="79208673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0FAC3FD5" w14:textId="77777777" w:rsidTr="005E1C7A">
        <w:tc>
          <w:tcPr>
            <w:tcW w:w="520" w:type="dxa"/>
          </w:tcPr>
          <w:p w14:paraId="0D83DF8F" w14:textId="371230B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2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17242C98" w14:textId="0172DA8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Program ochrony powietrza dla strefy miasto Rzeszów – z uwagi na stwierdzone przekroczenia poziomu dopuszczalnego pyłu zawieszonego PM10 i poziomu dopuszczalnego pyłu zawieszonego PM2,5 </w:t>
            </w:r>
            <w:r w:rsidRPr="004378AD">
              <w:rPr>
                <w:rFonts w:asciiTheme="minorHAnsi" w:hAnsiTheme="minorHAnsi" w:cstheme="minorHAnsi"/>
              </w:rPr>
              <w:lastRenderedPageBreak/>
              <w:t xml:space="preserve">wraz z rozszerzeniem związanym z osiągnięciem krajowego celu redukcji narażenia i z uwzględnieniem poziomu docelowego </w:t>
            </w:r>
            <w:proofErr w:type="spellStart"/>
            <w:r w:rsidRPr="004378AD">
              <w:rPr>
                <w:rFonts w:asciiTheme="minorHAnsi" w:hAnsiTheme="minorHAnsi" w:cstheme="minorHAnsi"/>
              </w:rPr>
              <w:t>benzo</w:t>
            </w:r>
            <w:proofErr w:type="spellEnd"/>
            <w:r w:rsidRPr="004378AD">
              <w:rPr>
                <w:rFonts w:asciiTheme="minorHAnsi" w:hAnsiTheme="minorHAnsi" w:cstheme="minorHAnsi"/>
              </w:rPr>
              <w:t>(a)</w:t>
            </w:r>
            <w:proofErr w:type="spellStart"/>
            <w:r w:rsidRPr="004378AD">
              <w:rPr>
                <w:rFonts w:asciiTheme="minorHAnsi" w:hAnsiTheme="minorHAnsi" w:cstheme="minorHAnsi"/>
              </w:rPr>
              <w:t>pirenu</w:t>
            </w:r>
            <w:proofErr w:type="spellEnd"/>
            <w:r w:rsidRPr="004378AD">
              <w:rPr>
                <w:rFonts w:asciiTheme="minorHAnsi" w:hAnsiTheme="minorHAnsi" w:cstheme="minorHAnsi"/>
              </w:rPr>
              <w:t xml:space="preserve"> oraz z Planem Działań Krótkoterminowych</w:t>
            </w:r>
            <w:r w:rsidR="00853176" w:rsidRPr="004378AD">
              <w:rPr>
                <w:rFonts w:asciiTheme="minorHAnsi" w:hAnsiTheme="minorHAnsi" w:cstheme="minorHAnsi"/>
              </w:rPr>
              <w:t xml:space="preserve"> (dalej: Program</w:t>
            </w:r>
            <w:r w:rsidR="001D20EF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="00853176" w:rsidRPr="004378AD">
              <w:rPr>
                <w:rFonts w:asciiTheme="minorHAnsi" w:hAnsiTheme="minorHAnsi" w:cstheme="minorHAnsi"/>
              </w:rPr>
              <w:t>)</w:t>
            </w:r>
            <w:r w:rsidR="00CA72C8" w:rsidRPr="004378AD">
              <w:rPr>
                <w:rFonts w:asciiTheme="minorHAnsi" w:hAnsiTheme="minorHAnsi" w:cstheme="minorHAnsi"/>
              </w:rPr>
              <w:t xml:space="preserve"> – przyjęty </w:t>
            </w:r>
            <w:r w:rsidR="00FF35BC" w:rsidRPr="004378AD">
              <w:rPr>
                <w:rFonts w:asciiTheme="minorHAnsi" w:hAnsiTheme="minorHAnsi" w:cstheme="minorHAnsi"/>
              </w:rPr>
              <w:t>u</w:t>
            </w:r>
            <w:r w:rsidR="00CA72C8" w:rsidRPr="004378AD">
              <w:rPr>
                <w:rFonts w:asciiTheme="minorHAnsi" w:hAnsiTheme="minorHAnsi" w:cstheme="minorHAnsi"/>
                <w:shd w:val="clear" w:color="auto" w:fill="FFFFFF"/>
              </w:rPr>
              <w:t>chwałą nr XXVII/464/20</w:t>
            </w:r>
            <w:r w:rsidR="00FF35BC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przez Sejmik Województwa Podkarpackiego</w:t>
            </w:r>
            <w:r w:rsidR="00CA72C8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z dnia 28 września 2020 r. </w:t>
            </w:r>
          </w:p>
        </w:tc>
        <w:tc>
          <w:tcPr>
            <w:tcW w:w="6176" w:type="dxa"/>
          </w:tcPr>
          <w:p w14:paraId="6ADF6F4C" w14:textId="74CCB018" w:rsidR="00B32BEA" w:rsidRPr="004378AD" w:rsidRDefault="00B32BEA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Program</w:t>
            </w:r>
            <w:r w:rsidR="001D20EF" w:rsidRPr="004378AD">
              <w:rPr>
                <w:rFonts w:asciiTheme="minorHAnsi" w:hAnsiTheme="minorHAnsi" w:cstheme="minorHAnsi"/>
              </w:rPr>
              <w:t xml:space="preserve"> ochrony powietrza</w:t>
            </w:r>
            <w:r w:rsidRPr="004378AD">
              <w:rPr>
                <w:rFonts w:asciiTheme="minorHAnsi" w:hAnsiTheme="minorHAnsi" w:cstheme="minorHAnsi"/>
              </w:rPr>
              <w:t xml:space="preserve"> określa kierunki działań naprawczych, których </w:t>
            </w:r>
            <w:r w:rsidR="005C3DDD">
              <w:rPr>
                <w:rFonts w:asciiTheme="minorHAnsi" w:hAnsiTheme="minorHAnsi" w:cstheme="minorHAnsi"/>
              </w:rPr>
              <w:t>wdrożenie</w:t>
            </w:r>
            <w:r w:rsidRPr="004378AD">
              <w:rPr>
                <w:rFonts w:asciiTheme="minorHAnsi" w:hAnsiTheme="minorHAnsi" w:cstheme="minorHAnsi"/>
              </w:rPr>
              <w:t xml:space="preserve"> ma doprowadzić do poprawy jakości powietrza i wskazuje na realizację </w:t>
            </w:r>
            <w:r w:rsidR="006905E8" w:rsidRPr="004378AD">
              <w:rPr>
                <w:rFonts w:asciiTheme="minorHAnsi" w:hAnsiTheme="minorHAnsi" w:cstheme="minorHAnsi"/>
              </w:rPr>
              <w:t>następujących działań</w:t>
            </w:r>
            <w:r w:rsidRPr="004378AD">
              <w:rPr>
                <w:rFonts w:asciiTheme="minorHAnsi" w:hAnsiTheme="minorHAnsi" w:cstheme="minorHAnsi"/>
              </w:rPr>
              <w:t>:</w:t>
            </w:r>
          </w:p>
          <w:p w14:paraId="18BD95FF" w14:textId="28BDF806" w:rsidR="00B32BEA" w:rsidRPr="004378AD" w:rsidRDefault="006905E8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„</w:t>
            </w:r>
            <w:r w:rsidR="001D20EF" w:rsidRPr="004378AD">
              <w:rPr>
                <w:rFonts w:asciiTheme="minorHAnsi" w:eastAsiaTheme="minorHAnsi" w:hAnsiTheme="minorHAnsi" w:cstheme="minorHAnsi"/>
              </w:rPr>
              <w:t>o</w:t>
            </w:r>
            <w:r w:rsidRPr="004378AD">
              <w:rPr>
                <w:rFonts w:asciiTheme="minorHAnsi" w:eastAsiaTheme="minorHAnsi" w:hAnsiTheme="minorHAnsi" w:cstheme="minorHAnsi"/>
              </w:rPr>
              <w:t>graniczanie emisji zanieczyszczeń do powietrza</w:t>
            </w:r>
            <w:r w:rsidR="001D20EF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z ogrzewania indywidualnego poprzez realizację uchwały antysmogowej</w:t>
            </w:r>
            <w:r w:rsidR="00B32BE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5104CB8" w14:textId="77777777" w:rsidR="001D20EF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s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zczegółowa inwentaryzacja źródeł niskiej emisji (obiektów, w których powinna nastąpić wymiana kotłów na paliwo stałe) w strefie miasto Rzeszów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DBDF306" w14:textId="700DA480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pracowanie i przyjęcie przez samorząd gminny szczegółowego harmonogramu rzeczowo-finansowych gwarantującego realizację uchwały antysmogowej;</w:t>
            </w:r>
          </w:p>
          <w:p w14:paraId="75684F99" w14:textId="23FAD636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spomaganie samorządów gminnych i mieszkańców gmin we wdrażaniu uchwały antysmogowej;</w:t>
            </w:r>
          </w:p>
          <w:p w14:paraId="44570193" w14:textId="23B2B83E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s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tworzenie przez samorząd gminny systemu dotacji wymiany źródeł ciepła na ekologiczne dla osób fizycznych;</w:t>
            </w:r>
          </w:p>
          <w:p w14:paraId="3C3013F4" w14:textId="7B46BD5C" w:rsidR="00B32BEA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organizowanie doradztwa energetycznego w gminie</w:t>
            </w:r>
            <w:r w:rsidR="00B32BEA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06AFB7EC" w14:textId="75F148A0" w:rsidR="00B32BEA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większanie powierzchni zieleni w strefie miasto Rzeszów;</w:t>
            </w:r>
          </w:p>
          <w:p w14:paraId="656051D7" w14:textId="6524918A" w:rsidR="006905E8" w:rsidRPr="004378AD" w:rsidRDefault="001D20EF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</w:t>
            </w:r>
            <w:r w:rsidR="006905E8" w:rsidRPr="004378AD">
              <w:rPr>
                <w:rFonts w:asciiTheme="minorHAnsi" w:eastAsiaTheme="minorHAnsi" w:hAnsiTheme="minorHAnsi" w:cstheme="minorHAnsi"/>
              </w:rPr>
              <w:t>dukacja ekologiczna”.</w:t>
            </w:r>
          </w:p>
          <w:p w14:paraId="71125AB6" w14:textId="21CD26B8" w:rsidR="00065CFB" w:rsidRPr="004378AD" w:rsidRDefault="00806152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</w:t>
            </w:r>
            <w:r w:rsidR="00065CFB" w:rsidRPr="004378AD">
              <w:rPr>
                <w:rFonts w:asciiTheme="minorHAnsi" w:hAnsiTheme="minorHAnsi" w:cstheme="minorHAnsi"/>
              </w:rPr>
              <w:t>aproponowano następujące rodzaje działań krótkoterminowych:</w:t>
            </w:r>
          </w:p>
          <w:p w14:paraId="4A3B0CB9" w14:textId="45989079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dopuszczalnego;</w:t>
            </w:r>
          </w:p>
          <w:p w14:paraId="466B634A" w14:textId="446052F2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s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tosowanie się do ustawowego zakazu spalania odpadów w instalacjach do tego nieprzystosowanych;</w:t>
            </w:r>
          </w:p>
          <w:p w14:paraId="4D35C86B" w14:textId="42DDED3D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grzewanie mieszkań lepszym jakościowo paliwem;</w:t>
            </w:r>
          </w:p>
          <w:p w14:paraId="003B6B23" w14:textId="6194458F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informowania;</w:t>
            </w:r>
          </w:p>
          <w:p w14:paraId="486877FE" w14:textId="1CF9E9C1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używania spalinowego sprzętu ogrodniczego</w:t>
            </w:r>
            <w:r w:rsidR="00065CFB" w:rsidRPr="004378AD">
              <w:rPr>
                <w:rFonts w:asciiTheme="minorHAnsi" w:eastAsiaTheme="minorHAnsi" w:hAnsiTheme="minorHAnsi" w:cstheme="minorHAnsi"/>
              </w:rPr>
              <w:br/>
              <w:t>i grilli (w przypadku: ryzyka przekroczenia poziomu informowania);</w:t>
            </w:r>
          </w:p>
          <w:p w14:paraId="6C5F6CB5" w14:textId="42749FDC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ontrola przestrzegania zakazu palenia odpadów biogennych (liści, gałęzi, trawy), (w przypadku: ryzyka przekroczenia poziomu informowania);</w:t>
            </w:r>
          </w:p>
          <w:p w14:paraId="6AE5A4B3" w14:textId="2F08372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palenia w kominkach (w przypadku: ryzyka przekroczenia poziomu informowania/ ryzyka przekroczenia poziomu alarmowego);</w:t>
            </w:r>
          </w:p>
          <w:p w14:paraId="173FC8D7" w14:textId="43B8475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akaz używania kotłów węglowych/na </w:t>
            </w:r>
            <w:r w:rsidR="007C63F9" w:rsidRPr="004378AD">
              <w:rPr>
                <w:rFonts w:asciiTheme="minorHAnsi" w:eastAsiaTheme="minorHAnsi" w:hAnsiTheme="minorHAnsi" w:cstheme="minorHAnsi"/>
              </w:rPr>
              <w:t>drewno,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jeżeli pozwolenie na użytkowanie lub miejscowe plany zagospodarowania przestrzennego wskazują inny</w:t>
            </w:r>
            <w:r w:rsidR="00065CFB" w:rsidRPr="004378AD">
              <w:rPr>
                <w:rFonts w:asciiTheme="minorHAnsi" w:hAnsiTheme="minorHAnsi" w:cstheme="minorHAnsi"/>
              </w:rPr>
              <w:t xml:space="preserve"> sposób ogrzewania pomieszczeń (w przypadku: ryzyka przekroczenia poziomu informowania);</w:t>
            </w:r>
          </w:p>
          <w:p w14:paraId="0D4E9FEB" w14:textId="61A62B2A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s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tosowanie się do ustawowego zakazu spalania odpadów w instalacjach do tego nieprzystosowanych</w:t>
            </w:r>
            <w:r w:rsidR="001A1B10">
              <w:rPr>
                <w:rFonts w:asciiTheme="minorHAnsi" w:eastAsiaTheme="minorHAnsi" w:hAnsiTheme="minorHAnsi" w:cstheme="minorHAnsi"/>
              </w:rPr>
              <w:br/>
            </w:r>
            <w:r w:rsidR="00065CFB" w:rsidRPr="004378AD">
              <w:rPr>
                <w:rFonts w:asciiTheme="minorHAnsi" w:eastAsiaTheme="minorHAnsi" w:hAnsiTheme="minorHAnsi" w:cstheme="minorHAnsi"/>
              </w:rPr>
              <w:t>(w przypadku: ryzyka przekroczenia poziomu informowania/ ryzyka przekroczenia poziomu alarmowego);</w:t>
            </w:r>
          </w:p>
          <w:p w14:paraId="5710B770" w14:textId="28534C8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nformacja o ryzyku przekroczenia poziomu alarmowego;</w:t>
            </w:r>
          </w:p>
          <w:p w14:paraId="0E5ED738" w14:textId="62E63C09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orzystanie z komunikacji miejskiej zamiast komunikacji indywidualnej (w przypadku: ryzyka przekroczenia poziomu alarmowego);</w:t>
            </w:r>
          </w:p>
          <w:p w14:paraId="055986F2" w14:textId="74409446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używania spalinowego sprzętu ogrodniczego</w:t>
            </w:r>
            <w:r w:rsidR="00065CFB" w:rsidRPr="004378AD">
              <w:rPr>
                <w:rFonts w:asciiTheme="minorHAnsi" w:eastAsiaTheme="minorHAnsi" w:hAnsiTheme="minorHAnsi" w:cstheme="minorHAnsi"/>
              </w:rPr>
              <w:br/>
              <w:t>(w przypadku: ryzyka przekroczenia poziomu alarmowego);</w:t>
            </w:r>
          </w:p>
          <w:p w14:paraId="257ABDB7" w14:textId="4F1F966E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zmożenie kontroli przestrzegania zakazu palenia odpadów biogennych (liści, gałęzi, trawy) (w przypadku: ryzyka przekroczenia poziomu alarmowego);</w:t>
            </w:r>
          </w:p>
          <w:p w14:paraId="4F92E173" w14:textId="2980C238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akaz wjazdu samochodów ciężarowych powyżej 3,5 t, do miast (w przypadku: ryzyka przekroczenia poziomu alarmowego);</w:t>
            </w:r>
          </w:p>
          <w:p w14:paraId="5D1912BF" w14:textId="77777777" w:rsidR="00262F2A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u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płynnienie ruchu kołowego w mieście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1CF8D2C" w14:textId="0D93E064" w:rsidR="00065CFB" w:rsidRPr="004378AD" w:rsidRDefault="00262F2A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k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ierowanie ruchem przez policję na newralgicznych skrzyżowaniach, w godzinach o dużym natężeniu ruchu (w przypadku: ryzyka przekroczenia poziomu alarmowego).</w:t>
            </w:r>
          </w:p>
        </w:tc>
        <w:tc>
          <w:tcPr>
            <w:tcW w:w="4516" w:type="dxa"/>
          </w:tcPr>
          <w:p w14:paraId="2D604D00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projekcie Programu zakłada się wsparcie działań, które są spójne z założeniami Programu ochrony powietrza, w zakresie redukcji emisji zanieczyszczeń. Planowane działania dotyczące:</w:t>
            </w:r>
          </w:p>
          <w:p w14:paraId="6276D4EF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OZE;</w:t>
            </w:r>
          </w:p>
          <w:p w14:paraId="03D3D029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6FE5679E" w14:textId="77777777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rozwoju energooszczędnego budownictwa;</w:t>
            </w:r>
          </w:p>
          <w:p w14:paraId="4EC5177A" w14:textId="5B080F71" w:rsidR="00533445" w:rsidRPr="004378AD" w:rsidRDefault="00533445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efektywności energetycznej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zmniejszeni</w:t>
            </w:r>
            <w:r w:rsidR="00AD517C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emisyjności transportu;</w:t>
            </w:r>
          </w:p>
          <w:p w14:paraId="7A227F8E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stanowią istotny kierunek prowadzący do poprawy jakości powietrza. </w:t>
            </w:r>
          </w:p>
          <w:p w14:paraId="18845B6E" w14:textId="77777777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Ponadto planuje się realizację działań edukacyjnych i informacyjnych w zakresie gospodarki niskoemisyjnej i poprawy efektywności energetycznej.</w:t>
            </w:r>
          </w:p>
          <w:p w14:paraId="28B453B8" w14:textId="70B24F5E" w:rsidR="00533445" w:rsidRPr="004378AD" w:rsidRDefault="00533445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Wdrożenie powyższej kampanii edukacyjnej również może pośrednio wpływać na redukcję emisji zanieczyszczeń, w efekcie podnoszenia świadomości ekologicznej</w:t>
            </w:r>
            <w:r w:rsidR="0030527F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wdrażania przez </w:t>
            </w:r>
            <w:r w:rsidR="00F743AB" w:rsidRPr="004378AD">
              <w:rPr>
                <w:rFonts w:asciiTheme="minorHAnsi" w:hAnsiTheme="minorHAnsi" w:cstheme="minorHAnsi"/>
              </w:rPr>
              <w:t>społeczeństwo</w:t>
            </w:r>
            <w:r w:rsidRPr="004378AD">
              <w:rPr>
                <w:rFonts w:asciiTheme="minorHAnsi" w:hAnsiTheme="minorHAnsi" w:cstheme="minorHAnsi"/>
              </w:rPr>
              <w:t xml:space="preserve"> działań bardziej przyjaznych środowisku.  </w:t>
            </w:r>
          </w:p>
          <w:p w14:paraId="7267B589" w14:textId="299621A9" w:rsidR="00065CFB" w:rsidRPr="004378AD" w:rsidRDefault="00065CFB" w:rsidP="005E1C7A">
            <w:pPr>
              <w:tabs>
                <w:tab w:val="left" w:pos="55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05ADC3D3" w14:textId="77777777" w:rsidTr="005E1C7A">
        <w:tc>
          <w:tcPr>
            <w:tcW w:w="520" w:type="dxa"/>
          </w:tcPr>
          <w:p w14:paraId="1997855C" w14:textId="4EA200D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3</w:t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784" w:type="dxa"/>
          </w:tcPr>
          <w:p w14:paraId="64E3EC77" w14:textId="394481CC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Plan gospodarki odpadami dla województwa podkarpackiego na lata 2020-2026 z perspektywą do 2032 r.</w:t>
            </w:r>
            <w:r w:rsidR="00E05E40" w:rsidRPr="004378AD">
              <w:rPr>
                <w:rFonts w:asciiTheme="minorHAnsi" w:hAnsiTheme="minorHAnsi" w:cstheme="minorHAnsi"/>
              </w:rPr>
              <w:t xml:space="preserve"> (dalej: Plan)</w:t>
            </w:r>
            <w:r w:rsidR="00121062" w:rsidRPr="004378AD">
              <w:rPr>
                <w:rFonts w:asciiTheme="minorHAnsi" w:hAnsiTheme="minorHAnsi" w:cstheme="minorHAnsi"/>
              </w:rPr>
              <w:t xml:space="preserve"> - przyjęty </w:t>
            </w:r>
            <w:r w:rsidR="00E027A6" w:rsidRPr="004378AD">
              <w:rPr>
                <w:rFonts w:asciiTheme="minorHAnsi" w:hAnsiTheme="minorHAnsi" w:cstheme="minorHAnsi"/>
              </w:rPr>
              <w:t>u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chwałą nr XXXVI/584/21 </w:t>
            </w:r>
            <w:r w:rsidR="00E027A6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przez 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>Sejmi</w:t>
            </w:r>
            <w:r w:rsidR="00E027A6" w:rsidRPr="004378AD">
              <w:rPr>
                <w:rFonts w:asciiTheme="minorHAnsi" w:hAnsiTheme="minorHAnsi" w:cstheme="minorHAnsi"/>
                <w:shd w:val="clear" w:color="auto" w:fill="FFFFFF"/>
              </w:rPr>
              <w:t>k</w:t>
            </w:r>
            <w:r w:rsidR="00121062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Województwa Podkarpackiego z dnia 26 kwietnia 2021 r.</w:t>
            </w:r>
          </w:p>
        </w:tc>
        <w:tc>
          <w:tcPr>
            <w:tcW w:w="6176" w:type="dxa"/>
          </w:tcPr>
          <w:p w14:paraId="32F2FCD9" w14:textId="1108AB7A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Celem Planu jest </w:t>
            </w:r>
            <w:r w:rsidR="00FC2405" w:rsidRPr="004378AD">
              <w:rPr>
                <w:rFonts w:asciiTheme="minorHAnsi" w:eastAsiaTheme="minorHAnsi" w:hAnsiTheme="minorHAnsi" w:cstheme="minorHAnsi"/>
              </w:rPr>
              <w:t>rozwój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systemu gospodarki odpadami polegającego na zapobieganiu powstawani</w:t>
            </w:r>
            <w:r w:rsidR="00AE0F3E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odpadów, przygotowywaniu ich do ponownego użytku, recyklingu oraz w dalszej kolejności</w:t>
            </w:r>
            <w:r w:rsidR="001F5925" w:rsidRPr="004378AD">
              <w:rPr>
                <w:rFonts w:asciiTheme="minorHAnsi" w:eastAsiaTheme="minorHAnsi" w:hAnsiTheme="minorHAnsi" w:cstheme="minorHAnsi"/>
              </w:rPr>
              <w:t xml:space="preserve"> wykorzystaniu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innych metod odzysku</w:t>
            </w:r>
            <w:r w:rsidR="00185AB2" w:rsidRPr="004378AD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 xml:space="preserve">i unieszkodliwiania. Cele określono zgodnie z Krajowym Programem Gospodarki Odpadami i obejmują: </w:t>
            </w:r>
          </w:p>
          <w:p w14:paraId="1F7AD962" w14:textId="3D9304E8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większenie zapobieganiu odpadów i ponownym ich zużyciu oraz przerwanie powiązań pomiędzy zwiększając</w:t>
            </w:r>
            <w:r w:rsidR="00716627">
              <w:rPr>
                <w:rFonts w:asciiTheme="minorHAnsi" w:eastAsiaTheme="minorHAnsi" w:hAnsiTheme="minorHAnsi" w:cstheme="minorHAnsi"/>
              </w:rPr>
              <w:t>ą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 się ilością odpadów a wzrostem gospodarczym;</w:t>
            </w:r>
          </w:p>
          <w:p w14:paraId="1655329E" w14:textId="6D6B5A8F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większenie odzysku, zwłaszcza recyklingu szkła, metali, tworzyw sztucznych, papieru, tektury oraz uzyskiwanie energii z odpadów zgodnie z wymogami ochrony środowiska</w:t>
            </w:r>
            <w:r w:rsidR="00665EC5">
              <w:rPr>
                <w:rFonts w:asciiTheme="minorHAnsi" w:eastAsiaTheme="minorHAnsi" w:hAnsiTheme="minorHAnsi" w:cstheme="minorHAnsi"/>
              </w:rPr>
              <w:t>;</w:t>
            </w:r>
          </w:p>
          <w:p w14:paraId="0EAEF610" w14:textId="249781EC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</w:t>
            </w:r>
            <w:r w:rsidR="00065CFB" w:rsidRPr="004378AD">
              <w:rPr>
                <w:rFonts w:asciiTheme="minorHAnsi" w:eastAsiaTheme="minorHAnsi" w:hAnsiTheme="minorHAnsi" w:cstheme="minorHAnsi"/>
              </w:rPr>
              <w:t>mniejszenie ilości odpadów na składowiskach;</w:t>
            </w:r>
          </w:p>
          <w:p w14:paraId="5CC6D670" w14:textId="74700632" w:rsidR="00065CFB" w:rsidRPr="004378AD" w:rsidRDefault="00185AB2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</w:t>
            </w:r>
            <w:r w:rsidR="00065CFB" w:rsidRPr="004378AD">
              <w:rPr>
                <w:rFonts w:asciiTheme="minorHAnsi" w:eastAsiaTheme="minorHAnsi" w:hAnsiTheme="minorHAnsi" w:cstheme="minorHAnsi"/>
              </w:rPr>
              <w:t xml:space="preserve">graniczenie nielegalnego składowania odpadów. </w:t>
            </w:r>
          </w:p>
          <w:p w14:paraId="61AB17AD" w14:textId="7B1D0F6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Załącznikiem do Planu jest Plan Inwestycyjny, który</w:t>
            </w:r>
            <w:r w:rsidR="000E5501" w:rsidRPr="004378AD">
              <w:rPr>
                <w:rFonts w:asciiTheme="minorHAnsi" w:eastAsiaTheme="minorHAnsi" w:hAnsiTheme="minorHAnsi" w:cstheme="minorHAnsi"/>
              </w:rPr>
              <w:t xml:space="preserve"> obejmuje infrastrukturę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gospodarki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odpad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ami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komunaln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ymi</w:t>
            </w:r>
            <w:r w:rsidRPr="004378AD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tym budowlan</w:t>
            </w:r>
            <w:r w:rsidR="000E5501" w:rsidRPr="004378AD">
              <w:rPr>
                <w:rFonts w:asciiTheme="minorHAnsi" w:eastAsiaTheme="minorHAnsi" w:hAnsiTheme="minorHAnsi" w:cstheme="minorHAnsi"/>
              </w:rPr>
              <w:t>ymi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i rozbiórkow</w:t>
            </w:r>
            <w:r w:rsidR="000E5501" w:rsidRPr="004378AD">
              <w:rPr>
                <w:rFonts w:asciiTheme="minorHAnsi" w:eastAsiaTheme="minorHAnsi" w:hAnsiTheme="minorHAnsi" w:cstheme="minorHAnsi"/>
              </w:rPr>
              <w:t xml:space="preserve">ymi. 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Wskazane przedsięwzięcia mają służyć </w:t>
            </w:r>
            <w:r w:rsidRPr="004378AD">
              <w:rPr>
                <w:rFonts w:asciiTheme="minorHAnsi" w:eastAsiaTheme="minorHAnsi" w:hAnsiTheme="minorHAnsi" w:cstheme="minorHAnsi"/>
              </w:rPr>
              <w:t>zapobiegani</w:t>
            </w:r>
            <w:r w:rsidR="004827BC" w:rsidRPr="004378AD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powstawani</w:t>
            </w:r>
            <w:r w:rsidR="00545278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powyższych </w:t>
            </w:r>
            <w:r w:rsidRPr="004378AD">
              <w:rPr>
                <w:rFonts w:asciiTheme="minorHAnsi" w:eastAsiaTheme="minorHAnsi" w:hAnsiTheme="minorHAnsi" w:cstheme="minorHAnsi"/>
              </w:rPr>
              <w:t>odpadów oraz</w:t>
            </w:r>
            <w:r w:rsidR="004827BC" w:rsidRPr="004378AD">
              <w:rPr>
                <w:rFonts w:asciiTheme="minorHAnsi" w:eastAsiaTheme="minorHAnsi" w:hAnsiTheme="minorHAnsi" w:cstheme="minorHAnsi"/>
              </w:rPr>
              <w:t xml:space="preserve"> odpowiedniem</w:t>
            </w:r>
            <w:r w:rsidR="00553E73" w:rsidRPr="004378AD">
              <w:rPr>
                <w:rFonts w:asciiTheme="minorHAnsi" w:eastAsiaTheme="minorHAnsi" w:hAnsiTheme="minorHAnsi" w:cstheme="minorHAnsi"/>
              </w:rPr>
              <w:t>u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gospodarowaniu odpadami.</w:t>
            </w:r>
          </w:p>
          <w:p w14:paraId="5BA61103" w14:textId="729A8264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Dla projektu dokumentu wykonana została prognoza oddziaływania na środowisko, w ramach której wskazano,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iż realizacja Planu przyczyni się do wypełnienia przepisów prawa krajowego i wspólnotowego dot. zapobiegania powstawaniu odpadów, osiągnięcia odpowiednich poziomów odzysku i recyklingu oraz ograniczenia składowania odpadów. </w:t>
            </w:r>
          </w:p>
          <w:p w14:paraId="16F38D77" w14:textId="22091B66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Realizacja dokumentu jako całość będzie pozytywnie oddziaływać na środowisko i przyczyni się do zmniejszenia ilości wytwarzanych odpadów. W przypadku inwestycji objętych rozporządzeniem Rady Ministrów z dnia 9 listopada 2010 r. w sprawie przedsięwzięć mogących znacząco </w:t>
            </w:r>
            <w:r w:rsidRPr="004378AD">
              <w:rPr>
                <w:rFonts w:asciiTheme="minorHAnsi" w:eastAsiaTheme="minorHAnsi" w:hAnsiTheme="minorHAnsi" w:cstheme="minorHAnsi"/>
              </w:rPr>
              <w:lastRenderedPageBreak/>
              <w:t>oddziaływać na środowisko niezbędne będzie przeprowadzenie oceny oddziaływania na środowisko</w:t>
            </w:r>
            <w:r w:rsidRPr="004378AD">
              <w:rPr>
                <w:rFonts w:asciiTheme="minorHAnsi" w:eastAsiaTheme="minorHAnsi" w:hAnsiTheme="minorHAnsi" w:cstheme="minorHAnsi"/>
                <w:vertAlign w:val="superscript"/>
              </w:rPr>
              <w:footnoteReference w:id="10"/>
            </w:r>
            <w:r w:rsidRPr="004378AD">
              <w:rPr>
                <w:rFonts w:asciiTheme="minorHAnsi" w:eastAsia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5F99D177" w14:textId="7AA6922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Planowan</w:t>
            </w:r>
            <w:r w:rsidR="005114AD" w:rsidRPr="004378AD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działa</w:t>
            </w:r>
            <w:r w:rsidR="005114AD" w:rsidRPr="004378AD">
              <w:rPr>
                <w:rFonts w:asciiTheme="minorHAnsi" w:hAnsiTheme="minorHAnsi" w:cstheme="minorHAnsi"/>
              </w:rPr>
              <w:t>nia</w:t>
            </w:r>
            <w:r w:rsidRPr="004378AD">
              <w:rPr>
                <w:rFonts w:asciiTheme="minorHAnsi" w:hAnsiTheme="minorHAnsi" w:cstheme="minorHAnsi"/>
              </w:rPr>
              <w:t xml:space="preserve"> w ramach projektu Programu (</w:t>
            </w:r>
            <w:r w:rsidR="00367C7C">
              <w:rPr>
                <w:rFonts w:asciiTheme="minorHAnsi" w:hAnsiTheme="minorHAnsi" w:cstheme="minorHAnsi"/>
              </w:rPr>
              <w:t>VIII</w:t>
            </w:r>
            <w:r w:rsidRPr="004378AD">
              <w:rPr>
                <w:rFonts w:asciiTheme="minorHAnsi" w:hAnsiTheme="minorHAnsi" w:cstheme="minorHAnsi"/>
              </w:rPr>
              <w:t>. Gospodarka w obiegu zamkniętym (…))</w:t>
            </w:r>
            <w:r w:rsidR="005114AD" w:rsidRPr="004378AD">
              <w:rPr>
                <w:rFonts w:asciiTheme="minorHAnsi" w:hAnsiTheme="minorHAnsi" w:cstheme="minorHAnsi"/>
              </w:rPr>
              <w:t xml:space="preserve"> są</w:t>
            </w:r>
            <w:r w:rsidRPr="004378AD">
              <w:rPr>
                <w:rFonts w:asciiTheme="minorHAnsi" w:hAnsiTheme="minorHAnsi" w:cstheme="minorHAnsi"/>
              </w:rPr>
              <w:t xml:space="preserve"> ukierunkowan</w:t>
            </w:r>
            <w:r w:rsidR="00A86E5C" w:rsidRPr="004378AD">
              <w:rPr>
                <w:rFonts w:asciiTheme="minorHAnsi" w:hAnsiTheme="minorHAnsi" w:cstheme="minorHAnsi"/>
              </w:rPr>
              <w:t>e</w:t>
            </w:r>
            <w:r w:rsidRPr="004378AD">
              <w:rPr>
                <w:rFonts w:asciiTheme="minorHAnsi" w:hAnsiTheme="minorHAnsi" w:cstheme="minorHAnsi"/>
              </w:rPr>
              <w:t xml:space="preserve"> m.in.: na wdrażanie racjonalnego gospodarowania odpadami, ze szczególnym uwzględnieniem hierarchii postępowania z odpadami określonymi w obowiązujących przepisach prawa.</w:t>
            </w:r>
          </w:p>
          <w:p w14:paraId="7FF59284" w14:textId="41B0E16B" w:rsidR="00065CFB" w:rsidRPr="004378AD" w:rsidRDefault="00D651D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</w:t>
            </w:r>
            <w:r w:rsidR="00065CFB" w:rsidRPr="004378AD">
              <w:rPr>
                <w:rFonts w:asciiTheme="minorHAnsi" w:hAnsiTheme="minorHAnsi" w:cstheme="minorHAnsi"/>
              </w:rPr>
              <w:t xml:space="preserve">ealizacja działania: </w:t>
            </w:r>
            <w:r w:rsidR="00367C7C">
              <w:rPr>
                <w:rFonts w:asciiTheme="minorHAnsi" w:hAnsiTheme="minorHAnsi" w:cstheme="minorHAnsi"/>
              </w:rPr>
              <w:t>VIII</w:t>
            </w:r>
            <w:r w:rsidR="00065CFB" w:rsidRPr="004378AD">
              <w:rPr>
                <w:rFonts w:asciiTheme="minorHAnsi" w:hAnsiTheme="minorHAnsi" w:cstheme="minorHAnsi"/>
              </w:rPr>
              <w:t xml:space="preserve">.3. Zastosowanie GOZ w gospodarce odpadowej, wpłynie na ograniczenie negatywnego oddziaływania na środowisko. </w:t>
            </w:r>
          </w:p>
          <w:p w14:paraId="09C77D7A" w14:textId="206AB80D" w:rsidR="00065CFB" w:rsidRPr="004378AD" w:rsidRDefault="00E52988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Zakłada się również wdrożenie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działań służących</w:t>
            </w:r>
            <w:r w:rsidR="00065CFB" w:rsidRPr="004378AD">
              <w:rPr>
                <w:rFonts w:asciiTheme="minorHAnsi" w:hAnsiTheme="minorHAnsi" w:cstheme="minorHAnsi"/>
              </w:rPr>
              <w:t xml:space="preserve"> podnoszeni</w:t>
            </w:r>
            <w:r w:rsidRPr="004378AD">
              <w:rPr>
                <w:rFonts w:asciiTheme="minorHAnsi" w:hAnsiTheme="minorHAnsi" w:cstheme="minorHAnsi"/>
              </w:rPr>
              <w:t>u</w:t>
            </w:r>
            <w:r w:rsidR="00065CFB" w:rsidRPr="004378AD">
              <w:rPr>
                <w:rFonts w:asciiTheme="minorHAnsi" w:hAnsiTheme="minorHAnsi" w:cstheme="minorHAnsi"/>
              </w:rPr>
              <w:t xml:space="preserve"> świadomości społeczeństwa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 xml:space="preserve">w zakresie zapobiegania powstawaniu odpadów, promowania </w:t>
            </w:r>
            <w:r w:rsidR="00065CFB" w:rsidRPr="004378AD">
              <w:rPr>
                <w:rFonts w:asciiTheme="minorHAnsi" w:hAnsiTheme="minorHAnsi" w:cstheme="minorHAnsi"/>
              </w:rPr>
              <w:lastRenderedPageBreak/>
              <w:t>prawidłowego sposobu postępowania</w:t>
            </w:r>
            <w:r w:rsidR="00E71976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>z odpadami. Przyjęte kierunki działań są spójne z założeniami i celami Planu.</w:t>
            </w:r>
          </w:p>
          <w:p w14:paraId="1886C7DA" w14:textId="77777777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65CFB" w:rsidRPr="004378AD" w14:paraId="20080283" w14:textId="77777777" w:rsidTr="005E1C7A">
        <w:tc>
          <w:tcPr>
            <w:tcW w:w="520" w:type="dxa"/>
          </w:tcPr>
          <w:p w14:paraId="18589FC6" w14:textId="1C3B37B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4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08D7A135" w14:textId="4C0F4B1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Regionalna Strategia Innowacji Województwa Podkarpackiego na lata 2021- 2030 </w:t>
            </w:r>
            <w:r w:rsidR="003568BF" w:rsidRPr="004378AD">
              <w:rPr>
                <w:rFonts w:asciiTheme="minorHAnsi" w:hAnsiTheme="minorHAnsi" w:cstheme="minorHAnsi"/>
              </w:rPr>
              <w:t>(RIS</w:t>
            </w:r>
            <w:r w:rsidR="008F32C4" w:rsidRPr="004378AD">
              <w:rPr>
                <w:rFonts w:asciiTheme="minorHAnsi" w:hAnsiTheme="minorHAnsi" w:cstheme="minorHAnsi"/>
              </w:rPr>
              <w:t xml:space="preserve"> WP</w:t>
            </w:r>
            <w:r w:rsidR="003568BF" w:rsidRPr="004378AD">
              <w:rPr>
                <w:rFonts w:asciiTheme="minorHAnsi" w:hAnsiTheme="minorHAnsi" w:cstheme="minorHAnsi"/>
              </w:rPr>
              <w:t>)</w:t>
            </w:r>
            <w:r w:rsidR="000D097D" w:rsidRPr="004378AD">
              <w:rPr>
                <w:rFonts w:asciiTheme="minorHAnsi" w:hAnsiTheme="minorHAnsi" w:cstheme="minorHAnsi"/>
              </w:rPr>
              <w:t xml:space="preserve"> </w:t>
            </w:r>
            <w:r w:rsidR="00AF0F4E" w:rsidRPr="004378AD">
              <w:rPr>
                <w:rFonts w:asciiTheme="minorHAnsi" w:hAnsiTheme="minorHAnsi" w:cstheme="minorHAnsi"/>
              </w:rPr>
              <w:t xml:space="preserve">- przyjęta </w:t>
            </w:r>
            <w:r w:rsidR="001D73B9" w:rsidRPr="004378AD">
              <w:rPr>
                <w:rFonts w:asciiTheme="minorHAnsi" w:hAnsiTheme="minorHAnsi" w:cstheme="minorHAnsi"/>
              </w:rPr>
              <w:t xml:space="preserve">uchwałą nr 351/6976/22 </w:t>
            </w:r>
            <w:r w:rsidR="00AF0F4E" w:rsidRPr="004378AD">
              <w:rPr>
                <w:rFonts w:asciiTheme="minorHAnsi" w:hAnsiTheme="minorHAnsi" w:cstheme="minorHAnsi"/>
              </w:rPr>
              <w:t>przez Zarząd Województwa Podkarpackiego z dnia 11 stycznia 2022</w:t>
            </w:r>
            <w:r w:rsidR="00334E1B" w:rsidRPr="004378AD">
              <w:rPr>
                <w:rFonts w:asciiTheme="minorHAnsi" w:hAnsiTheme="minorHAnsi" w:cstheme="minorHAnsi"/>
              </w:rPr>
              <w:t xml:space="preserve"> r.</w:t>
            </w:r>
          </w:p>
          <w:p w14:paraId="1AF63823" w14:textId="0800F17C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176" w:type="dxa"/>
          </w:tcPr>
          <w:p w14:paraId="793D78CF" w14:textId="09A3C87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8F32C4" w:rsidRPr="004378AD">
              <w:rPr>
                <w:rFonts w:asciiTheme="minorHAnsi" w:hAnsiTheme="minorHAnsi" w:cstheme="minorHAnsi"/>
              </w:rPr>
              <w:t>RIS</w:t>
            </w:r>
            <w:r w:rsidR="00485D0D" w:rsidRPr="004378AD">
              <w:rPr>
                <w:rFonts w:asciiTheme="minorHAnsi" w:hAnsiTheme="minorHAnsi" w:cstheme="minorHAnsi"/>
              </w:rPr>
              <w:t xml:space="preserve"> WP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8F32C4" w:rsidRPr="004378AD">
              <w:rPr>
                <w:rFonts w:asciiTheme="minorHAnsi" w:hAnsiTheme="minorHAnsi" w:cstheme="minorHAnsi"/>
              </w:rPr>
              <w:t>określono</w:t>
            </w:r>
            <w:r w:rsidRPr="004378AD">
              <w:rPr>
                <w:rFonts w:asciiTheme="minorHAnsi" w:hAnsiTheme="minorHAnsi" w:cstheme="minorHAnsi"/>
              </w:rPr>
              <w:t xml:space="preserve"> misję</w:t>
            </w:r>
            <w:r w:rsidR="008F32C4" w:rsidRPr="004378AD">
              <w:rPr>
                <w:rFonts w:asciiTheme="minorHAnsi" w:hAnsiTheme="minorHAnsi" w:cstheme="minorHAnsi"/>
              </w:rPr>
              <w:t xml:space="preserve">: </w:t>
            </w:r>
            <w:r w:rsidRPr="004378AD">
              <w:rPr>
                <w:rFonts w:asciiTheme="minorHAnsi" w:hAnsiTheme="minorHAnsi" w:cstheme="minorHAnsi"/>
              </w:rPr>
              <w:t>„Województwo podkarpackie regionem wykorzystującym potencjał innowacyjny</w:t>
            </w:r>
            <w:r w:rsidR="00254858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konkurencyjny oraz atrakcyjnym miejsce</w:t>
            </w:r>
            <w:r w:rsidR="00254858" w:rsidRPr="004378AD">
              <w:rPr>
                <w:rFonts w:asciiTheme="minorHAnsi" w:hAnsiTheme="minorHAnsi" w:cstheme="minorHAnsi"/>
              </w:rPr>
              <w:t>m</w:t>
            </w:r>
            <w:r w:rsidRPr="004378AD">
              <w:rPr>
                <w:rFonts w:asciiTheme="minorHAnsi" w:hAnsiTheme="minorHAnsi" w:cstheme="minorHAnsi"/>
              </w:rPr>
              <w:t xml:space="preserve"> do życia i pracy”.  Realizacja powyższej misji odbywać się będzie poprzez określone cele (główny i strategiczne), o charakterze horyzontalnym i operacyjnym:</w:t>
            </w:r>
          </w:p>
          <w:p w14:paraId="393647A4" w14:textId="44FF962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Cel główny: Transformacja systemu gospodarczego województwa podkarpackiego w kierunku gospodarki konkurencyjnej, opartej na wiedzy i wykorzystaniu nowoczesnych technologii, uwzgl</w:t>
            </w:r>
            <w:r w:rsidR="001871BB" w:rsidRPr="004378AD">
              <w:rPr>
                <w:rFonts w:asciiTheme="minorHAnsi" w:eastAsiaTheme="minorHAnsi" w:hAnsiTheme="minorHAnsi" w:cstheme="minorHAnsi"/>
              </w:rPr>
              <w:t>ę</w:t>
            </w:r>
            <w:r w:rsidRPr="004378AD">
              <w:rPr>
                <w:rFonts w:asciiTheme="minorHAnsi" w:eastAsiaTheme="minorHAnsi" w:hAnsiTheme="minorHAnsi" w:cstheme="minorHAnsi"/>
              </w:rPr>
              <w:t>dniającej aspiracje przedsiębiorców, społeczeństwa oraz globalne uwarunkowania rozwoju;</w:t>
            </w:r>
          </w:p>
          <w:p w14:paraId="0DA70607" w14:textId="39F8F07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 strategiczne:  </w:t>
            </w:r>
          </w:p>
          <w:p w14:paraId="0E3C75CA" w14:textId="7974BF1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1.Rozwój i wzmocnienie regionalnego systemu innowacji; </w:t>
            </w:r>
          </w:p>
          <w:p w14:paraId="1795966F" w14:textId="0ED46161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2.Wzrost innowacyjności i konkurencyjności podkarpackich przedsiębiorstw; </w:t>
            </w:r>
          </w:p>
          <w:p w14:paraId="4239B629" w14:textId="305FED0D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3. Rozwój potencjału kadrowego i kulturowych uwarunkowań sprzyjających podnoszeniu innowacyjności regionu; </w:t>
            </w:r>
          </w:p>
          <w:p w14:paraId="6F45E255" w14:textId="626218A6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4. Stymulowanie rozwoju umiędzynarodowienia gospodarki oraz korzystnego udziału w globalnych łańcuchach wartości. </w:t>
            </w:r>
          </w:p>
          <w:p w14:paraId="39EF890C" w14:textId="0491835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Cele horyzontalne: </w:t>
            </w:r>
          </w:p>
          <w:p w14:paraId="332C81A8" w14:textId="68687F4C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1. Ewolucja gospodarki regionalnej w kierunku ,,Przemysłu 4.0’’; </w:t>
            </w:r>
          </w:p>
          <w:p w14:paraId="2DB9C869" w14:textId="6F864DE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2. Transformacja przedsiębiorstw umożliwiająca wdrażanie rozwiązań z zakresu GOZ, w tym w obszarze </w:t>
            </w:r>
            <w:proofErr w:type="spellStart"/>
            <w:r w:rsidRPr="004378AD">
              <w:rPr>
                <w:rFonts w:asciiTheme="minorHAnsi" w:hAnsiTheme="minorHAnsi" w:cstheme="minorHAnsi"/>
              </w:rPr>
              <w:t>biogospodarki</w:t>
            </w:r>
            <w:proofErr w:type="spellEnd"/>
            <w:r w:rsidRPr="004378AD">
              <w:rPr>
                <w:rFonts w:asciiTheme="minorHAnsi" w:hAnsiTheme="minorHAnsi" w:cstheme="minorHAnsi"/>
              </w:rPr>
              <w:t>;</w:t>
            </w:r>
          </w:p>
          <w:p w14:paraId="72D45BF2" w14:textId="4FB9E96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ind w:left="555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3. Doskonalenie instrumentów monitorowania postępów wdrażania polityki proinnowacyjnej oraz funkcjonowania ekosystemu innowacji, w tym identyfikowania wąskich gardeł dyfuzji innowacji. </w:t>
            </w:r>
          </w:p>
        </w:tc>
        <w:tc>
          <w:tcPr>
            <w:tcW w:w="4516" w:type="dxa"/>
          </w:tcPr>
          <w:p w14:paraId="75769C51" w14:textId="6C6A8995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Realizacja działań wskazanych w ramach kierunku: </w:t>
            </w:r>
            <w:r w:rsidR="001E1068">
              <w:rPr>
                <w:rFonts w:asciiTheme="minorHAnsi" w:hAnsiTheme="minorHAnsi" w:cstheme="minorHAnsi"/>
              </w:rPr>
              <w:t>VIII</w:t>
            </w:r>
            <w:r w:rsidRPr="004378AD">
              <w:rPr>
                <w:rFonts w:asciiTheme="minorHAnsi" w:hAnsiTheme="minorHAnsi" w:cstheme="minorHAnsi"/>
              </w:rPr>
              <w:t>. Gospodarka w obiegu zamkniętym (…)</w:t>
            </w:r>
            <w:r w:rsidR="008F481B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sprzyjać będzie założeniom</w:t>
            </w:r>
            <w:r w:rsidR="00485D0D" w:rsidRPr="004378AD">
              <w:rPr>
                <w:rFonts w:asciiTheme="minorHAnsi" w:hAnsiTheme="minorHAnsi" w:cstheme="minorHAnsi"/>
              </w:rPr>
              <w:t xml:space="preserve"> RIS WP</w:t>
            </w:r>
            <w:r w:rsidRPr="004378AD">
              <w:rPr>
                <w:rFonts w:asciiTheme="minorHAnsi" w:hAnsiTheme="minorHAnsi" w:cstheme="minorHAnsi"/>
              </w:rPr>
              <w:t>, w aspekcie transformacji przedsiębiorstw</w:t>
            </w:r>
            <w:r w:rsidR="008D32F4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>umożliwiając</w:t>
            </w:r>
            <w:r w:rsidR="006D3C41" w:rsidRPr="004378AD">
              <w:rPr>
                <w:rFonts w:asciiTheme="minorHAnsi" w:hAnsiTheme="minorHAnsi" w:cstheme="minorHAnsi"/>
              </w:rPr>
              <w:t>ej</w:t>
            </w:r>
            <w:r w:rsidRPr="004378AD">
              <w:rPr>
                <w:rFonts w:asciiTheme="minorHAnsi" w:hAnsiTheme="minorHAnsi" w:cstheme="minorHAnsi"/>
              </w:rPr>
              <w:t xml:space="preserve"> wdrażanie rozwiązań</w:t>
            </w:r>
            <w:r w:rsidR="0000283C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zakresu GOZ.</w:t>
            </w:r>
          </w:p>
          <w:p w14:paraId="57D84CD2" w14:textId="584CCC6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Ponadto przy opracowaniu działań,</w:t>
            </w:r>
            <w:r w:rsidR="00FF3665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ramach kierunku: I. Zarządzanie energią, poprawa efektywności energetycznej </w:t>
            </w:r>
            <w:r w:rsidR="001E1068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wykorzystanie odnawialnych źródeł energii (…), zwrócono uwagę, iż kluczowe </w:t>
            </w:r>
            <w:r w:rsidR="0097701A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 związane z zarządzani</w:t>
            </w:r>
            <w:r w:rsidR="0097701A" w:rsidRPr="004378AD">
              <w:rPr>
                <w:rFonts w:asciiTheme="minorHAnsi" w:hAnsiTheme="minorHAnsi" w:cstheme="minorHAnsi"/>
              </w:rPr>
              <w:t>em</w:t>
            </w:r>
            <w:r w:rsidRPr="004378AD">
              <w:rPr>
                <w:rFonts w:asciiTheme="minorHAnsi" w:hAnsiTheme="minorHAnsi" w:cstheme="minorHAnsi"/>
              </w:rPr>
              <w:t xml:space="preserve"> energią obejmują</w:t>
            </w:r>
            <w:r w:rsidR="0097701A" w:rsidRPr="004378AD">
              <w:rPr>
                <w:rFonts w:asciiTheme="minorHAnsi" w:hAnsiTheme="minorHAnsi" w:cstheme="minorHAnsi"/>
              </w:rPr>
              <w:t xml:space="preserve"> m.in.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97701A" w:rsidRPr="004378AD">
              <w:rPr>
                <w:rFonts w:asciiTheme="minorHAnsi" w:hAnsiTheme="minorHAnsi" w:cstheme="minorHAnsi"/>
              </w:rPr>
              <w:t>zastosowanie</w:t>
            </w:r>
            <w:r w:rsidRPr="004378AD">
              <w:rPr>
                <w:rFonts w:asciiTheme="minorHAnsi" w:hAnsiTheme="minorHAnsi" w:cstheme="minorHAnsi"/>
              </w:rPr>
              <w:t xml:space="preserve"> energooszczędnych </w:t>
            </w:r>
            <w:r w:rsidRPr="004378AD">
              <w:rPr>
                <w:rFonts w:asciiTheme="minorHAnsi" w:hAnsiTheme="minorHAnsi" w:cstheme="minorHAnsi"/>
              </w:rPr>
              <w:lastRenderedPageBreak/>
              <w:t xml:space="preserve">technologii produkcji. W opisie działania, wskazuje się, </w:t>
            </w:r>
            <w:r w:rsidR="00FF3665" w:rsidRPr="004378AD">
              <w:rPr>
                <w:rFonts w:asciiTheme="minorHAnsi" w:hAnsiTheme="minorHAnsi" w:cstheme="minorHAnsi"/>
              </w:rPr>
              <w:t>na potrzebę</w:t>
            </w:r>
            <w:r w:rsidRPr="004378AD">
              <w:rPr>
                <w:rFonts w:asciiTheme="minorHAnsi" w:hAnsiTheme="minorHAnsi" w:cstheme="minorHAnsi"/>
              </w:rPr>
              <w:t xml:space="preserve"> wykorzystania efektów wypracowanych w ramach działań dot. badań i rozwoju na rzecz inteligentnych specjalizacji województwa podkarpackiego, które zostały określone w </w:t>
            </w:r>
            <w:r w:rsidR="00FF3665" w:rsidRPr="004378AD">
              <w:rPr>
                <w:rFonts w:asciiTheme="minorHAnsi" w:hAnsiTheme="minorHAnsi" w:cstheme="minorHAnsi"/>
              </w:rPr>
              <w:t>RIS WP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</w:tr>
      <w:tr w:rsidR="00065CFB" w:rsidRPr="004378AD" w14:paraId="0F1411BF" w14:textId="77777777" w:rsidTr="005E1C7A">
        <w:tc>
          <w:tcPr>
            <w:tcW w:w="520" w:type="dxa"/>
          </w:tcPr>
          <w:p w14:paraId="6BDCE3AC" w14:textId="5CB3A9E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5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14173FA4" w14:textId="7D65B329" w:rsidR="00065CFB" w:rsidRPr="004378AD" w:rsidRDefault="00065CFB" w:rsidP="005E1C7A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Plan zagospodarowania przestrzennego województwa podkarpackiego – perspektywa 2030</w:t>
            </w:r>
            <w:r w:rsidR="007E2F19" w:rsidRPr="004378AD">
              <w:rPr>
                <w:rFonts w:asciiTheme="minorHAnsi" w:hAnsiTheme="minorHAnsi" w:cstheme="minorHAnsi"/>
              </w:rPr>
              <w:t xml:space="preserve"> (PZP</w:t>
            </w:r>
            <w:r w:rsidR="000002A4" w:rsidRPr="004378AD">
              <w:rPr>
                <w:rFonts w:asciiTheme="minorHAnsi" w:hAnsiTheme="minorHAnsi" w:cstheme="minorHAnsi"/>
              </w:rPr>
              <w:t xml:space="preserve"> </w:t>
            </w:r>
            <w:r w:rsidR="007E2F19" w:rsidRPr="004378AD">
              <w:rPr>
                <w:rFonts w:asciiTheme="minorHAnsi" w:hAnsiTheme="minorHAnsi" w:cstheme="minorHAnsi"/>
              </w:rPr>
              <w:t xml:space="preserve">WP) - </w:t>
            </w:r>
            <w:r w:rsidR="007E2F19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przyjęty </w:t>
            </w:r>
            <w:r w:rsidR="00B76F5E" w:rsidRPr="004378AD">
              <w:rPr>
                <w:rFonts w:asciiTheme="minorHAnsi" w:hAnsiTheme="minorHAnsi" w:cstheme="minorHAnsi"/>
                <w:shd w:val="clear" w:color="auto" w:fill="FFFFFF"/>
              </w:rPr>
              <w:t>u</w:t>
            </w:r>
            <w:r w:rsidR="007E2F19" w:rsidRPr="004378AD">
              <w:rPr>
                <w:rFonts w:asciiTheme="minorHAnsi" w:hAnsiTheme="minorHAnsi" w:cstheme="minorHAnsi"/>
                <w:shd w:val="clear" w:color="auto" w:fill="FFFFFF"/>
              </w:rPr>
              <w:t>chwałą nr LIX/930/18 Sejmiku Województwa Podkarpackiego z dnia 27 sierpnia 2018 r.</w:t>
            </w:r>
          </w:p>
        </w:tc>
        <w:tc>
          <w:tcPr>
            <w:tcW w:w="6176" w:type="dxa"/>
          </w:tcPr>
          <w:p w14:paraId="5305319B" w14:textId="2EBE172D" w:rsidR="00065CFB" w:rsidRPr="004378AD" w:rsidRDefault="009B2DB9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PZP</w:t>
            </w:r>
            <w:r w:rsidR="000002A4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WP </w:t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to podstawowy dokument wyznaczający cele</w:t>
            </w:r>
            <w:r w:rsidR="00A14FB6" w:rsidRPr="004378AD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4378AD">
              <w:rPr>
                <w:rFonts w:asciiTheme="minorHAnsi" w:hAnsiTheme="minorHAnsi" w:cstheme="minorHAnsi"/>
                <w:shd w:val="clear" w:color="auto" w:fill="FFFFFF"/>
              </w:rPr>
              <w:t>i kierunki rozwoju regionu w układzie przestrzennym</w:t>
            </w:r>
            <w:r w:rsidR="00236794" w:rsidRPr="004378A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324DDE" w:rsidRPr="004378AD">
              <w:rPr>
                <w:rFonts w:asciiTheme="minorHAnsi" w:hAnsiTheme="minorHAnsi" w:cstheme="minorHAnsi"/>
                <w:shd w:val="clear" w:color="auto" w:fill="FFFFFF"/>
              </w:rPr>
              <w:t xml:space="preserve"> umożliwiające</w:t>
            </w:r>
            <w:r w:rsidR="00065CFB" w:rsidRPr="004378AD">
              <w:rPr>
                <w:rFonts w:asciiTheme="minorHAnsi" w:hAnsiTheme="minorHAnsi" w:cstheme="minorHAnsi"/>
              </w:rPr>
              <w:t xml:space="preserve"> osiągnięci</w:t>
            </w:r>
            <w:r w:rsidR="00324DDE" w:rsidRPr="004378AD">
              <w:rPr>
                <w:rFonts w:asciiTheme="minorHAnsi" w:hAnsiTheme="minorHAnsi" w:cstheme="minorHAnsi"/>
              </w:rPr>
              <w:t>e</w:t>
            </w:r>
            <w:r w:rsidR="00065CFB" w:rsidRPr="004378AD">
              <w:rPr>
                <w:rFonts w:asciiTheme="minorHAnsi" w:hAnsiTheme="minorHAnsi" w:cstheme="minorHAnsi"/>
              </w:rPr>
              <w:t xml:space="preserve"> ładu przestrzennego </w:t>
            </w:r>
            <w:r w:rsidR="0013472B" w:rsidRPr="004378AD">
              <w:rPr>
                <w:rFonts w:asciiTheme="minorHAnsi" w:hAnsiTheme="minorHAnsi" w:cstheme="minorHAnsi"/>
              </w:rPr>
              <w:t xml:space="preserve">obszaru </w:t>
            </w:r>
            <w:r w:rsidR="00065CFB" w:rsidRPr="004378AD">
              <w:rPr>
                <w:rFonts w:asciiTheme="minorHAnsi" w:hAnsiTheme="minorHAnsi" w:cstheme="minorHAnsi"/>
              </w:rPr>
              <w:t xml:space="preserve">województwa.  </w:t>
            </w:r>
            <w:r w:rsidR="00111106" w:rsidRPr="004378AD">
              <w:rPr>
                <w:rFonts w:asciiTheme="minorHAnsi" w:hAnsiTheme="minorHAnsi" w:cstheme="minorHAnsi"/>
              </w:rPr>
              <w:t>PZP WP odnosi się do kilku obszarów tj.: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092DDFB7" w14:textId="7F1367B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Osadnictwo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B718D56" w14:textId="78DDC84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Środowisko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6099F87C" w14:textId="54F26BB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społeczno-gospodarcza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2DD56E88" w14:textId="4DE73CE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Komunikacja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199F520E" w14:textId="50A11F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Infrastruktura techniczna</w:t>
            </w:r>
            <w:r w:rsidR="004741DF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4AFF9154" w14:textId="0D6D8E6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Obronność i bezpieczeństwo państwa.</w:t>
            </w:r>
          </w:p>
          <w:p w14:paraId="31473172" w14:textId="52CA50C0" w:rsidR="00065CFB" w:rsidRPr="004378AD" w:rsidRDefault="00065CFB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obrębie dziedziny Środowisko, wskaz</w:t>
            </w:r>
            <w:r w:rsidR="00DD01F5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>no m.in. kierunki działań:</w:t>
            </w:r>
          </w:p>
          <w:p w14:paraId="5F38FAB9" w14:textId="77777777" w:rsidR="00CD181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Ochrona środowiska oraz racjonalne wykorzystanie jego zasobów, w tym następujące zadania: </w:t>
            </w:r>
          </w:p>
          <w:p w14:paraId="5D0E1F70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Ochrona zasobów wodnych; </w:t>
            </w:r>
          </w:p>
          <w:p w14:paraId="19AB394A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i racjonalna gospodarka zasobami kopalin;</w:t>
            </w:r>
          </w:p>
          <w:p w14:paraId="1063BB87" w14:textId="4F9D130A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Zachowanie i zwiększenie skuteczności ochrony terenów o najwyższych walorach przyrodniczych</w:t>
            </w:r>
            <w:r w:rsidR="00CF71F3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i krajobrazowych oraz kształtowanie spójnego </w:t>
            </w:r>
            <w:r w:rsidRPr="004378AD">
              <w:rPr>
                <w:rFonts w:asciiTheme="minorHAnsi" w:hAnsiTheme="minorHAnsi" w:cstheme="minorHAnsi"/>
              </w:rPr>
              <w:lastRenderedPageBreak/>
              <w:t>systemu obszarów chronionych i powiazań ekologicznych;</w:t>
            </w:r>
          </w:p>
          <w:p w14:paraId="55984F4B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Ochrona zasobów leśnych oraz rozwój trwałej, zrównoważonej i wielofunkcyjnej gospodarki leśnej;</w:t>
            </w:r>
          </w:p>
          <w:p w14:paraId="3027F81F" w14:textId="21F141E6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Ochrona walorów przyrodniczych i klimatycznych miejscowości uzdrowiskowych; </w:t>
            </w:r>
          </w:p>
          <w:p w14:paraId="3F68BC27" w14:textId="77777777" w:rsidR="00CD1812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Zapobieganie zagrożeniom i zanieczyszczeniom środowiska oraz minimalizowanie ich negatywnych skutków, w tym następujące zadania: </w:t>
            </w:r>
          </w:p>
          <w:p w14:paraId="19482D83" w14:textId="77777777" w:rsidR="00CD1812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Ograniczenie negatywnych skutków zjawisk naturalnych; </w:t>
            </w:r>
          </w:p>
          <w:p w14:paraId="5AC01A36" w14:textId="1BCC32E6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Zapobieganie zagrożeniom i zanieczyszczeniom środowiska spowodowanym działalnością człowieka</w:t>
            </w:r>
            <w:r w:rsidR="000B3AA8">
              <w:rPr>
                <w:rFonts w:asciiTheme="minorHAnsi" w:hAnsiTheme="minorHAnsi" w:cstheme="minorHAnsi"/>
              </w:rPr>
              <w:t>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4A1C874E" w14:textId="6C41E1BE" w:rsidR="00065CFB" w:rsidRPr="004378AD" w:rsidRDefault="00065CFB" w:rsidP="005E1C7A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obrębie dziedziny Infrastruktura techniczna, </w:t>
            </w:r>
            <w:r w:rsidR="004F4617" w:rsidRPr="004378AD">
              <w:rPr>
                <w:rFonts w:asciiTheme="minorHAnsi" w:hAnsiTheme="minorHAnsi" w:cstheme="minorHAnsi"/>
              </w:rPr>
              <w:t>wskaz</w:t>
            </w:r>
            <w:r w:rsidR="004F4617">
              <w:rPr>
                <w:rFonts w:asciiTheme="minorHAnsi" w:hAnsiTheme="minorHAnsi" w:cstheme="minorHAnsi"/>
              </w:rPr>
              <w:t>a</w:t>
            </w:r>
            <w:r w:rsidR="004F4617" w:rsidRPr="004378AD">
              <w:rPr>
                <w:rFonts w:asciiTheme="minorHAnsi" w:hAnsiTheme="minorHAnsi" w:cstheme="minorHAnsi"/>
              </w:rPr>
              <w:t xml:space="preserve">no </w:t>
            </w:r>
            <w:r w:rsidRPr="004378AD">
              <w:rPr>
                <w:rFonts w:asciiTheme="minorHAnsi" w:hAnsiTheme="minorHAnsi" w:cstheme="minorHAnsi"/>
              </w:rPr>
              <w:t>m.in. kierunki działań:</w:t>
            </w:r>
          </w:p>
          <w:p w14:paraId="0B09209E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Zwiększenie bezpieczeństwa energetycznego województwa, w tym następujące zadania: </w:t>
            </w:r>
          </w:p>
          <w:p w14:paraId="2297F842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sieci elektroenergetycznych; </w:t>
            </w:r>
          </w:p>
          <w:p w14:paraId="407700D7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Zwiększenie zdolności przesyłowych gazociągów wysokiego ciśnienia o znaczeniu ponadlokalnym oraz dywersyfikacja źródeł i kierunków zasilania;</w:t>
            </w:r>
          </w:p>
          <w:p w14:paraId="75DCF56E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Zwiększenie możliwości i efektywności wykorzystania infrastruktury ciepłowniczej; </w:t>
            </w:r>
          </w:p>
          <w:p w14:paraId="0E986137" w14:textId="65B1ECF9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Rozwój odnawialnych źródeł energii (OZE);</w:t>
            </w:r>
          </w:p>
          <w:p w14:paraId="2969B25C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Racjonalny rozwój gospodarki wodnej i ściekowej,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 xml:space="preserve">w tym następujące zadania: </w:t>
            </w:r>
          </w:p>
          <w:p w14:paraId="731A7233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Zwiększenie zasobów dyspozycyjnych wód;</w:t>
            </w:r>
          </w:p>
          <w:p w14:paraId="6D2A1F31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Zapewnienie bezpieczeństwa przeciwpowodziowego;</w:t>
            </w:r>
          </w:p>
          <w:p w14:paraId="1A838E2D" w14:textId="75A8F0C8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Rozwój gospodarki ściekowej na obszarze województwa; </w:t>
            </w:r>
          </w:p>
          <w:p w14:paraId="64DA7566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systemu gospodarki odpadami, w tym następujące zadania: </w:t>
            </w:r>
          </w:p>
          <w:p w14:paraId="16785847" w14:textId="77777777" w:rsidR="00111106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Racjonalne gospodarowanie odpadami komunalnymi;</w:t>
            </w:r>
          </w:p>
          <w:p w14:paraId="04C219D0" w14:textId="66098676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Gospodarowanie pozostałymi grupami odpadów; </w:t>
            </w:r>
          </w:p>
          <w:p w14:paraId="75F20446" w14:textId="77777777" w:rsidR="00111106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Rozwój infrastruktury telekomunikacyjnej, w tym następujące zadania: </w:t>
            </w:r>
          </w:p>
          <w:p w14:paraId="5AF12E40" w14:textId="33198AE3" w:rsidR="00065CFB" w:rsidRPr="004378AD" w:rsidRDefault="00065CFB" w:rsidP="005E1C7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839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Rozbudowa sieci telekomunikacyjnych oraz zwiększenie dostępu do Internetu terenów trudno dostępnych i o małej gęstości zaludnienia.</w:t>
            </w:r>
          </w:p>
        </w:tc>
        <w:tc>
          <w:tcPr>
            <w:tcW w:w="4516" w:type="dxa"/>
          </w:tcPr>
          <w:p w14:paraId="4AFDB921" w14:textId="1748AB0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W projekcie Programu</w:t>
            </w:r>
            <w:r w:rsidR="00FA43A3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planuje się realizację działań zgodnych z założeniami </w:t>
            </w:r>
            <w:r w:rsidR="00400BF4" w:rsidRPr="004378AD">
              <w:rPr>
                <w:rFonts w:asciiTheme="minorHAnsi" w:hAnsiTheme="minorHAnsi" w:cstheme="minorHAnsi"/>
              </w:rPr>
              <w:t>PZP WP</w:t>
            </w:r>
            <w:r w:rsidRPr="004378AD">
              <w:rPr>
                <w:rFonts w:asciiTheme="minorHAnsi" w:hAnsiTheme="minorHAnsi" w:cstheme="minorHAnsi"/>
              </w:rPr>
              <w:t>, poprzez interwencję w zakresie:</w:t>
            </w:r>
          </w:p>
          <w:p w14:paraId="3D078756" w14:textId="69D99CE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wykorzystania OZE,</w:t>
            </w:r>
          </w:p>
          <w:p w14:paraId="64DFBDF7" w14:textId="763F13E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ograniczenia emisji gazów cieplarnianych ze źródeł przemysłowych i indywidualnych;</w:t>
            </w:r>
          </w:p>
          <w:p w14:paraId="768790C2" w14:textId="5C30A203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energooszczędnego budownictwa;</w:t>
            </w:r>
          </w:p>
          <w:p w14:paraId="49C94F1F" w14:textId="3D2DA26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poprawy efektywności energetycznej</w:t>
            </w:r>
            <w:r w:rsidR="00343FA8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zmniejszenia emisyjności transportu;</w:t>
            </w:r>
          </w:p>
          <w:p w14:paraId="4AED40C9" w14:textId="6851926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gospodarki w obiegu zamkniętym;</w:t>
            </w:r>
          </w:p>
          <w:p w14:paraId="0ADB47C6" w14:textId="3406C51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zachowania zasobów wód powierzchniowych, ograniczenia zużycia wody oraz poprawy stanu wód powierzchniowych i podziemnych;</w:t>
            </w:r>
          </w:p>
          <w:p w14:paraId="2C0CFB3D" w14:textId="50CCD2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przeciwdziałania zmianom klimatu</w:t>
            </w:r>
            <w:r w:rsidR="007C6075">
              <w:rPr>
                <w:rFonts w:asciiTheme="minorHAnsi" w:eastAsiaTheme="minorHAnsi" w:hAnsiTheme="minorHAnsi" w:cstheme="minorHAnsi"/>
              </w:rPr>
              <w:br/>
            </w:r>
            <w:r w:rsidRPr="004378AD">
              <w:rPr>
                <w:rFonts w:asciiTheme="minorHAnsi" w:eastAsiaTheme="minorHAnsi" w:hAnsiTheme="minorHAnsi" w:cstheme="minorHAnsi"/>
              </w:rPr>
              <w:t>i skutkom tych zmian;</w:t>
            </w:r>
          </w:p>
          <w:p w14:paraId="02C3C945" w14:textId="706529B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 xml:space="preserve">wzmacniania ochrony i zachowania przyrody,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bioróżnorodności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 xml:space="preserve"> oraz rozwoju błękitno-zielonej infrastruktury.</w:t>
            </w:r>
          </w:p>
          <w:p w14:paraId="71882583" w14:textId="21AA2B73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65CFB" w:rsidRPr="004378AD" w14:paraId="3D961433" w14:textId="77777777" w:rsidTr="005E1C7A">
        <w:tc>
          <w:tcPr>
            <w:tcW w:w="520" w:type="dxa"/>
          </w:tcPr>
          <w:p w14:paraId="0641CEDE" w14:textId="24B746D5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6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2454989F" w14:textId="015EB73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Wojewódzki Program rozwoju odnawialnych źródeł energii dla Województwa Podkarpackiego</w:t>
            </w:r>
            <w:r w:rsidR="00D86DAD" w:rsidRPr="004378AD">
              <w:rPr>
                <w:rFonts w:asciiTheme="minorHAnsi" w:hAnsiTheme="minorHAnsi" w:cstheme="minorHAnsi"/>
              </w:rPr>
              <w:t xml:space="preserve"> (Program OZE) - przyjęty uchwałą</w:t>
            </w:r>
            <w:r w:rsidR="00C72709">
              <w:rPr>
                <w:rFonts w:asciiTheme="minorHAnsi" w:hAnsiTheme="minorHAnsi" w:cstheme="minorHAnsi"/>
              </w:rPr>
              <w:br/>
            </w:r>
            <w:r w:rsidR="00D86DAD" w:rsidRPr="004378AD">
              <w:rPr>
                <w:rFonts w:asciiTheme="minorHAnsi" w:hAnsiTheme="minorHAnsi" w:cstheme="minorHAnsi"/>
              </w:rPr>
              <w:t xml:space="preserve">nr XLIII/874/14 przez Sejmik Województwa Podkarpackiego </w:t>
            </w:r>
            <w:r w:rsidR="00B76F5E" w:rsidRPr="004378AD">
              <w:rPr>
                <w:rFonts w:asciiTheme="minorHAnsi" w:hAnsiTheme="minorHAnsi" w:cstheme="minorHAnsi"/>
              </w:rPr>
              <w:t>z</w:t>
            </w:r>
            <w:r w:rsidR="00D86DAD" w:rsidRPr="004378AD">
              <w:rPr>
                <w:rFonts w:asciiTheme="minorHAnsi" w:hAnsiTheme="minorHAnsi" w:cstheme="minorHAnsi"/>
              </w:rPr>
              <w:t xml:space="preserve"> dni</w:t>
            </w:r>
            <w:r w:rsidR="00B76F5E" w:rsidRPr="004378AD">
              <w:rPr>
                <w:rFonts w:asciiTheme="minorHAnsi" w:hAnsiTheme="minorHAnsi" w:cstheme="minorHAnsi"/>
              </w:rPr>
              <w:t>a</w:t>
            </w:r>
            <w:r w:rsidR="00D86DAD" w:rsidRPr="004378AD">
              <w:rPr>
                <w:rFonts w:asciiTheme="minorHAnsi" w:hAnsiTheme="minorHAnsi" w:cstheme="minorHAnsi"/>
              </w:rPr>
              <w:t xml:space="preserve"> 24 lutego 2014 r.</w:t>
            </w:r>
          </w:p>
          <w:p w14:paraId="25A9CECD" w14:textId="7777777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169F389E" w14:textId="56E14F2D" w:rsidR="007D033E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Celem</w:t>
            </w:r>
            <w:r w:rsidR="00553A72" w:rsidRPr="004378AD">
              <w:rPr>
                <w:rFonts w:asciiTheme="minorHAnsi" w:hAnsiTheme="minorHAnsi" w:cstheme="minorHAnsi"/>
              </w:rPr>
              <w:t xml:space="preserve"> strategicznym</w:t>
            </w:r>
            <w:r w:rsidRPr="004378AD">
              <w:rPr>
                <w:rFonts w:asciiTheme="minorHAnsi" w:hAnsiTheme="minorHAnsi" w:cstheme="minorHAnsi"/>
              </w:rPr>
              <w:t xml:space="preserve"> Programu</w:t>
            </w:r>
            <w:r w:rsidR="00553A72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 jest: „Zwiększenie bezpieczeństwa energetycznego i efektywności energetycznej województwa podkarpackiego poprzez racjonalne wykorzystanie odnawialnych źródeł energii”. </w:t>
            </w:r>
            <w:r w:rsidR="00553A72" w:rsidRPr="004378AD">
              <w:rPr>
                <w:rFonts w:asciiTheme="minorHAnsi" w:hAnsiTheme="minorHAnsi" w:cstheme="minorHAnsi"/>
              </w:rPr>
              <w:t>Z</w:t>
            </w:r>
            <w:r w:rsidR="00215B69">
              <w:rPr>
                <w:rFonts w:asciiTheme="minorHAnsi" w:hAnsiTheme="minorHAnsi" w:cstheme="minorHAnsi"/>
              </w:rPr>
              <w:t>a</w:t>
            </w:r>
            <w:r w:rsidR="00553A72" w:rsidRPr="004378AD">
              <w:rPr>
                <w:rFonts w:asciiTheme="minorHAnsi" w:hAnsiTheme="minorHAnsi" w:cstheme="minorHAnsi"/>
              </w:rPr>
              <w:t>daniem Programu OZE jest uporządkowanie kwestii związanych z rozwojem odnawialnych źródeł energii</w:t>
            </w:r>
            <w:r w:rsidR="008F3DF7">
              <w:rPr>
                <w:rFonts w:asciiTheme="minorHAnsi" w:hAnsiTheme="minorHAnsi" w:cstheme="minorHAnsi"/>
              </w:rPr>
              <w:br/>
            </w:r>
            <w:r w:rsidR="00553A72" w:rsidRPr="004378AD">
              <w:rPr>
                <w:rFonts w:asciiTheme="minorHAnsi" w:hAnsiTheme="minorHAnsi" w:cstheme="minorHAnsi"/>
              </w:rPr>
              <w:t>w województwie podkarpackim</w:t>
            </w:r>
            <w:r w:rsidR="00467542">
              <w:rPr>
                <w:rFonts w:asciiTheme="minorHAnsi" w:hAnsiTheme="minorHAnsi" w:cstheme="minorHAnsi"/>
              </w:rPr>
              <w:t xml:space="preserve">, </w:t>
            </w:r>
            <w:r w:rsidR="00553A72" w:rsidRPr="004378AD">
              <w:rPr>
                <w:rFonts w:asciiTheme="minorHAnsi" w:hAnsiTheme="minorHAnsi" w:cstheme="minorHAnsi"/>
              </w:rPr>
              <w:t>a także usprawnienie mechanizmów decyzyjnych.</w:t>
            </w:r>
          </w:p>
          <w:p w14:paraId="4173A271" w14:textId="75761B71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dokumencie wyznaczono kierunki rozwoju OZE:</w:t>
            </w:r>
          </w:p>
          <w:p w14:paraId="58D8ED03" w14:textId="79334AA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Energetyka wiatrowa (utrzymanie umiarkowanego wzrostu mocy zainstalowanej w energetyce wiatrowej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z zachowaniem zrównoważonego rozwoju</w:t>
            </w:r>
            <w:r w:rsidR="007D033E" w:rsidRPr="004378AD">
              <w:rPr>
                <w:rFonts w:asciiTheme="minorHAnsi" w:eastAsiaTheme="minorHAnsi" w:hAnsiTheme="minorHAnsi" w:cstheme="minorHAnsi"/>
              </w:rPr>
              <w:t>)</w:t>
            </w:r>
            <w:r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56246BF2" w14:textId="274106B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Energetyka słoneczna (istotny rozwój wytwarzania energii cieplnej i wzrost wykorzystania ogniw fotowoltaicznych do produkcji energii elektrycznej);</w:t>
            </w:r>
          </w:p>
          <w:p w14:paraId="1D306CB3" w14:textId="729E672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Biomasa (</w:t>
            </w:r>
            <w:r w:rsidR="00F32765" w:rsidRPr="004378AD">
              <w:rPr>
                <w:rFonts w:asciiTheme="minorHAnsi" w:eastAsiaTheme="minorHAnsi" w:hAnsiTheme="minorHAnsi" w:cstheme="minorHAnsi"/>
              </w:rPr>
              <w:t>z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równoważony rozwój produkcji biomasy); </w:t>
            </w:r>
          </w:p>
          <w:p w14:paraId="21B4CC36" w14:textId="4E801CC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Energetyka geotermalna (podejmowanie badań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odwiertach poszukiwawczych i poeksploatacyjnych</w:t>
            </w:r>
            <w:r w:rsidR="00827B3B">
              <w:rPr>
                <w:rFonts w:asciiTheme="minorHAnsi" w:eastAsiaTheme="minorHAnsi" w:hAnsiTheme="minorHAnsi" w:cstheme="minorHAnsi"/>
              </w:rPr>
              <w:t>,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w celu identyfikacji możliwości wykorzystania wód geotermalnych na cele ciepłownicze).</w:t>
            </w:r>
          </w:p>
          <w:p w14:paraId="38C62384" w14:textId="78C6B756" w:rsidR="00065CFB" w:rsidRPr="004378AD" w:rsidRDefault="00065CFB" w:rsidP="005E1C7A">
            <w:pPr>
              <w:spacing w:line="276" w:lineRule="auto"/>
              <w:ind w:left="142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 dokumencie rozważono 3 warianty rekomendowanych kierunków rozwoju i przyjęto do realizacji wariant polegający na zrównoważonym rozwoju OZE zwiększającym bezpieczeństwo i niezależność energetyczną.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  <w:p w14:paraId="1B8F0AC9" w14:textId="22580010" w:rsidR="00065CFB" w:rsidRPr="004378AD" w:rsidRDefault="00065CFB" w:rsidP="005E1C7A">
            <w:pPr>
              <w:spacing w:line="276" w:lineRule="auto"/>
              <w:ind w:left="142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 celu wspierania realizacji wariantu wskazano działania prowadzące do osiągania zakładanego wskaźnika realizacji</w:t>
            </w:r>
            <w:r w:rsidR="00037140" w:rsidRPr="004378AD">
              <w:rPr>
                <w:rFonts w:asciiTheme="minorHAnsi" w:eastAsiaTheme="minorHAnsi" w:hAnsiTheme="minorHAnsi" w:cstheme="minorHAnsi"/>
              </w:rPr>
              <w:t xml:space="preserve"> tj.</w:t>
            </w:r>
            <w:r w:rsidRPr="004378AD">
              <w:rPr>
                <w:rFonts w:asciiTheme="minorHAnsi" w:eastAsiaTheme="minorHAnsi" w:hAnsiTheme="minorHAnsi" w:cstheme="minorHAnsi"/>
              </w:rPr>
              <w:t>:</w:t>
            </w:r>
          </w:p>
          <w:p w14:paraId="04793811" w14:textId="2234FBE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podejmowanie działań mających na celu podnoszenie „świadomości energetycznej” społeczeństwa oraz włączanie ludności w proces konsultacji społeczn</w:t>
            </w:r>
            <w:r w:rsidR="00037140" w:rsidRPr="004378AD">
              <w:rPr>
                <w:rFonts w:asciiTheme="minorHAnsi" w:eastAsiaTheme="minorHAnsi" w:hAnsiTheme="minorHAnsi" w:cstheme="minorHAnsi"/>
              </w:rPr>
              <w:t>ych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; </w:t>
            </w:r>
          </w:p>
          <w:p w14:paraId="6F8C85C8" w14:textId="65B0FBE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tworzenie gminnych planów zaopatrzenia w ciepło (chłód), energię elektryczną i paliwa gazowe; </w:t>
            </w:r>
          </w:p>
          <w:p w14:paraId="0E7E600A" w14:textId="53FE1EE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tworzenie (lub aktualizację) miejscowych planów zagospodarowania przestrzennego z uwzględnieniem możliwości lokalizacji inwestycji w odnawialne źródła energii, zgodnych z miejscowym potencjałem OZE; </w:t>
            </w:r>
          </w:p>
          <w:p w14:paraId="0AC83625" w14:textId="14B9C06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 xml:space="preserve">rozwój mocy przyłączeniowych, zapewniający możliwość odbioru energii elektrycznej z OZE; </w:t>
            </w:r>
          </w:p>
          <w:p w14:paraId="0A236B1B" w14:textId="068D58F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modernizacja i rozbudowa infrastruktury elektroenergetycznej, głównie w zakresie sieci przesyłowej, dystrybucyjnej i rozdzielczej; </w:t>
            </w:r>
          </w:p>
          <w:p w14:paraId="63C13A0C" w14:textId="51BB9F3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modernizacja i rozwój sieci ciepłowniczej i węzłów cieplnych, zapewniając odbiór energii cieplnej wytworzonej przez OZE; </w:t>
            </w:r>
          </w:p>
          <w:p w14:paraId="19F1E31B" w14:textId="532C0369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wspieranie rozwoju jednostek naukowych opracowujących nowe technologie OZE; </w:t>
            </w:r>
          </w:p>
          <w:p w14:paraId="25B1ABE1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wpieranie rozwoju specjalizacji kształcenia w zakresie odnawialnych źródeł energii na poziomie zawodowym (szkoły zawodowe i technika oraz licea zawodowe / profilowane) i wyższym;</w:t>
            </w:r>
          </w:p>
          <w:p w14:paraId="5BC24F2A" w14:textId="7777777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wspieranie rozwoju inteligentnych sieci energetycznych (ISE) oraz energetyki </w:t>
            </w:r>
            <w:proofErr w:type="spellStart"/>
            <w:r w:rsidRPr="004378AD">
              <w:rPr>
                <w:rFonts w:asciiTheme="minorHAnsi" w:eastAsiaTheme="minorHAnsi" w:hAnsiTheme="minorHAnsi" w:cstheme="minorHAnsi"/>
              </w:rPr>
              <w:t>prosumenckiej</w:t>
            </w:r>
            <w:proofErr w:type="spellEnd"/>
            <w:r w:rsidRPr="004378AD">
              <w:rPr>
                <w:rFonts w:asciiTheme="minorHAnsi" w:eastAsiaTheme="minorHAnsi" w:hAnsiTheme="minorHAnsi" w:cstheme="minorHAnsi"/>
              </w:rPr>
              <w:t>.</w:t>
            </w:r>
          </w:p>
          <w:p w14:paraId="7E6F5221" w14:textId="5E240B4F" w:rsidR="00065CFB" w:rsidRPr="004378AD" w:rsidRDefault="00065CFB" w:rsidP="005E1C7A">
            <w:pPr>
              <w:spacing w:line="276" w:lineRule="auto"/>
              <w:ind w:left="142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dokumentu podlegał strategicznej ocenie oddziaływania na środowisko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11"/>
            </w:r>
            <w:r w:rsidRPr="004378AD">
              <w:rPr>
                <w:rFonts w:asciiTheme="minorHAnsi" w:hAnsiTheme="minorHAnsi" w:cstheme="minorHAnsi"/>
              </w:rPr>
              <w:t>, zgodnie z którą wskazano, iż niekorzystny wpływ na środowisko może być związany</w:t>
            </w:r>
            <w:r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lastRenderedPageBreak/>
              <w:t xml:space="preserve">z realizacją energetyki wiatrowej i wodnej. Inne </w:t>
            </w:r>
            <w:r w:rsidR="007A3FBE">
              <w:rPr>
                <w:rFonts w:asciiTheme="minorHAnsi" w:hAnsiTheme="minorHAnsi" w:cstheme="minorHAnsi"/>
              </w:rPr>
              <w:t>zaproponowane</w:t>
            </w:r>
            <w:r w:rsidRPr="004378AD">
              <w:rPr>
                <w:rFonts w:asciiTheme="minorHAnsi" w:hAnsiTheme="minorHAnsi" w:cstheme="minorHAnsi"/>
              </w:rPr>
              <w:t xml:space="preserve"> w Programie</w:t>
            </w:r>
            <w:r w:rsidR="001B5CBE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 rodzaje energetyki odznaczają się małymi niekorzystnymi oddziaływaniami na środowisko. Zwraca się również uwagę, iż większość zamierzeń inwestycyjnych podlegać będzie ocenie oddziaływania na środowisko na etapie uzyskiwania stosownych decyzji. </w:t>
            </w:r>
          </w:p>
        </w:tc>
        <w:tc>
          <w:tcPr>
            <w:tcW w:w="4516" w:type="dxa"/>
          </w:tcPr>
          <w:p w14:paraId="6233CBFF" w14:textId="639BA24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Realizacja </w:t>
            </w:r>
            <w:r w:rsidR="0097559C">
              <w:rPr>
                <w:rFonts w:asciiTheme="minorHAnsi" w:hAnsiTheme="minorHAnsi" w:cstheme="minorHAnsi"/>
              </w:rPr>
              <w:t>wskazanych</w:t>
            </w:r>
            <w:r w:rsidRPr="004378AD">
              <w:rPr>
                <w:rFonts w:asciiTheme="minorHAnsi" w:hAnsiTheme="minorHAnsi" w:cstheme="minorHAnsi"/>
              </w:rPr>
              <w:t xml:space="preserve"> działań</w:t>
            </w:r>
            <w:r w:rsidR="00B40EB5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ramach kierunku: I. Zarządzanie energią, poprawa efektywności energetycznej </w:t>
            </w:r>
            <w:r w:rsidR="008726BB">
              <w:rPr>
                <w:rFonts w:asciiTheme="minorHAnsi" w:hAnsiTheme="minorHAnsi" w:cstheme="minorHAnsi"/>
              </w:rPr>
              <w:t>oraz</w:t>
            </w:r>
            <w:r w:rsidRPr="004378AD">
              <w:rPr>
                <w:rFonts w:asciiTheme="minorHAnsi" w:hAnsiTheme="minorHAnsi" w:cstheme="minorHAnsi"/>
              </w:rPr>
              <w:t xml:space="preserve"> wykorzystanie odnawialnych źródeł energii (…) jest zgodna z założeniami i celami Programu</w:t>
            </w:r>
            <w:r w:rsidR="001E7A73" w:rsidRPr="004378AD">
              <w:rPr>
                <w:rFonts w:asciiTheme="minorHAnsi" w:hAnsiTheme="minorHAnsi" w:cstheme="minorHAnsi"/>
              </w:rPr>
              <w:t xml:space="preserve"> OZE</w:t>
            </w:r>
            <w:r w:rsidRPr="004378AD">
              <w:rPr>
                <w:rFonts w:asciiTheme="minorHAnsi" w:hAnsiTheme="minorHAnsi" w:cstheme="minorHAnsi"/>
              </w:rPr>
              <w:t xml:space="preserve">. Proponowane </w:t>
            </w:r>
            <w:r w:rsidR="00B40EB5" w:rsidRPr="004378AD">
              <w:rPr>
                <w:rFonts w:asciiTheme="minorHAnsi" w:hAnsiTheme="minorHAnsi" w:cstheme="minorHAnsi"/>
              </w:rPr>
              <w:t>zadania</w:t>
            </w:r>
            <w:r w:rsidRPr="004378AD">
              <w:rPr>
                <w:rFonts w:asciiTheme="minorHAnsi" w:hAnsiTheme="minorHAnsi" w:cstheme="minorHAnsi"/>
              </w:rPr>
              <w:t xml:space="preserve">: </w:t>
            </w:r>
          </w:p>
          <w:p w14:paraId="4B230682" w14:textId="44383AAE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I.1. Rozwój wykorzystania OZE wraz infrastrukturą wspierającą;</w:t>
            </w:r>
          </w:p>
          <w:p w14:paraId="19BD8BAF" w14:textId="3C2FF2D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I.2. Poprawa efektywności i dostępu do zbiorowych źródeł ciepła i energii;</w:t>
            </w:r>
          </w:p>
          <w:p w14:paraId="17A485FA" w14:textId="0D45EE5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3</w:t>
            </w:r>
            <w:r w:rsidRPr="004378AD">
              <w:rPr>
                <w:rFonts w:asciiTheme="minorHAnsi" w:eastAsiaTheme="minorHAnsi" w:hAnsiTheme="minorHAnsi" w:cstheme="minorHAnsi"/>
              </w:rPr>
              <w:t>. Wzrost efektywności wykorzystania energii i ciepła przez podmioty indywidualne i administrację publiczną;</w:t>
            </w:r>
          </w:p>
          <w:p w14:paraId="1DB493A6" w14:textId="468F20A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4</w:t>
            </w:r>
            <w:r w:rsidRPr="004378AD">
              <w:rPr>
                <w:rFonts w:asciiTheme="minorHAnsi" w:eastAsiaTheme="minorHAnsi" w:hAnsiTheme="minorHAnsi" w:cstheme="minorHAnsi"/>
              </w:rPr>
              <w:t>. Ograniczenie emisji gazów cieplarnianych ze źródeł przemysłowych i indywidualnych;</w:t>
            </w:r>
          </w:p>
          <w:p w14:paraId="33911A40" w14:textId="60D6118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I.</w:t>
            </w:r>
            <w:r w:rsidR="008726BB">
              <w:rPr>
                <w:rFonts w:asciiTheme="minorHAnsi" w:eastAsiaTheme="minorHAnsi" w:hAnsiTheme="minorHAnsi" w:cstheme="minorHAnsi"/>
              </w:rPr>
              <w:t>5</w:t>
            </w:r>
            <w:r w:rsidRPr="004378AD">
              <w:rPr>
                <w:rFonts w:asciiTheme="minorHAnsi" w:eastAsiaTheme="minorHAnsi" w:hAnsiTheme="minorHAnsi" w:cstheme="minorHAnsi"/>
              </w:rPr>
              <w:t>. Tworzenie ram wspierających rozwój OZE oraz efektywności energetycznej;</w:t>
            </w:r>
          </w:p>
          <w:p w14:paraId="67EE5B50" w14:textId="2045031B" w:rsidR="00065CFB" w:rsidRPr="004378AD" w:rsidRDefault="00065CFB" w:rsidP="005E1C7A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przyczynią się do wzrostu wykorzystania OZE, poprawy efektywności energetycznej. </w:t>
            </w:r>
          </w:p>
          <w:p w14:paraId="0FAEBD05" w14:textId="6AA50840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Działania wskazywane w ramach dokumentów wpisują w cele Polityki energetycznej i stanowią </w:t>
            </w:r>
            <w:r w:rsidR="00B40EB5" w:rsidRPr="004378AD">
              <w:rPr>
                <w:rFonts w:asciiTheme="minorHAnsi" w:eastAsiaTheme="minorHAnsi" w:hAnsiTheme="minorHAnsi" w:cstheme="minorHAnsi"/>
              </w:rPr>
              <w:t>wkład w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realizację określonych założeń.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5CFB" w:rsidRPr="004378AD" w14:paraId="14A5EFD7" w14:textId="77777777" w:rsidTr="005E1C7A">
        <w:tc>
          <w:tcPr>
            <w:tcW w:w="520" w:type="dxa"/>
          </w:tcPr>
          <w:p w14:paraId="513DC814" w14:textId="76933D6B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2</w:t>
            </w:r>
            <w:r w:rsidR="004F22B1">
              <w:rPr>
                <w:rFonts w:asciiTheme="minorHAnsi" w:hAnsiTheme="minorHAnsi" w:cstheme="minorHAnsi"/>
              </w:rPr>
              <w:t>7</w:t>
            </w:r>
            <w:r w:rsidRPr="004378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84" w:type="dxa"/>
          </w:tcPr>
          <w:p w14:paraId="595CB073" w14:textId="2EA09629" w:rsidR="00E05E40" w:rsidRPr="004378AD" w:rsidRDefault="00E05E40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Projekt programu regionalnego </w:t>
            </w:r>
            <w:r w:rsidR="00065CFB" w:rsidRPr="004378AD">
              <w:rPr>
                <w:rFonts w:asciiTheme="minorHAnsi" w:hAnsiTheme="minorHAnsi" w:cstheme="minorHAnsi"/>
              </w:rPr>
              <w:t>Fundusze Europejskie dla Podkarpacia 2021-2027</w:t>
            </w:r>
            <w:r w:rsidRPr="004378AD">
              <w:rPr>
                <w:rFonts w:asciiTheme="minorHAnsi" w:hAnsiTheme="minorHAnsi" w:cstheme="minorHAnsi"/>
              </w:rPr>
              <w:t>- v 4.0.</w:t>
            </w:r>
            <w:r w:rsidR="00483977" w:rsidRPr="004378AD">
              <w:rPr>
                <w:rFonts w:asciiTheme="minorHAnsi" w:hAnsiTheme="minorHAnsi" w:cstheme="minorHAnsi"/>
              </w:rPr>
              <w:t xml:space="preserve"> (dalej: FE dla Podkarpacia) -</w:t>
            </w:r>
            <w:r w:rsidRPr="004378AD">
              <w:rPr>
                <w:rFonts w:asciiTheme="minorHAnsi" w:hAnsiTheme="minorHAnsi" w:cstheme="minorHAnsi"/>
              </w:rPr>
              <w:t xml:space="preserve"> przyjęty</w:t>
            </w:r>
            <w:r w:rsidR="00945A8C" w:rsidRPr="004378AD">
              <w:rPr>
                <w:rFonts w:asciiTheme="minorHAnsi" w:hAnsiTheme="minorHAnsi" w:cstheme="minorHAnsi"/>
              </w:rPr>
              <w:t xml:space="preserve"> </w:t>
            </w:r>
            <w:r w:rsidR="00B76F5E" w:rsidRPr="004378AD">
              <w:rPr>
                <w:rFonts w:asciiTheme="minorHAnsi" w:hAnsiTheme="minorHAnsi" w:cstheme="minorHAnsi"/>
              </w:rPr>
              <w:t>u</w:t>
            </w:r>
            <w:r w:rsidR="00945A8C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chwałą </w:t>
            </w:r>
            <w:r w:rsidR="00B76F5E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n</w:t>
            </w:r>
            <w:r w:rsidR="00945A8C" w:rsidRPr="004378AD">
              <w:rPr>
                <w:rFonts w:asciiTheme="minorHAnsi" w:hAnsiTheme="minorHAnsi" w:cstheme="minorHAnsi"/>
                <w:color w:val="242323"/>
                <w:shd w:val="clear" w:color="auto" w:fill="FFFFFF"/>
              </w:rPr>
              <w:t>r 433/8772/22 przez Zarząd Województwa Podkarpackiego w Rzeszowie</w:t>
            </w:r>
            <w:r w:rsidRPr="004378AD">
              <w:rPr>
                <w:rFonts w:asciiTheme="minorHAnsi" w:hAnsiTheme="minorHAnsi" w:cstheme="minorHAnsi"/>
              </w:rPr>
              <w:t xml:space="preserve"> i przekazany do KE w dniu 24 października 2022 r.</w:t>
            </w:r>
          </w:p>
          <w:p w14:paraId="4A31897F" w14:textId="53EA0CA9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176" w:type="dxa"/>
          </w:tcPr>
          <w:p w14:paraId="7B7FEDE8" w14:textId="1EF10E0E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 xml:space="preserve">W </w:t>
            </w:r>
            <w:r w:rsidR="00483977" w:rsidRPr="004378AD">
              <w:rPr>
                <w:rFonts w:asciiTheme="minorHAnsi" w:hAnsiTheme="minorHAnsi" w:cstheme="minorHAnsi"/>
              </w:rPr>
              <w:t xml:space="preserve">FE dla Podkarpacia, </w:t>
            </w:r>
            <w:r w:rsidR="00482F96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kierunki interwencji zgodnie m.in. z kierunkami określonymi w Umowie Partnerstwa dla realizacji polityki spójności 2021-2027</w:t>
            </w:r>
            <w:r w:rsidR="00483977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Polsce oraz Strategii rozwoju województwa – Podkarpackie 2030. Wskazano działania w ramach następujących priorytetów: </w:t>
            </w:r>
          </w:p>
          <w:p w14:paraId="38C02B05" w14:textId="199CD940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1 – Konkurencyjna i cyfrowa gospodarka;</w:t>
            </w:r>
          </w:p>
          <w:p w14:paraId="113B6E1C" w14:textId="6327355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2</w:t>
            </w:r>
            <w:r w:rsidR="006F7A40" w:rsidRPr="004378AD">
              <w:rPr>
                <w:rFonts w:asciiTheme="minorHAnsi" w:eastAsiaTheme="minorHAnsi" w:hAnsiTheme="minorHAnsi" w:cstheme="minorHAnsi"/>
              </w:rPr>
              <w:t xml:space="preserve"> – </w:t>
            </w:r>
            <w:r w:rsidRPr="004378AD">
              <w:rPr>
                <w:rFonts w:asciiTheme="minorHAnsi" w:eastAsiaTheme="minorHAnsi" w:hAnsiTheme="minorHAnsi" w:cstheme="minorHAnsi"/>
              </w:rPr>
              <w:t>Energia i Środowisko;</w:t>
            </w:r>
          </w:p>
          <w:p w14:paraId="60613C3B" w14:textId="4446540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3 – Mobilność miejska;</w:t>
            </w:r>
          </w:p>
          <w:p w14:paraId="59128521" w14:textId="498796E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4 – Mobilność i łączność;</w:t>
            </w:r>
          </w:p>
          <w:p w14:paraId="71B47AB9" w14:textId="3CDCDEC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5 – Infrastruktura bliżej ludzi;</w:t>
            </w:r>
          </w:p>
          <w:p w14:paraId="005AFC0B" w14:textId="73F2C5DF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6 – Rozwój zrównoważony terytorialnie;</w:t>
            </w:r>
          </w:p>
          <w:p w14:paraId="29504AC7" w14:textId="22C84B2D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Priorytet 7 – Kapitał ludzki gotowy do zmian;</w:t>
            </w:r>
          </w:p>
          <w:p w14:paraId="6294E12E" w14:textId="2EC2961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Priorytet 8 – Rozwój lokalny kierowany przez społeczność;</w:t>
            </w:r>
          </w:p>
          <w:p w14:paraId="7A03EE80" w14:textId="3BE7E84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 xml:space="preserve">Priorytet 9 i 10 – Pomoc techniczna. </w:t>
            </w:r>
          </w:p>
          <w:p w14:paraId="513026F9" w14:textId="55A1D4CD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ramach priorytetu 2, celu szczegółowego 2(i) Wspieranie efektywności energetycznej i redukcji emisji gazów cieplarnianych, wskazano działania służące osiąganiu następujących celów:</w:t>
            </w:r>
          </w:p>
          <w:p w14:paraId="5CC4AF33" w14:textId="651CC7B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Efektywne wykorzystanie energii</w:t>
            </w:r>
            <w:r w:rsidR="007F6631" w:rsidRPr="004378AD">
              <w:rPr>
                <w:rFonts w:asciiTheme="minorHAnsi" w:eastAsiaTheme="minorHAnsi" w:hAnsiTheme="minorHAnsi" w:cstheme="minorHAnsi"/>
              </w:rPr>
              <w:t>;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A70B9D9" w14:textId="0A0A9E67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Ograniczona energochłonność gospodarki</w:t>
            </w:r>
            <w:r w:rsidR="007F6631" w:rsidRPr="004378AD">
              <w:rPr>
                <w:rFonts w:asciiTheme="minorHAnsi" w:eastAsiaTheme="minorHAnsi" w:hAnsiTheme="minorHAnsi" w:cstheme="minorHAnsi"/>
              </w:rPr>
              <w:t>;</w:t>
            </w:r>
          </w:p>
          <w:p w14:paraId="3C6D956A" w14:textId="00821BCA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Zwiększona efektywność energetyczna oraz energooszczędność.</w:t>
            </w:r>
          </w:p>
          <w:p w14:paraId="07A745FF" w14:textId="436BDCB8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ramach celu 2(ii) Wspieranie energii odnawialnej zgodnie z dyrektywą (UE) 2018/2001, w tym określonymi w niej kryteriami zrównoważonego rozwoju, </w:t>
            </w:r>
            <w:r w:rsidR="009B2067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działania przyczyniające się do zwiększonego udziału energetyki opartej na OZE w ogólnym bilansie energetycznym województwa.</w:t>
            </w:r>
          </w:p>
          <w:p w14:paraId="06673B27" w14:textId="28E1E217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Kolejno w ramach celu: 2(iv) Wspieranie przystosowania się do zmian klimatu i zapobiegania ryzyku związanemu</w:t>
            </w:r>
            <w:r w:rsidRPr="004378AD">
              <w:rPr>
                <w:rFonts w:asciiTheme="minorHAnsi" w:hAnsiTheme="minorHAnsi" w:cstheme="minorHAnsi"/>
              </w:rPr>
              <w:br/>
              <w:t>z klęskami żywiołowymi i katastrofami, a także odporności,</w:t>
            </w:r>
            <w:r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lastRenderedPageBreak/>
              <w:t xml:space="preserve">z uwzględnieniem podejścia ekosystemowego, </w:t>
            </w:r>
            <w:r w:rsidR="00635C11" w:rsidRPr="004378AD">
              <w:rPr>
                <w:rFonts w:asciiTheme="minorHAnsi" w:hAnsiTheme="minorHAnsi" w:cstheme="minorHAnsi"/>
              </w:rPr>
              <w:t>wskazano</w:t>
            </w:r>
            <w:r w:rsidRPr="004378AD">
              <w:rPr>
                <w:rFonts w:asciiTheme="minorHAnsi" w:hAnsiTheme="minorHAnsi" w:cstheme="minorHAnsi"/>
              </w:rPr>
              <w:t xml:space="preserve"> działania </w:t>
            </w:r>
            <w:r w:rsidR="00635C11" w:rsidRPr="004378AD">
              <w:rPr>
                <w:rFonts w:asciiTheme="minorHAnsi" w:hAnsiTheme="minorHAnsi" w:cstheme="minorHAnsi"/>
              </w:rPr>
              <w:t xml:space="preserve">sprzyjające </w:t>
            </w:r>
            <w:r w:rsidRPr="004378AD">
              <w:rPr>
                <w:rFonts w:asciiTheme="minorHAnsi" w:hAnsiTheme="minorHAnsi" w:cstheme="minorHAnsi"/>
              </w:rPr>
              <w:t>przeciwdziałani</w:t>
            </w:r>
            <w:r w:rsidR="00635C11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i minimalizowani</w:t>
            </w:r>
            <w:r w:rsidR="00635C11" w:rsidRPr="004378AD">
              <w:rPr>
                <w:rFonts w:asciiTheme="minorHAnsi" w:hAnsiTheme="minorHAnsi" w:cstheme="minorHAnsi"/>
              </w:rPr>
              <w:t>u</w:t>
            </w:r>
            <w:r w:rsidRPr="004378AD">
              <w:rPr>
                <w:rFonts w:asciiTheme="minorHAnsi" w:hAnsiTheme="minorHAnsi" w:cstheme="minorHAnsi"/>
              </w:rPr>
              <w:t xml:space="preserve"> skutków zagrożeń wywołanych czynnikami naturalnymi.</w:t>
            </w:r>
          </w:p>
          <w:p w14:paraId="02599240" w14:textId="0CB4E344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W ramach celu</w:t>
            </w:r>
            <w:r w:rsidR="001D3569" w:rsidRPr="004378AD">
              <w:rPr>
                <w:rFonts w:asciiTheme="minorHAnsi" w:hAnsiTheme="minorHAnsi" w:cstheme="minorHAnsi"/>
              </w:rPr>
              <w:t>:</w:t>
            </w:r>
            <w:r w:rsidRPr="004378AD">
              <w:rPr>
                <w:rFonts w:asciiTheme="minorHAnsi" w:hAnsiTheme="minorHAnsi" w:cstheme="minorHAnsi"/>
              </w:rPr>
              <w:t xml:space="preserve"> 2(v) Wspieranie dostępu do wody oraz zrównoważonej gospodarki wodnej, </w:t>
            </w:r>
            <w:r w:rsidR="001D3569" w:rsidRPr="004378AD">
              <w:rPr>
                <w:rFonts w:asciiTheme="minorHAnsi" w:hAnsiTheme="minorHAnsi" w:cstheme="minorHAnsi"/>
              </w:rPr>
              <w:t>zaproponowano</w:t>
            </w:r>
            <w:r w:rsidRPr="004378AD">
              <w:rPr>
                <w:rFonts w:asciiTheme="minorHAnsi" w:hAnsiTheme="minorHAnsi" w:cstheme="minorHAnsi"/>
              </w:rPr>
              <w:t xml:space="preserve"> działania służące zapewnieniu właściwej gospodarki wodno-ściekowej w województwie podkarpackim.</w:t>
            </w:r>
          </w:p>
          <w:p w14:paraId="5C1AE532" w14:textId="7BB54733" w:rsidR="00065CFB" w:rsidRPr="004378AD" w:rsidRDefault="001D356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Następnie</w:t>
            </w:r>
            <w:r w:rsidR="00065CFB" w:rsidRPr="004378AD">
              <w:rPr>
                <w:rFonts w:asciiTheme="minorHAnsi" w:hAnsiTheme="minorHAnsi" w:cstheme="minorHAnsi"/>
              </w:rPr>
              <w:t xml:space="preserve"> w ramach</w:t>
            </w:r>
            <w:r w:rsidRPr="004378AD">
              <w:rPr>
                <w:rFonts w:asciiTheme="minorHAnsi" w:hAnsiTheme="minorHAnsi" w:cstheme="minorHAnsi"/>
              </w:rPr>
              <w:t xml:space="preserve"> celu:</w:t>
            </w:r>
            <w:r w:rsidR="00065CFB" w:rsidRPr="004378AD">
              <w:rPr>
                <w:rFonts w:asciiTheme="minorHAnsi" w:hAnsiTheme="minorHAnsi" w:cstheme="minorHAnsi"/>
              </w:rPr>
              <w:t xml:space="preserve"> 2(vi) Wspieranie transformacji</w:t>
            </w:r>
            <w:r w:rsidR="00087404">
              <w:rPr>
                <w:rFonts w:asciiTheme="minorHAnsi" w:hAnsiTheme="minorHAnsi" w:cstheme="minorHAnsi"/>
              </w:rPr>
              <w:br/>
            </w:r>
            <w:r w:rsidR="00065CFB" w:rsidRPr="004378AD">
              <w:rPr>
                <w:rFonts w:asciiTheme="minorHAnsi" w:hAnsiTheme="minorHAnsi" w:cstheme="minorHAnsi"/>
              </w:rPr>
              <w:t xml:space="preserve">w kierunku gospodarki o obiegu zamkniętym i gospodarki </w:t>
            </w:r>
            <w:proofErr w:type="spellStart"/>
            <w:r w:rsidR="00065CFB" w:rsidRPr="004378AD">
              <w:rPr>
                <w:rFonts w:asciiTheme="minorHAnsi" w:hAnsiTheme="minorHAnsi" w:cstheme="minorHAnsi"/>
              </w:rPr>
              <w:t>zasobooszczędne</w:t>
            </w:r>
            <w:proofErr w:type="spellEnd"/>
            <w:r w:rsidR="00065CFB" w:rsidRPr="004378AD">
              <w:rPr>
                <w:rFonts w:asciiTheme="minorHAnsi" w:hAnsiTheme="minorHAnsi" w:cstheme="minorHAnsi"/>
              </w:rPr>
              <w:t>, zaproponowano działania prowadzące do zapewnienia zrównoważonej gospodarki zasobami</w:t>
            </w:r>
            <w:r w:rsidR="00065CFB" w:rsidRPr="004378AD">
              <w:rPr>
                <w:rFonts w:asciiTheme="minorHAnsi" w:hAnsiTheme="minorHAnsi" w:cstheme="minorHAnsi"/>
              </w:rPr>
              <w:br/>
              <w:t>w województwie podkarpackim.</w:t>
            </w:r>
          </w:p>
          <w:p w14:paraId="14253453" w14:textId="0F3353FA" w:rsidR="00065CFB" w:rsidRPr="004378AD" w:rsidRDefault="001D3569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Działania</w:t>
            </w:r>
            <w:r w:rsidR="00065CF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przyczyniające się do </w:t>
            </w:r>
            <w:r w:rsidR="00065CFB" w:rsidRPr="004378AD">
              <w:rPr>
                <w:rFonts w:asciiTheme="minorHAnsi" w:hAnsiTheme="minorHAnsi" w:cstheme="minorHAnsi"/>
              </w:rPr>
              <w:t>ochron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73570F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i popraw</w:t>
            </w:r>
            <w:r w:rsidRPr="004378AD">
              <w:rPr>
                <w:rFonts w:asciiTheme="minorHAnsi" w:hAnsiTheme="minorHAnsi" w:cstheme="minorHAnsi"/>
              </w:rPr>
              <w:t>y</w:t>
            </w:r>
            <w:r w:rsidR="00065CFB" w:rsidRPr="004378AD">
              <w:rPr>
                <w:rFonts w:asciiTheme="minorHAnsi" w:hAnsiTheme="minorHAnsi" w:cstheme="minorHAnsi"/>
              </w:rPr>
              <w:t xml:space="preserve"> stanu różnorodności biologicznej i krajobrazu</w:t>
            </w:r>
            <w:r w:rsidR="0073570F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w województwie podkarpackim, wskazano w ramach celu: 2(vii) Wzmacnianie ochrony i zachowania przyrody, różnorodności biologicznej oraz zielonej infrastruktury,</w:t>
            </w:r>
            <w:r w:rsidR="006E1AEE" w:rsidRPr="004378AD">
              <w:rPr>
                <w:rFonts w:asciiTheme="minorHAnsi" w:hAnsiTheme="minorHAnsi" w:cstheme="minorHAnsi"/>
              </w:rPr>
              <w:t xml:space="preserve"> </w:t>
            </w:r>
            <w:r w:rsidR="00065CFB" w:rsidRPr="004378AD">
              <w:rPr>
                <w:rFonts w:asciiTheme="minorHAnsi" w:hAnsiTheme="minorHAnsi" w:cstheme="minorHAnsi"/>
              </w:rPr>
              <w:t>w tym na obszarach miejskich, oraz ograniczanie wszelkich rodzajów zanieczyszczenia.</w:t>
            </w:r>
          </w:p>
          <w:p w14:paraId="6AC80091" w14:textId="16417381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Ponadto w ramach priorytetu 3 zaproponowano działania służące rozwojowi mobilności miejskiej w kierunku neutralnym klimatycznie.</w:t>
            </w:r>
          </w:p>
          <w:p w14:paraId="38DF364E" w14:textId="135C7932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 xml:space="preserve">W ramach priorytetu 4 wskazano działania </w:t>
            </w:r>
            <w:r w:rsidR="006E1AEE" w:rsidRPr="004378AD">
              <w:rPr>
                <w:rFonts w:asciiTheme="minorHAnsi" w:hAnsiTheme="minorHAnsi" w:cstheme="minorHAnsi"/>
              </w:rPr>
              <w:t>sprzyjające</w:t>
            </w:r>
            <w:r w:rsidRPr="004378AD">
              <w:rPr>
                <w:rFonts w:asciiTheme="minorHAnsi" w:hAnsiTheme="minorHAnsi" w:cstheme="minorHAnsi"/>
              </w:rPr>
              <w:t xml:space="preserve"> poprawie dostępności transportowej województwa</w:t>
            </w:r>
            <w:r w:rsidR="008E3FDF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wzrostowi bezpieczeństwa w ruchu drogowym.</w:t>
            </w:r>
          </w:p>
          <w:p w14:paraId="6974ABFE" w14:textId="4F3A2ABC" w:rsidR="00065CFB" w:rsidRPr="004378AD" w:rsidRDefault="00065CFB" w:rsidP="005E1C7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t>Projekt dokumentu podlegał ocenie strategicznej</w:t>
            </w:r>
            <w:r w:rsidR="00F97960" w:rsidRPr="004378AD">
              <w:rPr>
                <w:rFonts w:asciiTheme="minorHAnsi" w:hAnsiTheme="minorHAnsi" w:cstheme="minorHAnsi"/>
              </w:rPr>
              <w:t>.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F97960" w:rsidRPr="004378AD">
              <w:rPr>
                <w:rFonts w:asciiTheme="minorHAnsi" w:hAnsiTheme="minorHAnsi" w:cstheme="minorHAnsi"/>
              </w:rPr>
              <w:t>W</w:t>
            </w:r>
            <w:r w:rsidRPr="004378AD">
              <w:rPr>
                <w:rFonts w:asciiTheme="minorHAnsi" w:hAnsiTheme="minorHAnsi" w:cstheme="minorHAnsi"/>
              </w:rPr>
              <w:t>skaz</w:t>
            </w:r>
            <w:r w:rsidR="00C31E94">
              <w:rPr>
                <w:rFonts w:asciiTheme="minorHAnsi" w:hAnsiTheme="minorHAnsi" w:cstheme="minorHAnsi"/>
              </w:rPr>
              <w:t>a</w:t>
            </w:r>
            <w:r w:rsidRPr="004378AD">
              <w:rPr>
                <w:rFonts w:asciiTheme="minorHAnsi" w:hAnsiTheme="minorHAnsi" w:cstheme="minorHAnsi"/>
              </w:rPr>
              <w:t>no</w:t>
            </w:r>
            <w:r w:rsidR="00F97960" w:rsidRPr="004378AD">
              <w:rPr>
                <w:rFonts w:asciiTheme="minorHAnsi" w:hAnsiTheme="minorHAnsi" w:cstheme="minorHAnsi"/>
              </w:rPr>
              <w:t>,</w:t>
            </w:r>
            <w:r w:rsidRPr="004378AD">
              <w:rPr>
                <w:rFonts w:asciiTheme="minorHAnsi" w:hAnsiTheme="minorHAnsi" w:cstheme="minorHAnsi"/>
              </w:rPr>
              <w:t xml:space="preserve"> iż </w:t>
            </w:r>
            <w:r w:rsidR="00F97960" w:rsidRPr="004378AD">
              <w:rPr>
                <w:rFonts w:asciiTheme="minorHAnsi" w:hAnsiTheme="minorHAnsi" w:cstheme="minorHAnsi"/>
              </w:rPr>
              <w:t>FE dla Podkarpacia</w:t>
            </w:r>
            <w:r w:rsidRPr="004378AD">
              <w:rPr>
                <w:rFonts w:asciiTheme="minorHAnsi" w:hAnsiTheme="minorHAnsi" w:cstheme="minorHAnsi"/>
              </w:rPr>
              <w:t xml:space="preserve"> zwiera</w:t>
            </w:r>
            <w:r w:rsidR="00F97960" w:rsidRPr="004378AD">
              <w:rPr>
                <w:rFonts w:asciiTheme="minorHAnsi" w:hAnsiTheme="minorHAnsi" w:cstheme="minorHAnsi"/>
              </w:rPr>
              <w:t>ją</w:t>
            </w:r>
            <w:r w:rsidRPr="004378AD">
              <w:rPr>
                <w:rFonts w:asciiTheme="minorHAnsi" w:hAnsiTheme="minorHAnsi" w:cstheme="minorHAnsi"/>
              </w:rPr>
              <w:t xml:space="preserve"> szereg działań na rzecz ochrony środowiska. Z uwagi na ogólny charakter dokumentu i brak dokładnej lokalizacji projektowanych przedsięwzięć nie </w:t>
            </w:r>
            <w:r w:rsidR="00F97960" w:rsidRPr="004378AD">
              <w:rPr>
                <w:rFonts w:asciiTheme="minorHAnsi" w:hAnsiTheme="minorHAnsi" w:cstheme="minorHAnsi"/>
              </w:rPr>
              <w:t>było</w:t>
            </w:r>
            <w:r w:rsidRPr="004378AD">
              <w:rPr>
                <w:rFonts w:asciiTheme="minorHAnsi" w:hAnsiTheme="minorHAnsi" w:cstheme="minorHAnsi"/>
              </w:rPr>
              <w:t xml:space="preserve"> możliwe precyzyjne zdefiniowanie oddziaływań na przyrodę rezerwatów, parków krajobrazowych czy obszarów chronionego krajobrazu</w:t>
            </w:r>
            <w:r w:rsidR="00F97960" w:rsidRPr="004378AD">
              <w:rPr>
                <w:rFonts w:asciiTheme="minorHAnsi" w:hAnsiTheme="minorHAnsi" w:cstheme="minorHAnsi"/>
              </w:rPr>
              <w:t xml:space="preserve">. </w:t>
            </w:r>
            <w:r w:rsidRPr="004378AD">
              <w:rPr>
                <w:rFonts w:asciiTheme="minorHAnsi" w:hAnsiTheme="minorHAnsi" w:cstheme="minorHAnsi"/>
              </w:rPr>
              <w:t xml:space="preserve"> </w:t>
            </w:r>
            <w:r w:rsidR="00F97960" w:rsidRPr="004378AD">
              <w:rPr>
                <w:rFonts w:asciiTheme="minorHAnsi" w:hAnsiTheme="minorHAnsi" w:cstheme="minorHAnsi"/>
              </w:rPr>
              <w:t xml:space="preserve">Nie da się </w:t>
            </w:r>
            <w:r w:rsidRPr="004378AD">
              <w:rPr>
                <w:rFonts w:asciiTheme="minorHAnsi" w:hAnsiTheme="minorHAnsi" w:cstheme="minorHAnsi"/>
              </w:rPr>
              <w:t>jednoznacznie wykluczyć wpływu niektórych inwestycji na obszary Natura 2000. Potencjalne oddziaływania</w:t>
            </w:r>
            <w:r w:rsidR="00F97960" w:rsidRPr="004378AD">
              <w:rPr>
                <w:rFonts w:asciiTheme="minorHAnsi" w:hAnsiTheme="minorHAnsi" w:cstheme="minorHAnsi"/>
              </w:rPr>
              <w:t xml:space="preserve"> można</w:t>
            </w:r>
            <w:r w:rsidRPr="004378AD">
              <w:rPr>
                <w:rFonts w:asciiTheme="minorHAnsi" w:hAnsiTheme="minorHAnsi" w:cstheme="minorHAnsi"/>
              </w:rPr>
              <w:t xml:space="preserve"> „istotnie zminimalizowa</w:t>
            </w:r>
            <w:r w:rsidR="00436AE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lub wyeliminowa</w:t>
            </w:r>
            <w:r w:rsidR="00436AE0" w:rsidRPr="004378AD">
              <w:rPr>
                <w:rFonts w:asciiTheme="minorHAnsi" w:hAnsiTheme="minorHAnsi" w:cstheme="minorHAnsi"/>
              </w:rPr>
              <w:t>ć</w:t>
            </w:r>
            <w:r w:rsidRPr="004378AD">
              <w:rPr>
                <w:rFonts w:asciiTheme="minorHAnsi" w:hAnsiTheme="minorHAnsi" w:cstheme="minorHAnsi"/>
              </w:rPr>
              <w:t xml:space="preserve"> poprzez zastosowanie odpowiednich procedur, technologii i rozwiązań projektowych, które </w:t>
            </w:r>
            <w:r w:rsidRPr="004378AD">
              <w:rPr>
                <w:rFonts w:asciiTheme="minorHAnsi" w:hAnsiTheme="minorHAnsi" w:cstheme="minorHAnsi"/>
              </w:rPr>
              <w:lastRenderedPageBreak/>
              <w:t>wykonuje się na etapie opracowywania dokumentów wykonawczych”</w:t>
            </w:r>
            <w:r w:rsidRPr="004378AD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  <w:r w:rsidRPr="004378A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516" w:type="dxa"/>
          </w:tcPr>
          <w:p w14:paraId="78F92201" w14:textId="15529A74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4378AD">
              <w:rPr>
                <w:rFonts w:asciiTheme="minorHAnsi" w:hAnsiTheme="minorHAnsi" w:cstheme="minorHAnsi"/>
              </w:rPr>
              <w:lastRenderedPageBreak/>
              <w:t>Projekt Programu jest silnie powiązany</w:t>
            </w:r>
            <w:r w:rsidR="005B146E" w:rsidRPr="004378AD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z celami i priorytetami (2, 3, 4) zawartymi</w:t>
            </w:r>
            <w:r w:rsidR="00454387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dokumencie </w:t>
            </w:r>
            <w:r w:rsidR="00D825C0" w:rsidRPr="004378AD">
              <w:rPr>
                <w:rFonts w:asciiTheme="minorHAnsi" w:hAnsiTheme="minorHAnsi" w:cstheme="minorHAnsi"/>
              </w:rPr>
              <w:t>FE</w:t>
            </w:r>
            <w:r w:rsidRPr="004378AD">
              <w:rPr>
                <w:rFonts w:asciiTheme="minorHAnsi" w:hAnsiTheme="minorHAnsi" w:cstheme="minorHAnsi"/>
              </w:rPr>
              <w:t xml:space="preserve"> dla Podkarpacia</w:t>
            </w:r>
            <w:r w:rsidR="00605FCE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i obejmuje działania wpisujące się</w:t>
            </w:r>
            <w:r w:rsidR="00D40C22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 xml:space="preserve">w założenia analizowanego dokumentu. </w:t>
            </w:r>
            <w:r w:rsidR="000C25EF" w:rsidRPr="004378AD">
              <w:rPr>
                <w:rFonts w:asciiTheme="minorHAnsi" w:hAnsiTheme="minorHAnsi" w:cstheme="minorHAnsi"/>
              </w:rPr>
              <w:t>Zaproponowane zadania</w:t>
            </w:r>
            <w:r w:rsidRPr="004378AD">
              <w:rPr>
                <w:rFonts w:asciiTheme="minorHAnsi" w:hAnsiTheme="minorHAnsi" w:cstheme="minorHAnsi"/>
              </w:rPr>
              <w:t xml:space="preserve"> są spójne z celami określonymi w priorytetach 2, 3, 4. Projekt Programu obejmuje kierunki działań</w:t>
            </w:r>
            <w:r w:rsidR="00D40C22">
              <w:rPr>
                <w:rFonts w:asciiTheme="minorHAnsi" w:hAnsiTheme="minorHAnsi" w:cstheme="minorHAnsi"/>
              </w:rPr>
              <w:br/>
            </w:r>
            <w:r w:rsidRPr="004378AD">
              <w:rPr>
                <w:rFonts w:asciiTheme="minorHAnsi" w:hAnsiTheme="minorHAnsi" w:cstheme="minorHAnsi"/>
              </w:rPr>
              <w:t>w obszarach definiowanych</w:t>
            </w:r>
            <w:r w:rsidR="002C35EB" w:rsidRPr="004378AD">
              <w:rPr>
                <w:rFonts w:asciiTheme="minorHAnsi" w:hAnsiTheme="minorHAnsi" w:cstheme="minorHAnsi"/>
              </w:rPr>
              <w:t xml:space="preserve"> </w:t>
            </w:r>
            <w:r w:rsidRPr="004378AD">
              <w:rPr>
                <w:rFonts w:asciiTheme="minorHAnsi" w:hAnsiTheme="minorHAnsi" w:cstheme="minorHAnsi"/>
              </w:rPr>
              <w:t xml:space="preserve">w </w:t>
            </w:r>
            <w:r w:rsidR="002C35EB" w:rsidRPr="004378AD">
              <w:rPr>
                <w:rFonts w:asciiTheme="minorHAnsi" w:hAnsiTheme="minorHAnsi" w:cstheme="minorHAnsi"/>
              </w:rPr>
              <w:t>FE dla Podkarpacia</w:t>
            </w:r>
            <w:r w:rsidRPr="004378AD">
              <w:rPr>
                <w:rFonts w:asciiTheme="minorHAnsi" w:hAnsiTheme="minorHAnsi" w:cstheme="minorHAnsi"/>
              </w:rPr>
              <w:t xml:space="preserve"> dotyczących:</w:t>
            </w:r>
          </w:p>
          <w:p w14:paraId="5A0509CB" w14:textId="7736110B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zwiększenia efektywności energetycznej i redukcji emisji gazów cieplarnianych;</w:t>
            </w:r>
          </w:p>
          <w:p w14:paraId="1FEB9B8B" w14:textId="452BE878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lastRenderedPageBreak/>
              <w:t>ograniczenia energochłonności gospodarki;</w:t>
            </w:r>
          </w:p>
          <w:p w14:paraId="40821F28" w14:textId="40B1BB84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zwiększenia udziału energetyki opartej na OZE;</w:t>
            </w:r>
          </w:p>
          <w:p w14:paraId="21463BFF" w14:textId="7B8AE1D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przeciwdziałania i minimalizowania skutków zagrożeń wywołanych czynnikami naturalnymi;</w:t>
            </w:r>
          </w:p>
          <w:p w14:paraId="1A063AE4" w14:textId="1F94F772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zapewnieni</w:t>
            </w:r>
            <w:r w:rsidR="006F06A2" w:rsidRPr="004378AD">
              <w:rPr>
                <w:rFonts w:asciiTheme="minorHAnsi" w:eastAsiaTheme="minorHAnsi" w:hAnsiTheme="minorHAnsi" w:cstheme="minorHAnsi"/>
              </w:rPr>
              <w:t>a</w:t>
            </w:r>
            <w:r w:rsidRPr="004378AD">
              <w:rPr>
                <w:rFonts w:asciiTheme="minorHAnsi" w:eastAsiaTheme="minorHAnsi" w:hAnsiTheme="minorHAnsi" w:cstheme="minorHAnsi"/>
              </w:rPr>
              <w:t xml:space="preserve"> właściwej gospodarki wodno-ściekowej;</w:t>
            </w:r>
          </w:p>
          <w:p w14:paraId="612F900E" w14:textId="6AE858A5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zapewnienia zrównoważonej gospodarki zasobami;</w:t>
            </w:r>
          </w:p>
          <w:p w14:paraId="6E9DA661" w14:textId="4A55BFD6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zarządzania zasobami dziedzictwa przyrodniczego, w tym ochrona</w:t>
            </w:r>
            <w:r w:rsidRPr="004378AD">
              <w:rPr>
                <w:rFonts w:asciiTheme="minorHAnsi" w:eastAsiaTheme="minorHAnsi" w:hAnsiTheme="minorHAnsi" w:cstheme="minorHAnsi"/>
              </w:rPr>
              <w:br/>
              <w:t>i poprawa stanu różnorodności biologicznej i krajobrazu;</w:t>
            </w:r>
          </w:p>
          <w:p w14:paraId="56AD613D" w14:textId="30E588FC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mobilności w kierunku neutralnym klimatycznie;</w:t>
            </w:r>
          </w:p>
          <w:p w14:paraId="5679E264" w14:textId="47D674A1" w:rsidR="00065CFB" w:rsidRPr="004378AD" w:rsidRDefault="00065CFB" w:rsidP="005E1C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/>
              <w:rPr>
                <w:rFonts w:asciiTheme="minorHAnsi" w:eastAsiaTheme="minorHAnsi" w:hAnsiTheme="minorHAnsi" w:cstheme="minorHAnsi"/>
              </w:rPr>
            </w:pPr>
            <w:r w:rsidRPr="004378AD">
              <w:rPr>
                <w:rFonts w:asciiTheme="minorHAnsi" w:eastAsiaTheme="minorHAnsi" w:hAnsiTheme="minorHAnsi" w:cstheme="minorHAnsi"/>
              </w:rPr>
              <w:t>rozwoju i udoskonalenia zrównoważonej mobilności odpornej na zmianę klimatu.</w:t>
            </w:r>
          </w:p>
          <w:p w14:paraId="11AD9C2C" w14:textId="77777777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  <w:p w14:paraId="3BF72DD4" w14:textId="264FF07B" w:rsidR="00065CFB" w:rsidRPr="004378AD" w:rsidRDefault="00065CFB" w:rsidP="005E1C7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251522C" w14:textId="1D1234A4" w:rsidR="00D76D88" w:rsidRPr="004378AD" w:rsidRDefault="005E1C7A" w:rsidP="004378A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textWrapping" w:clear="all"/>
      </w:r>
    </w:p>
    <w:sectPr w:rsidR="00D76D88" w:rsidRPr="004378AD" w:rsidSect="008A50F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639" w14:textId="77777777" w:rsidR="005D2DFD" w:rsidRDefault="005D2DFD" w:rsidP="00384438">
      <w:r>
        <w:separator/>
      </w:r>
    </w:p>
  </w:endnote>
  <w:endnote w:type="continuationSeparator" w:id="0">
    <w:p w14:paraId="6CD58D96" w14:textId="77777777" w:rsidR="005D2DFD" w:rsidRDefault="005D2DFD" w:rsidP="003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,Bold">
    <w:altName w:val="Arial Unicode MS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67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7773AAA" w14:textId="19B1CD5D" w:rsidR="00F83343" w:rsidRPr="00F83343" w:rsidRDefault="00F83343">
        <w:pPr>
          <w:pStyle w:val="Stopka"/>
          <w:rPr>
            <w:rFonts w:asciiTheme="minorHAnsi" w:hAnsiTheme="minorHAnsi" w:cstheme="minorHAnsi"/>
          </w:rPr>
        </w:pPr>
        <w:r w:rsidRPr="00F83343">
          <w:rPr>
            <w:rFonts w:asciiTheme="minorHAnsi" w:hAnsiTheme="minorHAnsi" w:cstheme="minorHAnsi"/>
          </w:rPr>
          <w:fldChar w:fldCharType="begin"/>
        </w:r>
        <w:r w:rsidRPr="00F83343">
          <w:rPr>
            <w:rFonts w:asciiTheme="minorHAnsi" w:hAnsiTheme="minorHAnsi" w:cstheme="minorHAnsi"/>
          </w:rPr>
          <w:instrText>PAGE   \* MERGEFORMAT</w:instrText>
        </w:r>
        <w:r w:rsidRPr="00F83343">
          <w:rPr>
            <w:rFonts w:asciiTheme="minorHAnsi" w:hAnsiTheme="minorHAnsi" w:cstheme="minorHAnsi"/>
          </w:rPr>
          <w:fldChar w:fldCharType="separate"/>
        </w:r>
        <w:r w:rsidR="00B65DB5">
          <w:rPr>
            <w:rFonts w:asciiTheme="minorHAnsi" w:hAnsiTheme="minorHAnsi" w:cstheme="minorHAnsi"/>
            <w:noProof/>
          </w:rPr>
          <w:t>34</w:t>
        </w:r>
        <w:r w:rsidRPr="00F83343">
          <w:rPr>
            <w:rFonts w:asciiTheme="minorHAnsi" w:hAnsiTheme="minorHAnsi" w:cstheme="minorHAnsi"/>
          </w:rPr>
          <w:fldChar w:fldCharType="end"/>
        </w:r>
      </w:p>
    </w:sdtContent>
  </w:sdt>
  <w:p w14:paraId="6CD5A86E" w14:textId="77777777" w:rsidR="009E7A56" w:rsidRPr="00C139EF" w:rsidRDefault="009E7A56" w:rsidP="00A400EA">
    <w:pPr>
      <w:pStyle w:val="Stopka"/>
      <w:ind w:right="360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7674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782B76" w14:textId="581DD4F3" w:rsidR="00F83343" w:rsidRPr="00F83343" w:rsidRDefault="00F83343">
        <w:pPr>
          <w:pStyle w:val="Stopka"/>
          <w:jc w:val="right"/>
          <w:rPr>
            <w:rFonts w:asciiTheme="minorHAnsi" w:hAnsiTheme="minorHAnsi" w:cstheme="minorHAnsi"/>
          </w:rPr>
        </w:pPr>
        <w:r w:rsidRPr="00F83343">
          <w:rPr>
            <w:rFonts w:asciiTheme="minorHAnsi" w:hAnsiTheme="minorHAnsi" w:cstheme="minorHAnsi"/>
          </w:rPr>
          <w:fldChar w:fldCharType="begin"/>
        </w:r>
        <w:r w:rsidRPr="00F83343">
          <w:rPr>
            <w:rFonts w:asciiTheme="minorHAnsi" w:hAnsiTheme="minorHAnsi" w:cstheme="minorHAnsi"/>
          </w:rPr>
          <w:instrText>PAGE   \* MERGEFORMAT</w:instrText>
        </w:r>
        <w:r w:rsidRPr="00F83343">
          <w:rPr>
            <w:rFonts w:asciiTheme="minorHAnsi" w:hAnsiTheme="minorHAnsi" w:cstheme="minorHAnsi"/>
          </w:rPr>
          <w:fldChar w:fldCharType="separate"/>
        </w:r>
        <w:r w:rsidR="00B65DB5">
          <w:rPr>
            <w:rFonts w:asciiTheme="minorHAnsi" w:hAnsiTheme="minorHAnsi" w:cstheme="minorHAnsi"/>
            <w:noProof/>
          </w:rPr>
          <w:t>35</w:t>
        </w:r>
        <w:r w:rsidRPr="00F83343">
          <w:rPr>
            <w:rFonts w:asciiTheme="minorHAnsi" w:hAnsiTheme="minorHAnsi" w:cstheme="minorHAnsi"/>
          </w:rPr>
          <w:fldChar w:fldCharType="end"/>
        </w:r>
      </w:p>
    </w:sdtContent>
  </w:sdt>
  <w:p w14:paraId="641A2B18" w14:textId="77777777" w:rsidR="009E7A56" w:rsidRDefault="009E7A56" w:rsidP="00A40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9499" w14:textId="77777777" w:rsidR="005D2DFD" w:rsidRDefault="005D2DFD" w:rsidP="00384438">
      <w:r>
        <w:separator/>
      </w:r>
    </w:p>
  </w:footnote>
  <w:footnote w:type="continuationSeparator" w:id="0">
    <w:p w14:paraId="5098FC2C" w14:textId="77777777" w:rsidR="005D2DFD" w:rsidRDefault="005D2DFD" w:rsidP="00384438">
      <w:r>
        <w:continuationSeparator/>
      </w:r>
    </w:p>
  </w:footnote>
  <w:footnote w:id="1">
    <w:p w14:paraId="720FF064" w14:textId="34DE3A77" w:rsidR="00054ECD" w:rsidRDefault="00054ECD" w:rsidP="00054ECD">
      <w:pPr>
        <w:pStyle w:val="Tekstprzypisudolnego"/>
      </w:pPr>
      <w:r w:rsidRPr="00054ECD">
        <w:rPr>
          <w:rStyle w:val="Odwoanieprzypisudolnego"/>
          <w:rFonts w:asciiTheme="minorHAnsi" w:hAnsiTheme="minorHAnsi" w:cstheme="minorHAnsi"/>
        </w:rPr>
        <w:footnoteRef/>
      </w:r>
      <w:r w:rsidRPr="00054ECD">
        <w:rPr>
          <w:rFonts w:asciiTheme="minorHAnsi" w:hAnsiTheme="minorHAnsi" w:cstheme="minorHAnsi"/>
        </w:rPr>
        <w:t xml:space="preserve"> Gigabit - j</w:t>
      </w:r>
      <w:r w:rsidRPr="00054ECD">
        <w:rPr>
          <w:rFonts w:asciiTheme="minorHAnsi" w:hAnsiTheme="minorHAnsi" w:cstheme="minorHAnsi"/>
          <w:shd w:val="clear" w:color="auto" w:fill="FFFFFF"/>
        </w:rPr>
        <w:t>eden 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gigabit</w:t>
      </w:r>
      <w:r w:rsidRPr="00054ECD">
        <w:rPr>
          <w:rFonts w:asciiTheme="minorHAnsi" w:hAnsiTheme="minorHAnsi" w:cstheme="minorHAnsi"/>
          <w:shd w:val="clear" w:color="auto" w:fill="FFFFFF"/>
        </w:rPr>
        <w:t> (w skrócie „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Gb</w:t>
      </w:r>
      <w:r w:rsidRPr="00054ECD">
        <w:rPr>
          <w:rFonts w:asciiTheme="minorHAnsi" w:hAnsiTheme="minorHAnsi" w:cstheme="minorHAnsi"/>
          <w:shd w:val="clear" w:color="auto" w:fill="FFFFFF"/>
        </w:rPr>
        <w:t>”) to 1,000 megabity lub 1,000,000 kilobity. Jest to jedna ósma wielkości gigabyte (</w:t>
      </w:r>
      <w:r w:rsidRPr="00054ECD">
        <w:rPr>
          <w:rFonts w:asciiTheme="minorHAnsi" w:hAnsiTheme="minorHAnsi" w:cstheme="minorHAnsi"/>
          <w:b/>
          <w:bCs/>
          <w:shd w:val="clear" w:color="auto" w:fill="FFFFFF"/>
        </w:rPr>
        <w:t>GB</w:t>
      </w:r>
      <w:r w:rsidRPr="00054ECD">
        <w:rPr>
          <w:rFonts w:asciiTheme="minorHAnsi" w:hAnsiTheme="minorHAnsi" w:cstheme="minorHAnsi"/>
          <w:shd w:val="clear" w:color="auto" w:fill="FFFFFF"/>
        </w:rPr>
        <w:t>). Do pomiaru szybkości przesyłania danych najczęściej używa się gigabitów</w:t>
      </w:r>
    </w:p>
  </w:footnote>
  <w:footnote w:id="2">
    <w:p w14:paraId="68862E1A" w14:textId="0F1F76D4" w:rsidR="00054ECD" w:rsidRPr="0008310B" w:rsidRDefault="00054ECD" w:rsidP="00054ECD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5G - </w:t>
      </w:r>
      <w:r w:rsidRPr="0008310B">
        <w:rPr>
          <w:rFonts w:asciiTheme="minorHAnsi" w:hAnsiTheme="minorHAnsi" w:cstheme="minorHAnsi"/>
          <w:shd w:val="clear" w:color="auto" w:fill="FFFFFF"/>
        </w:rPr>
        <w:t>technologia mobilna piątej generacji – standard sieci komórkowej</w:t>
      </w:r>
    </w:p>
  </w:footnote>
  <w:footnote w:id="3">
    <w:p w14:paraId="63FEEA61" w14:textId="77777777" w:rsidR="00054ECD" w:rsidRPr="0008310B" w:rsidRDefault="00054ECD" w:rsidP="00054ECD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Chmura - </w:t>
      </w:r>
      <w:r w:rsidRPr="0008310B">
        <w:rPr>
          <w:rFonts w:asciiTheme="minorHAnsi" w:hAnsiTheme="minorHAnsi" w:cstheme="minorHAnsi"/>
          <w:shd w:val="clear" w:color="auto" w:fill="FFFFFF"/>
        </w:rPr>
        <w:t>zbiór rozproszonych na całym świecie serwerów i centrów danych, na których przechowywane są dane.</w:t>
      </w:r>
    </w:p>
  </w:footnote>
  <w:footnote w:id="4">
    <w:p w14:paraId="1465C935" w14:textId="308E879C" w:rsidR="00F50C8A" w:rsidRPr="00226A6C" w:rsidRDefault="00F50C8A">
      <w:pPr>
        <w:pStyle w:val="Tekstprzypisudolnego"/>
        <w:rPr>
          <w:rFonts w:asciiTheme="minorHAnsi" w:hAnsiTheme="minorHAnsi" w:cstheme="minorHAnsi"/>
        </w:rPr>
      </w:pPr>
      <w:r w:rsidRPr="0008310B">
        <w:rPr>
          <w:rStyle w:val="Odwoanieprzypisudolnego"/>
          <w:rFonts w:asciiTheme="minorHAnsi" w:hAnsiTheme="minorHAnsi" w:cstheme="minorHAnsi"/>
        </w:rPr>
        <w:footnoteRef/>
      </w:r>
      <w:r w:rsidRPr="0008310B">
        <w:rPr>
          <w:rFonts w:asciiTheme="minorHAnsi" w:hAnsiTheme="minorHAnsi" w:cstheme="minorHAnsi"/>
        </w:rPr>
        <w:t xml:space="preserve"> </w:t>
      </w:r>
      <w:hyperlink r:id="rId1" w:history="1">
        <w:r w:rsidRPr="0008310B">
          <w:rPr>
            <w:rStyle w:val="Hipercze"/>
            <w:rFonts w:asciiTheme="minorHAnsi" w:hAnsiTheme="minorHAnsi" w:cstheme="minorHAnsi"/>
          </w:rPr>
          <w:t>Cele cyfrowe</w:t>
        </w:r>
      </w:hyperlink>
    </w:p>
  </w:footnote>
  <w:footnote w:id="5">
    <w:p w14:paraId="7F61108C" w14:textId="04A47028" w:rsidR="00F50C8A" w:rsidRDefault="00F50C8A">
      <w:pPr>
        <w:pStyle w:val="Tekstprzypisudolnego"/>
      </w:pPr>
      <w:r w:rsidRPr="00226A6C">
        <w:rPr>
          <w:rStyle w:val="Odwoanieprzypisudolnego"/>
          <w:rFonts w:asciiTheme="minorHAnsi" w:hAnsiTheme="minorHAnsi" w:cstheme="minorHAnsi"/>
        </w:rPr>
        <w:footnoteRef/>
      </w:r>
      <w:r w:rsidRPr="00226A6C">
        <w:rPr>
          <w:rFonts w:asciiTheme="minorHAnsi" w:hAnsiTheme="minorHAnsi" w:cstheme="minorHAnsi"/>
        </w:rPr>
        <w:t xml:space="preserve"> </w:t>
      </w:r>
      <w:hyperlink r:id="rId2" w:history="1">
        <w:r w:rsidRPr="00C57BB5">
          <w:rPr>
            <w:rStyle w:val="Hipercze"/>
            <w:rFonts w:asciiTheme="minorHAnsi" w:hAnsiTheme="minorHAnsi" w:cstheme="minorHAnsi"/>
          </w:rPr>
          <w:t>Kształtowanie przyszłości cyfrowej</w:t>
        </w:r>
      </w:hyperlink>
    </w:p>
  </w:footnote>
  <w:footnote w:id="6">
    <w:p w14:paraId="653D50B7" w14:textId="55D75460" w:rsidR="00065CFB" w:rsidRPr="00D05376" w:rsidRDefault="00065CFB" w:rsidP="00491A9B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D0537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05376">
        <w:rPr>
          <w:rFonts w:asciiTheme="minorHAnsi" w:hAnsiTheme="minorHAnsi" w:cstheme="minorHAnsi"/>
          <w:sz w:val="20"/>
          <w:szCs w:val="20"/>
        </w:rPr>
        <w:t xml:space="preserve"> </w:t>
      </w:r>
      <w:r w:rsidRPr="00D05376">
        <w:rPr>
          <w:rFonts w:asciiTheme="minorHAnsi" w:eastAsia="Calibri,Bold" w:hAnsiTheme="minorHAnsi" w:cstheme="minorHAnsi"/>
          <w:sz w:val="20"/>
          <w:szCs w:val="20"/>
        </w:rPr>
        <w:t xml:space="preserve">Prognoza oddziaływani na środowisko Strategii na rzecz Odpowiedzialnego Rozwoju </w:t>
      </w:r>
    </w:p>
    <w:p w14:paraId="2C7CDE52" w14:textId="7C4E56EA" w:rsidR="00065CFB" w:rsidRDefault="00065CFB">
      <w:pPr>
        <w:pStyle w:val="Tekstprzypisudolnego"/>
      </w:pPr>
    </w:p>
  </w:footnote>
  <w:footnote w:id="7">
    <w:p w14:paraId="25A7DB7E" w14:textId="32EF4499" w:rsidR="005B325B" w:rsidRPr="00FD52B1" w:rsidRDefault="005B325B">
      <w:pPr>
        <w:pStyle w:val="Tekstprzypisudolnego"/>
        <w:rPr>
          <w:rFonts w:asciiTheme="minorHAnsi" w:hAnsiTheme="minorHAnsi" w:cstheme="minorHAnsi"/>
        </w:rPr>
      </w:pPr>
      <w:r w:rsidRPr="00FD52B1">
        <w:rPr>
          <w:rStyle w:val="Odwoanieprzypisudolnego"/>
          <w:rFonts w:asciiTheme="minorHAnsi" w:hAnsiTheme="minorHAnsi" w:cstheme="minorHAnsi"/>
        </w:rPr>
        <w:footnoteRef/>
      </w:r>
      <w:r w:rsidRPr="00FD52B1">
        <w:rPr>
          <w:rFonts w:asciiTheme="minorHAnsi" w:hAnsiTheme="minorHAnsi" w:cstheme="minorHAnsi"/>
        </w:rPr>
        <w:t xml:space="preserve"> Prognoza </w:t>
      </w:r>
      <w:r w:rsidR="00C579B5" w:rsidRPr="00FD52B1">
        <w:rPr>
          <w:rFonts w:asciiTheme="minorHAnsi" w:hAnsiTheme="minorHAnsi" w:cstheme="minorHAnsi"/>
        </w:rPr>
        <w:t>oddziaływania</w:t>
      </w:r>
      <w:r w:rsidRPr="00FD52B1">
        <w:rPr>
          <w:rFonts w:asciiTheme="minorHAnsi" w:hAnsiTheme="minorHAnsi" w:cstheme="minorHAnsi"/>
        </w:rPr>
        <w:t xml:space="preserve"> na środowisko </w:t>
      </w:r>
      <w:r w:rsidR="00C579B5" w:rsidRPr="00FD52B1">
        <w:rPr>
          <w:rFonts w:asciiTheme="minorHAnsi" w:hAnsiTheme="minorHAnsi" w:cstheme="minorHAnsi"/>
        </w:rPr>
        <w:t xml:space="preserve">dla projektu strategicznego planu adaptacji dla sektorów i obszarów wrażliwych na zmiany klimatu do roku 2020 z perspektywą do roku 2030, marzec 2013 r. </w:t>
      </w:r>
    </w:p>
  </w:footnote>
  <w:footnote w:id="8">
    <w:p w14:paraId="6D48F96C" w14:textId="560255CB" w:rsidR="00065CFB" w:rsidRDefault="00065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EA7E3F">
          <w:rPr>
            <w:rStyle w:val="Hipercze"/>
            <w:rFonts w:asciiTheme="minorHAnsi" w:hAnsiTheme="minorHAnsi" w:cstheme="minorHAnsi"/>
          </w:rPr>
          <w:t xml:space="preserve">SOOS </w:t>
        </w:r>
        <w:r w:rsidRPr="00EA7E3F">
          <w:rPr>
            <w:rStyle w:val="Hipercze"/>
            <w:rFonts w:asciiTheme="minorHAnsi" w:hAnsiTheme="minorHAnsi" w:cstheme="minorHAnsi"/>
          </w:rPr>
          <w:t>aPZRP</w:t>
        </w:r>
      </w:hyperlink>
    </w:p>
  </w:footnote>
  <w:footnote w:id="9">
    <w:p w14:paraId="39A9D9B6" w14:textId="77777777" w:rsidR="00065CFB" w:rsidRPr="00255496" w:rsidRDefault="00065CFB" w:rsidP="00290D9E">
      <w:pPr>
        <w:pStyle w:val="Tekstprzypisudolnego"/>
        <w:rPr>
          <w:rFonts w:asciiTheme="minorHAnsi" w:hAnsiTheme="minorHAnsi" w:cstheme="minorHAnsi"/>
        </w:rPr>
      </w:pPr>
      <w:r w:rsidRPr="00255496">
        <w:rPr>
          <w:rStyle w:val="Odwoanieprzypisudolnego"/>
          <w:rFonts w:asciiTheme="minorHAnsi" w:hAnsiTheme="minorHAnsi" w:cstheme="minorHAnsi"/>
        </w:rPr>
        <w:footnoteRef/>
      </w:r>
      <w:r w:rsidRPr="00255496">
        <w:rPr>
          <w:rFonts w:asciiTheme="minorHAnsi" w:hAnsiTheme="minorHAnsi" w:cstheme="minorHAnsi"/>
        </w:rPr>
        <w:t xml:space="preserve"> Prognoza oddziaływania na środowisko projektu programu ochrony środowiska dla województwa podkarpackiego na lata 2020-2023 z perspektywą do roku 2027 r., Rzeszów 2021 r. </w:t>
      </w:r>
    </w:p>
  </w:footnote>
  <w:footnote w:id="10">
    <w:p w14:paraId="386F4B17" w14:textId="176C7596" w:rsidR="00065CFB" w:rsidRPr="005C1276" w:rsidRDefault="00065CFB" w:rsidP="008421FF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5C127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C1276">
        <w:rPr>
          <w:rFonts w:asciiTheme="minorHAnsi" w:hAnsiTheme="minorHAnsi" w:cstheme="minorHAnsi"/>
          <w:sz w:val="20"/>
          <w:szCs w:val="20"/>
        </w:rPr>
        <w:t xml:space="preserve"> Prognoza oddziaływania na środowisko Planu Gospodarki Odpadami Województwa Podkarpackiego na lata 2020-2026, z perspektywą do 2032 roku, Rzeszów, 2020 r. </w:t>
      </w:r>
    </w:p>
    <w:p w14:paraId="20A093D0" w14:textId="77777777" w:rsidR="00065CFB" w:rsidRDefault="00065CFB" w:rsidP="008421FF">
      <w:pPr>
        <w:pStyle w:val="Tekstprzypisudolnego"/>
      </w:pPr>
    </w:p>
  </w:footnote>
  <w:footnote w:id="11">
    <w:p w14:paraId="50D0496B" w14:textId="5CB866A8" w:rsidR="00065CFB" w:rsidRPr="00824AD1" w:rsidRDefault="00065CFB" w:rsidP="00E7690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4AD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4AD1">
        <w:rPr>
          <w:rFonts w:asciiTheme="minorHAnsi" w:hAnsiTheme="minorHAnsi" w:cstheme="minorHAnsi"/>
          <w:sz w:val="16"/>
          <w:szCs w:val="16"/>
        </w:rPr>
        <w:t xml:space="preserve"> Prognoza oddziaływania na środowisko </w:t>
      </w:r>
      <w:r>
        <w:rPr>
          <w:rFonts w:asciiTheme="minorHAnsi" w:hAnsiTheme="minorHAnsi" w:cstheme="minorHAnsi"/>
          <w:sz w:val="16"/>
          <w:szCs w:val="16"/>
        </w:rPr>
        <w:t xml:space="preserve">Wojewódzkiego Programu Rozwoju Odnawialnych Źródeł Energii dla Województwa Podkarpackiego, Rzeszów 2013 r. </w:t>
      </w:r>
    </w:p>
  </w:footnote>
  <w:footnote w:id="12">
    <w:p w14:paraId="41CA113F" w14:textId="1A2B736D" w:rsidR="00065CFB" w:rsidRPr="007A2109" w:rsidRDefault="00065CFB">
      <w:pPr>
        <w:pStyle w:val="Tekstprzypisudolnego"/>
        <w:rPr>
          <w:rFonts w:asciiTheme="minorHAnsi" w:hAnsiTheme="minorHAnsi" w:cstheme="minorHAnsi"/>
        </w:rPr>
      </w:pPr>
      <w:r w:rsidRPr="007A2109">
        <w:rPr>
          <w:rStyle w:val="Odwoanieprzypisudolnego"/>
          <w:rFonts w:asciiTheme="minorHAnsi" w:hAnsiTheme="minorHAnsi" w:cstheme="minorHAnsi"/>
        </w:rPr>
        <w:footnoteRef/>
      </w:r>
      <w:r w:rsidRPr="007A2109">
        <w:rPr>
          <w:rFonts w:asciiTheme="minorHAnsi" w:hAnsiTheme="minorHAnsi" w:cstheme="minorHAnsi"/>
        </w:rPr>
        <w:t xml:space="preserve"> Prognoza oddziaływania projektu Fundusze Europejskie dla podkarpacia 2021-2027, Rzeszów 2022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72B" w14:textId="592D69AD" w:rsidR="005E1C7A" w:rsidRDefault="005E1C7A" w:rsidP="005E1C7A">
    <w:pPr>
      <w:pStyle w:val="NormalnyWeb"/>
      <w:rPr>
        <w:rFonts w:asciiTheme="majorHAnsi" w:hAnsiTheme="majorHAnsi" w:cstheme="majorHAnsi"/>
        <w:bCs/>
      </w:rPr>
    </w:pPr>
    <w:r w:rsidRPr="002E1367">
      <w:rPr>
        <w:noProof/>
      </w:rPr>
      <w:drawing>
        <wp:inline distT="0" distB="0" distL="0" distR="0" wp14:anchorId="3E3BF1D5" wp14:editId="2D7A8283">
          <wp:extent cx="1079500" cy="622300"/>
          <wp:effectExtent l="0" t="0" r="0" b="0"/>
          <wp:docPr id="1" name="Obraz 1" descr="Logo: Wojewódzkiego Funduszu Ochrony Środowiska i Gospodarki Wodnej w Rzeszow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: Wojewódzkiego Funduszu Ochrony Środowiska i Gospodarki Wodnej w Rzeszowie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9AF8E" w14:textId="4425C1E5" w:rsidR="005E1C7A" w:rsidRPr="00A46A04" w:rsidRDefault="005E1C7A" w:rsidP="005E1C7A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Pr="00A46A04">
      <w:rPr>
        <w:rFonts w:asciiTheme="minorHAnsi" w:hAnsiTheme="minorHAnsi" w:cstheme="minorHAnsi"/>
        <w:bCs/>
        <w:sz w:val="20"/>
        <w:szCs w:val="20"/>
      </w:rPr>
      <w:br/>
      <w:t xml:space="preserve">I SKUTKOM TYCH ZMIAN Z UWZGLĘDNIENIEM ODNAWIALNYCH ŹRÓDEŁ ENERGII I GOSPODARKI W OBIEGU ZAMKNIĘTYM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DC48" w14:textId="09616517" w:rsidR="002E1367" w:rsidRDefault="002E1367">
    <w:pPr>
      <w:pStyle w:val="Nagwek"/>
    </w:pPr>
    <w:r w:rsidRPr="002E1367">
      <w:rPr>
        <w:noProof/>
      </w:rPr>
      <w:drawing>
        <wp:inline distT="0" distB="0" distL="0" distR="0" wp14:anchorId="450D3137" wp14:editId="3B1B369C">
          <wp:extent cx="1079500" cy="622300"/>
          <wp:effectExtent l="0" t="0" r="0" b="0"/>
          <wp:docPr id="3" name="Obraz 3" descr="Logo: Wojewódzkiego Funduszu Ochrony Środowiska i Gospodarki Wodnej w Rzeszow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: Wojewódzkiego Funduszu Ochrony Środowiska i Gospodarki Wodnej w Rzeszowie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FE1B1" w14:textId="045AE887" w:rsidR="00281DA3" w:rsidRPr="00A46A04" w:rsidRDefault="00281DA3" w:rsidP="00281DA3">
    <w:pPr>
      <w:pStyle w:val="NormalnyWeb"/>
      <w:rPr>
        <w:rFonts w:asciiTheme="minorHAnsi" w:hAnsiTheme="minorHAnsi" w:cstheme="minorHAnsi"/>
        <w:bCs/>
        <w:sz w:val="20"/>
        <w:szCs w:val="20"/>
      </w:rPr>
    </w:pPr>
    <w:r w:rsidRPr="00A46A04">
      <w:rPr>
        <w:rFonts w:asciiTheme="minorHAnsi" w:hAnsiTheme="minorHAnsi" w:cstheme="minorHAnsi"/>
        <w:bCs/>
        <w:sz w:val="20"/>
        <w:szCs w:val="20"/>
      </w:rPr>
      <w:t>PROGNOZA ODDZIAŁYWANIA NA ŚRODOWISKO DLA PROJEKTU WOJEWÓDZKIEGO PROGRAMU PRZECIWDZIAŁANIA ZMIANOM KLIMATU</w:t>
    </w:r>
    <w:r w:rsidR="00A46A04">
      <w:rPr>
        <w:rFonts w:asciiTheme="minorHAnsi" w:hAnsiTheme="minorHAnsi" w:cstheme="minorHAnsi"/>
        <w:bCs/>
        <w:sz w:val="20"/>
        <w:szCs w:val="20"/>
      </w:rPr>
      <w:t xml:space="preserve"> </w:t>
    </w:r>
    <w:r w:rsidRPr="00A46A04">
      <w:rPr>
        <w:rFonts w:asciiTheme="minorHAnsi" w:hAnsiTheme="minorHAnsi" w:cstheme="minorHAnsi"/>
        <w:bCs/>
        <w:sz w:val="20"/>
        <w:szCs w:val="20"/>
      </w:rPr>
      <w:t xml:space="preserve">I SKUTKOM TYCH ZMIAN Z UWZGLĘDNIENIEM ODNAWIALNYCH ŹRÓDEŁ ENERGII I GOSPODARKI W OBIEGU ZAMKNIĘTYM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5B3"/>
    <w:multiLevelType w:val="hybridMultilevel"/>
    <w:tmpl w:val="3190B536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554A"/>
    <w:multiLevelType w:val="multilevel"/>
    <w:tmpl w:val="709C6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86AAD"/>
    <w:multiLevelType w:val="hybridMultilevel"/>
    <w:tmpl w:val="83CC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D75"/>
    <w:multiLevelType w:val="hybridMultilevel"/>
    <w:tmpl w:val="898E7D2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4D64"/>
    <w:multiLevelType w:val="hybridMultilevel"/>
    <w:tmpl w:val="40C6514E"/>
    <w:lvl w:ilvl="0" w:tplc="9ACC07B0">
      <w:start w:val="1"/>
      <w:numFmt w:val="bullet"/>
      <w:pStyle w:val="kropkitab2"/>
      <w:lvlText w:val=""/>
      <w:lvlJc w:val="left"/>
      <w:pPr>
        <w:ind w:left="862" w:hanging="360"/>
      </w:pPr>
      <w:rPr>
        <w:rFonts w:ascii="Symbol" w:hAnsi="Symbo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B466B8"/>
    <w:multiLevelType w:val="hybridMultilevel"/>
    <w:tmpl w:val="F4D0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05DB"/>
    <w:multiLevelType w:val="hybridMultilevel"/>
    <w:tmpl w:val="86AC075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346B"/>
    <w:multiLevelType w:val="hybridMultilevel"/>
    <w:tmpl w:val="5BD43BEA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26FE3"/>
    <w:multiLevelType w:val="multilevel"/>
    <w:tmpl w:val="67C2D8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5F273589"/>
    <w:multiLevelType w:val="hybridMultilevel"/>
    <w:tmpl w:val="0D5CCC92"/>
    <w:lvl w:ilvl="0" w:tplc="7DB2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61E4"/>
    <w:multiLevelType w:val="hybridMultilevel"/>
    <w:tmpl w:val="6D62D2F2"/>
    <w:lvl w:ilvl="0" w:tplc="422AC9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5548"/>
    <w:multiLevelType w:val="hybridMultilevel"/>
    <w:tmpl w:val="E1B8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57B4"/>
    <w:multiLevelType w:val="hybridMultilevel"/>
    <w:tmpl w:val="BDAE3DE6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5356"/>
    <w:multiLevelType w:val="multilevel"/>
    <w:tmpl w:val="999691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40BA4"/>
    <w:multiLevelType w:val="hybridMultilevel"/>
    <w:tmpl w:val="A24CC4C4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24BB"/>
    <w:multiLevelType w:val="hybridMultilevel"/>
    <w:tmpl w:val="88D48C42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3AF9"/>
    <w:multiLevelType w:val="hybridMultilevel"/>
    <w:tmpl w:val="33164EEE"/>
    <w:lvl w:ilvl="0" w:tplc="08E0B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10B"/>
    <w:multiLevelType w:val="hybridMultilevel"/>
    <w:tmpl w:val="4A54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105E"/>
    <w:multiLevelType w:val="hybridMultilevel"/>
    <w:tmpl w:val="29C48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36351">
    <w:abstractNumId w:val="0"/>
  </w:num>
  <w:num w:numId="2" w16cid:durableId="215556722">
    <w:abstractNumId w:val="12"/>
  </w:num>
  <w:num w:numId="3" w16cid:durableId="2147353152">
    <w:abstractNumId w:val="15"/>
  </w:num>
  <w:num w:numId="4" w16cid:durableId="60257055">
    <w:abstractNumId w:val="14"/>
  </w:num>
  <w:num w:numId="5" w16cid:durableId="789011816">
    <w:abstractNumId w:val="16"/>
  </w:num>
  <w:num w:numId="6" w16cid:durableId="1279992409">
    <w:abstractNumId w:val="17"/>
  </w:num>
  <w:num w:numId="7" w16cid:durableId="341512344">
    <w:abstractNumId w:val="5"/>
  </w:num>
  <w:num w:numId="8" w16cid:durableId="143008054">
    <w:abstractNumId w:val="2"/>
  </w:num>
  <w:num w:numId="9" w16cid:durableId="1010983820">
    <w:abstractNumId w:val="3"/>
  </w:num>
  <w:num w:numId="10" w16cid:durableId="2088916510">
    <w:abstractNumId w:val="7"/>
  </w:num>
  <w:num w:numId="11" w16cid:durableId="2133354497">
    <w:abstractNumId w:val="10"/>
  </w:num>
  <w:num w:numId="12" w16cid:durableId="667094450">
    <w:abstractNumId w:val="18"/>
  </w:num>
  <w:num w:numId="13" w16cid:durableId="1719278390">
    <w:abstractNumId w:val="1"/>
  </w:num>
  <w:num w:numId="14" w16cid:durableId="1377391095">
    <w:abstractNumId w:val="8"/>
  </w:num>
  <w:num w:numId="15" w16cid:durableId="672688038">
    <w:abstractNumId w:val="13"/>
  </w:num>
  <w:num w:numId="16" w16cid:durableId="1307861052">
    <w:abstractNumId w:val="11"/>
  </w:num>
  <w:num w:numId="17" w16cid:durableId="1572734950">
    <w:abstractNumId w:val="4"/>
  </w:num>
  <w:num w:numId="18" w16cid:durableId="1464277330">
    <w:abstractNumId w:val="6"/>
  </w:num>
  <w:num w:numId="19" w16cid:durableId="11443956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37"/>
    <w:rsid w:val="000002A4"/>
    <w:rsid w:val="00001408"/>
    <w:rsid w:val="000027CF"/>
    <w:rsid w:val="0000283C"/>
    <w:rsid w:val="00003DD5"/>
    <w:rsid w:val="00004B3C"/>
    <w:rsid w:val="00005477"/>
    <w:rsid w:val="000072B5"/>
    <w:rsid w:val="0000775D"/>
    <w:rsid w:val="00007BA9"/>
    <w:rsid w:val="000116BF"/>
    <w:rsid w:val="000124B3"/>
    <w:rsid w:val="00012B27"/>
    <w:rsid w:val="00014B67"/>
    <w:rsid w:val="00014C69"/>
    <w:rsid w:val="00017975"/>
    <w:rsid w:val="00020C31"/>
    <w:rsid w:val="00020E8D"/>
    <w:rsid w:val="000217C7"/>
    <w:rsid w:val="00022C2A"/>
    <w:rsid w:val="0002495D"/>
    <w:rsid w:val="00024A1B"/>
    <w:rsid w:val="00026E87"/>
    <w:rsid w:val="00030217"/>
    <w:rsid w:val="00030542"/>
    <w:rsid w:val="000308B0"/>
    <w:rsid w:val="00030933"/>
    <w:rsid w:val="000314D0"/>
    <w:rsid w:val="00031532"/>
    <w:rsid w:val="00034BC9"/>
    <w:rsid w:val="00037140"/>
    <w:rsid w:val="000403C8"/>
    <w:rsid w:val="00041776"/>
    <w:rsid w:val="000418BE"/>
    <w:rsid w:val="0004510F"/>
    <w:rsid w:val="000466F8"/>
    <w:rsid w:val="00047D20"/>
    <w:rsid w:val="000516E6"/>
    <w:rsid w:val="00052256"/>
    <w:rsid w:val="000545BE"/>
    <w:rsid w:val="00054D34"/>
    <w:rsid w:val="00054ECD"/>
    <w:rsid w:val="0005757B"/>
    <w:rsid w:val="0005776C"/>
    <w:rsid w:val="00057F39"/>
    <w:rsid w:val="00061730"/>
    <w:rsid w:val="00061889"/>
    <w:rsid w:val="0006255B"/>
    <w:rsid w:val="00062B7D"/>
    <w:rsid w:val="00064FD6"/>
    <w:rsid w:val="00065CFB"/>
    <w:rsid w:val="00067477"/>
    <w:rsid w:val="0007263C"/>
    <w:rsid w:val="00072BB0"/>
    <w:rsid w:val="00072F5B"/>
    <w:rsid w:val="00075E91"/>
    <w:rsid w:val="00076076"/>
    <w:rsid w:val="000760F8"/>
    <w:rsid w:val="0007769E"/>
    <w:rsid w:val="0008310B"/>
    <w:rsid w:val="00083770"/>
    <w:rsid w:val="00083B6B"/>
    <w:rsid w:val="00083FB2"/>
    <w:rsid w:val="000870EC"/>
    <w:rsid w:val="00087404"/>
    <w:rsid w:val="000877F1"/>
    <w:rsid w:val="00087E17"/>
    <w:rsid w:val="0009356A"/>
    <w:rsid w:val="000937B3"/>
    <w:rsid w:val="000939B5"/>
    <w:rsid w:val="00093BD7"/>
    <w:rsid w:val="000A11F9"/>
    <w:rsid w:val="000A4AD8"/>
    <w:rsid w:val="000A4B9D"/>
    <w:rsid w:val="000B07F8"/>
    <w:rsid w:val="000B0CAA"/>
    <w:rsid w:val="000B3AA8"/>
    <w:rsid w:val="000B4372"/>
    <w:rsid w:val="000B4B04"/>
    <w:rsid w:val="000B4E49"/>
    <w:rsid w:val="000B5C8D"/>
    <w:rsid w:val="000B5D28"/>
    <w:rsid w:val="000B6AB7"/>
    <w:rsid w:val="000B6F5C"/>
    <w:rsid w:val="000C049E"/>
    <w:rsid w:val="000C25EF"/>
    <w:rsid w:val="000C3E27"/>
    <w:rsid w:val="000C4692"/>
    <w:rsid w:val="000D000D"/>
    <w:rsid w:val="000D01D0"/>
    <w:rsid w:val="000D097D"/>
    <w:rsid w:val="000D0C5F"/>
    <w:rsid w:val="000D21E1"/>
    <w:rsid w:val="000D3DA2"/>
    <w:rsid w:val="000D479E"/>
    <w:rsid w:val="000E1ACF"/>
    <w:rsid w:val="000E371D"/>
    <w:rsid w:val="000E42B1"/>
    <w:rsid w:val="000E4950"/>
    <w:rsid w:val="000E4CA3"/>
    <w:rsid w:val="000E5501"/>
    <w:rsid w:val="000E5E70"/>
    <w:rsid w:val="000E6686"/>
    <w:rsid w:val="000E6B0C"/>
    <w:rsid w:val="000F18EB"/>
    <w:rsid w:val="000F19CE"/>
    <w:rsid w:val="000F6C23"/>
    <w:rsid w:val="000F78B5"/>
    <w:rsid w:val="00100892"/>
    <w:rsid w:val="00104C71"/>
    <w:rsid w:val="00104DE6"/>
    <w:rsid w:val="00106CCF"/>
    <w:rsid w:val="001100BC"/>
    <w:rsid w:val="00111106"/>
    <w:rsid w:val="00116847"/>
    <w:rsid w:val="00116D70"/>
    <w:rsid w:val="00116F38"/>
    <w:rsid w:val="0011712B"/>
    <w:rsid w:val="00117781"/>
    <w:rsid w:val="0012009E"/>
    <w:rsid w:val="00121062"/>
    <w:rsid w:val="00122B74"/>
    <w:rsid w:val="00122E2A"/>
    <w:rsid w:val="00122F43"/>
    <w:rsid w:val="00126578"/>
    <w:rsid w:val="001306DB"/>
    <w:rsid w:val="0013159D"/>
    <w:rsid w:val="0013472B"/>
    <w:rsid w:val="00135362"/>
    <w:rsid w:val="001356E7"/>
    <w:rsid w:val="00136BE5"/>
    <w:rsid w:val="00137D94"/>
    <w:rsid w:val="001415EA"/>
    <w:rsid w:val="00141FA2"/>
    <w:rsid w:val="00144304"/>
    <w:rsid w:val="00153C03"/>
    <w:rsid w:val="00153F60"/>
    <w:rsid w:val="001549EA"/>
    <w:rsid w:val="00154D2F"/>
    <w:rsid w:val="00155207"/>
    <w:rsid w:val="00155477"/>
    <w:rsid w:val="001562C4"/>
    <w:rsid w:val="00157255"/>
    <w:rsid w:val="001573F3"/>
    <w:rsid w:val="00161403"/>
    <w:rsid w:val="00161FE2"/>
    <w:rsid w:val="00163FBE"/>
    <w:rsid w:val="00164734"/>
    <w:rsid w:val="00165C90"/>
    <w:rsid w:val="00167CB4"/>
    <w:rsid w:val="00171382"/>
    <w:rsid w:val="0017358A"/>
    <w:rsid w:val="00173854"/>
    <w:rsid w:val="001739DE"/>
    <w:rsid w:val="001745CD"/>
    <w:rsid w:val="00174C8F"/>
    <w:rsid w:val="00174F28"/>
    <w:rsid w:val="00177067"/>
    <w:rsid w:val="00180953"/>
    <w:rsid w:val="00185AB2"/>
    <w:rsid w:val="001871BB"/>
    <w:rsid w:val="00190886"/>
    <w:rsid w:val="00190E05"/>
    <w:rsid w:val="00191B0D"/>
    <w:rsid w:val="00192C75"/>
    <w:rsid w:val="001943C9"/>
    <w:rsid w:val="00196923"/>
    <w:rsid w:val="001A1B10"/>
    <w:rsid w:val="001A42BC"/>
    <w:rsid w:val="001A73C0"/>
    <w:rsid w:val="001A768B"/>
    <w:rsid w:val="001B115A"/>
    <w:rsid w:val="001B1B6D"/>
    <w:rsid w:val="001B2C99"/>
    <w:rsid w:val="001B5CBE"/>
    <w:rsid w:val="001B714D"/>
    <w:rsid w:val="001B74E3"/>
    <w:rsid w:val="001C3AA0"/>
    <w:rsid w:val="001C686D"/>
    <w:rsid w:val="001C79B5"/>
    <w:rsid w:val="001D064D"/>
    <w:rsid w:val="001D16EC"/>
    <w:rsid w:val="001D18FE"/>
    <w:rsid w:val="001D20EF"/>
    <w:rsid w:val="001D2F8C"/>
    <w:rsid w:val="001D3569"/>
    <w:rsid w:val="001D42DB"/>
    <w:rsid w:val="001D73B9"/>
    <w:rsid w:val="001E1068"/>
    <w:rsid w:val="001E128A"/>
    <w:rsid w:val="001E43C2"/>
    <w:rsid w:val="001E440D"/>
    <w:rsid w:val="001E5C4F"/>
    <w:rsid w:val="001E6D88"/>
    <w:rsid w:val="001E7A73"/>
    <w:rsid w:val="001F10C8"/>
    <w:rsid w:val="001F1C1F"/>
    <w:rsid w:val="001F31E3"/>
    <w:rsid w:val="001F5925"/>
    <w:rsid w:val="001F6567"/>
    <w:rsid w:val="001F717C"/>
    <w:rsid w:val="00201118"/>
    <w:rsid w:val="00201F3E"/>
    <w:rsid w:val="00203042"/>
    <w:rsid w:val="0020600E"/>
    <w:rsid w:val="00206631"/>
    <w:rsid w:val="00207617"/>
    <w:rsid w:val="00207A3E"/>
    <w:rsid w:val="00211FE7"/>
    <w:rsid w:val="00212B0B"/>
    <w:rsid w:val="00212BB0"/>
    <w:rsid w:val="00215B69"/>
    <w:rsid w:val="002218FC"/>
    <w:rsid w:val="00223500"/>
    <w:rsid w:val="00224B29"/>
    <w:rsid w:val="002250DF"/>
    <w:rsid w:val="002258BB"/>
    <w:rsid w:val="00225974"/>
    <w:rsid w:val="00226A6C"/>
    <w:rsid w:val="00226CB3"/>
    <w:rsid w:val="0023311A"/>
    <w:rsid w:val="00235A58"/>
    <w:rsid w:val="00236118"/>
    <w:rsid w:val="00236407"/>
    <w:rsid w:val="00236794"/>
    <w:rsid w:val="002447AC"/>
    <w:rsid w:val="00244ED5"/>
    <w:rsid w:val="00246193"/>
    <w:rsid w:val="002466D8"/>
    <w:rsid w:val="002466FF"/>
    <w:rsid w:val="00250653"/>
    <w:rsid w:val="00250762"/>
    <w:rsid w:val="0025164B"/>
    <w:rsid w:val="00253389"/>
    <w:rsid w:val="00254858"/>
    <w:rsid w:val="00255473"/>
    <w:rsid w:val="00255496"/>
    <w:rsid w:val="00257F7C"/>
    <w:rsid w:val="002620A3"/>
    <w:rsid w:val="002623B4"/>
    <w:rsid w:val="002625C7"/>
    <w:rsid w:val="00262F2A"/>
    <w:rsid w:val="00263C5B"/>
    <w:rsid w:val="00264FAA"/>
    <w:rsid w:val="00266054"/>
    <w:rsid w:val="00266370"/>
    <w:rsid w:val="00267FCB"/>
    <w:rsid w:val="002705DC"/>
    <w:rsid w:val="002726DF"/>
    <w:rsid w:val="00272E15"/>
    <w:rsid w:val="002749FF"/>
    <w:rsid w:val="002755E3"/>
    <w:rsid w:val="0028052C"/>
    <w:rsid w:val="00281DA3"/>
    <w:rsid w:val="00281E47"/>
    <w:rsid w:val="00281F41"/>
    <w:rsid w:val="002822C7"/>
    <w:rsid w:val="002823B1"/>
    <w:rsid w:val="00282AE3"/>
    <w:rsid w:val="002866AE"/>
    <w:rsid w:val="00286A6B"/>
    <w:rsid w:val="00286F82"/>
    <w:rsid w:val="00290D9E"/>
    <w:rsid w:val="00292C2A"/>
    <w:rsid w:val="00293378"/>
    <w:rsid w:val="0029441A"/>
    <w:rsid w:val="002963B6"/>
    <w:rsid w:val="002A1414"/>
    <w:rsid w:val="002A3F73"/>
    <w:rsid w:val="002A7264"/>
    <w:rsid w:val="002B0484"/>
    <w:rsid w:val="002B116B"/>
    <w:rsid w:val="002B1A9C"/>
    <w:rsid w:val="002B1EDF"/>
    <w:rsid w:val="002B39D8"/>
    <w:rsid w:val="002B51E2"/>
    <w:rsid w:val="002B60E6"/>
    <w:rsid w:val="002C05CF"/>
    <w:rsid w:val="002C104B"/>
    <w:rsid w:val="002C189D"/>
    <w:rsid w:val="002C35EB"/>
    <w:rsid w:val="002C45A0"/>
    <w:rsid w:val="002C4845"/>
    <w:rsid w:val="002C4D36"/>
    <w:rsid w:val="002D0102"/>
    <w:rsid w:val="002D0137"/>
    <w:rsid w:val="002D148C"/>
    <w:rsid w:val="002D3292"/>
    <w:rsid w:val="002D3CF7"/>
    <w:rsid w:val="002D6386"/>
    <w:rsid w:val="002D69AF"/>
    <w:rsid w:val="002E0452"/>
    <w:rsid w:val="002E06CB"/>
    <w:rsid w:val="002E1367"/>
    <w:rsid w:val="002E2573"/>
    <w:rsid w:val="002E2B5E"/>
    <w:rsid w:val="002E2C1B"/>
    <w:rsid w:val="002E4505"/>
    <w:rsid w:val="002E5C2F"/>
    <w:rsid w:val="002F12ED"/>
    <w:rsid w:val="002F19DE"/>
    <w:rsid w:val="002F3042"/>
    <w:rsid w:val="002F3F99"/>
    <w:rsid w:val="002F633C"/>
    <w:rsid w:val="0030161F"/>
    <w:rsid w:val="0030426C"/>
    <w:rsid w:val="0030527F"/>
    <w:rsid w:val="003109D1"/>
    <w:rsid w:val="00311051"/>
    <w:rsid w:val="00311AE5"/>
    <w:rsid w:val="003122F8"/>
    <w:rsid w:val="003125B5"/>
    <w:rsid w:val="00313D65"/>
    <w:rsid w:val="003156C1"/>
    <w:rsid w:val="003179C7"/>
    <w:rsid w:val="00317BAB"/>
    <w:rsid w:val="00320644"/>
    <w:rsid w:val="003210D6"/>
    <w:rsid w:val="00321BBC"/>
    <w:rsid w:val="00324DDE"/>
    <w:rsid w:val="00326300"/>
    <w:rsid w:val="00327A9C"/>
    <w:rsid w:val="0033258D"/>
    <w:rsid w:val="00332E93"/>
    <w:rsid w:val="00333F32"/>
    <w:rsid w:val="00334700"/>
    <w:rsid w:val="00334B86"/>
    <w:rsid w:val="00334E1B"/>
    <w:rsid w:val="0033502E"/>
    <w:rsid w:val="0033505B"/>
    <w:rsid w:val="00335B65"/>
    <w:rsid w:val="00335ECD"/>
    <w:rsid w:val="00337BEF"/>
    <w:rsid w:val="00340130"/>
    <w:rsid w:val="003418A5"/>
    <w:rsid w:val="00343FA8"/>
    <w:rsid w:val="00347791"/>
    <w:rsid w:val="00347C5A"/>
    <w:rsid w:val="0035007B"/>
    <w:rsid w:val="003506A0"/>
    <w:rsid w:val="003514C2"/>
    <w:rsid w:val="00351D59"/>
    <w:rsid w:val="00352CA9"/>
    <w:rsid w:val="00354116"/>
    <w:rsid w:val="00354215"/>
    <w:rsid w:val="00355FCB"/>
    <w:rsid w:val="003568BF"/>
    <w:rsid w:val="00356E47"/>
    <w:rsid w:val="00357CC1"/>
    <w:rsid w:val="00362EB1"/>
    <w:rsid w:val="00366563"/>
    <w:rsid w:val="0036690B"/>
    <w:rsid w:val="003676ED"/>
    <w:rsid w:val="00367C7C"/>
    <w:rsid w:val="00370D12"/>
    <w:rsid w:val="00372B8B"/>
    <w:rsid w:val="0037449E"/>
    <w:rsid w:val="003746FF"/>
    <w:rsid w:val="00375E2A"/>
    <w:rsid w:val="00376934"/>
    <w:rsid w:val="0037795E"/>
    <w:rsid w:val="0038097E"/>
    <w:rsid w:val="00381667"/>
    <w:rsid w:val="003817E3"/>
    <w:rsid w:val="0038401A"/>
    <w:rsid w:val="00384438"/>
    <w:rsid w:val="003846D3"/>
    <w:rsid w:val="003859D5"/>
    <w:rsid w:val="00385B2D"/>
    <w:rsid w:val="00386ED1"/>
    <w:rsid w:val="00390C6D"/>
    <w:rsid w:val="003929BE"/>
    <w:rsid w:val="00392AE6"/>
    <w:rsid w:val="00392FC3"/>
    <w:rsid w:val="00396D96"/>
    <w:rsid w:val="00397978"/>
    <w:rsid w:val="00397C0D"/>
    <w:rsid w:val="003A1386"/>
    <w:rsid w:val="003A36FE"/>
    <w:rsid w:val="003B0110"/>
    <w:rsid w:val="003B11FB"/>
    <w:rsid w:val="003B1DFB"/>
    <w:rsid w:val="003B2354"/>
    <w:rsid w:val="003B45E8"/>
    <w:rsid w:val="003B5759"/>
    <w:rsid w:val="003B6AA2"/>
    <w:rsid w:val="003B6D90"/>
    <w:rsid w:val="003B70A2"/>
    <w:rsid w:val="003C31FD"/>
    <w:rsid w:val="003C38E1"/>
    <w:rsid w:val="003C3AB2"/>
    <w:rsid w:val="003C47A9"/>
    <w:rsid w:val="003C7EA0"/>
    <w:rsid w:val="003D02AC"/>
    <w:rsid w:val="003D3FE3"/>
    <w:rsid w:val="003E187B"/>
    <w:rsid w:val="003E2846"/>
    <w:rsid w:val="003E3CAE"/>
    <w:rsid w:val="003E42BD"/>
    <w:rsid w:val="003E443E"/>
    <w:rsid w:val="003E631C"/>
    <w:rsid w:val="003F0E50"/>
    <w:rsid w:val="003F4381"/>
    <w:rsid w:val="003F55D6"/>
    <w:rsid w:val="00400BF4"/>
    <w:rsid w:val="004016B2"/>
    <w:rsid w:val="00402F40"/>
    <w:rsid w:val="004046E5"/>
    <w:rsid w:val="00406DD8"/>
    <w:rsid w:val="004106E1"/>
    <w:rsid w:val="0041083D"/>
    <w:rsid w:val="004127E3"/>
    <w:rsid w:val="00413C74"/>
    <w:rsid w:val="004146C8"/>
    <w:rsid w:val="00414EE5"/>
    <w:rsid w:val="00416290"/>
    <w:rsid w:val="00416B56"/>
    <w:rsid w:val="0041728D"/>
    <w:rsid w:val="00423BA5"/>
    <w:rsid w:val="00424C94"/>
    <w:rsid w:val="00425093"/>
    <w:rsid w:val="00425FCA"/>
    <w:rsid w:val="004261C7"/>
    <w:rsid w:val="00431C2F"/>
    <w:rsid w:val="0043275F"/>
    <w:rsid w:val="0043322F"/>
    <w:rsid w:val="00433AB2"/>
    <w:rsid w:val="00436AE0"/>
    <w:rsid w:val="004378AD"/>
    <w:rsid w:val="00442B80"/>
    <w:rsid w:val="00443FAA"/>
    <w:rsid w:val="00451EFC"/>
    <w:rsid w:val="00452740"/>
    <w:rsid w:val="00454387"/>
    <w:rsid w:val="00455B8B"/>
    <w:rsid w:val="0045641B"/>
    <w:rsid w:val="0046084D"/>
    <w:rsid w:val="0046338F"/>
    <w:rsid w:val="0046582B"/>
    <w:rsid w:val="00466335"/>
    <w:rsid w:val="00466790"/>
    <w:rsid w:val="00466A10"/>
    <w:rsid w:val="00467542"/>
    <w:rsid w:val="004741DF"/>
    <w:rsid w:val="00474F0A"/>
    <w:rsid w:val="0047712E"/>
    <w:rsid w:val="00477878"/>
    <w:rsid w:val="00480F41"/>
    <w:rsid w:val="004827BC"/>
    <w:rsid w:val="00482F96"/>
    <w:rsid w:val="00483710"/>
    <w:rsid w:val="004838D7"/>
    <w:rsid w:val="00483977"/>
    <w:rsid w:val="00484AAA"/>
    <w:rsid w:val="00485D0D"/>
    <w:rsid w:val="00487DCB"/>
    <w:rsid w:val="00490F1D"/>
    <w:rsid w:val="0049187E"/>
    <w:rsid w:val="00491A9B"/>
    <w:rsid w:val="004922D4"/>
    <w:rsid w:val="00493134"/>
    <w:rsid w:val="00493476"/>
    <w:rsid w:val="00493FD1"/>
    <w:rsid w:val="00495429"/>
    <w:rsid w:val="004967A3"/>
    <w:rsid w:val="0049783C"/>
    <w:rsid w:val="004A01C2"/>
    <w:rsid w:val="004A06F4"/>
    <w:rsid w:val="004A234E"/>
    <w:rsid w:val="004A36BE"/>
    <w:rsid w:val="004A4E8B"/>
    <w:rsid w:val="004B00DD"/>
    <w:rsid w:val="004B50B6"/>
    <w:rsid w:val="004B565B"/>
    <w:rsid w:val="004B6057"/>
    <w:rsid w:val="004B6092"/>
    <w:rsid w:val="004C0BBE"/>
    <w:rsid w:val="004C1A1A"/>
    <w:rsid w:val="004C24AA"/>
    <w:rsid w:val="004C27A0"/>
    <w:rsid w:val="004C2E96"/>
    <w:rsid w:val="004C45E5"/>
    <w:rsid w:val="004C5886"/>
    <w:rsid w:val="004C7A64"/>
    <w:rsid w:val="004D1B6E"/>
    <w:rsid w:val="004D546A"/>
    <w:rsid w:val="004D5D82"/>
    <w:rsid w:val="004D72FC"/>
    <w:rsid w:val="004E0288"/>
    <w:rsid w:val="004E1B08"/>
    <w:rsid w:val="004E2C2E"/>
    <w:rsid w:val="004E6275"/>
    <w:rsid w:val="004F01EF"/>
    <w:rsid w:val="004F22B1"/>
    <w:rsid w:val="004F4617"/>
    <w:rsid w:val="004F5174"/>
    <w:rsid w:val="004F604B"/>
    <w:rsid w:val="004F636C"/>
    <w:rsid w:val="004F7B0D"/>
    <w:rsid w:val="004F7E85"/>
    <w:rsid w:val="0050181E"/>
    <w:rsid w:val="0050222E"/>
    <w:rsid w:val="00503935"/>
    <w:rsid w:val="00503BA0"/>
    <w:rsid w:val="00503D9E"/>
    <w:rsid w:val="005055ED"/>
    <w:rsid w:val="00510921"/>
    <w:rsid w:val="00510ED4"/>
    <w:rsid w:val="005114AD"/>
    <w:rsid w:val="00515D75"/>
    <w:rsid w:val="0052124F"/>
    <w:rsid w:val="00522B9E"/>
    <w:rsid w:val="0052315B"/>
    <w:rsid w:val="0052328C"/>
    <w:rsid w:val="00523AA2"/>
    <w:rsid w:val="00531863"/>
    <w:rsid w:val="00531B26"/>
    <w:rsid w:val="00532FE9"/>
    <w:rsid w:val="00533445"/>
    <w:rsid w:val="0053580A"/>
    <w:rsid w:val="005415FD"/>
    <w:rsid w:val="00541700"/>
    <w:rsid w:val="005418A1"/>
    <w:rsid w:val="005449FB"/>
    <w:rsid w:val="00544CB9"/>
    <w:rsid w:val="00545278"/>
    <w:rsid w:val="00547A66"/>
    <w:rsid w:val="00547A7C"/>
    <w:rsid w:val="005503DC"/>
    <w:rsid w:val="005533B8"/>
    <w:rsid w:val="00553A72"/>
    <w:rsid w:val="00553E73"/>
    <w:rsid w:val="00554043"/>
    <w:rsid w:val="005541A9"/>
    <w:rsid w:val="00560656"/>
    <w:rsid w:val="005608D0"/>
    <w:rsid w:val="00560DBE"/>
    <w:rsid w:val="00562469"/>
    <w:rsid w:val="00563DB4"/>
    <w:rsid w:val="00564F64"/>
    <w:rsid w:val="00565594"/>
    <w:rsid w:val="00565725"/>
    <w:rsid w:val="00570DB7"/>
    <w:rsid w:val="00573885"/>
    <w:rsid w:val="00573ED0"/>
    <w:rsid w:val="0057409D"/>
    <w:rsid w:val="005765CF"/>
    <w:rsid w:val="00577964"/>
    <w:rsid w:val="00577EED"/>
    <w:rsid w:val="00577FFD"/>
    <w:rsid w:val="005800F3"/>
    <w:rsid w:val="0058054F"/>
    <w:rsid w:val="00581A33"/>
    <w:rsid w:val="0058677F"/>
    <w:rsid w:val="00586933"/>
    <w:rsid w:val="0059092F"/>
    <w:rsid w:val="00590E68"/>
    <w:rsid w:val="00592DC2"/>
    <w:rsid w:val="00593B03"/>
    <w:rsid w:val="005961D3"/>
    <w:rsid w:val="00596628"/>
    <w:rsid w:val="00596A12"/>
    <w:rsid w:val="005A0979"/>
    <w:rsid w:val="005A141B"/>
    <w:rsid w:val="005A2462"/>
    <w:rsid w:val="005A440E"/>
    <w:rsid w:val="005A529F"/>
    <w:rsid w:val="005A5B6F"/>
    <w:rsid w:val="005A7289"/>
    <w:rsid w:val="005A7797"/>
    <w:rsid w:val="005B0E94"/>
    <w:rsid w:val="005B146E"/>
    <w:rsid w:val="005B1BE5"/>
    <w:rsid w:val="005B325B"/>
    <w:rsid w:val="005B3445"/>
    <w:rsid w:val="005B3632"/>
    <w:rsid w:val="005B4D7F"/>
    <w:rsid w:val="005B7A2D"/>
    <w:rsid w:val="005C1276"/>
    <w:rsid w:val="005C144C"/>
    <w:rsid w:val="005C3DDD"/>
    <w:rsid w:val="005C4D1F"/>
    <w:rsid w:val="005C6B2D"/>
    <w:rsid w:val="005C71CA"/>
    <w:rsid w:val="005D074E"/>
    <w:rsid w:val="005D1315"/>
    <w:rsid w:val="005D2DFD"/>
    <w:rsid w:val="005D60B1"/>
    <w:rsid w:val="005E0AED"/>
    <w:rsid w:val="005E192F"/>
    <w:rsid w:val="005E1C7A"/>
    <w:rsid w:val="005E1E7D"/>
    <w:rsid w:val="005E2955"/>
    <w:rsid w:val="005E3736"/>
    <w:rsid w:val="005E57BF"/>
    <w:rsid w:val="005E6877"/>
    <w:rsid w:val="005F0C24"/>
    <w:rsid w:val="005F1A20"/>
    <w:rsid w:val="005F4E98"/>
    <w:rsid w:val="005F5E88"/>
    <w:rsid w:val="005F6302"/>
    <w:rsid w:val="005F7F23"/>
    <w:rsid w:val="00601EA4"/>
    <w:rsid w:val="0060201A"/>
    <w:rsid w:val="006039B7"/>
    <w:rsid w:val="0060506F"/>
    <w:rsid w:val="0060550F"/>
    <w:rsid w:val="00605540"/>
    <w:rsid w:val="0060560E"/>
    <w:rsid w:val="00605FCE"/>
    <w:rsid w:val="00606B81"/>
    <w:rsid w:val="006074EC"/>
    <w:rsid w:val="006075B6"/>
    <w:rsid w:val="00607AD8"/>
    <w:rsid w:val="0061003C"/>
    <w:rsid w:val="00613141"/>
    <w:rsid w:val="00615395"/>
    <w:rsid w:val="0061550A"/>
    <w:rsid w:val="006201E0"/>
    <w:rsid w:val="00623924"/>
    <w:rsid w:val="0062462A"/>
    <w:rsid w:val="00624F6F"/>
    <w:rsid w:val="00624F97"/>
    <w:rsid w:val="00632740"/>
    <w:rsid w:val="00633EE3"/>
    <w:rsid w:val="006345AC"/>
    <w:rsid w:val="0063567D"/>
    <w:rsid w:val="00635991"/>
    <w:rsid w:val="00635C11"/>
    <w:rsid w:val="00635D1B"/>
    <w:rsid w:val="00636936"/>
    <w:rsid w:val="006401EF"/>
    <w:rsid w:val="0064583C"/>
    <w:rsid w:val="006458A6"/>
    <w:rsid w:val="00645E2A"/>
    <w:rsid w:val="0064622B"/>
    <w:rsid w:val="00647C64"/>
    <w:rsid w:val="00651155"/>
    <w:rsid w:val="00651BEF"/>
    <w:rsid w:val="00652158"/>
    <w:rsid w:val="00653225"/>
    <w:rsid w:val="006545E5"/>
    <w:rsid w:val="0065525B"/>
    <w:rsid w:val="00655361"/>
    <w:rsid w:val="00656131"/>
    <w:rsid w:val="00656EAA"/>
    <w:rsid w:val="00660544"/>
    <w:rsid w:val="00665EC5"/>
    <w:rsid w:val="006702C2"/>
    <w:rsid w:val="00671037"/>
    <w:rsid w:val="006723B0"/>
    <w:rsid w:val="006774D6"/>
    <w:rsid w:val="00677E05"/>
    <w:rsid w:val="006803E4"/>
    <w:rsid w:val="00680C88"/>
    <w:rsid w:val="006820EB"/>
    <w:rsid w:val="00686947"/>
    <w:rsid w:val="006905E8"/>
    <w:rsid w:val="00691967"/>
    <w:rsid w:val="00691B47"/>
    <w:rsid w:val="00692A46"/>
    <w:rsid w:val="0069424F"/>
    <w:rsid w:val="006954E2"/>
    <w:rsid w:val="006967BF"/>
    <w:rsid w:val="0069697D"/>
    <w:rsid w:val="00696A26"/>
    <w:rsid w:val="00697C5A"/>
    <w:rsid w:val="00697D02"/>
    <w:rsid w:val="006A29E9"/>
    <w:rsid w:val="006A6516"/>
    <w:rsid w:val="006B37CB"/>
    <w:rsid w:val="006B53C2"/>
    <w:rsid w:val="006B5464"/>
    <w:rsid w:val="006B5D4A"/>
    <w:rsid w:val="006B6A29"/>
    <w:rsid w:val="006B7578"/>
    <w:rsid w:val="006B78A7"/>
    <w:rsid w:val="006C2704"/>
    <w:rsid w:val="006C2F24"/>
    <w:rsid w:val="006C361B"/>
    <w:rsid w:val="006C4029"/>
    <w:rsid w:val="006C4ECA"/>
    <w:rsid w:val="006C5CE8"/>
    <w:rsid w:val="006C77F2"/>
    <w:rsid w:val="006D3C41"/>
    <w:rsid w:val="006D4CE6"/>
    <w:rsid w:val="006D50BD"/>
    <w:rsid w:val="006D5997"/>
    <w:rsid w:val="006D6226"/>
    <w:rsid w:val="006E1AEE"/>
    <w:rsid w:val="006E3ED5"/>
    <w:rsid w:val="006E7D63"/>
    <w:rsid w:val="006F06A2"/>
    <w:rsid w:val="006F07AA"/>
    <w:rsid w:val="006F239C"/>
    <w:rsid w:val="006F3778"/>
    <w:rsid w:val="006F54CF"/>
    <w:rsid w:val="006F5D81"/>
    <w:rsid w:val="006F6B07"/>
    <w:rsid w:val="006F754D"/>
    <w:rsid w:val="006F7A40"/>
    <w:rsid w:val="00700D35"/>
    <w:rsid w:val="00703622"/>
    <w:rsid w:val="0070441F"/>
    <w:rsid w:val="00706556"/>
    <w:rsid w:val="00706B56"/>
    <w:rsid w:val="00707996"/>
    <w:rsid w:val="00707D47"/>
    <w:rsid w:val="007111DF"/>
    <w:rsid w:val="00712CDB"/>
    <w:rsid w:val="00713C91"/>
    <w:rsid w:val="007140AA"/>
    <w:rsid w:val="007158F0"/>
    <w:rsid w:val="007160A4"/>
    <w:rsid w:val="00716627"/>
    <w:rsid w:val="00716A33"/>
    <w:rsid w:val="00717812"/>
    <w:rsid w:val="00717EDF"/>
    <w:rsid w:val="007202A1"/>
    <w:rsid w:val="007202BF"/>
    <w:rsid w:val="00722943"/>
    <w:rsid w:val="00723BBC"/>
    <w:rsid w:val="00725A92"/>
    <w:rsid w:val="007268ED"/>
    <w:rsid w:val="00726C83"/>
    <w:rsid w:val="00727F0D"/>
    <w:rsid w:val="0073107B"/>
    <w:rsid w:val="00731A93"/>
    <w:rsid w:val="0073226C"/>
    <w:rsid w:val="007345C9"/>
    <w:rsid w:val="00734D0F"/>
    <w:rsid w:val="0073570F"/>
    <w:rsid w:val="007378A1"/>
    <w:rsid w:val="00740064"/>
    <w:rsid w:val="0074112D"/>
    <w:rsid w:val="00742AAA"/>
    <w:rsid w:val="00743391"/>
    <w:rsid w:val="00743788"/>
    <w:rsid w:val="00743AB4"/>
    <w:rsid w:val="00746CC2"/>
    <w:rsid w:val="007475D5"/>
    <w:rsid w:val="0075024A"/>
    <w:rsid w:val="0075302E"/>
    <w:rsid w:val="007538B2"/>
    <w:rsid w:val="00754C7F"/>
    <w:rsid w:val="00754C85"/>
    <w:rsid w:val="0075518B"/>
    <w:rsid w:val="00755C03"/>
    <w:rsid w:val="00761D15"/>
    <w:rsid w:val="00762903"/>
    <w:rsid w:val="00763377"/>
    <w:rsid w:val="007654AC"/>
    <w:rsid w:val="00765BAF"/>
    <w:rsid w:val="007673ED"/>
    <w:rsid w:val="007708D2"/>
    <w:rsid w:val="0077695F"/>
    <w:rsid w:val="00777991"/>
    <w:rsid w:val="00780584"/>
    <w:rsid w:val="007809CB"/>
    <w:rsid w:val="00787126"/>
    <w:rsid w:val="00790680"/>
    <w:rsid w:val="0079136F"/>
    <w:rsid w:val="007916A9"/>
    <w:rsid w:val="00792B79"/>
    <w:rsid w:val="00794D87"/>
    <w:rsid w:val="00795546"/>
    <w:rsid w:val="00796392"/>
    <w:rsid w:val="00796F6A"/>
    <w:rsid w:val="007A0571"/>
    <w:rsid w:val="007A2109"/>
    <w:rsid w:val="007A3FBE"/>
    <w:rsid w:val="007A4C21"/>
    <w:rsid w:val="007A4FE7"/>
    <w:rsid w:val="007A6154"/>
    <w:rsid w:val="007A6EA5"/>
    <w:rsid w:val="007A7282"/>
    <w:rsid w:val="007B1571"/>
    <w:rsid w:val="007B158C"/>
    <w:rsid w:val="007B64A6"/>
    <w:rsid w:val="007B67B9"/>
    <w:rsid w:val="007B6A15"/>
    <w:rsid w:val="007C0744"/>
    <w:rsid w:val="007C35B9"/>
    <w:rsid w:val="007C495A"/>
    <w:rsid w:val="007C6075"/>
    <w:rsid w:val="007C63F9"/>
    <w:rsid w:val="007C67F2"/>
    <w:rsid w:val="007C71C3"/>
    <w:rsid w:val="007D033E"/>
    <w:rsid w:val="007D1FAF"/>
    <w:rsid w:val="007D4DF0"/>
    <w:rsid w:val="007E00CB"/>
    <w:rsid w:val="007E1668"/>
    <w:rsid w:val="007E2F19"/>
    <w:rsid w:val="007E53CE"/>
    <w:rsid w:val="007F1E3F"/>
    <w:rsid w:val="007F270D"/>
    <w:rsid w:val="007F2A70"/>
    <w:rsid w:val="007F34DD"/>
    <w:rsid w:val="007F3CF8"/>
    <w:rsid w:val="007F3FDD"/>
    <w:rsid w:val="007F49D0"/>
    <w:rsid w:val="007F6625"/>
    <w:rsid w:val="007F6631"/>
    <w:rsid w:val="007F7D59"/>
    <w:rsid w:val="00800251"/>
    <w:rsid w:val="0080288D"/>
    <w:rsid w:val="0080458E"/>
    <w:rsid w:val="00805C24"/>
    <w:rsid w:val="00806152"/>
    <w:rsid w:val="00810895"/>
    <w:rsid w:val="00810D43"/>
    <w:rsid w:val="00813F60"/>
    <w:rsid w:val="00815F53"/>
    <w:rsid w:val="008161E8"/>
    <w:rsid w:val="0081676D"/>
    <w:rsid w:val="00816B8B"/>
    <w:rsid w:val="00817813"/>
    <w:rsid w:val="00821603"/>
    <w:rsid w:val="0082238D"/>
    <w:rsid w:val="00824AD1"/>
    <w:rsid w:val="008271F9"/>
    <w:rsid w:val="00827B3B"/>
    <w:rsid w:val="00831D1A"/>
    <w:rsid w:val="008322EA"/>
    <w:rsid w:val="00834EC0"/>
    <w:rsid w:val="0083737E"/>
    <w:rsid w:val="008379B6"/>
    <w:rsid w:val="00837F43"/>
    <w:rsid w:val="008417BB"/>
    <w:rsid w:val="00841948"/>
    <w:rsid w:val="008421FF"/>
    <w:rsid w:val="00845D28"/>
    <w:rsid w:val="00847927"/>
    <w:rsid w:val="0085139B"/>
    <w:rsid w:val="00852534"/>
    <w:rsid w:val="00853176"/>
    <w:rsid w:val="00853AC4"/>
    <w:rsid w:val="0085448F"/>
    <w:rsid w:val="00854700"/>
    <w:rsid w:val="008566A8"/>
    <w:rsid w:val="00860E4A"/>
    <w:rsid w:val="00864F34"/>
    <w:rsid w:val="0087170F"/>
    <w:rsid w:val="008726BB"/>
    <w:rsid w:val="00872E3E"/>
    <w:rsid w:val="008751F9"/>
    <w:rsid w:val="00881F35"/>
    <w:rsid w:val="008829BF"/>
    <w:rsid w:val="00886116"/>
    <w:rsid w:val="00887A9A"/>
    <w:rsid w:val="008910FA"/>
    <w:rsid w:val="008928EE"/>
    <w:rsid w:val="008942D0"/>
    <w:rsid w:val="008951EF"/>
    <w:rsid w:val="00896611"/>
    <w:rsid w:val="00896CA7"/>
    <w:rsid w:val="00897592"/>
    <w:rsid w:val="008A36F9"/>
    <w:rsid w:val="008A50FB"/>
    <w:rsid w:val="008A5303"/>
    <w:rsid w:val="008A543A"/>
    <w:rsid w:val="008A6888"/>
    <w:rsid w:val="008A6B4E"/>
    <w:rsid w:val="008B4CDE"/>
    <w:rsid w:val="008B4F5B"/>
    <w:rsid w:val="008C12D9"/>
    <w:rsid w:val="008C20FF"/>
    <w:rsid w:val="008C3CE6"/>
    <w:rsid w:val="008C68F8"/>
    <w:rsid w:val="008C748E"/>
    <w:rsid w:val="008C7DCF"/>
    <w:rsid w:val="008D087C"/>
    <w:rsid w:val="008D1D0A"/>
    <w:rsid w:val="008D2B91"/>
    <w:rsid w:val="008D32F4"/>
    <w:rsid w:val="008D7CCB"/>
    <w:rsid w:val="008E05EF"/>
    <w:rsid w:val="008E0AB3"/>
    <w:rsid w:val="008E3518"/>
    <w:rsid w:val="008E3FDF"/>
    <w:rsid w:val="008E4FBD"/>
    <w:rsid w:val="008F0E12"/>
    <w:rsid w:val="008F32C4"/>
    <w:rsid w:val="008F3DF7"/>
    <w:rsid w:val="008F481B"/>
    <w:rsid w:val="009064B9"/>
    <w:rsid w:val="0090765C"/>
    <w:rsid w:val="00915B09"/>
    <w:rsid w:val="0091757B"/>
    <w:rsid w:val="00917607"/>
    <w:rsid w:val="00920001"/>
    <w:rsid w:val="009222BD"/>
    <w:rsid w:val="00927E97"/>
    <w:rsid w:val="00931E34"/>
    <w:rsid w:val="00932459"/>
    <w:rsid w:val="009334AE"/>
    <w:rsid w:val="00934115"/>
    <w:rsid w:val="00935491"/>
    <w:rsid w:val="00936E45"/>
    <w:rsid w:val="00941AEA"/>
    <w:rsid w:val="00945A8C"/>
    <w:rsid w:val="0095007F"/>
    <w:rsid w:val="009515E6"/>
    <w:rsid w:val="00953E75"/>
    <w:rsid w:val="009559A6"/>
    <w:rsid w:val="0095655E"/>
    <w:rsid w:val="00960B22"/>
    <w:rsid w:val="009613A5"/>
    <w:rsid w:val="009618F7"/>
    <w:rsid w:val="00962692"/>
    <w:rsid w:val="00963BAB"/>
    <w:rsid w:val="00964264"/>
    <w:rsid w:val="00964B1E"/>
    <w:rsid w:val="00964BF1"/>
    <w:rsid w:val="00964EF7"/>
    <w:rsid w:val="00966694"/>
    <w:rsid w:val="00966B3E"/>
    <w:rsid w:val="009677CF"/>
    <w:rsid w:val="00972243"/>
    <w:rsid w:val="009727F9"/>
    <w:rsid w:val="00972D41"/>
    <w:rsid w:val="00973748"/>
    <w:rsid w:val="009743B1"/>
    <w:rsid w:val="00974986"/>
    <w:rsid w:val="0097559C"/>
    <w:rsid w:val="0097701A"/>
    <w:rsid w:val="00981CF9"/>
    <w:rsid w:val="0098321F"/>
    <w:rsid w:val="00985660"/>
    <w:rsid w:val="00985B4F"/>
    <w:rsid w:val="00987A86"/>
    <w:rsid w:val="00990A76"/>
    <w:rsid w:val="00990D7D"/>
    <w:rsid w:val="009954F5"/>
    <w:rsid w:val="009960D3"/>
    <w:rsid w:val="00996D38"/>
    <w:rsid w:val="009974B6"/>
    <w:rsid w:val="009A1882"/>
    <w:rsid w:val="009A278E"/>
    <w:rsid w:val="009A4CDA"/>
    <w:rsid w:val="009A78E5"/>
    <w:rsid w:val="009A7B74"/>
    <w:rsid w:val="009A7ED8"/>
    <w:rsid w:val="009B2067"/>
    <w:rsid w:val="009B2DB9"/>
    <w:rsid w:val="009B5938"/>
    <w:rsid w:val="009B5DD0"/>
    <w:rsid w:val="009C0330"/>
    <w:rsid w:val="009C0F59"/>
    <w:rsid w:val="009C136F"/>
    <w:rsid w:val="009C45A3"/>
    <w:rsid w:val="009C72F4"/>
    <w:rsid w:val="009C736D"/>
    <w:rsid w:val="009C7BD0"/>
    <w:rsid w:val="009D0E03"/>
    <w:rsid w:val="009D3502"/>
    <w:rsid w:val="009D3B14"/>
    <w:rsid w:val="009D4023"/>
    <w:rsid w:val="009D45F2"/>
    <w:rsid w:val="009D469C"/>
    <w:rsid w:val="009D491B"/>
    <w:rsid w:val="009D598A"/>
    <w:rsid w:val="009E2AF6"/>
    <w:rsid w:val="009E3638"/>
    <w:rsid w:val="009E3A5B"/>
    <w:rsid w:val="009E3AA2"/>
    <w:rsid w:val="009E4126"/>
    <w:rsid w:val="009E4285"/>
    <w:rsid w:val="009E4D5A"/>
    <w:rsid w:val="009E68E2"/>
    <w:rsid w:val="009E73AD"/>
    <w:rsid w:val="009E7440"/>
    <w:rsid w:val="009E754F"/>
    <w:rsid w:val="009E7555"/>
    <w:rsid w:val="009E7A56"/>
    <w:rsid w:val="009E7D16"/>
    <w:rsid w:val="009F15CC"/>
    <w:rsid w:val="009F2472"/>
    <w:rsid w:val="009F4FAF"/>
    <w:rsid w:val="009F5287"/>
    <w:rsid w:val="009F5FC7"/>
    <w:rsid w:val="009F649C"/>
    <w:rsid w:val="009F7050"/>
    <w:rsid w:val="009F7CD4"/>
    <w:rsid w:val="00A016D3"/>
    <w:rsid w:val="00A01DA9"/>
    <w:rsid w:val="00A02E96"/>
    <w:rsid w:val="00A03980"/>
    <w:rsid w:val="00A03ECD"/>
    <w:rsid w:val="00A04A72"/>
    <w:rsid w:val="00A051FF"/>
    <w:rsid w:val="00A10563"/>
    <w:rsid w:val="00A11829"/>
    <w:rsid w:val="00A11FC7"/>
    <w:rsid w:val="00A1208B"/>
    <w:rsid w:val="00A12431"/>
    <w:rsid w:val="00A12A68"/>
    <w:rsid w:val="00A12B88"/>
    <w:rsid w:val="00A13025"/>
    <w:rsid w:val="00A14FB6"/>
    <w:rsid w:val="00A22BB2"/>
    <w:rsid w:val="00A239B3"/>
    <w:rsid w:val="00A24555"/>
    <w:rsid w:val="00A25C8A"/>
    <w:rsid w:val="00A2617A"/>
    <w:rsid w:val="00A26B1C"/>
    <w:rsid w:val="00A27D8D"/>
    <w:rsid w:val="00A307CF"/>
    <w:rsid w:val="00A30E41"/>
    <w:rsid w:val="00A33C10"/>
    <w:rsid w:val="00A366A1"/>
    <w:rsid w:val="00A37A88"/>
    <w:rsid w:val="00A400EA"/>
    <w:rsid w:val="00A414EE"/>
    <w:rsid w:val="00A46A04"/>
    <w:rsid w:val="00A4748B"/>
    <w:rsid w:val="00A47892"/>
    <w:rsid w:val="00A51C42"/>
    <w:rsid w:val="00A51F3D"/>
    <w:rsid w:val="00A51FF1"/>
    <w:rsid w:val="00A53835"/>
    <w:rsid w:val="00A54B6B"/>
    <w:rsid w:val="00A570A6"/>
    <w:rsid w:val="00A5738B"/>
    <w:rsid w:val="00A62FC0"/>
    <w:rsid w:val="00A63F70"/>
    <w:rsid w:val="00A65429"/>
    <w:rsid w:val="00A66137"/>
    <w:rsid w:val="00A66AD8"/>
    <w:rsid w:val="00A66DC1"/>
    <w:rsid w:val="00A66F58"/>
    <w:rsid w:val="00A67B7A"/>
    <w:rsid w:val="00A703C1"/>
    <w:rsid w:val="00A71835"/>
    <w:rsid w:val="00A73844"/>
    <w:rsid w:val="00A7449F"/>
    <w:rsid w:val="00A745E3"/>
    <w:rsid w:val="00A7518B"/>
    <w:rsid w:val="00A77CE2"/>
    <w:rsid w:val="00A84CBE"/>
    <w:rsid w:val="00A84EE7"/>
    <w:rsid w:val="00A86E5C"/>
    <w:rsid w:val="00A8792B"/>
    <w:rsid w:val="00A87D98"/>
    <w:rsid w:val="00A93E00"/>
    <w:rsid w:val="00A959B7"/>
    <w:rsid w:val="00A96AFD"/>
    <w:rsid w:val="00AA0300"/>
    <w:rsid w:val="00AA0B51"/>
    <w:rsid w:val="00AA7AE5"/>
    <w:rsid w:val="00AB0EDD"/>
    <w:rsid w:val="00AB2CE3"/>
    <w:rsid w:val="00AB5AA1"/>
    <w:rsid w:val="00AB6DD1"/>
    <w:rsid w:val="00AC235B"/>
    <w:rsid w:val="00AC3581"/>
    <w:rsid w:val="00AC438A"/>
    <w:rsid w:val="00AC46F4"/>
    <w:rsid w:val="00AC6F63"/>
    <w:rsid w:val="00AD021C"/>
    <w:rsid w:val="00AD0958"/>
    <w:rsid w:val="00AD2877"/>
    <w:rsid w:val="00AD3A2D"/>
    <w:rsid w:val="00AD3E8E"/>
    <w:rsid w:val="00AD4EF1"/>
    <w:rsid w:val="00AD517C"/>
    <w:rsid w:val="00AD536C"/>
    <w:rsid w:val="00AD5AA7"/>
    <w:rsid w:val="00AD68AC"/>
    <w:rsid w:val="00AD756A"/>
    <w:rsid w:val="00AD7E9E"/>
    <w:rsid w:val="00AE0F3E"/>
    <w:rsid w:val="00AE11C6"/>
    <w:rsid w:val="00AE22E9"/>
    <w:rsid w:val="00AE3D2F"/>
    <w:rsid w:val="00AE4584"/>
    <w:rsid w:val="00AE49BB"/>
    <w:rsid w:val="00AE7456"/>
    <w:rsid w:val="00AE7817"/>
    <w:rsid w:val="00AE7958"/>
    <w:rsid w:val="00AF0F4E"/>
    <w:rsid w:val="00AF2B52"/>
    <w:rsid w:val="00AF2DBB"/>
    <w:rsid w:val="00AF43DE"/>
    <w:rsid w:val="00AF4A3C"/>
    <w:rsid w:val="00AF5166"/>
    <w:rsid w:val="00AF6FBA"/>
    <w:rsid w:val="00AF77E8"/>
    <w:rsid w:val="00AF7D13"/>
    <w:rsid w:val="00B00D2F"/>
    <w:rsid w:val="00B035F9"/>
    <w:rsid w:val="00B046FD"/>
    <w:rsid w:val="00B11F52"/>
    <w:rsid w:val="00B13C75"/>
    <w:rsid w:val="00B153D6"/>
    <w:rsid w:val="00B1634C"/>
    <w:rsid w:val="00B20F37"/>
    <w:rsid w:val="00B211BE"/>
    <w:rsid w:val="00B24606"/>
    <w:rsid w:val="00B257FB"/>
    <w:rsid w:val="00B2620A"/>
    <w:rsid w:val="00B26380"/>
    <w:rsid w:val="00B271BD"/>
    <w:rsid w:val="00B3002A"/>
    <w:rsid w:val="00B32BEA"/>
    <w:rsid w:val="00B33D42"/>
    <w:rsid w:val="00B3469B"/>
    <w:rsid w:val="00B346D4"/>
    <w:rsid w:val="00B34EFE"/>
    <w:rsid w:val="00B35298"/>
    <w:rsid w:val="00B35F36"/>
    <w:rsid w:val="00B36AF4"/>
    <w:rsid w:val="00B37714"/>
    <w:rsid w:val="00B40D47"/>
    <w:rsid w:val="00B40EB5"/>
    <w:rsid w:val="00B41023"/>
    <w:rsid w:val="00B43623"/>
    <w:rsid w:val="00B44794"/>
    <w:rsid w:val="00B51E31"/>
    <w:rsid w:val="00B5205C"/>
    <w:rsid w:val="00B52893"/>
    <w:rsid w:val="00B528CE"/>
    <w:rsid w:val="00B53B24"/>
    <w:rsid w:val="00B540D3"/>
    <w:rsid w:val="00B5669A"/>
    <w:rsid w:val="00B6076A"/>
    <w:rsid w:val="00B61D2A"/>
    <w:rsid w:val="00B65DB5"/>
    <w:rsid w:val="00B66C2F"/>
    <w:rsid w:val="00B67582"/>
    <w:rsid w:val="00B67AC5"/>
    <w:rsid w:val="00B710E1"/>
    <w:rsid w:val="00B714C4"/>
    <w:rsid w:val="00B73CD2"/>
    <w:rsid w:val="00B7681F"/>
    <w:rsid w:val="00B76995"/>
    <w:rsid w:val="00B76BA1"/>
    <w:rsid w:val="00B76F5E"/>
    <w:rsid w:val="00B771C9"/>
    <w:rsid w:val="00B85A06"/>
    <w:rsid w:val="00B85AC7"/>
    <w:rsid w:val="00B85F78"/>
    <w:rsid w:val="00B93004"/>
    <w:rsid w:val="00B93BD9"/>
    <w:rsid w:val="00B93FE7"/>
    <w:rsid w:val="00B95666"/>
    <w:rsid w:val="00B95679"/>
    <w:rsid w:val="00B96220"/>
    <w:rsid w:val="00B9673E"/>
    <w:rsid w:val="00BA02B0"/>
    <w:rsid w:val="00BA2742"/>
    <w:rsid w:val="00BA4827"/>
    <w:rsid w:val="00BA59AC"/>
    <w:rsid w:val="00BA60D8"/>
    <w:rsid w:val="00BB04F5"/>
    <w:rsid w:val="00BB1DCD"/>
    <w:rsid w:val="00BB5DE4"/>
    <w:rsid w:val="00BB64E5"/>
    <w:rsid w:val="00BC1CC6"/>
    <w:rsid w:val="00BC2BBC"/>
    <w:rsid w:val="00BC41B1"/>
    <w:rsid w:val="00BC7FB3"/>
    <w:rsid w:val="00BD00EA"/>
    <w:rsid w:val="00BD23CF"/>
    <w:rsid w:val="00BD5EAA"/>
    <w:rsid w:val="00BD6A43"/>
    <w:rsid w:val="00BE3829"/>
    <w:rsid w:val="00BE3EAB"/>
    <w:rsid w:val="00BE4849"/>
    <w:rsid w:val="00BE54F6"/>
    <w:rsid w:val="00BE7BF4"/>
    <w:rsid w:val="00BF2347"/>
    <w:rsid w:val="00BF5B32"/>
    <w:rsid w:val="00C003AB"/>
    <w:rsid w:val="00C01C34"/>
    <w:rsid w:val="00C0320B"/>
    <w:rsid w:val="00C037C7"/>
    <w:rsid w:val="00C03C2A"/>
    <w:rsid w:val="00C042FB"/>
    <w:rsid w:val="00C067B4"/>
    <w:rsid w:val="00C06CC6"/>
    <w:rsid w:val="00C06F09"/>
    <w:rsid w:val="00C07361"/>
    <w:rsid w:val="00C109DA"/>
    <w:rsid w:val="00C10A11"/>
    <w:rsid w:val="00C12336"/>
    <w:rsid w:val="00C139EF"/>
    <w:rsid w:val="00C16054"/>
    <w:rsid w:val="00C20685"/>
    <w:rsid w:val="00C210CD"/>
    <w:rsid w:val="00C21B79"/>
    <w:rsid w:val="00C242B8"/>
    <w:rsid w:val="00C26DE7"/>
    <w:rsid w:val="00C270A5"/>
    <w:rsid w:val="00C30CD4"/>
    <w:rsid w:val="00C31E94"/>
    <w:rsid w:val="00C34880"/>
    <w:rsid w:val="00C36355"/>
    <w:rsid w:val="00C403CC"/>
    <w:rsid w:val="00C419E8"/>
    <w:rsid w:val="00C428EB"/>
    <w:rsid w:val="00C449BA"/>
    <w:rsid w:val="00C45D9F"/>
    <w:rsid w:val="00C5262A"/>
    <w:rsid w:val="00C528F4"/>
    <w:rsid w:val="00C535C9"/>
    <w:rsid w:val="00C55109"/>
    <w:rsid w:val="00C55F50"/>
    <w:rsid w:val="00C55F89"/>
    <w:rsid w:val="00C570B5"/>
    <w:rsid w:val="00C579B5"/>
    <w:rsid w:val="00C57BB5"/>
    <w:rsid w:val="00C60038"/>
    <w:rsid w:val="00C63357"/>
    <w:rsid w:val="00C63690"/>
    <w:rsid w:val="00C63811"/>
    <w:rsid w:val="00C63EA4"/>
    <w:rsid w:val="00C64C2A"/>
    <w:rsid w:val="00C660A3"/>
    <w:rsid w:val="00C70865"/>
    <w:rsid w:val="00C72709"/>
    <w:rsid w:val="00C73FF0"/>
    <w:rsid w:val="00C749A5"/>
    <w:rsid w:val="00C8112F"/>
    <w:rsid w:val="00C82CAF"/>
    <w:rsid w:val="00C82F42"/>
    <w:rsid w:val="00C85BDE"/>
    <w:rsid w:val="00C868F5"/>
    <w:rsid w:val="00C86D7D"/>
    <w:rsid w:val="00C906DE"/>
    <w:rsid w:val="00C93758"/>
    <w:rsid w:val="00C94B3B"/>
    <w:rsid w:val="00C95A1A"/>
    <w:rsid w:val="00C96562"/>
    <w:rsid w:val="00CA0182"/>
    <w:rsid w:val="00CA0335"/>
    <w:rsid w:val="00CA14F0"/>
    <w:rsid w:val="00CA2A4A"/>
    <w:rsid w:val="00CA2FC6"/>
    <w:rsid w:val="00CA329A"/>
    <w:rsid w:val="00CA50B1"/>
    <w:rsid w:val="00CA72C8"/>
    <w:rsid w:val="00CB066E"/>
    <w:rsid w:val="00CB0EB5"/>
    <w:rsid w:val="00CB15E6"/>
    <w:rsid w:val="00CB1CF9"/>
    <w:rsid w:val="00CB3A49"/>
    <w:rsid w:val="00CB4D65"/>
    <w:rsid w:val="00CB5058"/>
    <w:rsid w:val="00CB55D0"/>
    <w:rsid w:val="00CB701B"/>
    <w:rsid w:val="00CC2361"/>
    <w:rsid w:val="00CC2B48"/>
    <w:rsid w:val="00CC32AB"/>
    <w:rsid w:val="00CC7C7D"/>
    <w:rsid w:val="00CD0585"/>
    <w:rsid w:val="00CD1812"/>
    <w:rsid w:val="00CD36E0"/>
    <w:rsid w:val="00CD5EFD"/>
    <w:rsid w:val="00CD7CA2"/>
    <w:rsid w:val="00CE18ED"/>
    <w:rsid w:val="00CE31BA"/>
    <w:rsid w:val="00CE4B4C"/>
    <w:rsid w:val="00CE5234"/>
    <w:rsid w:val="00CE5DEF"/>
    <w:rsid w:val="00CE7C9A"/>
    <w:rsid w:val="00CF2663"/>
    <w:rsid w:val="00CF2AFA"/>
    <w:rsid w:val="00CF6065"/>
    <w:rsid w:val="00CF71F3"/>
    <w:rsid w:val="00D01109"/>
    <w:rsid w:val="00D0180C"/>
    <w:rsid w:val="00D01BAA"/>
    <w:rsid w:val="00D03C38"/>
    <w:rsid w:val="00D05376"/>
    <w:rsid w:val="00D076DC"/>
    <w:rsid w:val="00D10C45"/>
    <w:rsid w:val="00D11756"/>
    <w:rsid w:val="00D14311"/>
    <w:rsid w:val="00D15481"/>
    <w:rsid w:val="00D159E9"/>
    <w:rsid w:val="00D16040"/>
    <w:rsid w:val="00D17837"/>
    <w:rsid w:val="00D20689"/>
    <w:rsid w:val="00D210D2"/>
    <w:rsid w:val="00D246ED"/>
    <w:rsid w:val="00D24F85"/>
    <w:rsid w:val="00D26A35"/>
    <w:rsid w:val="00D27A52"/>
    <w:rsid w:val="00D27CF6"/>
    <w:rsid w:val="00D31F4D"/>
    <w:rsid w:val="00D3320B"/>
    <w:rsid w:val="00D34440"/>
    <w:rsid w:val="00D35003"/>
    <w:rsid w:val="00D350DC"/>
    <w:rsid w:val="00D36A59"/>
    <w:rsid w:val="00D37898"/>
    <w:rsid w:val="00D379D9"/>
    <w:rsid w:val="00D40C22"/>
    <w:rsid w:val="00D41092"/>
    <w:rsid w:val="00D42D11"/>
    <w:rsid w:val="00D441E9"/>
    <w:rsid w:val="00D509DA"/>
    <w:rsid w:val="00D5109B"/>
    <w:rsid w:val="00D512B3"/>
    <w:rsid w:val="00D5136A"/>
    <w:rsid w:val="00D52443"/>
    <w:rsid w:val="00D53260"/>
    <w:rsid w:val="00D5645F"/>
    <w:rsid w:val="00D564C4"/>
    <w:rsid w:val="00D57A6C"/>
    <w:rsid w:val="00D60B31"/>
    <w:rsid w:val="00D61B1C"/>
    <w:rsid w:val="00D63D52"/>
    <w:rsid w:val="00D64040"/>
    <w:rsid w:val="00D651D8"/>
    <w:rsid w:val="00D663DC"/>
    <w:rsid w:val="00D6666E"/>
    <w:rsid w:val="00D67E84"/>
    <w:rsid w:val="00D70739"/>
    <w:rsid w:val="00D70B15"/>
    <w:rsid w:val="00D72249"/>
    <w:rsid w:val="00D746FE"/>
    <w:rsid w:val="00D7512F"/>
    <w:rsid w:val="00D75BC2"/>
    <w:rsid w:val="00D75FBB"/>
    <w:rsid w:val="00D760A0"/>
    <w:rsid w:val="00D762BB"/>
    <w:rsid w:val="00D76D88"/>
    <w:rsid w:val="00D81B38"/>
    <w:rsid w:val="00D825C0"/>
    <w:rsid w:val="00D827E2"/>
    <w:rsid w:val="00D84C7A"/>
    <w:rsid w:val="00D84D96"/>
    <w:rsid w:val="00D86DAD"/>
    <w:rsid w:val="00D91585"/>
    <w:rsid w:val="00D9176F"/>
    <w:rsid w:val="00D920AA"/>
    <w:rsid w:val="00D93F2E"/>
    <w:rsid w:val="00D95239"/>
    <w:rsid w:val="00D970E2"/>
    <w:rsid w:val="00D97335"/>
    <w:rsid w:val="00D97B43"/>
    <w:rsid w:val="00DA2625"/>
    <w:rsid w:val="00DB0116"/>
    <w:rsid w:val="00DB4559"/>
    <w:rsid w:val="00DB4822"/>
    <w:rsid w:val="00DB4FEA"/>
    <w:rsid w:val="00DB6AD6"/>
    <w:rsid w:val="00DC0472"/>
    <w:rsid w:val="00DC0BC1"/>
    <w:rsid w:val="00DC11F1"/>
    <w:rsid w:val="00DC2294"/>
    <w:rsid w:val="00DC3906"/>
    <w:rsid w:val="00DC671C"/>
    <w:rsid w:val="00DD01F5"/>
    <w:rsid w:val="00DD0F09"/>
    <w:rsid w:val="00DD4607"/>
    <w:rsid w:val="00DD4874"/>
    <w:rsid w:val="00DD49E1"/>
    <w:rsid w:val="00DD52E1"/>
    <w:rsid w:val="00DE0FF0"/>
    <w:rsid w:val="00DE3785"/>
    <w:rsid w:val="00DE38C1"/>
    <w:rsid w:val="00DE5A84"/>
    <w:rsid w:val="00DF1134"/>
    <w:rsid w:val="00DF11BF"/>
    <w:rsid w:val="00DF1A94"/>
    <w:rsid w:val="00DF1C59"/>
    <w:rsid w:val="00DF3B5F"/>
    <w:rsid w:val="00DF47EF"/>
    <w:rsid w:val="00DF5D58"/>
    <w:rsid w:val="00DF6F6F"/>
    <w:rsid w:val="00E002CC"/>
    <w:rsid w:val="00E00C3B"/>
    <w:rsid w:val="00E027A6"/>
    <w:rsid w:val="00E02D67"/>
    <w:rsid w:val="00E04E76"/>
    <w:rsid w:val="00E05E40"/>
    <w:rsid w:val="00E062E7"/>
    <w:rsid w:val="00E102F1"/>
    <w:rsid w:val="00E134C5"/>
    <w:rsid w:val="00E14506"/>
    <w:rsid w:val="00E150DE"/>
    <w:rsid w:val="00E16D8D"/>
    <w:rsid w:val="00E171AE"/>
    <w:rsid w:val="00E17D38"/>
    <w:rsid w:val="00E2044E"/>
    <w:rsid w:val="00E23C46"/>
    <w:rsid w:val="00E251B2"/>
    <w:rsid w:val="00E27090"/>
    <w:rsid w:val="00E271A4"/>
    <w:rsid w:val="00E31B1E"/>
    <w:rsid w:val="00E32791"/>
    <w:rsid w:val="00E33A39"/>
    <w:rsid w:val="00E347C8"/>
    <w:rsid w:val="00E34DD4"/>
    <w:rsid w:val="00E35F50"/>
    <w:rsid w:val="00E37D56"/>
    <w:rsid w:val="00E40665"/>
    <w:rsid w:val="00E41025"/>
    <w:rsid w:val="00E41091"/>
    <w:rsid w:val="00E414FF"/>
    <w:rsid w:val="00E4176F"/>
    <w:rsid w:val="00E42C52"/>
    <w:rsid w:val="00E43F14"/>
    <w:rsid w:val="00E44059"/>
    <w:rsid w:val="00E4414E"/>
    <w:rsid w:val="00E46296"/>
    <w:rsid w:val="00E524D7"/>
    <w:rsid w:val="00E52851"/>
    <w:rsid w:val="00E52988"/>
    <w:rsid w:val="00E5496F"/>
    <w:rsid w:val="00E55958"/>
    <w:rsid w:val="00E56428"/>
    <w:rsid w:val="00E56AC2"/>
    <w:rsid w:val="00E608FA"/>
    <w:rsid w:val="00E63C74"/>
    <w:rsid w:val="00E65983"/>
    <w:rsid w:val="00E6612D"/>
    <w:rsid w:val="00E66427"/>
    <w:rsid w:val="00E66C4A"/>
    <w:rsid w:val="00E70752"/>
    <w:rsid w:val="00E71976"/>
    <w:rsid w:val="00E71A82"/>
    <w:rsid w:val="00E72A45"/>
    <w:rsid w:val="00E73568"/>
    <w:rsid w:val="00E7673B"/>
    <w:rsid w:val="00E7690B"/>
    <w:rsid w:val="00E77745"/>
    <w:rsid w:val="00E808B5"/>
    <w:rsid w:val="00E81F47"/>
    <w:rsid w:val="00E83E5E"/>
    <w:rsid w:val="00E843CA"/>
    <w:rsid w:val="00E84C7C"/>
    <w:rsid w:val="00E85F74"/>
    <w:rsid w:val="00E86A6E"/>
    <w:rsid w:val="00E908F0"/>
    <w:rsid w:val="00E90FF5"/>
    <w:rsid w:val="00E9295A"/>
    <w:rsid w:val="00E935F2"/>
    <w:rsid w:val="00E93B2B"/>
    <w:rsid w:val="00E94202"/>
    <w:rsid w:val="00EA032E"/>
    <w:rsid w:val="00EA1766"/>
    <w:rsid w:val="00EA1DAA"/>
    <w:rsid w:val="00EA1F2F"/>
    <w:rsid w:val="00EA2AF6"/>
    <w:rsid w:val="00EA2B88"/>
    <w:rsid w:val="00EA2C0B"/>
    <w:rsid w:val="00EA2D45"/>
    <w:rsid w:val="00EA2E7A"/>
    <w:rsid w:val="00EA3157"/>
    <w:rsid w:val="00EA5B2E"/>
    <w:rsid w:val="00EA66AF"/>
    <w:rsid w:val="00EA7E3F"/>
    <w:rsid w:val="00EB2BA5"/>
    <w:rsid w:val="00EB357F"/>
    <w:rsid w:val="00EB4354"/>
    <w:rsid w:val="00EB4B6C"/>
    <w:rsid w:val="00EB54A5"/>
    <w:rsid w:val="00EB78B9"/>
    <w:rsid w:val="00EC0D71"/>
    <w:rsid w:val="00EC1074"/>
    <w:rsid w:val="00EC144A"/>
    <w:rsid w:val="00EC738A"/>
    <w:rsid w:val="00ED0472"/>
    <w:rsid w:val="00ED2162"/>
    <w:rsid w:val="00ED22B7"/>
    <w:rsid w:val="00ED3797"/>
    <w:rsid w:val="00ED4CAC"/>
    <w:rsid w:val="00ED5055"/>
    <w:rsid w:val="00ED55F9"/>
    <w:rsid w:val="00ED5BB4"/>
    <w:rsid w:val="00ED62F4"/>
    <w:rsid w:val="00ED6585"/>
    <w:rsid w:val="00ED7EF4"/>
    <w:rsid w:val="00EE1F80"/>
    <w:rsid w:val="00EE2539"/>
    <w:rsid w:val="00EE4289"/>
    <w:rsid w:val="00EE4326"/>
    <w:rsid w:val="00EE435B"/>
    <w:rsid w:val="00EE7B66"/>
    <w:rsid w:val="00EE7EB7"/>
    <w:rsid w:val="00EF07BC"/>
    <w:rsid w:val="00EF2BB9"/>
    <w:rsid w:val="00EF4E7C"/>
    <w:rsid w:val="00EF6A05"/>
    <w:rsid w:val="00EF7AB7"/>
    <w:rsid w:val="00F04B1E"/>
    <w:rsid w:val="00F13B35"/>
    <w:rsid w:val="00F14156"/>
    <w:rsid w:val="00F15C1D"/>
    <w:rsid w:val="00F17C92"/>
    <w:rsid w:val="00F215CD"/>
    <w:rsid w:val="00F25D1E"/>
    <w:rsid w:val="00F2643B"/>
    <w:rsid w:val="00F26600"/>
    <w:rsid w:val="00F26DCB"/>
    <w:rsid w:val="00F27D08"/>
    <w:rsid w:val="00F31806"/>
    <w:rsid w:val="00F32765"/>
    <w:rsid w:val="00F40287"/>
    <w:rsid w:val="00F41BB1"/>
    <w:rsid w:val="00F4255F"/>
    <w:rsid w:val="00F43107"/>
    <w:rsid w:val="00F43313"/>
    <w:rsid w:val="00F45DAB"/>
    <w:rsid w:val="00F509D6"/>
    <w:rsid w:val="00F50C8A"/>
    <w:rsid w:val="00F51E6B"/>
    <w:rsid w:val="00F54FF0"/>
    <w:rsid w:val="00F557A6"/>
    <w:rsid w:val="00F56674"/>
    <w:rsid w:val="00F6242B"/>
    <w:rsid w:val="00F62E28"/>
    <w:rsid w:val="00F645B7"/>
    <w:rsid w:val="00F65877"/>
    <w:rsid w:val="00F663A3"/>
    <w:rsid w:val="00F707E9"/>
    <w:rsid w:val="00F743AB"/>
    <w:rsid w:val="00F80BBB"/>
    <w:rsid w:val="00F826B5"/>
    <w:rsid w:val="00F83343"/>
    <w:rsid w:val="00F84264"/>
    <w:rsid w:val="00F8606F"/>
    <w:rsid w:val="00F913F1"/>
    <w:rsid w:val="00F924CF"/>
    <w:rsid w:val="00F94593"/>
    <w:rsid w:val="00F95A2E"/>
    <w:rsid w:val="00F96EB8"/>
    <w:rsid w:val="00F975EF"/>
    <w:rsid w:val="00F97960"/>
    <w:rsid w:val="00FA0375"/>
    <w:rsid w:val="00FA03ED"/>
    <w:rsid w:val="00FA1C7B"/>
    <w:rsid w:val="00FA43A3"/>
    <w:rsid w:val="00FA4DB1"/>
    <w:rsid w:val="00FA7F00"/>
    <w:rsid w:val="00FB1D37"/>
    <w:rsid w:val="00FB21CB"/>
    <w:rsid w:val="00FB2957"/>
    <w:rsid w:val="00FB403A"/>
    <w:rsid w:val="00FB44AB"/>
    <w:rsid w:val="00FB473F"/>
    <w:rsid w:val="00FB4F04"/>
    <w:rsid w:val="00FC0864"/>
    <w:rsid w:val="00FC2405"/>
    <w:rsid w:val="00FC6A14"/>
    <w:rsid w:val="00FC75A2"/>
    <w:rsid w:val="00FD0124"/>
    <w:rsid w:val="00FD1F7D"/>
    <w:rsid w:val="00FD46B3"/>
    <w:rsid w:val="00FD52B1"/>
    <w:rsid w:val="00FD6487"/>
    <w:rsid w:val="00FD68D0"/>
    <w:rsid w:val="00FE0436"/>
    <w:rsid w:val="00FE0C46"/>
    <w:rsid w:val="00FE10FE"/>
    <w:rsid w:val="00FE1883"/>
    <w:rsid w:val="00FE3218"/>
    <w:rsid w:val="00FE3CE1"/>
    <w:rsid w:val="00FE45DF"/>
    <w:rsid w:val="00FE6C5E"/>
    <w:rsid w:val="00FF028C"/>
    <w:rsid w:val="00FF128D"/>
    <w:rsid w:val="00FF26E3"/>
    <w:rsid w:val="00FF35B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CA229"/>
  <w15:chartTrackingRefBased/>
  <w15:docId w15:val="{282597AC-55FC-9549-AD04-80988C2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D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6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1,Numerowanie,List Paragraph,Sl_Akapit z listą,Akapit z listą1,List_Paragraph,Multilevel para_II,List Paragraph1,Akapit z listą BS,Bullet1,Bullets,List Paragraph 1,References,List Paragraph (numbered (a)),L"/>
    <w:basedOn w:val="Normalny"/>
    <w:link w:val="AkapitzlistZnak"/>
    <w:qFormat/>
    <w:rsid w:val="00F27D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0D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3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3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3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~FootnoteText,Podrozdział,przypis dolny_R,Tekst przypisu,Footnote,Podrozdzia3,-E Fuﬂnotentext,Fuﬂnotentext Ursprung,footnote text,Fußnotentext Ursprung,-E Fußnotentext,Fußnote,Footnote text,Tekst przypisu Znak Znak Znak Znak,Znak"/>
    <w:basedOn w:val="Normalny"/>
    <w:link w:val="TekstprzypisudolnegoZnak"/>
    <w:unhideWhenUsed/>
    <w:qFormat/>
    <w:rsid w:val="00384438"/>
    <w:rPr>
      <w:sz w:val="20"/>
      <w:szCs w:val="20"/>
    </w:rPr>
  </w:style>
  <w:style w:type="character" w:customStyle="1" w:styleId="TekstprzypisudolnegoZnak">
    <w:name w:val="Tekst przypisu dolnego Znak"/>
    <w:aliases w:val="~FootnoteText Znak,Podrozdział Znak,przypis dolny_R Znak,Tekst przypisu Znak,Footnote Znak,Podrozdzia3 Znak,-E Fuﬂnotentext Znak,Fuﬂnotentext Ursprung Znak,footnote text Znak,Fußnotentext Ursprung Znak,-E Fußnotentext Znak"/>
    <w:basedOn w:val="Domylnaczcionkaakapitu"/>
    <w:link w:val="Tekstprzypisudolnego"/>
    <w:qFormat/>
    <w:rsid w:val="00384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rsid w:val="00384438"/>
    <w:rPr>
      <w:vertAlign w:val="superscript"/>
    </w:rPr>
  </w:style>
  <w:style w:type="character" w:styleId="Pogrubienie">
    <w:name w:val="Strong"/>
    <w:uiPriority w:val="22"/>
    <w:qFormat/>
    <w:rsid w:val="00C63EA4"/>
    <w:rPr>
      <w:b/>
      <w:bCs/>
    </w:rPr>
  </w:style>
  <w:style w:type="character" w:styleId="Uwydatnienie">
    <w:name w:val="Emphasis"/>
    <w:uiPriority w:val="20"/>
    <w:qFormat/>
    <w:rsid w:val="00C63EA4"/>
    <w:rPr>
      <w:i/>
      <w:iCs/>
    </w:rPr>
  </w:style>
  <w:style w:type="character" w:customStyle="1" w:styleId="AkapitzlistZnak">
    <w:name w:val="Akapit z listą Znak"/>
    <w:aliases w:val="WYPUNKTOWANIE Akapit z listą Znak,L1 Znak,Numerowanie Znak,List Paragraph Znak,Sl_Akapit z listą Znak,Akapit z listą1 Znak,List_Paragraph Znak,Multilevel para_II Znak,List Paragraph1 Znak,Akapit z listą BS Znak,Bullet1 Znak,L Znak"/>
    <w:link w:val="Akapitzlist"/>
    <w:qFormat/>
    <w:locked/>
    <w:rsid w:val="00BE3829"/>
    <w:rPr>
      <w:rFonts w:ascii="Times New Roman" w:eastAsia="Times New Roman" w:hAnsi="Times New Roman" w:cs="Times New Roman"/>
      <w:lang w:eastAsia="pl-PL"/>
    </w:rPr>
  </w:style>
  <w:style w:type="paragraph" w:customStyle="1" w:styleId="PABNagwek2">
    <w:name w:val="PAB Nagłówek 2"/>
    <w:basedOn w:val="Nagwek2"/>
    <w:rsid w:val="004B6057"/>
    <w:pPr>
      <w:keepLines w:val="0"/>
      <w:spacing w:before="180" w:line="360" w:lineRule="auto"/>
      <w:jc w:val="both"/>
    </w:pPr>
    <w:rPr>
      <w:rFonts w:ascii="Arial" w:eastAsia="Times New Roman" w:hAnsi="Arial" w:cs="Times New Roman"/>
      <w:b/>
      <w:iCs/>
      <w:color w:val="auto"/>
      <w:sz w:val="22"/>
      <w:szCs w:val="20"/>
    </w:rPr>
  </w:style>
  <w:style w:type="character" w:styleId="Wyrnieniedelikatne">
    <w:name w:val="Subtle Emphasis"/>
    <w:aliases w:val="1.1. Nagłówek,Nagł. 2,Subtle Emphasis1"/>
    <w:basedOn w:val="Domylnaczcionkaakapitu"/>
    <w:uiPriority w:val="19"/>
    <w:qFormat/>
    <w:rsid w:val="004B6057"/>
    <w:rPr>
      <w:rFonts w:ascii="Arial" w:hAnsi="Arial"/>
      <w:iCs/>
      <w:color w:val="2F5496" w:themeColor="accent1" w:themeShade="BF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B60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76D8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EA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A400EA"/>
  </w:style>
  <w:style w:type="paragraph" w:styleId="Nagwek">
    <w:name w:val="header"/>
    <w:basedOn w:val="Normalny"/>
    <w:link w:val="NagwekZnak"/>
    <w:uiPriority w:val="99"/>
    <w:unhideWhenUsed/>
    <w:rsid w:val="00A4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E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A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51EFC"/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5C90"/>
    <w:rPr>
      <w:color w:val="954F72" w:themeColor="followedHyperlink"/>
      <w:u w:val="single"/>
    </w:rPr>
  </w:style>
  <w:style w:type="paragraph" w:customStyle="1" w:styleId="Default">
    <w:name w:val="Default"/>
    <w:rsid w:val="002030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109"/>
    <w:rPr>
      <w:vertAlign w:val="superscript"/>
    </w:rPr>
  </w:style>
  <w:style w:type="character" w:customStyle="1" w:styleId="ng-binding">
    <w:name w:val="ng-binding"/>
    <w:basedOn w:val="Domylnaczcionkaakapitu"/>
    <w:rsid w:val="00606B81"/>
  </w:style>
  <w:style w:type="paragraph" w:customStyle="1" w:styleId="kropkitab2">
    <w:name w:val="kropki.tab.2"/>
    <w:basedOn w:val="Normalny"/>
    <w:rsid w:val="00D37898"/>
    <w:pPr>
      <w:numPr>
        <w:numId w:val="17"/>
      </w:numPr>
      <w:tabs>
        <w:tab w:val="left" w:pos="426"/>
      </w:tabs>
      <w:ind w:left="442" w:hanging="215"/>
      <w:contextualSpacing/>
      <w:jc w:val="both"/>
    </w:pPr>
    <w:rPr>
      <w:rFonts w:ascii="Calibri" w:eastAsiaTheme="minorHAnsi" w:hAnsi="Calibri" w:cstheme="minorHAnsi"/>
      <w:sz w:val="18"/>
      <w:szCs w:val="18"/>
    </w:rPr>
  </w:style>
  <w:style w:type="paragraph" w:customStyle="1" w:styleId="kropkitab3">
    <w:name w:val="kropki tab.3"/>
    <w:basedOn w:val="kropkitab2"/>
    <w:link w:val="kropkitab3Znak"/>
    <w:rsid w:val="00D37898"/>
    <w:pPr>
      <w:ind w:left="862" w:hanging="360"/>
    </w:pPr>
    <w:rPr>
      <w:sz w:val="20"/>
    </w:rPr>
  </w:style>
  <w:style w:type="character" w:customStyle="1" w:styleId="kropkitab3Znak">
    <w:name w:val="kropki tab.3 Znak"/>
    <w:basedOn w:val="Domylnaczcionkaakapitu"/>
    <w:link w:val="kropkitab3"/>
    <w:rsid w:val="00D37898"/>
    <w:rPr>
      <w:rFonts w:ascii="Calibri" w:hAnsi="Calibri" w:cstheme="minorHAnsi"/>
      <w:sz w:val="20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1F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1FC7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oppowodzi.pl/soos-wisla/" TargetMode="External"/><Relationship Id="rId2" Type="http://schemas.openxmlformats.org/officeDocument/2006/relationships/hyperlink" Target="https://ec.europa.eu/info/strategy/priorities-2019-2024/europe-fit-digital-age/shaping-europe-digital-future_pl" TargetMode="External"/><Relationship Id="rId1" Type="http://schemas.openxmlformats.org/officeDocument/2006/relationships/hyperlink" Target="https://ec.europa.eu/info/strategy/priorities-2019-2024/europe-fit-digital-age/europes-digital-decade-digital-targets-2030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EEBD2-835E-4190-95ED-97160BD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56</Pages>
  <Words>8544</Words>
  <Characters>60067</Characters>
  <Application>Microsoft Office Word</Application>
  <DocSecurity>0</DocSecurity>
  <Lines>1201</Lines>
  <Paragraphs>531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Magdalena Dołęga</cp:lastModifiedBy>
  <cp:revision>25</cp:revision>
  <dcterms:created xsi:type="dcterms:W3CDTF">2022-11-07T10:28:00Z</dcterms:created>
  <dcterms:modified xsi:type="dcterms:W3CDTF">2022-11-17T10:59:00Z</dcterms:modified>
</cp:coreProperties>
</file>