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A80F8" w14:textId="77777777" w:rsidR="004B0DE1" w:rsidRDefault="004B0DE1" w:rsidP="004B0DE1">
      <w:pPr>
        <w:spacing w:after="0" w:line="276" w:lineRule="auto"/>
        <w:rPr>
          <w:noProof/>
          <w:sz w:val="20"/>
          <w:szCs w:val="18"/>
          <w:lang w:eastAsia="pl-PL"/>
        </w:rPr>
      </w:pPr>
      <w:r w:rsidRPr="004B0DE1">
        <w:rPr>
          <w:noProof/>
          <w:sz w:val="20"/>
          <w:szCs w:val="18"/>
          <w:lang w:eastAsia="pl-PL"/>
        </w:rPr>
        <w:t>Załącznik do uchwały</w:t>
      </w:r>
      <w:r>
        <w:rPr>
          <w:noProof/>
          <w:sz w:val="20"/>
          <w:szCs w:val="18"/>
          <w:lang w:eastAsia="pl-PL"/>
        </w:rPr>
        <w:t xml:space="preserve"> nr…………. </w:t>
      </w:r>
    </w:p>
    <w:p w14:paraId="5F220FF1" w14:textId="2B231065" w:rsidR="004B0DE1" w:rsidRDefault="004B0DE1" w:rsidP="004B0DE1">
      <w:pPr>
        <w:spacing w:after="0" w:line="276" w:lineRule="auto"/>
        <w:rPr>
          <w:noProof/>
          <w:sz w:val="20"/>
          <w:szCs w:val="18"/>
          <w:lang w:eastAsia="pl-PL"/>
        </w:rPr>
      </w:pPr>
      <w:r>
        <w:rPr>
          <w:noProof/>
          <w:sz w:val="20"/>
          <w:szCs w:val="18"/>
          <w:lang w:eastAsia="pl-PL"/>
        </w:rPr>
        <w:t xml:space="preserve">Zarządu Województwa Podkarpackiego </w:t>
      </w:r>
    </w:p>
    <w:p w14:paraId="27856E16" w14:textId="5A037E57" w:rsidR="004B0DE1" w:rsidRDefault="004B0DE1" w:rsidP="004B0DE1">
      <w:pPr>
        <w:spacing w:after="0" w:line="276" w:lineRule="auto"/>
        <w:rPr>
          <w:noProof/>
          <w:sz w:val="20"/>
          <w:szCs w:val="18"/>
          <w:lang w:eastAsia="pl-PL"/>
        </w:rPr>
      </w:pPr>
      <w:r>
        <w:rPr>
          <w:noProof/>
          <w:sz w:val="20"/>
          <w:szCs w:val="18"/>
          <w:lang w:eastAsia="pl-PL"/>
        </w:rPr>
        <w:t xml:space="preserve">z dnia……………………………………. </w:t>
      </w:r>
    </w:p>
    <w:p w14:paraId="5400AD87" w14:textId="5C39913B" w:rsidR="00B81BD1" w:rsidRPr="004B0DE1" w:rsidRDefault="004B0DE1" w:rsidP="004B0DE1">
      <w:pPr>
        <w:spacing w:after="0"/>
        <w:rPr>
          <w:noProof/>
          <w:sz w:val="20"/>
          <w:szCs w:val="18"/>
          <w:lang w:eastAsia="pl-PL"/>
        </w:rPr>
      </w:pPr>
      <w:r w:rsidRPr="004B0DE1">
        <w:rPr>
          <w:noProof/>
          <w:sz w:val="20"/>
          <w:szCs w:val="18"/>
          <w:lang w:eastAsia="pl-PL"/>
        </w:rPr>
        <w:t xml:space="preserve"> </w:t>
      </w:r>
    </w:p>
    <w:p w14:paraId="3DCBDDE1" w14:textId="4F1DADD1" w:rsidR="00E54A81" w:rsidRDefault="00E54A81" w:rsidP="00EC1028">
      <w:pPr>
        <w:spacing w:after="0"/>
        <w:rPr>
          <w:noProof/>
          <w:lang w:eastAsia="pl-PL"/>
        </w:rPr>
      </w:pPr>
      <w:r w:rsidRPr="005515DC">
        <w:rPr>
          <w:noProof/>
          <w:lang w:eastAsia="pl-PL"/>
        </w:rPr>
        <mc:AlternateContent>
          <mc:Choice Requires="wps">
            <w:drawing>
              <wp:inline distT="0" distB="0" distL="0" distR="0" wp14:anchorId="40A20404" wp14:editId="2280E62C">
                <wp:extent cx="5674995" cy="942975"/>
                <wp:effectExtent l="0" t="0" r="0" b="0"/>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995" cy="942975"/>
                        </a:xfrm>
                        <a:prstGeom prst="rect">
                          <a:avLst/>
                        </a:prstGeom>
                        <a:noFill/>
                        <a:ln w="9525">
                          <a:noFill/>
                          <a:miter lim="800000"/>
                          <a:headEnd/>
                          <a:tailEnd/>
                        </a:ln>
                      </wps:spPr>
                      <wps:txbx>
                        <w:txbxContent>
                          <w:p w14:paraId="510BDCAD" w14:textId="77777777" w:rsidR="00E54A81" w:rsidRPr="003230D0" w:rsidRDefault="00E54A81" w:rsidP="00E54A81">
                            <w:pPr>
                              <w:pStyle w:val="Tytu"/>
                              <w:rPr>
                                <w:rFonts w:ascii="Arial" w:hAnsi="Arial" w:cs="Arial"/>
                                <w:b/>
                                <w:bCs/>
                                <w:color w:val="auto"/>
                              </w:rPr>
                            </w:pPr>
                            <w:r w:rsidRPr="00EC4A3B">
                              <w:rPr>
                                <w:b/>
                                <w:bCs/>
                              </w:rPr>
                              <w:t xml:space="preserve"> </w:t>
                            </w:r>
                            <w:r w:rsidRPr="003D38D0">
                              <w:rPr>
                                <w:rFonts w:ascii="Arial" w:hAnsi="Arial" w:cs="Arial"/>
                                <w:b/>
                                <w:bCs/>
                                <w:color w:val="auto"/>
                              </w:rPr>
                              <w:t>Regionalna Polityka Rowerowa Województwa Podkarpackiego</w:t>
                            </w:r>
                          </w:p>
                        </w:txbxContent>
                      </wps:txbx>
                      <wps:bodyPr rot="0" vert="horz" wrap="square" lIns="91440" tIns="45720" rIns="91440" bIns="45720" anchor="t" anchorCtr="0">
                        <a:noAutofit/>
                      </wps:bodyPr>
                    </wps:wsp>
                  </a:graphicData>
                </a:graphic>
              </wp:inline>
            </w:drawing>
          </mc:Choice>
          <mc:Fallback>
            <w:pict>
              <v:shapetype w14:anchorId="40A20404" id="_x0000_t202" coordsize="21600,21600" o:spt="202" path="m,l,21600r21600,l21600,xe">
                <v:stroke joinstyle="miter"/>
                <v:path gradientshapeok="t" o:connecttype="rect"/>
              </v:shapetype>
              <v:shape id="Pole tekstowe 2" o:spid="_x0000_s1026" type="#_x0000_t202" style="width:446.8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" filled="f" stroked="f">
                <v:textbox>
                  <w:txbxContent>
                    <w:p w14:paraId="510BDCAD" w14:textId="77777777" w:rsidR="00E54A81" w:rsidRPr="003230D0" w:rsidRDefault="00E54A81" w:rsidP="00E54A81">
                      <w:pPr>
                        <w:pStyle w:val="Tytu"/>
                        <w:rPr>
                          <w:rFonts w:ascii="Arial" w:hAnsi="Arial" w:cs="Arial"/>
                          <w:b/>
                          <w:bCs/>
                          <w:color w:val="auto"/>
                        </w:rPr>
                      </w:pPr>
                      <w:r w:rsidRPr="00EC4A3B">
                        <w:rPr>
                          <w:b/>
                          <w:bCs/>
                        </w:rPr>
                        <w:t xml:space="preserve"> </w:t>
                      </w:r>
                      <w:r w:rsidRPr="003D38D0">
                        <w:rPr>
                          <w:rFonts w:ascii="Arial" w:hAnsi="Arial" w:cs="Arial"/>
                          <w:b/>
                          <w:bCs/>
                          <w:color w:val="auto"/>
                        </w:rPr>
                        <w:t>Regionalna Polityka Rowerowa Województwa Podkarpackiego</w:t>
                      </w:r>
                    </w:p>
                  </w:txbxContent>
                </v:textbox>
                <w10:anchorlock/>
              </v:shape>
            </w:pict>
          </mc:Fallback>
        </mc:AlternateContent>
      </w:r>
    </w:p>
    <w:p w14:paraId="7DC2B0A5" w14:textId="480E230D" w:rsidR="003230D0" w:rsidRDefault="001768D4" w:rsidP="00EC1028">
      <w:pPr>
        <w:spacing w:after="0"/>
        <w:rPr>
          <w:noProof/>
          <w:lang w:eastAsia="pl-PL"/>
        </w:rPr>
      </w:pPr>
      <w:r>
        <w:rPr>
          <w:noProof/>
          <w:lang w:eastAsia="pl-PL"/>
        </w:rPr>
        <w:drawing>
          <wp:inline distT="0" distB="0" distL="0" distR="0" wp14:anchorId="5245436C" wp14:editId="377ED6C3">
            <wp:extent cx="5760720" cy="4844415"/>
            <wp:effectExtent l="0" t="0" r="0" b="0"/>
            <wp:docPr id="7" name="Obraz 7" descr="Koła rowerów na ścieżce rowerow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Koła rowerów na ścieżce rowerowej "/>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844415"/>
                    </a:xfrm>
                    <a:prstGeom prst="rect">
                      <a:avLst/>
                    </a:prstGeom>
                  </pic:spPr>
                </pic:pic>
              </a:graphicData>
            </a:graphic>
          </wp:inline>
        </w:drawing>
      </w:r>
    </w:p>
    <w:p w14:paraId="61638462" w14:textId="41DA9B90" w:rsidR="001768D4" w:rsidRDefault="001768D4" w:rsidP="00EC1028">
      <w:pPr>
        <w:spacing w:after="0"/>
        <w:rPr>
          <w:noProof/>
          <w:lang w:eastAsia="pl-PL"/>
        </w:rPr>
      </w:pPr>
    </w:p>
    <w:p w14:paraId="7A8EB5BB" w14:textId="77777777" w:rsidR="001768D4" w:rsidRPr="005515DC" w:rsidRDefault="001768D4" w:rsidP="00EC1028">
      <w:pPr>
        <w:spacing w:after="0"/>
        <w:rPr>
          <w:noProof/>
          <w:lang w:eastAsia="pl-PL"/>
        </w:rPr>
      </w:pPr>
    </w:p>
    <w:p w14:paraId="23F9C361" w14:textId="78FD54B0" w:rsidR="00773E3D" w:rsidRPr="0039185D" w:rsidRDefault="002C0D28" w:rsidP="00EC1028">
      <w:pPr>
        <w:spacing w:after="0"/>
        <w:jc w:val="center"/>
        <w:rPr>
          <w:b/>
          <w:color w:val="C00000"/>
          <w:sz w:val="28"/>
          <w:szCs w:val="28"/>
        </w:rPr>
      </w:pPr>
      <w:r w:rsidRPr="00B55273">
        <w:rPr>
          <w:noProof/>
          <w:lang w:eastAsia="pl-PL"/>
        </w:rPr>
        <w:drawing>
          <wp:inline distT="0" distB="0" distL="0" distR="0" wp14:anchorId="785775E0" wp14:editId="29A6D5E8">
            <wp:extent cx="2748805" cy="1036171"/>
            <wp:effectExtent l="0" t="0" r="0" b="0"/>
            <wp:docPr id="2" name="Obraz 2" descr="Logo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Logo Województwa Podkarpackie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3627" cy="1049297"/>
                    </a:xfrm>
                    <a:prstGeom prst="rect">
                      <a:avLst/>
                    </a:prstGeom>
                    <a:noFill/>
                    <a:ln>
                      <a:noFill/>
                    </a:ln>
                  </pic:spPr>
                </pic:pic>
              </a:graphicData>
            </a:graphic>
          </wp:inline>
        </w:drawing>
      </w:r>
      <w:bookmarkStart w:id="0" w:name="_Toc51334248"/>
      <w:bookmarkStart w:id="1" w:name="_Toc51834841"/>
      <w:bookmarkStart w:id="2" w:name="_Toc51840348"/>
      <w:bookmarkStart w:id="3" w:name="_Toc51848459"/>
      <w:bookmarkStart w:id="4" w:name="_Toc51851617"/>
    </w:p>
    <w:p w14:paraId="23B21ADD" w14:textId="77777777" w:rsidR="00773E3D" w:rsidRPr="0039185D" w:rsidRDefault="00773E3D" w:rsidP="00EC1028">
      <w:pPr>
        <w:spacing w:after="0"/>
        <w:rPr>
          <w:b/>
          <w:color w:val="C00000"/>
          <w:sz w:val="28"/>
          <w:szCs w:val="28"/>
        </w:rPr>
      </w:pPr>
    </w:p>
    <w:p w14:paraId="36D1087B" w14:textId="77777777" w:rsidR="00773E3D" w:rsidRPr="0039185D" w:rsidRDefault="00773E3D" w:rsidP="00EC1028">
      <w:pPr>
        <w:spacing w:after="0"/>
        <w:rPr>
          <w:b/>
          <w:color w:val="C00000"/>
          <w:sz w:val="28"/>
          <w:szCs w:val="28"/>
        </w:rPr>
      </w:pPr>
    </w:p>
    <w:p w14:paraId="11DFBBA2" w14:textId="77777777" w:rsidR="00773E3D" w:rsidRPr="0039185D" w:rsidRDefault="00773E3D" w:rsidP="00EC1028">
      <w:pPr>
        <w:spacing w:after="0"/>
        <w:rPr>
          <w:b/>
          <w:color w:val="C00000"/>
          <w:sz w:val="28"/>
          <w:szCs w:val="28"/>
        </w:rPr>
      </w:pPr>
    </w:p>
    <w:p w14:paraId="24FE2B39" w14:textId="00F33442" w:rsidR="0086105D" w:rsidRPr="003D38D0" w:rsidRDefault="0086105D" w:rsidP="00AC101F">
      <w:pPr>
        <w:spacing w:after="0"/>
        <w:jc w:val="center"/>
        <w:rPr>
          <w:b/>
          <w:sz w:val="28"/>
          <w:szCs w:val="28"/>
        </w:rPr>
      </w:pPr>
      <w:r w:rsidRPr="003D38D0">
        <w:rPr>
          <w:b/>
          <w:sz w:val="28"/>
          <w:szCs w:val="28"/>
        </w:rPr>
        <w:t>Zamawiający:</w:t>
      </w:r>
    </w:p>
    <w:p w14:paraId="45CCF875" w14:textId="2EF1DB4B" w:rsidR="0086105D" w:rsidRPr="00B55273" w:rsidRDefault="002D174E" w:rsidP="00AC101F">
      <w:pPr>
        <w:spacing w:after="0"/>
        <w:jc w:val="center"/>
        <w:rPr>
          <w:b/>
          <w:lang w:eastAsia="pl-PL"/>
        </w:rPr>
      </w:pPr>
      <w:r>
        <w:rPr>
          <w:b/>
          <w:lang w:eastAsia="pl-PL"/>
        </w:rPr>
        <w:t xml:space="preserve">Urząd Marszałkowski </w:t>
      </w:r>
      <w:r w:rsidR="0086105D" w:rsidRPr="005515DC">
        <w:rPr>
          <w:b/>
          <w:lang w:eastAsia="pl-PL"/>
        </w:rPr>
        <w:t>Województw</w:t>
      </w:r>
      <w:r>
        <w:rPr>
          <w:b/>
          <w:lang w:eastAsia="pl-PL"/>
        </w:rPr>
        <w:t>a</w:t>
      </w:r>
      <w:r w:rsidR="0086105D" w:rsidRPr="005515DC">
        <w:rPr>
          <w:b/>
          <w:lang w:eastAsia="pl-PL"/>
        </w:rPr>
        <w:t xml:space="preserve"> Podkarpackie</w:t>
      </w:r>
      <w:r>
        <w:rPr>
          <w:b/>
          <w:lang w:eastAsia="pl-PL"/>
        </w:rPr>
        <w:t>go</w:t>
      </w:r>
    </w:p>
    <w:p w14:paraId="46A716DB" w14:textId="77777777" w:rsidR="00773E3D" w:rsidRPr="002E35FC" w:rsidRDefault="0086105D" w:rsidP="00AC101F">
      <w:pPr>
        <w:spacing w:after="0"/>
        <w:jc w:val="center"/>
      </w:pPr>
      <w:r w:rsidRPr="00B55273">
        <w:t>Al. Łukasza Cieplińskiego 4</w:t>
      </w:r>
    </w:p>
    <w:p w14:paraId="636476AB" w14:textId="13249E9C" w:rsidR="0086105D" w:rsidRPr="002E35FC" w:rsidRDefault="0086105D" w:rsidP="00AC101F">
      <w:pPr>
        <w:spacing w:after="0"/>
        <w:jc w:val="center"/>
      </w:pPr>
      <w:r w:rsidRPr="002E35FC">
        <w:t>35</w:t>
      </w:r>
      <w:r w:rsidR="00773E3D" w:rsidRPr="002E35FC">
        <w:t xml:space="preserve"> – </w:t>
      </w:r>
      <w:r w:rsidRPr="002E35FC">
        <w:t>010 Rzeszów</w:t>
      </w:r>
    </w:p>
    <w:p w14:paraId="7EE59259" w14:textId="482C4BB4" w:rsidR="00773E3D" w:rsidRPr="005515DC" w:rsidRDefault="00773E3D" w:rsidP="00AC101F">
      <w:pPr>
        <w:spacing w:after="0"/>
        <w:jc w:val="center"/>
      </w:pPr>
    </w:p>
    <w:p w14:paraId="66611D78" w14:textId="77777777" w:rsidR="00773E3D" w:rsidRPr="005515DC" w:rsidRDefault="00773E3D" w:rsidP="00AC101F">
      <w:pPr>
        <w:spacing w:after="0"/>
        <w:jc w:val="center"/>
      </w:pPr>
    </w:p>
    <w:p w14:paraId="202979FB" w14:textId="77777777" w:rsidR="0086105D" w:rsidRPr="005515DC" w:rsidRDefault="0086105D" w:rsidP="00AC101F">
      <w:pPr>
        <w:spacing w:after="0"/>
        <w:jc w:val="center"/>
        <w:rPr>
          <w:color w:val="000000"/>
          <w:lang w:eastAsia="pl-PL"/>
        </w:rPr>
      </w:pPr>
      <w:r w:rsidRPr="005515DC">
        <w:rPr>
          <w:noProof/>
          <w:lang w:eastAsia="pl-PL"/>
        </w:rPr>
        <w:drawing>
          <wp:inline distT="0" distB="0" distL="0" distR="0" wp14:anchorId="213A4900" wp14:editId="540F3747">
            <wp:extent cx="1045028" cy="1216501"/>
            <wp:effectExtent l="0" t="0" r="3175" b="3175"/>
            <wp:docPr id="4" name="Obraz 4" descr="Herb województwa podkarpackiego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województwa podkarpackiego – Wikipedia, wolna encyklo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562" cy="1219451"/>
                    </a:xfrm>
                    <a:prstGeom prst="rect">
                      <a:avLst/>
                    </a:prstGeom>
                    <a:noFill/>
                    <a:ln>
                      <a:noFill/>
                    </a:ln>
                  </pic:spPr>
                </pic:pic>
              </a:graphicData>
            </a:graphic>
          </wp:inline>
        </w:drawing>
      </w:r>
    </w:p>
    <w:p w14:paraId="40C877CC" w14:textId="77777777" w:rsidR="00773E3D" w:rsidRPr="0039185D" w:rsidRDefault="00773E3D" w:rsidP="00AC101F">
      <w:pPr>
        <w:pStyle w:val="normalny0"/>
        <w:spacing w:after="0"/>
        <w:jc w:val="center"/>
        <w:rPr>
          <w:rFonts w:ascii="Arial" w:hAnsi="Arial" w:cs="Arial"/>
          <w:b/>
          <w:color w:val="C00000"/>
          <w:sz w:val="28"/>
          <w:szCs w:val="28"/>
        </w:rPr>
      </w:pPr>
    </w:p>
    <w:p w14:paraId="13081F38" w14:textId="77777777" w:rsidR="00773E3D" w:rsidRPr="0039185D" w:rsidRDefault="00773E3D" w:rsidP="00AC101F">
      <w:pPr>
        <w:pStyle w:val="normalny0"/>
        <w:spacing w:after="0"/>
        <w:jc w:val="center"/>
        <w:rPr>
          <w:rFonts w:ascii="Arial" w:hAnsi="Arial" w:cs="Arial"/>
          <w:b/>
          <w:color w:val="002060"/>
          <w:sz w:val="28"/>
          <w:szCs w:val="28"/>
        </w:rPr>
      </w:pPr>
    </w:p>
    <w:p w14:paraId="72394F53" w14:textId="65A8AD2A" w:rsidR="0086105D" w:rsidRPr="003D38D0" w:rsidRDefault="0086105D" w:rsidP="00AC101F">
      <w:pPr>
        <w:pStyle w:val="normalny0"/>
        <w:spacing w:after="0"/>
        <w:jc w:val="center"/>
        <w:rPr>
          <w:rFonts w:ascii="Arial" w:hAnsi="Arial" w:cs="Arial"/>
          <w:b/>
          <w:sz w:val="28"/>
          <w:szCs w:val="28"/>
        </w:rPr>
      </w:pPr>
      <w:r w:rsidRPr="003D38D0">
        <w:rPr>
          <w:rFonts w:ascii="Arial" w:hAnsi="Arial" w:cs="Arial"/>
          <w:b/>
          <w:sz w:val="28"/>
          <w:szCs w:val="28"/>
        </w:rPr>
        <w:t>Wykonawca:</w:t>
      </w:r>
      <w:bookmarkEnd w:id="0"/>
      <w:bookmarkEnd w:id="1"/>
      <w:bookmarkEnd w:id="2"/>
      <w:bookmarkEnd w:id="3"/>
      <w:bookmarkEnd w:id="4"/>
    </w:p>
    <w:p w14:paraId="1BA50563" w14:textId="52DFFC68" w:rsidR="0086105D" w:rsidRPr="00B55273" w:rsidRDefault="0086105D" w:rsidP="00AC101F">
      <w:pPr>
        <w:spacing w:after="0"/>
        <w:jc w:val="center"/>
        <w:rPr>
          <w:b/>
        </w:rPr>
      </w:pPr>
      <w:r w:rsidRPr="005515DC">
        <w:rPr>
          <w:b/>
        </w:rPr>
        <w:t>EU-CONSULT sp. z</w:t>
      </w:r>
      <w:r w:rsidR="00070980">
        <w:rPr>
          <w:b/>
        </w:rPr>
        <w:t xml:space="preserve"> </w:t>
      </w:r>
      <w:r w:rsidRPr="005515DC">
        <w:rPr>
          <w:b/>
        </w:rPr>
        <w:t>o.o.</w:t>
      </w:r>
    </w:p>
    <w:p w14:paraId="24CC5F8A" w14:textId="77777777" w:rsidR="0086105D" w:rsidRPr="002E35FC" w:rsidRDefault="0086105D" w:rsidP="00AC101F">
      <w:pPr>
        <w:spacing w:after="0"/>
        <w:jc w:val="center"/>
      </w:pPr>
      <w:r w:rsidRPr="00B55273">
        <w:t>ul. Toruńska 18C, lokal D</w:t>
      </w:r>
    </w:p>
    <w:p w14:paraId="4F79E9EE" w14:textId="77777777" w:rsidR="0086105D" w:rsidRPr="002E35FC" w:rsidRDefault="0086105D" w:rsidP="00AC101F">
      <w:pPr>
        <w:spacing w:after="0"/>
        <w:jc w:val="center"/>
      </w:pPr>
      <w:r w:rsidRPr="002E35FC">
        <w:t>80-747 Gdańsk</w:t>
      </w:r>
    </w:p>
    <w:p w14:paraId="13101D2A" w14:textId="77777777" w:rsidR="0086105D" w:rsidRPr="005515DC" w:rsidRDefault="0086105D" w:rsidP="00AC101F">
      <w:pPr>
        <w:spacing w:after="0"/>
        <w:jc w:val="center"/>
        <w:rPr>
          <w:bCs/>
        </w:rPr>
      </w:pPr>
      <w:r w:rsidRPr="005515DC">
        <w:rPr>
          <w:bCs/>
        </w:rPr>
        <w:t>www.eu-consult.pl</w:t>
      </w:r>
    </w:p>
    <w:p w14:paraId="6C3B9598" w14:textId="39A25D98" w:rsidR="0086105D" w:rsidRPr="005515DC" w:rsidRDefault="0086105D" w:rsidP="00AC101F">
      <w:pPr>
        <w:spacing w:after="0"/>
        <w:jc w:val="center"/>
        <w:rPr>
          <w:bCs/>
        </w:rPr>
      </w:pPr>
      <w:r w:rsidRPr="005515DC">
        <w:rPr>
          <w:noProof/>
          <w:lang w:eastAsia="pl-PL"/>
        </w:rPr>
        <w:drawing>
          <wp:inline distT="0" distB="0" distL="0" distR="0" wp14:anchorId="66C8740F" wp14:editId="3319586A">
            <wp:extent cx="1364615" cy="695960"/>
            <wp:effectExtent l="0" t="0" r="6985" b="8890"/>
            <wp:docPr id="3" name="picture" descr="logo wykonawcy"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 wykonawc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4615" cy="695960"/>
                    </a:xfrm>
                    <a:prstGeom prst="rect">
                      <a:avLst/>
                    </a:prstGeom>
                    <a:noFill/>
                    <a:ln>
                      <a:noFill/>
                    </a:ln>
                  </pic:spPr>
                </pic:pic>
              </a:graphicData>
            </a:graphic>
          </wp:inline>
        </w:drawing>
      </w:r>
    </w:p>
    <w:p w14:paraId="24ED572E" w14:textId="403633B6" w:rsidR="00773E3D" w:rsidRPr="00B55273" w:rsidRDefault="00773E3D" w:rsidP="00EC1028">
      <w:pPr>
        <w:spacing w:after="0"/>
        <w:rPr>
          <w:bCs/>
        </w:rPr>
      </w:pPr>
    </w:p>
    <w:p w14:paraId="7A6AA933" w14:textId="68EA12CB" w:rsidR="00773E3D" w:rsidRPr="00B55273" w:rsidRDefault="00773E3D" w:rsidP="00EC1028">
      <w:pPr>
        <w:spacing w:after="0"/>
        <w:rPr>
          <w:bCs/>
        </w:rPr>
      </w:pPr>
    </w:p>
    <w:p w14:paraId="76DFECF4" w14:textId="07924C79" w:rsidR="00773E3D" w:rsidRPr="00B55273" w:rsidRDefault="00773E3D" w:rsidP="00EC1028">
      <w:pPr>
        <w:spacing w:after="0"/>
        <w:rPr>
          <w:bCs/>
        </w:rPr>
      </w:pPr>
    </w:p>
    <w:p w14:paraId="128C6CF1" w14:textId="303C08C2" w:rsidR="00773E3D" w:rsidRPr="002E35FC" w:rsidRDefault="00773E3D" w:rsidP="00EC1028">
      <w:pPr>
        <w:spacing w:after="0"/>
        <w:rPr>
          <w:bCs/>
        </w:rPr>
      </w:pPr>
    </w:p>
    <w:p w14:paraId="064E192F" w14:textId="77777777" w:rsidR="00773E3D" w:rsidRPr="002E35FC" w:rsidRDefault="00773E3D" w:rsidP="00EC1028">
      <w:pPr>
        <w:spacing w:after="0"/>
        <w:rPr>
          <w:bCs/>
        </w:rPr>
      </w:pPr>
    </w:p>
    <w:p w14:paraId="01A9448E" w14:textId="77777777" w:rsidR="006F1A09" w:rsidRDefault="006F1A09" w:rsidP="00EC1028">
      <w:pPr>
        <w:spacing w:after="0"/>
      </w:pPr>
    </w:p>
    <w:p w14:paraId="55B7A8D7" w14:textId="77777777" w:rsidR="006F1A09" w:rsidRDefault="006F1A09" w:rsidP="00EC1028">
      <w:pPr>
        <w:spacing w:after="0"/>
      </w:pPr>
    </w:p>
    <w:p w14:paraId="01D53539" w14:textId="77777777" w:rsidR="006F1A09" w:rsidRDefault="006F1A09" w:rsidP="00EC1028">
      <w:pPr>
        <w:spacing w:after="0"/>
      </w:pPr>
    </w:p>
    <w:p w14:paraId="44E6D10B" w14:textId="77777777" w:rsidR="000E29FE" w:rsidRPr="005515DC" w:rsidRDefault="0086105D" w:rsidP="00EC1028">
      <w:pPr>
        <w:spacing w:after="0"/>
        <w:jc w:val="center"/>
        <w:sectPr w:rsidR="000E29FE" w:rsidRPr="005515DC" w:rsidSect="00B964B1">
          <w:footerReference w:type="default" r:id="rId12"/>
          <w:pgSz w:w="11906" w:h="16838"/>
          <w:pgMar w:top="1417" w:right="1417" w:bottom="1417" w:left="1417" w:header="708" w:footer="708" w:gutter="0"/>
          <w:cols w:space="708"/>
          <w:titlePg/>
          <w:docGrid w:linePitch="360"/>
        </w:sectPr>
      </w:pPr>
      <w:r w:rsidRPr="002E35FC">
        <w:t>Gdańsk 2021</w:t>
      </w:r>
    </w:p>
    <w:p w14:paraId="65EE7154" w14:textId="77777777" w:rsidR="00D25F0D" w:rsidRPr="00C4207D" w:rsidRDefault="00FA0ADD" w:rsidP="00E3584E">
      <w:pPr>
        <w:pStyle w:val="Nagwek1"/>
        <w:numPr>
          <w:ilvl w:val="0"/>
          <w:numId w:val="0"/>
        </w:numPr>
        <w:ind w:left="357"/>
      </w:pPr>
      <w:bookmarkStart w:id="5" w:name="_Toc76753307"/>
      <w:bookmarkStart w:id="6" w:name="_Toc83068105"/>
      <w:bookmarkStart w:id="7" w:name="_Toc125532176"/>
      <w:r w:rsidRPr="00C4207D">
        <w:lastRenderedPageBreak/>
        <w:t>Spis treści</w:t>
      </w:r>
      <w:bookmarkEnd w:id="5"/>
      <w:bookmarkEnd w:id="6"/>
      <w:bookmarkEnd w:id="7"/>
    </w:p>
    <w:sdt>
      <w:sdtPr>
        <w:rPr>
          <w:rFonts w:ascii="Arial" w:eastAsiaTheme="minorHAnsi" w:hAnsi="Arial" w:cs="Arial"/>
          <w:bCs w:val="0"/>
          <w:color w:val="auto"/>
          <w:sz w:val="24"/>
          <w:szCs w:val="22"/>
          <w:lang w:eastAsia="en-US"/>
        </w:rPr>
        <w:id w:val="1499307623"/>
        <w:docPartObj>
          <w:docPartGallery w:val="Table of Contents"/>
          <w:docPartUnique/>
        </w:docPartObj>
      </w:sdtPr>
      <w:sdtEndPr>
        <w:rPr>
          <w:b/>
        </w:rPr>
      </w:sdtEndPr>
      <w:sdtContent>
        <w:p w14:paraId="5B58505E" w14:textId="1CFF3159" w:rsidR="00250DA0" w:rsidRDefault="00250DA0" w:rsidP="00C06476">
          <w:pPr>
            <w:pStyle w:val="Nagwekspisutreci"/>
          </w:pPr>
        </w:p>
        <w:p w14:paraId="434F2318" w14:textId="725E5118" w:rsidR="009B79B1" w:rsidRDefault="00250DA0">
          <w:pPr>
            <w:pStyle w:val="Spistreci1"/>
            <w:rPr>
              <w:rFonts w:asciiTheme="minorHAnsi" w:eastAsiaTheme="minorEastAsia" w:hAnsiTheme="minorHAnsi" w:cstheme="minorBidi"/>
              <w:noProof/>
              <w:sz w:val="22"/>
              <w:lang w:eastAsia="pl-PL"/>
            </w:rPr>
          </w:pPr>
          <w:r>
            <w:fldChar w:fldCharType="begin"/>
          </w:r>
          <w:r>
            <w:instrText xml:space="preserve"> TOC \o "1-3" \h \z \u </w:instrText>
          </w:r>
          <w:r>
            <w:fldChar w:fldCharType="separate"/>
          </w:r>
          <w:hyperlink w:anchor="_Toc125532176" w:history="1">
            <w:r w:rsidR="009B79B1" w:rsidRPr="007804BC">
              <w:rPr>
                <w:rStyle w:val="Hipercze"/>
                <w:noProof/>
              </w:rPr>
              <w:t>Spis treści</w:t>
            </w:r>
            <w:r w:rsidR="009B79B1">
              <w:rPr>
                <w:noProof/>
                <w:webHidden/>
              </w:rPr>
              <w:tab/>
            </w:r>
            <w:r w:rsidR="009B79B1">
              <w:rPr>
                <w:noProof/>
                <w:webHidden/>
              </w:rPr>
              <w:fldChar w:fldCharType="begin"/>
            </w:r>
            <w:r w:rsidR="009B79B1">
              <w:rPr>
                <w:noProof/>
                <w:webHidden/>
              </w:rPr>
              <w:instrText xml:space="preserve"> PAGEREF _Toc125532176 \h </w:instrText>
            </w:r>
            <w:r w:rsidR="009B79B1">
              <w:rPr>
                <w:noProof/>
                <w:webHidden/>
              </w:rPr>
            </w:r>
            <w:r w:rsidR="009B79B1">
              <w:rPr>
                <w:noProof/>
                <w:webHidden/>
              </w:rPr>
              <w:fldChar w:fldCharType="separate"/>
            </w:r>
            <w:r w:rsidR="004B0DE1">
              <w:rPr>
                <w:noProof/>
                <w:webHidden/>
              </w:rPr>
              <w:t>3</w:t>
            </w:r>
            <w:r w:rsidR="009B79B1">
              <w:rPr>
                <w:noProof/>
                <w:webHidden/>
              </w:rPr>
              <w:fldChar w:fldCharType="end"/>
            </w:r>
          </w:hyperlink>
        </w:p>
        <w:p w14:paraId="4E021E65" w14:textId="438B0184" w:rsidR="009B79B1" w:rsidRDefault="00000000">
          <w:pPr>
            <w:pStyle w:val="Spistreci1"/>
            <w:rPr>
              <w:rFonts w:asciiTheme="minorHAnsi" w:eastAsiaTheme="minorEastAsia" w:hAnsiTheme="minorHAnsi" w:cstheme="minorBidi"/>
              <w:noProof/>
              <w:sz w:val="22"/>
              <w:lang w:eastAsia="pl-PL"/>
            </w:rPr>
          </w:pPr>
          <w:hyperlink w:anchor="_Toc125532177" w:history="1">
            <w:r w:rsidR="009B79B1" w:rsidRPr="007804BC">
              <w:rPr>
                <w:rStyle w:val="Hipercze"/>
                <w:noProof/>
              </w:rPr>
              <w:t>Wykaz skrótów</w:t>
            </w:r>
            <w:r w:rsidR="009B79B1">
              <w:rPr>
                <w:noProof/>
                <w:webHidden/>
              </w:rPr>
              <w:tab/>
            </w:r>
            <w:r w:rsidR="009B79B1">
              <w:rPr>
                <w:noProof/>
                <w:webHidden/>
              </w:rPr>
              <w:fldChar w:fldCharType="begin"/>
            </w:r>
            <w:r w:rsidR="009B79B1">
              <w:rPr>
                <w:noProof/>
                <w:webHidden/>
              </w:rPr>
              <w:instrText xml:space="preserve"> PAGEREF _Toc125532177 \h </w:instrText>
            </w:r>
            <w:r w:rsidR="009B79B1">
              <w:rPr>
                <w:noProof/>
                <w:webHidden/>
              </w:rPr>
            </w:r>
            <w:r w:rsidR="009B79B1">
              <w:rPr>
                <w:noProof/>
                <w:webHidden/>
              </w:rPr>
              <w:fldChar w:fldCharType="separate"/>
            </w:r>
            <w:r w:rsidR="004B0DE1">
              <w:rPr>
                <w:noProof/>
                <w:webHidden/>
              </w:rPr>
              <w:t>7</w:t>
            </w:r>
            <w:r w:rsidR="009B79B1">
              <w:rPr>
                <w:noProof/>
                <w:webHidden/>
              </w:rPr>
              <w:fldChar w:fldCharType="end"/>
            </w:r>
          </w:hyperlink>
        </w:p>
        <w:p w14:paraId="4254D7E4" w14:textId="34F7A17B" w:rsidR="009B79B1" w:rsidRDefault="00000000">
          <w:pPr>
            <w:pStyle w:val="Spistreci1"/>
            <w:rPr>
              <w:rFonts w:asciiTheme="minorHAnsi" w:eastAsiaTheme="minorEastAsia" w:hAnsiTheme="minorHAnsi" w:cstheme="minorBidi"/>
              <w:noProof/>
              <w:sz w:val="22"/>
              <w:lang w:eastAsia="pl-PL"/>
            </w:rPr>
          </w:pPr>
          <w:hyperlink w:anchor="_Toc125532178" w:history="1">
            <w:r w:rsidR="009B79B1" w:rsidRPr="007804BC">
              <w:rPr>
                <w:rStyle w:val="Hipercze"/>
                <w:noProof/>
              </w:rPr>
              <w:t>Definicje</w:t>
            </w:r>
            <w:r w:rsidR="009B79B1">
              <w:rPr>
                <w:noProof/>
                <w:webHidden/>
              </w:rPr>
              <w:tab/>
            </w:r>
            <w:r w:rsidR="009B79B1">
              <w:rPr>
                <w:noProof/>
                <w:webHidden/>
              </w:rPr>
              <w:fldChar w:fldCharType="begin"/>
            </w:r>
            <w:r w:rsidR="009B79B1">
              <w:rPr>
                <w:noProof/>
                <w:webHidden/>
              </w:rPr>
              <w:instrText xml:space="preserve"> PAGEREF _Toc125532178 \h </w:instrText>
            </w:r>
            <w:r w:rsidR="009B79B1">
              <w:rPr>
                <w:noProof/>
                <w:webHidden/>
              </w:rPr>
            </w:r>
            <w:r w:rsidR="009B79B1">
              <w:rPr>
                <w:noProof/>
                <w:webHidden/>
              </w:rPr>
              <w:fldChar w:fldCharType="separate"/>
            </w:r>
            <w:r w:rsidR="004B0DE1">
              <w:rPr>
                <w:noProof/>
                <w:webHidden/>
              </w:rPr>
              <w:t>8</w:t>
            </w:r>
            <w:r w:rsidR="009B79B1">
              <w:rPr>
                <w:noProof/>
                <w:webHidden/>
              </w:rPr>
              <w:fldChar w:fldCharType="end"/>
            </w:r>
          </w:hyperlink>
        </w:p>
        <w:p w14:paraId="4BEB1F71" w14:textId="1DE3809C" w:rsidR="009B79B1" w:rsidRDefault="00000000">
          <w:pPr>
            <w:pStyle w:val="Spistreci1"/>
            <w:rPr>
              <w:rFonts w:asciiTheme="minorHAnsi" w:eastAsiaTheme="minorEastAsia" w:hAnsiTheme="minorHAnsi" w:cstheme="minorBidi"/>
              <w:noProof/>
              <w:sz w:val="22"/>
              <w:lang w:eastAsia="pl-PL"/>
            </w:rPr>
          </w:pPr>
          <w:hyperlink w:anchor="_Toc125532179" w:history="1">
            <w:r w:rsidR="009B79B1" w:rsidRPr="007804BC">
              <w:rPr>
                <w:rStyle w:val="Hipercze"/>
                <w:noProof/>
              </w:rPr>
              <w:t>1.</w:t>
            </w:r>
            <w:r w:rsidR="009B79B1">
              <w:rPr>
                <w:rFonts w:asciiTheme="minorHAnsi" w:eastAsiaTheme="minorEastAsia" w:hAnsiTheme="minorHAnsi" w:cstheme="minorBidi"/>
                <w:noProof/>
                <w:sz w:val="22"/>
                <w:lang w:eastAsia="pl-PL"/>
              </w:rPr>
              <w:tab/>
            </w:r>
            <w:r w:rsidR="009B79B1" w:rsidRPr="007804BC">
              <w:rPr>
                <w:rStyle w:val="Hipercze"/>
                <w:noProof/>
              </w:rPr>
              <w:t>Wprowadzenie</w:t>
            </w:r>
            <w:r w:rsidR="009B79B1">
              <w:rPr>
                <w:noProof/>
                <w:webHidden/>
              </w:rPr>
              <w:tab/>
            </w:r>
            <w:r w:rsidR="009B79B1">
              <w:rPr>
                <w:noProof/>
                <w:webHidden/>
              </w:rPr>
              <w:fldChar w:fldCharType="begin"/>
            </w:r>
            <w:r w:rsidR="009B79B1">
              <w:rPr>
                <w:noProof/>
                <w:webHidden/>
              </w:rPr>
              <w:instrText xml:space="preserve"> PAGEREF _Toc125532179 \h </w:instrText>
            </w:r>
            <w:r w:rsidR="009B79B1">
              <w:rPr>
                <w:noProof/>
                <w:webHidden/>
              </w:rPr>
            </w:r>
            <w:r w:rsidR="009B79B1">
              <w:rPr>
                <w:noProof/>
                <w:webHidden/>
              </w:rPr>
              <w:fldChar w:fldCharType="separate"/>
            </w:r>
            <w:r w:rsidR="004B0DE1">
              <w:rPr>
                <w:noProof/>
                <w:webHidden/>
              </w:rPr>
              <w:t>12</w:t>
            </w:r>
            <w:r w:rsidR="009B79B1">
              <w:rPr>
                <w:noProof/>
                <w:webHidden/>
              </w:rPr>
              <w:fldChar w:fldCharType="end"/>
            </w:r>
          </w:hyperlink>
        </w:p>
        <w:p w14:paraId="1622152F" w14:textId="40BDD689" w:rsidR="009B79B1" w:rsidRDefault="00000000">
          <w:pPr>
            <w:pStyle w:val="Spistreci2"/>
            <w:rPr>
              <w:rFonts w:asciiTheme="minorHAnsi" w:eastAsiaTheme="minorEastAsia" w:hAnsiTheme="minorHAnsi" w:cstheme="minorBidi"/>
              <w:noProof/>
              <w:sz w:val="22"/>
              <w:lang w:eastAsia="pl-PL"/>
            </w:rPr>
          </w:pPr>
          <w:hyperlink w:anchor="_Toc125532180" w:history="1">
            <w:r w:rsidR="009B79B1" w:rsidRPr="007804BC">
              <w:rPr>
                <w:rStyle w:val="Hipercze"/>
                <w:noProof/>
              </w:rPr>
              <w:t>1.1. Cel opracowania Regionalnej Polityki Rowerowej Województwa Podkarpackiego</w:t>
            </w:r>
            <w:r w:rsidR="009B79B1">
              <w:rPr>
                <w:noProof/>
                <w:webHidden/>
              </w:rPr>
              <w:tab/>
            </w:r>
            <w:r w:rsidR="009B79B1">
              <w:rPr>
                <w:noProof/>
                <w:webHidden/>
              </w:rPr>
              <w:fldChar w:fldCharType="begin"/>
            </w:r>
            <w:r w:rsidR="009B79B1">
              <w:rPr>
                <w:noProof/>
                <w:webHidden/>
              </w:rPr>
              <w:instrText xml:space="preserve"> PAGEREF _Toc125532180 \h </w:instrText>
            </w:r>
            <w:r w:rsidR="009B79B1">
              <w:rPr>
                <w:noProof/>
                <w:webHidden/>
              </w:rPr>
            </w:r>
            <w:r w:rsidR="009B79B1">
              <w:rPr>
                <w:noProof/>
                <w:webHidden/>
              </w:rPr>
              <w:fldChar w:fldCharType="separate"/>
            </w:r>
            <w:r w:rsidR="004B0DE1">
              <w:rPr>
                <w:noProof/>
                <w:webHidden/>
              </w:rPr>
              <w:t>13</w:t>
            </w:r>
            <w:r w:rsidR="009B79B1">
              <w:rPr>
                <w:noProof/>
                <w:webHidden/>
              </w:rPr>
              <w:fldChar w:fldCharType="end"/>
            </w:r>
          </w:hyperlink>
        </w:p>
        <w:p w14:paraId="34936B77" w14:textId="1039DAE8" w:rsidR="009B79B1" w:rsidRDefault="00000000">
          <w:pPr>
            <w:pStyle w:val="Spistreci2"/>
            <w:rPr>
              <w:rFonts w:asciiTheme="minorHAnsi" w:eastAsiaTheme="minorEastAsia" w:hAnsiTheme="minorHAnsi" w:cstheme="minorBidi"/>
              <w:noProof/>
              <w:sz w:val="22"/>
              <w:lang w:eastAsia="pl-PL"/>
            </w:rPr>
          </w:pPr>
          <w:hyperlink w:anchor="_Toc125532181" w:history="1">
            <w:r w:rsidR="009B79B1" w:rsidRPr="007804BC">
              <w:rPr>
                <w:rStyle w:val="Hipercze"/>
                <w:noProof/>
              </w:rPr>
              <w:t>1.2. Metodologia opracowania polityki rowerowej</w:t>
            </w:r>
            <w:r w:rsidR="009B79B1">
              <w:rPr>
                <w:noProof/>
                <w:webHidden/>
              </w:rPr>
              <w:tab/>
            </w:r>
            <w:r w:rsidR="009B79B1">
              <w:rPr>
                <w:noProof/>
                <w:webHidden/>
              </w:rPr>
              <w:fldChar w:fldCharType="begin"/>
            </w:r>
            <w:r w:rsidR="009B79B1">
              <w:rPr>
                <w:noProof/>
                <w:webHidden/>
              </w:rPr>
              <w:instrText xml:space="preserve"> PAGEREF _Toc125532181 \h </w:instrText>
            </w:r>
            <w:r w:rsidR="009B79B1">
              <w:rPr>
                <w:noProof/>
                <w:webHidden/>
              </w:rPr>
            </w:r>
            <w:r w:rsidR="009B79B1">
              <w:rPr>
                <w:noProof/>
                <w:webHidden/>
              </w:rPr>
              <w:fldChar w:fldCharType="separate"/>
            </w:r>
            <w:r w:rsidR="004B0DE1">
              <w:rPr>
                <w:noProof/>
                <w:webHidden/>
              </w:rPr>
              <w:t>14</w:t>
            </w:r>
            <w:r w:rsidR="009B79B1">
              <w:rPr>
                <w:noProof/>
                <w:webHidden/>
              </w:rPr>
              <w:fldChar w:fldCharType="end"/>
            </w:r>
          </w:hyperlink>
        </w:p>
        <w:p w14:paraId="168E8156" w14:textId="23EE40EE" w:rsidR="009B79B1" w:rsidRDefault="00000000">
          <w:pPr>
            <w:pStyle w:val="Spistreci1"/>
            <w:rPr>
              <w:rFonts w:asciiTheme="minorHAnsi" w:eastAsiaTheme="minorEastAsia" w:hAnsiTheme="minorHAnsi" w:cstheme="minorBidi"/>
              <w:noProof/>
              <w:sz w:val="22"/>
              <w:lang w:eastAsia="pl-PL"/>
            </w:rPr>
          </w:pPr>
          <w:hyperlink w:anchor="_Toc125532182" w:history="1">
            <w:r w:rsidR="009B79B1" w:rsidRPr="007804BC">
              <w:rPr>
                <w:rStyle w:val="Hipercze"/>
                <w:noProof/>
              </w:rPr>
              <w:t>2.</w:t>
            </w:r>
            <w:r w:rsidR="009B79B1">
              <w:rPr>
                <w:rFonts w:asciiTheme="minorHAnsi" w:eastAsiaTheme="minorEastAsia" w:hAnsiTheme="minorHAnsi" w:cstheme="minorBidi"/>
                <w:noProof/>
                <w:sz w:val="22"/>
                <w:lang w:eastAsia="pl-PL"/>
              </w:rPr>
              <w:tab/>
            </w:r>
            <w:r w:rsidR="009B79B1" w:rsidRPr="007804BC">
              <w:rPr>
                <w:rStyle w:val="Hipercze"/>
                <w:noProof/>
              </w:rPr>
              <w:t>Powiązania polityki rowerowej z dokumentami strategicznymi</w:t>
            </w:r>
            <w:r w:rsidR="009B79B1">
              <w:rPr>
                <w:noProof/>
                <w:webHidden/>
              </w:rPr>
              <w:tab/>
            </w:r>
            <w:r w:rsidR="009B79B1">
              <w:rPr>
                <w:noProof/>
                <w:webHidden/>
              </w:rPr>
              <w:fldChar w:fldCharType="begin"/>
            </w:r>
            <w:r w:rsidR="009B79B1">
              <w:rPr>
                <w:noProof/>
                <w:webHidden/>
              </w:rPr>
              <w:instrText xml:space="preserve"> PAGEREF _Toc125532182 \h </w:instrText>
            </w:r>
            <w:r w:rsidR="009B79B1">
              <w:rPr>
                <w:noProof/>
                <w:webHidden/>
              </w:rPr>
            </w:r>
            <w:r w:rsidR="009B79B1">
              <w:rPr>
                <w:noProof/>
                <w:webHidden/>
              </w:rPr>
              <w:fldChar w:fldCharType="separate"/>
            </w:r>
            <w:r w:rsidR="004B0DE1">
              <w:rPr>
                <w:noProof/>
                <w:webHidden/>
              </w:rPr>
              <w:t>15</w:t>
            </w:r>
            <w:r w:rsidR="009B79B1">
              <w:rPr>
                <w:noProof/>
                <w:webHidden/>
              </w:rPr>
              <w:fldChar w:fldCharType="end"/>
            </w:r>
          </w:hyperlink>
        </w:p>
        <w:p w14:paraId="74047032" w14:textId="08368B74" w:rsidR="009B79B1" w:rsidRDefault="00000000">
          <w:pPr>
            <w:pStyle w:val="Spistreci2"/>
            <w:rPr>
              <w:rFonts w:asciiTheme="minorHAnsi" w:eastAsiaTheme="minorEastAsia" w:hAnsiTheme="minorHAnsi" w:cstheme="minorBidi"/>
              <w:noProof/>
              <w:sz w:val="22"/>
              <w:lang w:eastAsia="pl-PL"/>
            </w:rPr>
          </w:pPr>
          <w:hyperlink w:anchor="_Toc125532183" w:history="1">
            <w:r w:rsidR="009B79B1" w:rsidRPr="007804BC">
              <w:rPr>
                <w:rStyle w:val="Hipercze"/>
                <w:noProof/>
              </w:rPr>
              <w:t>2.1. Analiza spójności na poziomie wspólnotowym/europejskim</w:t>
            </w:r>
            <w:r w:rsidR="009B79B1">
              <w:rPr>
                <w:noProof/>
                <w:webHidden/>
              </w:rPr>
              <w:tab/>
            </w:r>
            <w:r w:rsidR="009B79B1">
              <w:rPr>
                <w:noProof/>
                <w:webHidden/>
              </w:rPr>
              <w:fldChar w:fldCharType="begin"/>
            </w:r>
            <w:r w:rsidR="009B79B1">
              <w:rPr>
                <w:noProof/>
                <w:webHidden/>
              </w:rPr>
              <w:instrText xml:space="preserve"> PAGEREF _Toc125532183 \h </w:instrText>
            </w:r>
            <w:r w:rsidR="009B79B1">
              <w:rPr>
                <w:noProof/>
                <w:webHidden/>
              </w:rPr>
            </w:r>
            <w:r w:rsidR="009B79B1">
              <w:rPr>
                <w:noProof/>
                <w:webHidden/>
              </w:rPr>
              <w:fldChar w:fldCharType="separate"/>
            </w:r>
            <w:r w:rsidR="004B0DE1">
              <w:rPr>
                <w:noProof/>
                <w:webHidden/>
              </w:rPr>
              <w:t>16</w:t>
            </w:r>
            <w:r w:rsidR="009B79B1">
              <w:rPr>
                <w:noProof/>
                <w:webHidden/>
              </w:rPr>
              <w:fldChar w:fldCharType="end"/>
            </w:r>
          </w:hyperlink>
        </w:p>
        <w:p w14:paraId="69511197" w14:textId="591DDD82" w:rsidR="009B79B1" w:rsidRDefault="00000000">
          <w:pPr>
            <w:pStyle w:val="Spistreci3"/>
            <w:rPr>
              <w:rFonts w:asciiTheme="minorHAnsi" w:eastAsiaTheme="minorEastAsia" w:hAnsiTheme="minorHAnsi" w:cstheme="minorBidi"/>
              <w:noProof/>
              <w:sz w:val="22"/>
              <w:lang w:eastAsia="pl-PL"/>
            </w:rPr>
          </w:pPr>
          <w:hyperlink w:anchor="_Toc125532184" w:history="1">
            <w:r w:rsidR="009B79B1" w:rsidRPr="007804BC">
              <w:rPr>
                <w:rStyle w:val="Hipercze"/>
                <w:noProof/>
              </w:rPr>
              <w:t>2.1.1. Pakt Amsterdamski</w:t>
            </w:r>
            <w:r w:rsidR="009B79B1">
              <w:rPr>
                <w:noProof/>
                <w:webHidden/>
              </w:rPr>
              <w:tab/>
            </w:r>
            <w:r w:rsidR="009B79B1">
              <w:rPr>
                <w:noProof/>
                <w:webHidden/>
              </w:rPr>
              <w:fldChar w:fldCharType="begin"/>
            </w:r>
            <w:r w:rsidR="009B79B1">
              <w:rPr>
                <w:noProof/>
                <w:webHidden/>
              </w:rPr>
              <w:instrText xml:space="preserve"> PAGEREF _Toc125532184 \h </w:instrText>
            </w:r>
            <w:r w:rsidR="009B79B1">
              <w:rPr>
                <w:noProof/>
                <w:webHidden/>
              </w:rPr>
            </w:r>
            <w:r w:rsidR="009B79B1">
              <w:rPr>
                <w:noProof/>
                <w:webHidden/>
              </w:rPr>
              <w:fldChar w:fldCharType="separate"/>
            </w:r>
            <w:r w:rsidR="004B0DE1">
              <w:rPr>
                <w:noProof/>
                <w:webHidden/>
              </w:rPr>
              <w:t>16</w:t>
            </w:r>
            <w:r w:rsidR="009B79B1">
              <w:rPr>
                <w:noProof/>
                <w:webHidden/>
              </w:rPr>
              <w:fldChar w:fldCharType="end"/>
            </w:r>
          </w:hyperlink>
        </w:p>
        <w:p w14:paraId="661CCF8E" w14:textId="2C270B68" w:rsidR="009B79B1" w:rsidRDefault="00000000">
          <w:pPr>
            <w:pStyle w:val="Spistreci3"/>
            <w:rPr>
              <w:rFonts w:asciiTheme="minorHAnsi" w:eastAsiaTheme="minorEastAsia" w:hAnsiTheme="minorHAnsi" w:cstheme="minorBidi"/>
              <w:noProof/>
              <w:sz w:val="22"/>
              <w:lang w:eastAsia="pl-PL"/>
            </w:rPr>
          </w:pPr>
          <w:hyperlink w:anchor="_Toc125532185" w:history="1">
            <w:r w:rsidR="009B79B1" w:rsidRPr="007804BC">
              <w:rPr>
                <w:rStyle w:val="Hipercze"/>
                <w:noProof/>
              </w:rPr>
              <w:t>2.1.2. Biała Księga Unii Europejskiej</w:t>
            </w:r>
            <w:r w:rsidR="009B79B1">
              <w:rPr>
                <w:noProof/>
                <w:webHidden/>
              </w:rPr>
              <w:tab/>
            </w:r>
            <w:r w:rsidR="009B79B1">
              <w:rPr>
                <w:noProof/>
                <w:webHidden/>
              </w:rPr>
              <w:fldChar w:fldCharType="begin"/>
            </w:r>
            <w:r w:rsidR="009B79B1">
              <w:rPr>
                <w:noProof/>
                <w:webHidden/>
              </w:rPr>
              <w:instrText xml:space="preserve"> PAGEREF _Toc125532185 \h </w:instrText>
            </w:r>
            <w:r w:rsidR="009B79B1">
              <w:rPr>
                <w:noProof/>
                <w:webHidden/>
              </w:rPr>
            </w:r>
            <w:r w:rsidR="009B79B1">
              <w:rPr>
                <w:noProof/>
                <w:webHidden/>
              </w:rPr>
              <w:fldChar w:fldCharType="separate"/>
            </w:r>
            <w:r w:rsidR="004B0DE1">
              <w:rPr>
                <w:noProof/>
                <w:webHidden/>
              </w:rPr>
              <w:t>17</w:t>
            </w:r>
            <w:r w:rsidR="009B79B1">
              <w:rPr>
                <w:noProof/>
                <w:webHidden/>
              </w:rPr>
              <w:fldChar w:fldCharType="end"/>
            </w:r>
          </w:hyperlink>
        </w:p>
        <w:p w14:paraId="7A536488" w14:textId="5DEAD041" w:rsidR="009B79B1" w:rsidRDefault="00000000">
          <w:pPr>
            <w:pStyle w:val="Spistreci3"/>
            <w:rPr>
              <w:rFonts w:asciiTheme="minorHAnsi" w:eastAsiaTheme="minorEastAsia" w:hAnsiTheme="minorHAnsi" w:cstheme="minorBidi"/>
              <w:noProof/>
              <w:sz w:val="22"/>
              <w:lang w:eastAsia="pl-PL"/>
            </w:rPr>
          </w:pPr>
          <w:hyperlink w:anchor="_Toc125532186" w:history="1">
            <w:r w:rsidR="009B79B1" w:rsidRPr="007804BC">
              <w:rPr>
                <w:rStyle w:val="Hipercze"/>
                <w:noProof/>
              </w:rPr>
              <w:t>2.1.3. Europejska Strategia Rowerowa</w:t>
            </w:r>
            <w:r w:rsidR="009B79B1">
              <w:rPr>
                <w:noProof/>
                <w:webHidden/>
              </w:rPr>
              <w:tab/>
            </w:r>
            <w:r w:rsidR="009B79B1">
              <w:rPr>
                <w:noProof/>
                <w:webHidden/>
              </w:rPr>
              <w:fldChar w:fldCharType="begin"/>
            </w:r>
            <w:r w:rsidR="009B79B1">
              <w:rPr>
                <w:noProof/>
                <w:webHidden/>
              </w:rPr>
              <w:instrText xml:space="preserve"> PAGEREF _Toc125532186 \h </w:instrText>
            </w:r>
            <w:r w:rsidR="009B79B1">
              <w:rPr>
                <w:noProof/>
                <w:webHidden/>
              </w:rPr>
            </w:r>
            <w:r w:rsidR="009B79B1">
              <w:rPr>
                <w:noProof/>
                <w:webHidden/>
              </w:rPr>
              <w:fldChar w:fldCharType="separate"/>
            </w:r>
            <w:r w:rsidR="004B0DE1">
              <w:rPr>
                <w:noProof/>
                <w:webHidden/>
              </w:rPr>
              <w:t>17</w:t>
            </w:r>
            <w:r w:rsidR="009B79B1">
              <w:rPr>
                <w:noProof/>
                <w:webHidden/>
              </w:rPr>
              <w:fldChar w:fldCharType="end"/>
            </w:r>
          </w:hyperlink>
        </w:p>
        <w:p w14:paraId="6C44AF76" w14:textId="174E0BEF" w:rsidR="009B79B1" w:rsidRDefault="00000000">
          <w:pPr>
            <w:pStyle w:val="Spistreci2"/>
            <w:rPr>
              <w:rFonts w:asciiTheme="minorHAnsi" w:eastAsiaTheme="minorEastAsia" w:hAnsiTheme="minorHAnsi" w:cstheme="minorBidi"/>
              <w:noProof/>
              <w:sz w:val="22"/>
              <w:lang w:eastAsia="pl-PL"/>
            </w:rPr>
          </w:pPr>
          <w:hyperlink w:anchor="_Toc125532187" w:history="1">
            <w:r w:rsidR="009B79B1" w:rsidRPr="007804BC">
              <w:rPr>
                <w:rStyle w:val="Hipercze"/>
                <w:noProof/>
              </w:rPr>
              <w:t>2.2. Analiza spójności na poziomie krajowym</w:t>
            </w:r>
            <w:r w:rsidR="009B79B1">
              <w:rPr>
                <w:noProof/>
                <w:webHidden/>
              </w:rPr>
              <w:tab/>
            </w:r>
            <w:r w:rsidR="009B79B1">
              <w:rPr>
                <w:noProof/>
                <w:webHidden/>
              </w:rPr>
              <w:fldChar w:fldCharType="begin"/>
            </w:r>
            <w:r w:rsidR="009B79B1">
              <w:rPr>
                <w:noProof/>
                <w:webHidden/>
              </w:rPr>
              <w:instrText xml:space="preserve"> PAGEREF _Toc125532187 \h </w:instrText>
            </w:r>
            <w:r w:rsidR="009B79B1">
              <w:rPr>
                <w:noProof/>
                <w:webHidden/>
              </w:rPr>
            </w:r>
            <w:r w:rsidR="009B79B1">
              <w:rPr>
                <w:noProof/>
                <w:webHidden/>
              </w:rPr>
              <w:fldChar w:fldCharType="separate"/>
            </w:r>
            <w:r w:rsidR="004B0DE1">
              <w:rPr>
                <w:noProof/>
                <w:webHidden/>
              </w:rPr>
              <w:t>19</w:t>
            </w:r>
            <w:r w:rsidR="009B79B1">
              <w:rPr>
                <w:noProof/>
                <w:webHidden/>
              </w:rPr>
              <w:fldChar w:fldCharType="end"/>
            </w:r>
          </w:hyperlink>
        </w:p>
        <w:p w14:paraId="220C3E07" w14:textId="50765E78" w:rsidR="009B79B1" w:rsidRDefault="00000000">
          <w:pPr>
            <w:pStyle w:val="Spistreci3"/>
            <w:rPr>
              <w:rFonts w:asciiTheme="minorHAnsi" w:eastAsiaTheme="minorEastAsia" w:hAnsiTheme="minorHAnsi" w:cstheme="minorBidi"/>
              <w:noProof/>
              <w:sz w:val="22"/>
              <w:lang w:eastAsia="pl-PL"/>
            </w:rPr>
          </w:pPr>
          <w:hyperlink w:anchor="_Toc125532188" w:history="1">
            <w:r w:rsidR="009B79B1" w:rsidRPr="007804BC">
              <w:rPr>
                <w:rStyle w:val="Hipercze"/>
                <w:noProof/>
              </w:rPr>
              <w:t>2.2.1. Strategia Zrównoważonego Rozwoju Transportu do 2030 roku</w:t>
            </w:r>
            <w:r w:rsidR="009B79B1">
              <w:rPr>
                <w:noProof/>
                <w:webHidden/>
              </w:rPr>
              <w:tab/>
            </w:r>
            <w:r w:rsidR="009B79B1">
              <w:rPr>
                <w:noProof/>
                <w:webHidden/>
              </w:rPr>
              <w:fldChar w:fldCharType="begin"/>
            </w:r>
            <w:r w:rsidR="009B79B1">
              <w:rPr>
                <w:noProof/>
                <w:webHidden/>
              </w:rPr>
              <w:instrText xml:space="preserve"> PAGEREF _Toc125532188 \h </w:instrText>
            </w:r>
            <w:r w:rsidR="009B79B1">
              <w:rPr>
                <w:noProof/>
                <w:webHidden/>
              </w:rPr>
            </w:r>
            <w:r w:rsidR="009B79B1">
              <w:rPr>
                <w:noProof/>
                <w:webHidden/>
              </w:rPr>
              <w:fldChar w:fldCharType="separate"/>
            </w:r>
            <w:r w:rsidR="004B0DE1">
              <w:rPr>
                <w:noProof/>
                <w:webHidden/>
              </w:rPr>
              <w:t>19</w:t>
            </w:r>
            <w:r w:rsidR="009B79B1">
              <w:rPr>
                <w:noProof/>
                <w:webHidden/>
              </w:rPr>
              <w:fldChar w:fldCharType="end"/>
            </w:r>
          </w:hyperlink>
        </w:p>
        <w:p w14:paraId="4AB44545" w14:textId="3C97D3BC" w:rsidR="009B79B1" w:rsidRDefault="00000000">
          <w:pPr>
            <w:pStyle w:val="Spistreci3"/>
            <w:rPr>
              <w:rFonts w:asciiTheme="minorHAnsi" w:eastAsiaTheme="minorEastAsia" w:hAnsiTheme="minorHAnsi" w:cstheme="minorBidi"/>
              <w:noProof/>
              <w:sz w:val="22"/>
              <w:lang w:eastAsia="pl-PL"/>
            </w:rPr>
          </w:pPr>
          <w:hyperlink w:anchor="_Toc125532189" w:history="1">
            <w:r w:rsidR="009B79B1" w:rsidRPr="007804BC">
              <w:rPr>
                <w:rStyle w:val="Hipercze"/>
                <w:noProof/>
              </w:rPr>
              <w:t>2.2.2. Strategia na rzecz Odpowiedzialnego Rozwoju do roku 2020 (z perspektywą do 2030 r.)</w:t>
            </w:r>
            <w:r w:rsidR="009B79B1">
              <w:rPr>
                <w:noProof/>
                <w:webHidden/>
              </w:rPr>
              <w:tab/>
            </w:r>
            <w:r w:rsidR="009B79B1">
              <w:rPr>
                <w:noProof/>
                <w:webHidden/>
              </w:rPr>
              <w:fldChar w:fldCharType="begin"/>
            </w:r>
            <w:r w:rsidR="009B79B1">
              <w:rPr>
                <w:noProof/>
                <w:webHidden/>
              </w:rPr>
              <w:instrText xml:space="preserve"> PAGEREF _Toc125532189 \h </w:instrText>
            </w:r>
            <w:r w:rsidR="009B79B1">
              <w:rPr>
                <w:noProof/>
                <w:webHidden/>
              </w:rPr>
            </w:r>
            <w:r w:rsidR="009B79B1">
              <w:rPr>
                <w:noProof/>
                <w:webHidden/>
              </w:rPr>
              <w:fldChar w:fldCharType="separate"/>
            </w:r>
            <w:r w:rsidR="004B0DE1">
              <w:rPr>
                <w:noProof/>
                <w:webHidden/>
              </w:rPr>
              <w:t>20</w:t>
            </w:r>
            <w:r w:rsidR="009B79B1">
              <w:rPr>
                <w:noProof/>
                <w:webHidden/>
              </w:rPr>
              <w:fldChar w:fldCharType="end"/>
            </w:r>
          </w:hyperlink>
        </w:p>
        <w:p w14:paraId="00D240C9" w14:textId="28A4D4B2" w:rsidR="009B79B1" w:rsidRDefault="00000000">
          <w:pPr>
            <w:pStyle w:val="Spistreci2"/>
            <w:rPr>
              <w:rFonts w:asciiTheme="minorHAnsi" w:eastAsiaTheme="minorEastAsia" w:hAnsiTheme="minorHAnsi" w:cstheme="minorBidi"/>
              <w:noProof/>
              <w:sz w:val="22"/>
              <w:lang w:eastAsia="pl-PL"/>
            </w:rPr>
          </w:pPr>
          <w:hyperlink w:anchor="_Toc125532190" w:history="1">
            <w:r w:rsidR="009B79B1" w:rsidRPr="007804BC">
              <w:rPr>
                <w:rStyle w:val="Hipercze"/>
                <w:noProof/>
              </w:rPr>
              <w:t>2.3. Analiza spójności na poziomie regionalnym</w:t>
            </w:r>
            <w:r w:rsidR="009B79B1">
              <w:rPr>
                <w:noProof/>
                <w:webHidden/>
              </w:rPr>
              <w:tab/>
            </w:r>
            <w:r w:rsidR="009B79B1">
              <w:rPr>
                <w:noProof/>
                <w:webHidden/>
              </w:rPr>
              <w:fldChar w:fldCharType="begin"/>
            </w:r>
            <w:r w:rsidR="009B79B1">
              <w:rPr>
                <w:noProof/>
                <w:webHidden/>
              </w:rPr>
              <w:instrText xml:space="preserve"> PAGEREF _Toc125532190 \h </w:instrText>
            </w:r>
            <w:r w:rsidR="009B79B1">
              <w:rPr>
                <w:noProof/>
                <w:webHidden/>
              </w:rPr>
            </w:r>
            <w:r w:rsidR="009B79B1">
              <w:rPr>
                <w:noProof/>
                <w:webHidden/>
              </w:rPr>
              <w:fldChar w:fldCharType="separate"/>
            </w:r>
            <w:r w:rsidR="004B0DE1">
              <w:rPr>
                <w:noProof/>
                <w:webHidden/>
              </w:rPr>
              <w:t>21</w:t>
            </w:r>
            <w:r w:rsidR="009B79B1">
              <w:rPr>
                <w:noProof/>
                <w:webHidden/>
              </w:rPr>
              <w:fldChar w:fldCharType="end"/>
            </w:r>
          </w:hyperlink>
        </w:p>
        <w:p w14:paraId="1D0C14E5" w14:textId="1B2915BB" w:rsidR="009B79B1" w:rsidRDefault="00000000">
          <w:pPr>
            <w:pStyle w:val="Spistreci3"/>
            <w:rPr>
              <w:rFonts w:asciiTheme="minorHAnsi" w:eastAsiaTheme="minorEastAsia" w:hAnsiTheme="minorHAnsi" w:cstheme="minorBidi"/>
              <w:noProof/>
              <w:sz w:val="22"/>
              <w:lang w:eastAsia="pl-PL"/>
            </w:rPr>
          </w:pPr>
          <w:hyperlink w:anchor="_Toc125532191" w:history="1">
            <w:r w:rsidR="009B79B1" w:rsidRPr="007804BC">
              <w:rPr>
                <w:rStyle w:val="Hipercze"/>
                <w:noProof/>
              </w:rPr>
              <w:t>2.3.1. Strategia Rozwoju Województwa – Podkarpackie 2030</w:t>
            </w:r>
            <w:r w:rsidR="009B79B1">
              <w:rPr>
                <w:noProof/>
                <w:webHidden/>
              </w:rPr>
              <w:tab/>
            </w:r>
            <w:r w:rsidR="009B79B1">
              <w:rPr>
                <w:noProof/>
                <w:webHidden/>
              </w:rPr>
              <w:fldChar w:fldCharType="begin"/>
            </w:r>
            <w:r w:rsidR="009B79B1">
              <w:rPr>
                <w:noProof/>
                <w:webHidden/>
              </w:rPr>
              <w:instrText xml:space="preserve"> PAGEREF _Toc125532191 \h </w:instrText>
            </w:r>
            <w:r w:rsidR="009B79B1">
              <w:rPr>
                <w:noProof/>
                <w:webHidden/>
              </w:rPr>
            </w:r>
            <w:r w:rsidR="009B79B1">
              <w:rPr>
                <w:noProof/>
                <w:webHidden/>
              </w:rPr>
              <w:fldChar w:fldCharType="separate"/>
            </w:r>
            <w:r w:rsidR="004B0DE1">
              <w:rPr>
                <w:noProof/>
                <w:webHidden/>
              </w:rPr>
              <w:t>21</w:t>
            </w:r>
            <w:r w:rsidR="009B79B1">
              <w:rPr>
                <w:noProof/>
                <w:webHidden/>
              </w:rPr>
              <w:fldChar w:fldCharType="end"/>
            </w:r>
          </w:hyperlink>
        </w:p>
        <w:p w14:paraId="738A5FAB" w14:textId="56CFC370" w:rsidR="009B79B1" w:rsidRDefault="00000000">
          <w:pPr>
            <w:pStyle w:val="Spistreci3"/>
            <w:rPr>
              <w:rFonts w:asciiTheme="minorHAnsi" w:eastAsiaTheme="minorEastAsia" w:hAnsiTheme="minorHAnsi" w:cstheme="minorBidi"/>
              <w:noProof/>
              <w:sz w:val="22"/>
              <w:lang w:eastAsia="pl-PL"/>
            </w:rPr>
          </w:pPr>
          <w:hyperlink w:anchor="_Toc125532192" w:history="1">
            <w:r w:rsidR="009B79B1" w:rsidRPr="007804BC">
              <w:rPr>
                <w:rStyle w:val="Hipercze"/>
                <w:noProof/>
              </w:rPr>
              <w:t>2.3.1. Program Strategiczny Rozwoju Transportu Województwa Podkarpackiego do roku 2023 (PSRT WP do roku 2023)</w:t>
            </w:r>
            <w:r w:rsidR="009B79B1">
              <w:rPr>
                <w:noProof/>
                <w:webHidden/>
              </w:rPr>
              <w:tab/>
            </w:r>
            <w:r w:rsidR="009B79B1">
              <w:rPr>
                <w:noProof/>
                <w:webHidden/>
              </w:rPr>
              <w:fldChar w:fldCharType="begin"/>
            </w:r>
            <w:r w:rsidR="009B79B1">
              <w:rPr>
                <w:noProof/>
                <w:webHidden/>
              </w:rPr>
              <w:instrText xml:space="preserve"> PAGEREF _Toc125532192 \h </w:instrText>
            </w:r>
            <w:r w:rsidR="009B79B1">
              <w:rPr>
                <w:noProof/>
                <w:webHidden/>
              </w:rPr>
            </w:r>
            <w:r w:rsidR="009B79B1">
              <w:rPr>
                <w:noProof/>
                <w:webHidden/>
              </w:rPr>
              <w:fldChar w:fldCharType="separate"/>
            </w:r>
            <w:r w:rsidR="004B0DE1">
              <w:rPr>
                <w:noProof/>
                <w:webHidden/>
              </w:rPr>
              <w:t>22</w:t>
            </w:r>
            <w:r w:rsidR="009B79B1">
              <w:rPr>
                <w:noProof/>
                <w:webHidden/>
              </w:rPr>
              <w:fldChar w:fldCharType="end"/>
            </w:r>
          </w:hyperlink>
        </w:p>
        <w:p w14:paraId="1E851D98" w14:textId="640241F9" w:rsidR="009B79B1" w:rsidRDefault="00000000">
          <w:pPr>
            <w:pStyle w:val="Spistreci3"/>
            <w:rPr>
              <w:rFonts w:asciiTheme="minorHAnsi" w:eastAsiaTheme="minorEastAsia" w:hAnsiTheme="minorHAnsi" w:cstheme="minorBidi"/>
              <w:noProof/>
              <w:sz w:val="22"/>
              <w:lang w:eastAsia="pl-PL"/>
            </w:rPr>
          </w:pPr>
          <w:hyperlink w:anchor="_Toc125532193" w:history="1">
            <w:r w:rsidR="009B79B1" w:rsidRPr="007804BC">
              <w:rPr>
                <w:rStyle w:val="Hipercze"/>
                <w:noProof/>
              </w:rPr>
              <w:t>2.3.2. Plan Zagospodarowania Przestrzennego Województwa Podkarpackiego</w:t>
            </w:r>
            <w:r w:rsidR="009B79B1">
              <w:rPr>
                <w:noProof/>
                <w:webHidden/>
              </w:rPr>
              <w:tab/>
            </w:r>
            <w:r w:rsidR="009B79B1">
              <w:rPr>
                <w:noProof/>
                <w:webHidden/>
              </w:rPr>
              <w:fldChar w:fldCharType="begin"/>
            </w:r>
            <w:r w:rsidR="009B79B1">
              <w:rPr>
                <w:noProof/>
                <w:webHidden/>
              </w:rPr>
              <w:instrText xml:space="preserve"> PAGEREF _Toc125532193 \h </w:instrText>
            </w:r>
            <w:r w:rsidR="009B79B1">
              <w:rPr>
                <w:noProof/>
                <w:webHidden/>
              </w:rPr>
            </w:r>
            <w:r w:rsidR="009B79B1">
              <w:rPr>
                <w:noProof/>
                <w:webHidden/>
              </w:rPr>
              <w:fldChar w:fldCharType="separate"/>
            </w:r>
            <w:r w:rsidR="004B0DE1">
              <w:rPr>
                <w:noProof/>
                <w:webHidden/>
              </w:rPr>
              <w:t>23</w:t>
            </w:r>
            <w:r w:rsidR="009B79B1">
              <w:rPr>
                <w:noProof/>
                <w:webHidden/>
              </w:rPr>
              <w:fldChar w:fldCharType="end"/>
            </w:r>
          </w:hyperlink>
        </w:p>
        <w:p w14:paraId="73CD12D4" w14:textId="1E7A72D5" w:rsidR="009B79B1" w:rsidRDefault="00000000">
          <w:pPr>
            <w:pStyle w:val="Spistreci3"/>
            <w:rPr>
              <w:rFonts w:asciiTheme="minorHAnsi" w:eastAsiaTheme="minorEastAsia" w:hAnsiTheme="minorHAnsi" w:cstheme="minorBidi"/>
              <w:noProof/>
              <w:sz w:val="22"/>
              <w:lang w:eastAsia="pl-PL"/>
            </w:rPr>
          </w:pPr>
          <w:hyperlink w:anchor="_Toc125532194" w:history="1">
            <w:r w:rsidR="009B79B1" w:rsidRPr="007804BC">
              <w:rPr>
                <w:rStyle w:val="Hipercze"/>
                <w:noProof/>
              </w:rPr>
              <w:t>2.3.3. Plan zrównoważonego rozwoju publicznego transportu zbiorowego dla Województwa Podkarpackiego</w:t>
            </w:r>
            <w:r w:rsidR="009B79B1">
              <w:rPr>
                <w:noProof/>
                <w:webHidden/>
              </w:rPr>
              <w:tab/>
            </w:r>
            <w:r w:rsidR="009B79B1">
              <w:rPr>
                <w:noProof/>
                <w:webHidden/>
              </w:rPr>
              <w:fldChar w:fldCharType="begin"/>
            </w:r>
            <w:r w:rsidR="009B79B1">
              <w:rPr>
                <w:noProof/>
                <w:webHidden/>
              </w:rPr>
              <w:instrText xml:space="preserve"> PAGEREF _Toc125532194 \h </w:instrText>
            </w:r>
            <w:r w:rsidR="009B79B1">
              <w:rPr>
                <w:noProof/>
                <w:webHidden/>
              </w:rPr>
            </w:r>
            <w:r w:rsidR="009B79B1">
              <w:rPr>
                <w:noProof/>
                <w:webHidden/>
              </w:rPr>
              <w:fldChar w:fldCharType="separate"/>
            </w:r>
            <w:r w:rsidR="004B0DE1">
              <w:rPr>
                <w:noProof/>
                <w:webHidden/>
              </w:rPr>
              <w:t>25</w:t>
            </w:r>
            <w:r w:rsidR="009B79B1">
              <w:rPr>
                <w:noProof/>
                <w:webHidden/>
              </w:rPr>
              <w:fldChar w:fldCharType="end"/>
            </w:r>
          </w:hyperlink>
        </w:p>
        <w:p w14:paraId="1D583B37" w14:textId="00D6152D" w:rsidR="009B79B1" w:rsidRDefault="00000000">
          <w:pPr>
            <w:pStyle w:val="Spistreci2"/>
            <w:rPr>
              <w:rFonts w:asciiTheme="minorHAnsi" w:eastAsiaTheme="minorEastAsia" w:hAnsiTheme="minorHAnsi" w:cstheme="minorBidi"/>
              <w:noProof/>
              <w:sz w:val="22"/>
              <w:lang w:eastAsia="pl-PL"/>
            </w:rPr>
          </w:pPr>
          <w:hyperlink w:anchor="_Toc125532195" w:history="1">
            <w:r w:rsidR="009B79B1" w:rsidRPr="007804BC">
              <w:rPr>
                <w:rStyle w:val="Hipercze"/>
                <w:noProof/>
              </w:rPr>
              <w:t>2.4. Analiza spójności na poziomie ponadlokalnym</w:t>
            </w:r>
            <w:r w:rsidR="009B79B1">
              <w:rPr>
                <w:noProof/>
                <w:webHidden/>
              </w:rPr>
              <w:tab/>
            </w:r>
            <w:r w:rsidR="009B79B1">
              <w:rPr>
                <w:noProof/>
                <w:webHidden/>
              </w:rPr>
              <w:fldChar w:fldCharType="begin"/>
            </w:r>
            <w:r w:rsidR="009B79B1">
              <w:rPr>
                <w:noProof/>
                <w:webHidden/>
              </w:rPr>
              <w:instrText xml:space="preserve"> PAGEREF _Toc125532195 \h </w:instrText>
            </w:r>
            <w:r w:rsidR="009B79B1">
              <w:rPr>
                <w:noProof/>
                <w:webHidden/>
              </w:rPr>
            </w:r>
            <w:r w:rsidR="009B79B1">
              <w:rPr>
                <w:noProof/>
                <w:webHidden/>
              </w:rPr>
              <w:fldChar w:fldCharType="separate"/>
            </w:r>
            <w:r w:rsidR="004B0DE1">
              <w:rPr>
                <w:noProof/>
                <w:webHidden/>
              </w:rPr>
              <w:t>26</w:t>
            </w:r>
            <w:r w:rsidR="009B79B1">
              <w:rPr>
                <w:noProof/>
                <w:webHidden/>
              </w:rPr>
              <w:fldChar w:fldCharType="end"/>
            </w:r>
          </w:hyperlink>
        </w:p>
        <w:p w14:paraId="5CE46B8B" w14:textId="351874A3" w:rsidR="009B79B1" w:rsidRDefault="00000000">
          <w:pPr>
            <w:pStyle w:val="Spistreci3"/>
            <w:rPr>
              <w:rFonts w:asciiTheme="minorHAnsi" w:eastAsiaTheme="minorEastAsia" w:hAnsiTheme="minorHAnsi" w:cstheme="minorBidi"/>
              <w:noProof/>
              <w:sz w:val="22"/>
              <w:lang w:eastAsia="pl-PL"/>
            </w:rPr>
          </w:pPr>
          <w:hyperlink w:anchor="_Toc125532196" w:history="1">
            <w:r w:rsidR="009B79B1" w:rsidRPr="007804BC">
              <w:rPr>
                <w:rStyle w:val="Hipercze"/>
                <w:noProof/>
              </w:rPr>
              <w:t>2.4.1. Analiza spójności z dokumentami województwa małopolskiego</w:t>
            </w:r>
            <w:r w:rsidR="009B79B1">
              <w:rPr>
                <w:noProof/>
                <w:webHidden/>
              </w:rPr>
              <w:tab/>
            </w:r>
            <w:r w:rsidR="009B79B1">
              <w:rPr>
                <w:noProof/>
                <w:webHidden/>
              </w:rPr>
              <w:fldChar w:fldCharType="begin"/>
            </w:r>
            <w:r w:rsidR="009B79B1">
              <w:rPr>
                <w:noProof/>
                <w:webHidden/>
              </w:rPr>
              <w:instrText xml:space="preserve"> PAGEREF _Toc125532196 \h </w:instrText>
            </w:r>
            <w:r w:rsidR="009B79B1">
              <w:rPr>
                <w:noProof/>
                <w:webHidden/>
              </w:rPr>
            </w:r>
            <w:r w:rsidR="009B79B1">
              <w:rPr>
                <w:noProof/>
                <w:webHidden/>
              </w:rPr>
              <w:fldChar w:fldCharType="separate"/>
            </w:r>
            <w:r w:rsidR="004B0DE1">
              <w:rPr>
                <w:noProof/>
                <w:webHidden/>
              </w:rPr>
              <w:t>26</w:t>
            </w:r>
            <w:r w:rsidR="009B79B1">
              <w:rPr>
                <w:noProof/>
                <w:webHidden/>
              </w:rPr>
              <w:fldChar w:fldCharType="end"/>
            </w:r>
          </w:hyperlink>
        </w:p>
        <w:p w14:paraId="41FEA709" w14:textId="477576CB" w:rsidR="009B79B1" w:rsidRDefault="00000000">
          <w:pPr>
            <w:pStyle w:val="Spistreci3"/>
            <w:rPr>
              <w:rFonts w:asciiTheme="minorHAnsi" w:eastAsiaTheme="minorEastAsia" w:hAnsiTheme="minorHAnsi" w:cstheme="minorBidi"/>
              <w:noProof/>
              <w:sz w:val="22"/>
              <w:lang w:eastAsia="pl-PL"/>
            </w:rPr>
          </w:pPr>
          <w:hyperlink w:anchor="_Toc125532197" w:history="1">
            <w:r w:rsidR="009B79B1" w:rsidRPr="007804BC">
              <w:rPr>
                <w:rStyle w:val="Hipercze"/>
                <w:noProof/>
              </w:rPr>
              <w:t>2.4.2. Analiza spójności z dokumentami województwa lubelskiego</w:t>
            </w:r>
            <w:r w:rsidR="009B79B1">
              <w:rPr>
                <w:noProof/>
                <w:webHidden/>
              </w:rPr>
              <w:tab/>
            </w:r>
            <w:r w:rsidR="009B79B1">
              <w:rPr>
                <w:noProof/>
                <w:webHidden/>
              </w:rPr>
              <w:fldChar w:fldCharType="begin"/>
            </w:r>
            <w:r w:rsidR="009B79B1">
              <w:rPr>
                <w:noProof/>
                <w:webHidden/>
              </w:rPr>
              <w:instrText xml:space="preserve"> PAGEREF _Toc125532197 \h </w:instrText>
            </w:r>
            <w:r w:rsidR="009B79B1">
              <w:rPr>
                <w:noProof/>
                <w:webHidden/>
              </w:rPr>
            </w:r>
            <w:r w:rsidR="009B79B1">
              <w:rPr>
                <w:noProof/>
                <w:webHidden/>
              </w:rPr>
              <w:fldChar w:fldCharType="separate"/>
            </w:r>
            <w:r w:rsidR="004B0DE1">
              <w:rPr>
                <w:noProof/>
                <w:webHidden/>
              </w:rPr>
              <w:t>29</w:t>
            </w:r>
            <w:r w:rsidR="009B79B1">
              <w:rPr>
                <w:noProof/>
                <w:webHidden/>
              </w:rPr>
              <w:fldChar w:fldCharType="end"/>
            </w:r>
          </w:hyperlink>
        </w:p>
        <w:p w14:paraId="615AE18E" w14:textId="412AED64" w:rsidR="009B79B1" w:rsidRDefault="00000000">
          <w:pPr>
            <w:pStyle w:val="Spistreci3"/>
            <w:rPr>
              <w:rFonts w:asciiTheme="minorHAnsi" w:eastAsiaTheme="minorEastAsia" w:hAnsiTheme="minorHAnsi" w:cstheme="minorBidi"/>
              <w:noProof/>
              <w:sz w:val="22"/>
              <w:lang w:eastAsia="pl-PL"/>
            </w:rPr>
          </w:pPr>
          <w:hyperlink w:anchor="_Toc125532198" w:history="1">
            <w:r w:rsidR="009B79B1" w:rsidRPr="007804BC">
              <w:rPr>
                <w:rStyle w:val="Hipercze"/>
                <w:noProof/>
              </w:rPr>
              <w:t>2.4.3. Analiza spójności z dokumentami województwa świętokrzyskiego</w:t>
            </w:r>
            <w:r w:rsidR="009B79B1">
              <w:rPr>
                <w:noProof/>
                <w:webHidden/>
              </w:rPr>
              <w:tab/>
            </w:r>
            <w:r w:rsidR="009B79B1">
              <w:rPr>
                <w:noProof/>
                <w:webHidden/>
              </w:rPr>
              <w:fldChar w:fldCharType="begin"/>
            </w:r>
            <w:r w:rsidR="009B79B1">
              <w:rPr>
                <w:noProof/>
                <w:webHidden/>
              </w:rPr>
              <w:instrText xml:space="preserve"> PAGEREF _Toc125532198 \h </w:instrText>
            </w:r>
            <w:r w:rsidR="009B79B1">
              <w:rPr>
                <w:noProof/>
                <w:webHidden/>
              </w:rPr>
            </w:r>
            <w:r w:rsidR="009B79B1">
              <w:rPr>
                <w:noProof/>
                <w:webHidden/>
              </w:rPr>
              <w:fldChar w:fldCharType="separate"/>
            </w:r>
            <w:r w:rsidR="004B0DE1">
              <w:rPr>
                <w:noProof/>
                <w:webHidden/>
              </w:rPr>
              <w:t>31</w:t>
            </w:r>
            <w:r w:rsidR="009B79B1">
              <w:rPr>
                <w:noProof/>
                <w:webHidden/>
              </w:rPr>
              <w:fldChar w:fldCharType="end"/>
            </w:r>
          </w:hyperlink>
        </w:p>
        <w:p w14:paraId="768BE3E4" w14:textId="43A9EFCD" w:rsidR="009B79B1" w:rsidRDefault="00000000">
          <w:pPr>
            <w:pStyle w:val="Spistreci3"/>
            <w:rPr>
              <w:rFonts w:asciiTheme="minorHAnsi" w:eastAsiaTheme="minorEastAsia" w:hAnsiTheme="minorHAnsi" w:cstheme="minorBidi"/>
              <w:noProof/>
              <w:sz w:val="22"/>
              <w:lang w:eastAsia="pl-PL"/>
            </w:rPr>
          </w:pPr>
          <w:hyperlink w:anchor="_Toc125532199" w:history="1">
            <w:r w:rsidR="009B79B1" w:rsidRPr="007804BC">
              <w:rPr>
                <w:rStyle w:val="Hipercze"/>
                <w:noProof/>
              </w:rPr>
              <w:t>2.4.4. Pozostałe uwarunkowania dotyczące powiązań ponadlokalnych</w:t>
            </w:r>
            <w:r w:rsidR="009B79B1">
              <w:rPr>
                <w:noProof/>
                <w:webHidden/>
              </w:rPr>
              <w:tab/>
            </w:r>
            <w:r w:rsidR="009B79B1">
              <w:rPr>
                <w:noProof/>
                <w:webHidden/>
              </w:rPr>
              <w:fldChar w:fldCharType="begin"/>
            </w:r>
            <w:r w:rsidR="009B79B1">
              <w:rPr>
                <w:noProof/>
                <w:webHidden/>
              </w:rPr>
              <w:instrText xml:space="preserve"> PAGEREF _Toc125532199 \h </w:instrText>
            </w:r>
            <w:r w:rsidR="009B79B1">
              <w:rPr>
                <w:noProof/>
                <w:webHidden/>
              </w:rPr>
            </w:r>
            <w:r w:rsidR="009B79B1">
              <w:rPr>
                <w:noProof/>
                <w:webHidden/>
              </w:rPr>
              <w:fldChar w:fldCharType="separate"/>
            </w:r>
            <w:r w:rsidR="004B0DE1">
              <w:rPr>
                <w:noProof/>
                <w:webHidden/>
              </w:rPr>
              <w:t>32</w:t>
            </w:r>
            <w:r w:rsidR="009B79B1">
              <w:rPr>
                <w:noProof/>
                <w:webHidden/>
              </w:rPr>
              <w:fldChar w:fldCharType="end"/>
            </w:r>
          </w:hyperlink>
        </w:p>
        <w:p w14:paraId="6FB2A3D3" w14:textId="590DF902" w:rsidR="009B79B1" w:rsidRDefault="00000000">
          <w:pPr>
            <w:pStyle w:val="Spistreci1"/>
            <w:rPr>
              <w:rFonts w:asciiTheme="minorHAnsi" w:eastAsiaTheme="minorEastAsia" w:hAnsiTheme="minorHAnsi" w:cstheme="minorBidi"/>
              <w:noProof/>
              <w:sz w:val="22"/>
              <w:lang w:eastAsia="pl-PL"/>
            </w:rPr>
          </w:pPr>
          <w:hyperlink w:anchor="_Toc125532200" w:history="1">
            <w:r w:rsidR="009B79B1" w:rsidRPr="007804BC">
              <w:rPr>
                <w:rStyle w:val="Hipercze"/>
                <w:noProof/>
              </w:rPr>
              <w:t>3.</w:t>
            </w:r>
            <w:r w:rsidR="009B79B1">
              <w:rPr>
                <w:rFonts w:asciiTheme="minorHAnsi" w:eastAsiaTheme="minorEastAsia" w:hAnsiTheme="minorHAnsi" w:cstheme="minorBidi"/>
                <w:noProof/>
                <w:sz w:val="22"/>
                <w:lang w:eastAsia="pl-PL"/>
              </w:rPr>
              <w:tab/>
            </w:r>
            <w:r w:rsidR="009B79B1" w:rsidRPr="007804BC">
              <w:rPr>
                <w:rStyle w:val="Hipercze"/>
                <w:noProof/>
              </w:rPr>
              <w:t>Uwarunkowania rozwoju ruchu rowerowego na terenie województwa podkarpackiego</w:t>
            </w:r>
            <w:r w:rsidR="009B79B1">
              <w:rPr>
                <w:noProof/>
                <w:webHidden/>
              </w:rPr>
              <w:tab/>
            </w:r>
            <w:r w:rsidR="009B79B1">
              <w:rPr>
                <w:noProof/>
                <w:webHidden/>
              </w:rPr>
              <w:fldChar w:fldCharType="begin"/>
            </w:r>
            <w:r w:rsidR="009B79B1">
              <w:rPr>
                <w:noProof/>
                <w:webHidden/>
              </w:rPr>
              <w:instrText xml:space="preserve"> PAGEREF _Toc125532200 \h </w:instrText>
            </w:r>
            <w:r w:rsidR="009B79B1">
              <w:rPr>
                <w:noProof/>
                <w:webHidden/>
              </w:rPr>
            </w:r>
            <w:r w:rsidR="009B79B1">
              <w:rPr>
                <w:noProof/>
                <w:webHidden/>
              </w:rPr>
              <w:fldChar w:fldCharType="separate"/>
            </w:r>
            <w:r w:rsidR="004B0DE1">
              <w:rPr>
                <w:noProof/>
                <w:webHidden/>
              </w:rPr>
              <w:t>34</w:t>
            </w:r>
            <w:r w:rsidR="009B79B1">
              <w:rPr>
                <w:noProof/>
                <w:webHidden/>
              </w:rPr>
              <w:fldChar w:fldCharType="end"/>
            </w:r>
          </w:hyperlink>
        </w:p>
        <w:p w14:paraId="3343DB8D" w14:textId="68AB00B4" w:rsidR="009B79B1" w:rsidRDefault="00000000">
          <w:pPr>
            <w:pStyle w:val="Spistreci2"/>
            <w:rPr>
              <w:rFonts w:asciiTheme="minorHAnsi" w:eastAsiaTheme="minorEastAsia" w:hAnsiTheme="minorHAnsi" w:cstheme="minorBidi"/>
              <w:noProof/>
              <w:sz w:val="22"/>
              <w:lang w:eastAsia="pl-PL"/>
            </w:rPr>
          </w:pPr>
          <w:hyperlink w:anchor="_Toc125532201" w:history="1">
            <w:r w:rsidR="009B79B1" w:rsidRPr="007804BC">
              <w:rPr>
                <w:rStyle w:val="Hipercze"/>
                <w:noProof/>
              </w:rPr>
              <w:t>3.1. Uwarunkowania funkcjonalno-przestrzenne</w:t>
            </w:r>
            <w:r w:rsidR="009B79B1">
              <w:rPr>
                <w:noProof/>
                <w:webHidden/>
              </w:rPr>
              <w:tab/>
            </w:r>
            <w:r w:rsidR="009B79B1">
              <w:rPr>
                <w:noProof/>
                <w:webHidden/>
              </w:rPr>
              <w:fldChar w:fldCharType="begin"/>
            </w:r>
            <w:r w:rsidR="009B79B1">
              <w:rPr>
                <w:noProof/>
                <w:webHidden/>
              </w:rPr>
              <w:instrText xml:space="preserve"> PAGEREF _Toc125532201 \h </w:instrText>
            </w:r>
            <w:r w:rsidR="009B79B1">
              <w:rPr>
                <w:noProof/>
                <w:webHidden/>
              </w:rPr>
            </w:r>
            <w:r w:rsidR="009B79B1">
              <w:rPr>
                <w:noProof/>
                <w:webHidden/>
              </w:rPr>
              <w:fldChar w:fldCharType="separate"/>
            </w:r>
            <w:r w:rsidR="004B0DE1">
              <w:rPr>
                <w:noProof/>
                <w:webHidden/>
              </w:rPr>
              <w:t>34</w:t>
            </w:r>
            <w:r w:rsidR="009B79B1">
              <w:rPr>
                <w:noProof/>
                <w:webHidden/>
              </w:rPr>
              <w:fldChar w:fldCharType="end"/>
            </w:r>
          </w:hyperlink>
        </w:p>
        <w:p w14:paraId="4D4A7A7A" w14:textId="54131733" w:rsidR="009B79B1" w:rsidRDefault="00000000">
          <w:pPr>
            <w:pStyle w:val="Spistreci2"/>
            <w:rPr>
              <w:rFonts w:asciiTheme="minorHAnsi" w:eastAsiaTheme="minorEastAsia" w:hAnsiTheme="minorHAnsi" w:cstheme="minorBidi"/>
              <w:noProof/>
              <w:sz w:val="22"/>
              <w:lang w:eastAsia="pl-PL"/>
            </w:rPr>
          </w:pPr>
          <w:hyperlink w:anchor="_Toc125532202" w:history="1">
            <w:r w:rsidR="009B79B1" w:rsidRPr="007804BC">
              <w:rPr>
                <w:rStyle w:val="Hipercze"/>
                <w:noProof/>
              </w:rPr>
              <w:t>3.2. Uwarunkowania społeczno-gospodarcze</w:t>
            </w:r>
            <w:r w:rsidR="009B79B1">
              <w:rPr>
                <w:noProof/>
                <w:webHidden/>
              </w:rPr>
              <w:tab/>
            </w:r>
            <w:r w:rsidR="009B79B1">
              <w:rPr>
                <w:noProof/>
                <w:webHidden/>
              </w:rPr>
              <w:fldChar w:fldCharType="begin"/>
            </w:r>
            <w:r w:rsidR="009B79B1">
              <w:rPr>
                <w:noProof/>
                <w:webHidden/>
              </w:rPr>
              <w:instrText xml:space="preserve"> PAGEREF _Toc125532202 \h </w:instrText>
            </w:r>
            <w:r w:rsidR="009B79B1">
              <w:rPr>
                <w:noProof/>
                <w:webHidden/>
              </w:rPr>
            </w:r>
            <w:r w:rsidR="009B79B1">
              <w:rPr>
                <w:noProof/>
                <w:webHidden/>
              </w:rPr>
              <w:fldChar w:fldCharType="separate"/>
            </w:r>
            <w:r w:rsidR="004B0DE1">
              <w:rPr>
                <w:noProof/>
                <w:webHidden/>
              </w:rPr>
              <w:t>49</w:t>
            </w:r>
            <w:r w:rsidR="009B79B1">
              <w:rPr>
                <w:noProof/>
                <w:webHidden/>
              </w:rPr>
              <w:fldChar w:fldCharType="end"/>
            </w:r>
          </w:hyperlink>
        </w:p>
        <w:p w14:paraId="3D497462" w14:textId="446063F9" w:rsidR="009B79B1" w:rsidRDefault="00000000">
          <w:pPr>
            <w:pStyle w:val="Spistreci2"/>
            <w:rPr>
              <w:rFonts w:asciiTheme="minorHAnsi" w:eastAsiaTheme="minorEastAsia" w:hAnsiTheme="minorHAnsi" w:cstheme="minorBidi"/>
              <w:noProof/>
              <w:sz w:val="22"/>
              <w:lang w:eastAsia="pl-PL"/>
            </w:rPr>
          </w:pPr>
          <w:hyperlink w:anchor="_Toc125532203" w:history="1">
            <w:r w:rsidR="009B79B1" w:rsidRPr="007804BC">
              <w:rPr>
                <w:rStyle w:val="Hipercze"/>
                <w:noProof/>
              </w:rPr>
              <w:t>3.3. Uwarunkowania komunikacyjne</w:t>
            </w:r>
            <w:r w:rsidR="009B79B1">
              <w:rPr>
                <w:noProof/>
                <w:webHidden/>
              </w:rPr>
              <w:tab/>
            </w:r>
            <w:r w:rsidR="009B79B1">
              <w:rPr>
                <w:noProof/>
                <w:webHidden/>
              </w:rPr>
              <w:fldChar w:fldCharType="begin"/>
            </w:r>
            <w:r w:rsidR="009B79B1">
              <w:rPr>
                <w:noProof/>
                <w:webHidden/>
              </w:rPr>
              <w:instrText xml:space="preserve"> PAGEREF _Toc125532203 \h </w:instrText>
            </w:r>
            <w:r w:rsidR="009B79B1">
              <w:rPr>
                <w:noProof/>
                <w:webHidden/>
              </w:rPr>
            </w:r>
            <w:r w:rsidR="009B79B1">
              <w:rPr>
                <w:noProof/>
                <w:webHidden/>
              </w:rPr>
              <w:fldChar w:fldCharType="separate"/>
            </w:r>
            <w:r w:rsidR="004B0DE1">
              <w:rPr>
                <w:noProof/>
                <w:webHidden/>
              </w:rPr>
              <w:t>64</w:t>
            </w:r>
            <w:r w:rsidR="009B79B1">
              <w:rPr>
                <w:noProof/>
                <w:webHidden/>
              </w:rPr>
              <w:fldChar w:fldCharType="end"/>
            </w:r>
          </w:hyperlink>
        </w:p>
        <w:p w14:paraId="4602BA2E" w14:textId="245DB1C4" w:rsidR="009B79B1" w:rsidRDefault="00000000">
          <w:pPr>
            <w:pStyle w:val="Spistreci2"/>
            <w:rPr>
              <w:rFonts w:asciiTheme="minorHAnsi" w:eastAsiaTheme="minorEastAsia" w:hAnsiTheme="minorHAnsi" w:cstheme="minorBidi"/>
              <w:noProof/>
              <w:sz w:val="22"/>
              <w:lang w:eastAsia="pl-PL"/>
            </w:rPr>
          </w:pPr>
          <w:hyperlink w:anchor="_Toc125532204" w:history="1">
            <w:r w:rsidR="009B79B1" w:rsidRPr="007804BC">
              <w:rPr>
                <w:rStyle w:val="Hipercze"/>
                <w:noProof/>
              </w:rPr>
              <w:t>3.4. Uwarunkowania prawne</w:t>
            </w:r>
            <w:r w:rsidR="009B79B1">
              <w:rPr>
                <w:noProof/>
                <w:webHidden/>
              </w:rPr>
              <w:tab/>
            </w:r>
            <w:r w:rsidR="009B79B1">
              <w:rPr>
                <w:noProof/>
                <w:webHidden/>
              </w:rPr>
              <w:fldChar w:fldCharType="begin"/>
            </w:r>
            <w:r w:rsidR="009B79B1">
              <w:rPr>
                <w:noProof/>
                <w:webHidden/>
              </w:rPr>
              <w:instrText xml:space="preserve"> PAGEREF _Toc125532204 \h </w:instrText>
            </w:r>
            <w:r w:rsidR="009B79B1">
              <w:rPr>
                <w:noProof/>
                <w:webHidden/>
              </w:rPr>
            </w:r>
            <w:r w:rsidR="009B79B1">
              <w:rPr>
                <w:noProof/>
                <w:webHidden/>
              </w:rPr>
              <w:fldChar w:fldCharType="separate"/>
            </w:r>
            <w:r w:rsidR="004B0DE1">
              <w:rPr>
                <w:noProof/>
                <w:webHidden/>
              </w:rPr>
              <w:t>70</w:t>
            </w:r>
            <w:r w:rsidR="009B79B1">
              <w:rPr>
                <w:noProof/>
                <w:webHidden/>
              </w:rPr>
              <w:fldChar w:fldCharType="end"/>
            </w:r>
          </w:hyperlink>
        </w:p>
        <w:p w14:paraId="71AD43BC" w14:textId="038E82E6" w:rsidR="009B79B1" w:rsidRDefault="00000000">
          <w:pPr>
            <w:pStyle w:val="Spistreci2"/>
            <w:rPr>
              <w:rFonts w:asciiTheme="minorHAnsi" w:eastAsiaTheme="minorEastAsia" w:hAnsiTheme="minorHAnsi" w:cstheme="minorBidi"/>
              <w:noProof/>
              <w:sz w:val="22"/>
              <w:lang w:eastAsia="pl-PL"/>
            </w:rPr>
          </w:pPr>
          <w:hyperlink w:anchor="_Toc125532205" w:history="1">
            <w:r w:rsidR="009B79B1" w:rsidRPr="007804BC">
              <w:rPr>
                <w:rStyle w:val="Hipercze"/>
                <w:noProof/>
              </w:rPr>
              <w:t>3.5. Uwarunkowania turystyczne</w:t>
            </w:r>
            <w:r w:rsidR="009B79B1">
              <w:rPr>
                <w:noProof/>
                <w:webHidden/>
              </w:rPr>
              <w:tab/>
            </w:r>
            <w:r w:rsidR="009B79B1">
              <w:rPr>
                <w:noProof/>
                <w:webHidden/>
              </w:rPr>
              <w:fldChar w:fldCharType="begin"/>
            </w:r>
            <w:r w:rsidR="009B79B1">
              <w:rPr>
                <w:noProof/>
                <w:webHidden/>
              </w:rPr>
              <w:instrText xml:space="preserve"> PAGEREF _Toc125532205 \h </w:instrText>
            </w:r>
            <w:r w:rsidR="009B79B1">
              <w:rPr>
                <w:noProof/>
                <w:webHidden/>
              </w:rPr>
            </w:r>
            <w:r w:rsidR="009B79B1">
              <w:rPr>
                <w:noProof/>
                <w:webHidden/>
              </w:rPr>
              <w:fldChar w:fldCharType="separate"/>
            </w:r>
            <w:r w:rsidR="004B0DE1">
              <w:rPr>
                <w:noProof/>
                <w:webHidden/>
              </w:rPr>
              <w:t>72</w:t>
            </w:r>
            <w:r w:rsidR="009B79B1">
              <w:rPr>
                <w:noProof/>
                <w:webHidden/>
              </w:rPr>
              <w:fldChar w:fldCharType="end"/>
            </w:r>
          </w:hyperlink>
        </w:p>
        <w:p w14:paraId="1F0C7903" w14:textId="7BF7A3FD" w:rsidR="009B79B1" w:rsidRDefault="00000000">
          <w:pPr>
            <w:pStyle w:val="Spistreci2"/>
            <w:rPr>
              <w:rFonts w:asciiTheme="minorHAnsi" w:eastAsiaTheme="minorEastAsia" w:hAnsiTheme="minorHAnsi" w:cstheme="minorBidi"/>
              <w:noProof/>
              <w:sz w:val="22"/>
              <w:lang w:eastAsia="pl-PL"/>
            </w:rPr>
          </w:pPr>
          <w:hyperlink w:anchor="_Toc125532206" w:history="1">
            <w:r w:rsidR="009B79B1" w:rsidRPr="007804BC">
              <w:rPr>
                <w:rStyle w:val="Hipercze"/>
                <w:noProof/>
              </w:rPr>
              <w:t>3.6. Uwarunkowania zewnętrzne</w:t>
            </w:r>
            <w:r w:rsidR="009B79B1">
              <w:rPr>
                <w:noProof/>
                <w:webHidden/>
              </w:rPr>
              <w:tab/>
            </w:r>
            <w:r w:rsidR="009B79B1">
              <w:rPr>
                <w:noProof/>
                <w:webHidden/>
              </w:rPr>
              <w:fldChar w:fldCharType="begin"/>
            </w:r>
            <w:r w:rsidR="009B79B1">
              <w:rPr>
                <w:noProof/>
                <w:webHidden/>
              </w:rPr>
              <w:instrText xml:space="preserve"> PAGEREF _Toc125532206 \h </w:instrText>
            </w:r>
            <w:r w:rsidR="009B79B1">
              <w:rPr>
                <w:noProof/>
                <w:webHidden/>
              </w:rPr>
            </w:r>
            <w:r w:rsidR="009B79B1">
              <w:rPr>
                <w:noProof/>
                <w:webHidden/>
              </w:rPr>
              <w:fldChar w:fldCharType="separate"/>
            </w:r>
            <w:r w:rsidR="004B0DE1">
              <w:rPr>
                <w:noProof/>
                <w:webHidden/>
              </w:rPr>
              <w:t>75</w:t>
            </w:r>
            <w:r w:rsidR="009B79B1">
              <w:rPr>
                <w:noProof/>
                <w:webHidden/>
              </w:rPr>
              <w:fldChar w:fldCharType="end"/>
            </w:r>
          </w:hyperlink>
        </w:p>
        <w:p w14:paraId="3C8B295A" w14:textId="4D801068" w:rsidR="009B79B1" w:rsidRDefault="00000000">
          <w:pPr>
            <w:pStyle w:val="Spistreci2"/>
            <w:rPr>
              <w:rFonts w:asciiTheme="minorHAnsi" w:eastAsiaTheme="minorEastAsia" w:hAnsiTheme="minorHAnsi" w:cstheme="minorBidi"/>
              <w:noProof/>
              <w:sz w:val="22"/>
              <w:lang w:eastAsia="pl-PL"/>
            </w:rPr>
          </w:pPr>
          <w:hyperlink w:anchor="_Toc125532207" w:history="1">
            <w:r w:rsidR="009B79B1" w:rsidRPr="007804BC">
              <w:rPr>
                <w:rStyle w:val="Hipercze"/>
                <w:noProof/>
              </w:rPr>
              <w:t>3.7. Podsumowanie – najważniejsze uwarunkowania rozwoju ruchu rowerowego</w:t>
            </w:r>
            <w:r w:rsidR="009B79B1">
              <w:rPr>
                <w:noProof/>
                <w:webHidden/>
              </w:rPr>
              <w:tab/>
            </w:r>
            <w:r w:rsidR="009B79B1">
              <w:rPr>
                <w:noProof/>
                <w:webHidden/>
              </w:rPr>
              <w:fldChar w:fldCharType="begin"/>
            </w:r>
            <w:r w:rsidR="009B79B1">
              <w:rPr>
                <w:noProof/>
                <w:webHidden/>
              </w:rPr>
              <w:instrText xml:space="preserve"> PAGEREF _Toc125532207 \h </w:instrText>
            </w:r>
            <w:r w:rsidR="009B79B1">
              <w:rPr>
                <w:noProof/>
                <w:webHidden/>
              </w:rPr>
            </w:r>
            <w:r w:rsidR="009B79B1">
              <w:rPr>
                <w:noProof/>
                <w:webHidden/>
              </w:rPr>
              <w:fldChar w:fldCharType="separate"/>
            </w:r>
            <w:r w:rsidR="004B0DE1">
              <w:rPr>
                <w:noProof/>
                <w:webHidden/>
              </w:rPr>
              <w:t>78</w:t>
            </w:r>
            <w:r w:rsidR="009B79B1">
              <w:rPr>
                <w:noProof/>
                <w:webHidden/>
              </w:rPr>
              <w:fldChar w:fldCharType="end"/>
            </w:r>
          </w:hyperlink>
        </w:p>
        <w:p w14:paraId="41BE438D" w14:textId="04355295" w:rsidR="009B79B1" w:rsidRDefault="00000000">
          <w:pPr>
            <w:pStyle w:val="Spistreci1"/>
            <w:rPr>
              <w:rFonts w:asciiTheme="minorHAnsi" w:eastAsiaTheme="minorEastAsia" w:hAnsiTheme="minorHAnsi" w:cstheme="minorBidi"/>
              <w:noProof/>
              <w:sz w:val="22"/>
              <w:lang w:eastAsia="pl-PL"/>
            </w:rPr>
          </w:pPr>
          <w:hyperlink w:anchor="_Toc125532208" w:history="1">
            <w:r w:rsidR="009B79B1" w:rsidRPr="007804BC">
              <w:rPr>
                <w:rStyle w:val="Hipercze"/>
                <w:noProof/>
              </w:rPr>
              <w:t>4.</w:t>
            </w:r>
            <w:r w:rsidR="009B79B1">
              <w:rPr>
                <w:rFonts w:asciiTheme="minorHAnsi" w:eastAsiaTheme="minorEastAsia" w:hAnsiTheme="minorHAnsi" w:cstheme="minorBidi"/>
                <w:noProof/>
                <w:sz w:val="22"/>
                <w:lang w:eastAsia="pl-PL"/>
              </w:rPr>
              <w:tab/>
            </w:r>
            <w:r w:rsidR="009B79B1" w:rsidRPr="007804BC">
              <w:rPr>
                <w:rStyle w:val="Hipercze"/>
                <w:noProof/>
              </w:rPr>
              <w:t>Działania samorządu województwa podkarpackiego i innych jednostek w zakresie rozwoju ruchu rowerowego</w:t>
            </w:r>
            <w:r w:rsidR="009B79B1">
              <w:rPr>
                <w:noProof/>
                <w:webHidden/>
              </w:rPr>
              <w:tab/>
            </w:r>
            <w:r w:rsidR="009B79B1">
              <w:rPr>
                <w:noProof/>
                <w:webHidden/>
              </w:rPr>
              <w:fldChar w:fldCharType="begin"/>
            </w:r>
            <w:r w:rsidR="009B79B1">
              <w:rPr>
                <w:noProof/>
                <w:webHidden/>
              </w:rPr>
              <w:instrText xml:space="preserve"> PAGEREF _Toc125532208 \h </w:instrText>
            </w:r>
            <w:r w:rsidR="009B79B1">
              <w:rPr>
                <w:noProof/>
                <w:webHidden/>
              </w:rPr>
            </w:r>
            <w:r w:rsidR="009B79B1">
              <w:rPr>
                <w:noProof/>
                <w:webHidden/>
              </w:rPr>
              <w:fldChar w:fldCharType="separate"/>
            </w:r>
            <w:r w:rsidR="004B0DE1">
              <w:rPr>
                <w:noProof/>
                <w:webHidden/>
              </w:rPr>
              <w:t>80</w:t>
            </w:r>
            <w:r w:rsidR="009B79B1">
              <w:rPr>
                <w:noProof/>
                <w:webHidden/>
              </w:rPr>
              <w:fldChar w:fldCharType="end"/>
            </w:r>
          </w:hyperlink>
        </w:p>
        <w:p w14:paraId="3B325A9B" w14:textId="025AA3FA" w:rsidR="009B79B1" w:rsidRDefault="00000000">
          <w:pPr>
            <w:pStyle w:val="Spistreci2"/>
            <w:rPr>
              <w:rFonts w:asciiTheme="minorHAnsi" w:eastAsiaTheme="minorEastAsia" w:hAnsiTheme="minorHAnsi" w:cstheme="minorBidi"/>
              <w:noProof/>
              <w:sz w:val="22"/>
              <w:lang w:eastAsia="pl-PL"/>
            </w:rPr>
          </w:pPr>
          <w:hyperlink w:anchor="_Toc125532209" w:history="1">
            <w:r w:rsidR="009B79B1" w:rsidRPr="007804BC">
              <w:rPr>
                <w:rStyle w:val="Hipercze"/>
                <w:noProof/>
              </w:rPr>
              <w:t>4.1. Opracowania samorządu w zakresie ruchu rowerowego</w:t>
            </w:r>
            <w:r w:rsidR="009B79B1">
              <w:rPr>
                <w:noProof/>
                <w:webHidden/>
              </w:rPr>
              <w:tab/>
            </w:r>
            <w:r w:rsidR="009B79B1">
              <w:rPr>
                <w:noProof/>
                <w:webHidden/>
              </w:rPr>
              <w:fldChar w:fldCharType="begin"/>
            </w:r>
            <w:r w:rsidR="009B79B1">
              <w:rPr>
                <w:noProof/>
                <w:webHidden/>
              </w:rPr>
              <w:instrText xml:space="preserve"> PAGEREF _Toc125532209 \h </w:instrText>
            </w:r>
            <w:r w:rsidR="009B79B1">
              <w:rPr>
                <w:noProof/>
                <w:webHidden/>
              </w:rPr>
            </w:r>
            <w:r w:rsidR="009B79B1">
              <w:rPr>
                <w:noProof/>
                <w:webHidden/>
              </w:rPr>
              <w:fldChar w:fldCharType="separate"/>
            </w:r>
            <w:r w:rsidR="004B0DE1">
              <w:rPr>
                <w:noProof/>
                <w:webHidden/>
              </w:rPr>
              <w:t>80</w:t>
            </w:r>
            <w:r w:rsidR="009B79B1">
              <w:rPr>
                <w:noProof/>
                <w:webHidden/>
              </w:rPr>
              <w:fldChar w:fldCharType="end"/>
            </w:r>
          </w:hyperlink>
        </w:p>
        <w:p w14:paraId="15CAB2BE" w14:textId="4FBDCA65" w:rsidR="009B79B1" w:rsidRDefault="00000000">
          <w:pPr>
            <w:pStyle w:val="Spistreci3"/>
            <w:rPr>
              <w:rFonts w:asciiTheme="minorHAnsi" w:eastAsiaTheme="minorEastAsia" w:hAnsiTheme="minorHAnsi" w:cstheme="minorBidi"/>
              <w:noProof/>
              <w:sz w:val="22"/>
              <w:lang w:eastAsia="pl-PL"/>
            </w:rPr>
          </w:pPr>
          <w:hyperlink w:anchor="_Toc125532210" w:history="1">
            <w:r w:rsidR="009B79B1" w:rsidRPr="007804BC">
              <w:rPr>
                <w:rStyle w:val="Hipercze"/>
                <w:noProof/>
              </w:rPr>
              <w:t>4.1.1. Opracowania dotyczące turystyki</w:t>
            </w:r>
            <w:r w:rsidR="009B79B1">
              <w:rPr>
                <w:noProof/>
                <w:webHidden/>
              </w:rPr>
              <w:tab/>
            </w:r>
            <w:r w:rsidR="009B79B1">
              <w:rPr>
                <w:noProof/>
                <w:webHidden/>
              </w:rPr>
              <w:fldChar w:fldCharType="begin"/>
            </w:r>
            <w:r w:rsidR="009B79B1">
              <w:rPr>
                <w:noProof/>
                <w:webHidden/>
              </w:rPr>
              <w:instrText xml:space="preserve"> PAGEREF _Toc125532210 \h </w:instrText>
            </w:r>
            <w:r w:rsidR="009B79B1">
              <w:rPr>
                <w:noProof/>
                <w:webHidden/>
              </w:rPr>
            </w:r>
            <w:r w:rsidR="009B79B1">
              <w:rPr>
                <w:noProof/>
                <w:webHidden/>
              </w:rPr>
              <w:fldChar w:fldCharType="separate"/>
            </w:r>
            <w:r w:rsidR="004B0DE1">
              <w:rPr>
                <w:noProof/>
                <w:webHidden/>
              </w:rPr>
              <w:t>80</w:t>
            </w:r>
            <w:r w:rsidR="009B79B1">
              <w:rPr>
                <w:noProof/>
                <w:webHidden/>
              </w:rPr>
              <w:fldChar w:fldCharType="end"/>
            </w:r>
          </w:hyperlink>
        </w:p>
        <w:p w14:paraId="1C37F2F9" w14:textId="0C0D16C1" w:rsidR="009B79B1" w:rsidRDefault="00000000">
          <w:pPr>
            <w:pStyle w:val="Spistreci3"/>
            <w:rPr>
              <w:rFonts w:asciiTheme="minorHAnsi" w:eastAsiaTheme="minorEastAsia" w:hAnsiTheme="minorHAnsi" w:cstheme="minorBidi"/>
              <w:noProof/>
              <w:sz w:val="22"/>
              <w:lang w:eastAsia="pl-PL"/>
            </w:rPr>
          </w:pPr>
          <w:hyperlink w:anchor="_Toc125532211" w:history="1">
            <w:r w:rsidR="009B79B1" w:rsidRPr="007804BC">
              <w:rPr>
                <w:rStyle w:val="Hipercze"/>
                <w:noProof/>
              </w:rPr>
              <w:t>4.1.2. Opracowania dotyczące rozwoju infrastruktury rowerowej</w:t>
            </w:r>
            <w:r w:rsidR="009B79B1">
              <w:rPr>
                <w:noProof/>
                <w:webHidden/>
              </w:rPr>
              <w:tab/>
            </w:r>
            <w:r w:rsidR="009B79B1">
              <w:rPr>
                <w:noProof/>
                <w:webHidden/>
              </w:rPr>
              <w:fldChar w:fldCharType="begin"/>
            </w:r>
            <w:r w:rsidR="009B79B1">
              <w:rPr>
                <w:noProof/>
                <w:webHidden/>
              </w:rPr>
              <w:instrText xml:space="preserve"> PAGEREF _Toc125532211 \h </w:instrText>
            </w:r>
            <w:r w:rsidR="009B79B1">
              <w:rPr>
                <w:noProof/>
                <w:webHidden/>
              </w:rPr>
            </w:r>
            <w:r w:rsidR="009B79B1">
              <w:rPr>
                <w:noProof/>
                <w:webHidden/>
              </w:rPr>
              <w:fldChar w:fldCharType="separate"/>
            </w:r>
            <w:r w:rsidR="004B0DE1">
              <w:rPr>
                <w:noProof/>
                <w:webHidden/>
              </w:rPr>
              <w:t>82</w:t>
            </w:r>
            <w:r w:rsidR="009B79B1">
              <w:rPr>
                <w:noProof/>
                <w:webHidden/>
              </w:rPr>
              <w:fldChar w:fldCharType="end"/>
            </w:r>
          </w:hyperlink>
        </w:p>
        <w:p w14:paraId="29710D08" w14:textId="30B0F7E8" w:rsidR="009B79B1" w:rsidRDefault="00000000">
          <w:pPr>
            <w:pStyle w:val="Spistreci1"/>
            <w:rPr>
              <w:rFonts w:asciiTheme="minorHAnsi" w:eastAsiaTheme="minorEastAsia" w:hAnsiTheme="minorHAnsi" w:cstheme="minorBidi"/>
              <w:noProof/>
              <w:sz w:val="22"/>
              <w:lang w:eastAsia="pl-PL"/>
            </w:rPr>
          </w:pPr>
          <w:hyperlink w:anchor="_Toc125532212" w:history="1">
            <w:r w:rsidR="009B79B1" w:rsidRPr="007804BC">
              <w:rPr>
                <w:rStyle w:val="Hipercze"/>
                <w:noProof/>
              </w:rPr>
              <w:t>5.</w:t>
            </w:r>
            <w:r w:rsidR="009B79B1">
              <w:rPr>
                <w:rFonts w:asciiTheme="minorHAnsi" w:eastAsiaTheme="minorEastAsia" w:hAnsiTheme="minorHAnsi" w:cstheme="minorBidi"/>
                <w:noProof/>
                <w:sz w:val="22"/>
                <w:lang w:eastAsia="pl-PL"/>
              </w:rPr>
              <w:tab/>
            </w:r>
            <w:r w:rsidR="009B79B1" w:rsidRPr="007804BC">
              <w:rPr>
                <w:rStyle w:val="Hipercze"/>
                <w:noProof/>
              </w:rPr>
              <w:t>Ocena stanu ruchu rowerowego i infrastruktury związanej z ruchem rowerowym</w:t>
            </w:r>
            <w:r w:rsidR="009B79B1">
              <w:rPr>
                <w:noProof/>
                <w:webHidden/>
              </w:rPr>
              <w:tab/>
            </w:r>
            <w:r w:rsidR="009B79B1">
              <w:rPr>
                <w:noProof/>
                <w:webHidden/>
              </w:rPr>
              <w:fldChar w:fldCharType="begin"/>
            </w:r>
            <w:r w:rsidR="009B79B1">
              <w:rPr>
                <w:noProof/>
                <w:webHidden/>
              </w:rPr>
              <w:instrText xml:space="preserve"> PAGEREF _Toc125532212 \h </w:instrText>
            </w:r>
            <w:r w:rsidR="009B79B1">
              <w:rPr>
                <w:noProof/>
                <w:webHidden/>
              </w:rPr>
            </w:r>
            <w:r w:rsidR="009B79B1">
              <w:rPr>
                <w:noProof/>
                <w:webHidden/>
              </w:rPr>
              <w:fldChar w:fldCharType="separate"/>
            </w:r>
            <w:r w:rsidR="004B0DE1">
              <w:rPr>
                <w:noProof/>
                <w:webHidden/>
              </w:rPr>
              <w:t>85</w:t>
            </w:r>
            <w:r w:rsidR="009B79B1">
              <w:rPr>
                <w:noProof/>
                <w:webHidden/>
              </w:rPr>
              <w:fldChar w:fldCharType="end"/>
            </w:r>
          </w:hyperlink>
        </w:p>
        <w:p w14:paraId="710DA5D3" w14:textId="3707CCF8" w:rsidR="009B79B1" w:rsidRDefault="00000000">
          <w:pPr>
            <w:pStyle w:val="Spistreci2"/>
            <w:rPr>
              <w:rFonts w:asciiTheme="minorHAnsi" w:eastAsiaTheme="minorEastAsia" w:hAnsiTheme="minorHAnsi" w:cstheme="minorBidi"/>
              <w:noProof/>
              <w:sz w:val="22"/>
              <w:lang w:eastAsia="pl-PL"/>
            </w:rPr>
          </w:pPr>
          <w:hyperlink w:anchor="_Toc125532213" w:history="1">
            <w:r w:rsidR="009B79B1" w:rsidRPr="007804BC">
              <w:rPr>
                <w:rStyle w:val="Hipercze"/>
                <w:noProof/>
              </w:rPr>
              <w:t>5.1. Analiza istniejącej infrastruktury na terenie województwa podkarpackiego</w:t>
            </w:r>
            <w:r w:rsidR="009B79B1">
              <w:rPr>
                <w:noProof/>
                <w:webHidden/>
              </w:rPr>
              <w:tab/>
            </w:r>
            <w:r w:rsidR="009B79B1">
              <w:rPr>
                <w:noProof/>
                <w:webHidden/>
              </w:rPr>
              <w:fldChar w:fldCharType="begin"/>
            </w:r>
            <w:r w:rsidR="009B79B1">
              <w:rPr>
                <w:noProof/>
                <w:webHidden/>
              </w:rPr>
              <w:instrText xml:space="preserve"> PAGEREF _Toc125532213 \h </w:instrText>
            </w:r>
            <w:r w:rsidR="009B79B1">
              <w:rPr>
                <w:noProof/>
                <w:webHidden/>
              </w:rPr>
            </w:r>
            <w:r w:rsidR="009B79B1">
              <w:rPr>
                <w:noProof/>
                <w:webHidden/>
              </w:rPr>
              <w:fldChar w:fldCharType="separate"/>
            </w:r>
            <w:r w:rsidR="004B0DE1">
              <w:rPr>
                <w:noProof/>
                <w:webHidden/>
              </w:rPr>
              <w:t>85</w:t>
            </w:r>
            <w:r w:rsidR="009B79B1">
              <w:rPr>
                <w:noProof/>
                <w:webHidden/>
              </w:rPr>
              <w:fldChar w:fldCharType="end"/>
            </w:r>
          </w:hyperlink>
        </w:p>
        <w:p w14:paraId="339F7927" w14:textId="12A8AF96" w:rsidR="009B79B1" w:rsidRDefault="00000000">
          <w:pPr>
            <w:pStyle w:val="Spistreci3"/>
            <w:rPr>
              <w:rFonts w:asciiTheme="minorHAnsi" w:eastAsiaTheme="minorEastAsia" w:hAnsiTheme="minorHAnsi" w:cstheme="minorBidi"/>
              <w:noProof/>
              <w:sz w:val="22"/>
              <w:lang w:eastAsia="pl-PL"/>
            </w:rPr>
          </w:pPr>
          <w:hyperlink w:anchor="_Toc125532214" w:history="1">
            <w:r w:rsidR="009B79B1" w:rsidRPr="007804BC">
              <w:rPr>
                <w:rStyle w:val="Hipercze"/>
                <w:noProof/>
              </w:rPr>
              <w:t>5.1.1. Szlaki i trasy rowerowe</w:t>
            </w:r>
            <w:r w:rsidR="009B79B1">
              <w:rPr>
                <w:noProof/>
                <w:webHidden/>
              </w:rPr>
              <w:tab/>
            </w:r>
            <w:r w:rsidR="009B79B1">
              <w:rPr>
                <w:noProof/>
                <w:webHidden/>
              </w:rPr>
              <w:fldChar w:fldCharType="begin"/>
            </w:r>
            <w:r w:rsidR="009B79B1">
              <w:rPr>
                <w:noProof/>
                <w:webHidden/>
              </w:rPr>
              <w:instrText xml:space="preserve"> PAGEREF _Toc125532214 \h </w:instrText>
            </w:r>
            <w:r w:rsidR="009B79B1">
              <w:rPr>
                <w:noProof/>
                <w:webHidden/>
              </w:rPr>
            </w:r>
            <w:r w:rsidR="009B79B1">
              <w:rPr>
                <w:noProof/>
                <w:webHidden/>
              </w:rPr>
              <w:fldChar w:fldCharType="separate"/>
            </w:r>
            <w:r w:rsidR="004B0DE1">
              <w:rPr>
                <w:noProof/>
                <w:webHidden/>
              </w:rPr>
              <w:t>85</w:t>
            </w:r>
            <w:r w:rsidR="009B79B1">
              <w:rPr>
                <w:noProof/>
                <w:webHidden/>
              </w:rPr>
              <w:fldChar w:fldCharType="end"/>
            </w:r>
          </w:hyperlink>
        </w:p>
        <w:p w14:paraId="07F79D6B" w14:textId="72682373" w:rsidR="009B79B1" w:rsidRDefault="00000000">
          <w:pPr>
            <w:pStyle w:val="Spistreci3"/>
            <w:rPr>
              <w:rFonts w:asciiTheme="minorHAnsi" w:eastAsiaTheme="minorEastAsia" w:hAnsiTheme="minorHAnsi" w:cstheme="minorBidi"/>
              <w:noProof/>
              <w:sz w:val="22"/>
              <w:lang w:eastAsia="pl-PL"/>
            </w:rPr>
          </w:pPr>
          <w:hyperlink w:anchor="_Toc125532215" w:history="1">
            <w:r w:rsidR="009B79B1" w:rsidRPr="007804BC">
              <w:rPr>
                <w:rStyle w:val="Hipercze"/>
                <w:noProof/>
              </w:rPr>
              <w:t>5.1.2. Oznakowanie wybranych tras, szlaków i dróg rowerowych</w:t>
            </w:r>
            <w:r w:rsidR="009B79B1">
              <w:rPr>
                <w:noProof/>
                <w:webHidden/>
              </w:rPr>
              <w:tab/>
            </w:r>
            <w:r w:rsidR="009B79B1">
              <w:rPr>
                <w:noProof/>
                <w:webHidden/>
              </w:rPr>
              <w:fldChar w:fldCharType="begin"/>
            </w:r>
            <w:r w:rsidR="009B79B1">
              <w:rPr>
                <w:noProof/>
                <w:webHidden/>
              </w:rPr>
              <w:instrText xml:space="preserve"> PAGEREF _Toc125532215 \h </w:instrText>
            </w:r>
            <w:r w:rsidR="009B79B1">
              <w:rPr>
                <w:noProof/>
                <w:webHidden/>
              </w:rPr>
            </w:r>
            <w:r w:rsidR="009B79B1">
              <w:rPr>
                <w:noProof/>
                <w:webHidden/>
              </w:rPr>
              <w:fldChar w:fldCharType="separate"/>
            </w:r>
            <w:r w:rsidR="004B0DE1">
              <w:rPr>
                <w:noProof/>
                <w:webHidden/>
              </w:rPr>
              <w:t>97</w:t>
            </w:r>
            <w:r w:rsidR="009B79B1">
              <w:rPr>
                <w:noProof/>
                <w:webHidden/>
              </w:rPr>
              <w:fldChar w:fldCharType="end"/>
            </w:r>
          </w:hyperlink>
        </w:p>
        <w:p w14:paraId="415ED9F4" w14:textId="435F6661" w:rsidR="009B79B1" w:rsidRDefault="00000000">
          <w:pPr>
            <w:pStyle w:val="Spistreci3"/>
            <w:rPr>
              <w:rFonts w:asciiTheme="minorHAnsi" w:eastAsiaTheme="minorEastAsia" w:hAnsiTheme="minorHAnsi" w:cstheme="minorBidi"/>
              <w:noProof/>
              <w:sz w:val="22"/>
              <w:lang w:eastAsia="pl-PL"/>
            </w:rPr>
          </w:pPr>
          <w:hyperlink w:anchor="_Toc125532216" w:history="1">
            <w:r w:rsidR="009B79B1" w:rsidRPr="007804BC">
              <w:rPr>
                <w:rStyle w:val="Hipercze"/>
                <w:noProof/>
              </w:rPr>
              <w:t>5.1.3. Drogi rowerowe na terenie województwa podkarpackiego</w:t>
            </w:r>
            <w:r w:rsidR="009B79B1">
              <w:rPr>
                <w:noProof/>
                <w:webHidden/>
              </w:rPr>
              <w:tab/>
            </w:r>
            <w:r w:rsidR="009B79B1">
              <w:rPr>
                <w:noProof/>
                <w:webHidden/>
              </w:rPr>
              <w:fldChar w:fldCharType="begin"/>
            </w:r>
            <w:r w:rsidR="009B79B1">
              <w:rPr>
                <w:noProof/>
                <w:webHidden/>
              </w:rPr>
              <w:instrText xml:space="preserve"> PAGEREF _Toc125532216 \h </w:instrText>
            </w:r>
            <w:r w:rsidR="009B79B1">
              <w:rPr>
                <w:noProof/>
                <w:webHidden/>
              </w:rPr>
            </w:r>
            <w:r w:rsidR="009B79B1">
              <w:rPr>
                <w:noProof/>
                <w:webHidden/>
              </w:rPr>
              <w:fldChar w:fldCharType="separate"/>
            </w:r>
            <w:r w:rsidR="004B0DE1">
              <w:rPr>
                <w:noProof/>
                <w:webHidden/>
              </w:rPr>
              <w:t>107</w:t>
            </w:r>
            <w:r w:rsidR="009B79B1">
              <w:rPr>
                <w:noProof/>
                <w:webHidden/>
              </w:rPr>
              <w:fldChar w:fldCharType="end"/>
            </w:r>
          </w:hyperlink>
        </w:p>
        <w:p w14:paraId="6EDC3570" w14:textId="74E0E74D" w:rsidR="009B79B1" w:rsidRDefault="00000000">
          <w:pPr>
            <w:pStyle w:val="Spistreci3"/>
            <w:rPr>
              <w:rFonts w:asciiTheme="minorHAnsi" w:eastAsiaTheme="minorEastAsia" w:hAnsiTheme="minorHAnsi" w:cstheme="minorBidi"/>
              <w:noProof/>
              <w:sz w:val="22"/>
              <w:lang w:eastAsia="pl-PL"/>
            </w:rPr>
          </w:pPr>
          <w:hyperlink w:anchor="_Toc125532217" w:history="1">
            <w:r w:rsidR="009B79B1" w:rsidRPr="007804BC">
              <w:rPr>
                <w:rStyle w:val="Hipercze"/>
                <w:noProof/>
              </w:rPr>
              <w:t>5.1.4. Pozostała infrastruktura rowerowa na terenie województwa podkarpackiego</w:t>
            </w:r>
            <w:r w:rsidR="009B79B1">
              <w:rPr>
                <w:noProof/>
                <w:webHidden/>
              </w:rPr>
              <w:tab/>
            </w:r>
            <w:r w:rsidR="009B79B1">
              <w:rPr>
                <w:noProof/>
                <w:webHidden/>
              </w:rPr>
              <w:fldChar w:fldCharType="begin"/>
            </w:r>
            <w:r w:rsidR="009B79B1">
              <w:rPr>
                <w:noProof/>
                <w:webHidden/>
              </w:rPr>
              <w:instrText xml:space="preserve"> PAGEREF _Toc125532217 \h </w:instrText>
            </w:r>
            <w:r w:rsidR="009B79B1">
              <w:rPr>
                <w:noProof/>
                <w:webHidden/>
              </w:rPr>
            </w:r>
            <w:r w:rsidR="009B79B1">
              <w:rPr>
                <w:noProof/>
                <w:webHidden/>
              </w:rPr>
              <w:fldChar w:fldCharType="separate"/>
            </w:r>
            <w:r w:rsidR="004B0DE1">
              <w:rPr>
                <w:noProof/>
                <w:webHidden/>
              </w:rPr>
              <w:t>112</w:t>
            </w:r>
            <w:r w:rsidR="009B79B1">
              <w:rPr>
                <w:noProof/>
                <w:webHidden/>
              </w:rPr>
              <w:fldChar w:fldCharType="end"/>
            </w:r>
          </w:hyperlink>
        </w:p>
        <w:p w14:paraId="10FAF4B0" w14:textId="40B0E47A" w:rsidR="009B79B1" w:rsidRDefault="00000000">
          <w:pPr>
            <w:pStyle w:val="Spistreci3"/>
            <w:rPr>
              <w:rFonts w:asciiTheme="minorHAnsi" w:eastAsiaTheme="minorEastAsia" w:hAnsiTheme="minorHAnsi" w:cstheme="minorBidi"/>
              <w:noProof/>
              <w:sz w:val="22"/>
              <w:lang w:eastAsia="pl-PL"/>
            </w:rPr>
          </w:pPr>
          <w:hyperlink w:anchor="_Toc125532218" w:history="1">
            <w:r w:rsidR="009B79B1" w:rsidRPr="007804BC">
              <w:rPr>
                <w:rStyle w:val="Hipercze"/>
                <w:noProof/>
              </w:rPr>
              <w:t>5.1.5. Ocena infrastruktury rowerowej na terenie województwa podkarpackiego</w:t>
            </w:r>
            <w:r w:rsidR="009B79B1">
              <w:rPr>
                <w:noProof/>
                <w:webHidden/>
              </w:rPr>
              <w:tab/>
            </w:r>
            <w:r w:rsidR="009B79B1">
              <w:rPr>
                <w:noProof/>
                <w:webHidden/>
              </w:rPr>
              <w:fldChar w:fldCharType="begin"/>
            </w:r>
            <w:r w:rsidR="009B79B1">
              <w:rPr>
                <w:noProof/>
                <w:webHidden/>
              </w:rPr>
              <w:instrText xml:space="preserve"> PAGEREF _Toc125532218 \h </w:instrText>
            </w:r>
            <w:r w:rsidR="009B79B1">
              <w:rPr>
                <w:noProof/>
                <w:webHidden/>
              </w:rPr>
            </w:r>
            <w:r w:rsidR="009B79B1">
              <w:rPr>
                <w:noProof/>
                <w:webHidden/>
              </w:rPr>
              <w:fldChar w:fldCharType="separate"/>
            </w:r>
            <w:r w:rsidR="004B0DE1">
              <w:rPr>
                <w:noProof/>
                <w:webHidden/>
              </w:rPr>
              <w:t>115</w:t>
            </w:r>
            <w:r w:rsidR="009B79B1">
              <w:rPr>
                <w:noProof/>
                <w:webHidden/>
              </w:rPr>
              <w:fldChar w:fldCharType="end"/>
            </w:r>
          </w:hyperlink>
        </w:p>
        <w:p w14:paraId="0689C61A" w14:textId="112CF105" w:rsidR="009B79B1" w:rsidRDefault="00000000">
          <w:pPr>
            <w:pStyle w:val="Spistreci3"/>
            <w:rPr>
              <w:rFonts w:asciiTheme="minorHAnsi" w:eastAsiaTheme="minorEastAsia" w:hAnsiTheme="minorHAnsi" w:cstheme="minorBidi"/>
              <w:noProof/>
              <w:sz w:val="22"/>
              <w:lang w:eastAsia="pl-PL"/>
            </w:rPr>
          </w:pPr>
          <w:hyperlink w:anchor="_Toc125532219" w:history="1">
            <w:r w:rsidR="009B79B1" w:rsidRPr="007804BC">
              <w:rPr>
                <w:rStyle w:val="Hipercze"/>
                <w:noProof/>
              </w:rPr>
              <w:t>5.1.6. Analiza funkcjonujących systemów roweru miejskiego (publicznego)</w:t>
            </w:r>
            <w:r w:rsidR="009B79B1">
              <w:rPr>
                <w:noProof/>
                <w:webHidden/>
              </w:rPr>
              <w:tab/>
            </w:r>
            <w:r w:rsidR="009B79B1">
              <w:rPr>
                <w:noProof/>
                <w:webHidden/>
              </w:rPr>
              <w:fldChar w:fldCharType="begin"/>
            </w:r>
            <w:r w:rsidR="009B79B1">
              <w:rPr>
                <w:noProof/>
                <w:webHidden/>
              </w:rPr>
              <w:instrText xml:space="preserve"> PAGEREF _Toc125532219 \h </w:instrText>
            </w:r>
            <w:r w:rsidR="009B79B1">
              <w:rPr>
                <w:noProof/>
                <w:webHidden/>
              </w:rPr>
            </w:r>
            <w:r w:rsidR="009B79B1">
              <w:rPr>
                <w:noProof/>
                <w:webHidden/>
              </w:rPr>
              <w:fldChar w:fldCharType="separate"/>
            </w:r>
            <w:r w:rsidR="004B0DE1">
              <w:rPr>
                <w:noProof/>
                <w:webHidden/>
              </w:rPr>
              <w:t>120</w:t>
            </w:r>
            <w:r w:rsidR="009B79B1">
              <w:rPr>
                <w:noProof/>
                <w:webHidden/>
              </w:rPr>
              <w:fldChar w:fldCharType="end"/>
            </w:r>
          </w:hyperlink>
        </w:p>
        <w:p w14:paraId="6E8195D4" w14:textId="6AD525CA" w:rsidR="009B79B1" w:rsidRDefault="00000000">
          <w:pPr>
            <w:pStyle w:val="Spistreci2"/>
            <w:rPr>
              <w:rFonts w:asciiTheme="minorHAnsi" w:eastAsiaTheme="minorEastAsia" w:hAnsiTheme="minorHAnsi" w:cstheme="minorBidi"/>
              <w:noProof/>
              <w:sz w:val="22"/>
              <w:lang w:eastAsia="pl-PL"/>
            </w:rPr>
          </w:pPr>
          <w:hyperlink w:anchor="_Toc125532220" w:history="1">
            <w:r w:rsidR="009B79B1" w:rsidRPr="007804BC">
              <w:rPr>
                <w:rStyle w:val="Hipercze"/>
                <w:noProof/>
              </w:rPr>
              <w:t>5.2. Analiza zachowań komunikacyjnych mieszkańców województwa</w:t>
            </w:r>
            <w:r w:rsidR="009B79B1">
              <w:rPr>
                <w:noProof/>
                <w:webHidden/>
              </w:rPr>
              <w:tab/>
            </w:r>
            <w:r w:rsidR="009B79B1">
              <w:rPr>
                <w:noProof/>
                <w:webHidden/>
              </w:rPr>
              <w:fldChar w:fldCharType="begin"/>
            </w:r>
            <w:r w:rsidR="009B79B1">
              <w:rPr>
                <w:noProof/>
                <w:webHidden/>
              </w:rPr>
              <w:instrText xml:space="preserve"> PAGEREF _Toc125532220 \h </w:instrText>
            </w:r>
            <w:r w:rsidR="009B79B1">
              <w:rPr>
                <w:noProof/>
                <w:webHidden/>
              </w:rPr>
            </w:r>
            <w:r w:rsidR="009B79B1">
              <w:rPr>
                <w:noProof/>
                <w:webHidden/>
              </w:rPr>
              <w:fldChar w:fldCharType="separate"/>
            </w:r>
            <w:r w:rsidR="004B0DE1">
              <w:rPr>
                <w:noProof/>
                <w:webHidden/>
              </w:rPr>
              <w:t>123</w:t>
            </w:r>
            <w:r w:rsidR="009B79B1">
              <w:rPr>
                <w:noProof/>
                <w:webHidden/>
              </w:rPr>
              <w:fldChar w:fldCharType="end"/>
            </w:r>
          </w:hyperlink>
        </w:p>
        <w:p w14:paraId="7C5DE3AB" w14:textId="3DC7759F" w:rsidR="009B79B1" w:rsidRDefault="00000000">
          <w:pPr>
            <w:pStyle w:val="Spistreci2"/>
            <w:rPr>
              <w:rFonts w:asciiTheme="minorHAnsi" w:eastAsiaTheme="minorEastAsia" w:hAnsiTheme="minorHAnsi" w:cstheme="minorBidi"/>
              <w:noProof/>
              <w:sz w:val="22"/>
              <w:lang w:eastAsia="pl-PL"/>
            </w:rPr>
          </w:pPr>
          <w:hyperlink w:anchor="_Toc125532221" w:history="1">
            <w:r w:rsidR="009B79B1" w:rsidRPr="007804BC">
              <w:rPr>
                <w:rStyle w:val="Hipercze"/>
                <w:noProof/>
              </w:rPr>
              <w:t>5.3. Analiza potrzeb w zakresie brakującej infrastruktury</w:t>
            </w:r>
            <w:r w:rsidR="009B79B1">
              <w:rPr>
                <w:noProof/>
                <w:webHidden/>
              </w:rPr>
              <w:tab/>
            </w:r>
            <w:r w:rsidR="009B79B1">
              <w:rPr>
                <w:noProof/>
                <w:webHidden/>
              </w:rPr>
              <w:fldChar w:fldCharType="begin"/>
            </w:r>
            <w:r w:rsidR="009B79B1">
              <w:rPr>
                <w:noProof/>
                <w:webHidden/>
              </w:rPr>
              <w:instrText xml:space="preserve"> PAGEREF _Toc125532221 \h </w:instrText>
            </w:r>
            <w:r w:rsidR="009B79B1">
              <w:rPr>
                <w:noProof/>
                <w:webHidden/>
              </w:rPr>
            </w:r>
            <w:r w:rsidR="009B79B1">
              <w:rPr>
                <w:noProof/>
                <w:webHidden/>
              </w:rPr>
              <w:fldChar w:fldCharType="separate"/>
            </w:r>
            <w:r w:rsidR="004B0DE1">
              <w:rPr>
                <w:noProof/>
                <w:webHidden/>
              </w:rPr>
              <w:t>128</w:t>
            </w:r>
            <w:r w:rsidR="009B79B1">
              <w:rPr>
                <w:noProof/>
                <w:webHidden/>
              </w:rPr>
              <w:fldChar w:fldCharType="end"/>
            </w:r>
          </w:hyperlink>
        </w:p>
        <w:p w14:paraId="38F4087D" w14:textId="74F5D493" w:rsidR="009B79B1" w:rsidRDefault="00000000">
          <w:pPr>
            <w:pStyle w:val="Spistreci2"/>
            <w:rPr>
              <w:rFonts w:asciiTheme="minorHAnsi" w:eastAsiaTheme="minorEastAsia" w:hAnsiTheme="minorHAnsi" w:cstheme="minorBidi"/>
              <w:noProof/>
              <w:sz w:val="22"/>
              <w:lang w:eastAsia="pl-PL"/>
            </w:rPr>
          </w:pPr>
          <w:hyperlink w:anchor="_Toc125532222" w:history="1">
            <w:r w:rsidR="009B79B1" w:rsidRPr="007804BC">
              <w:rPr>
                <w:rStyle w:val="Hipercze"/>
                <w:noProof/>
              </w:rPr>
              <w:t>5.4. Bariery rozwoju transportu rowerowego</w:t>
            </w:r>
            <w:r w:rsidR="009B79B1">
              <w:rPr>
                <w:noProof/>
                <w:webHidden/>
              </w:rPr>
              <w:tab/>
            </w:r>
            <w:r w:rsidR="009B79B1">
              <w:rPr>
                <w:noProof/>
                <w:webHidden/>
              </w:rPr>
              <w:fldChar w:fldCharType="begin"/>
            </w:r>
            <w:r w:rsidR="009B79B1">
              <w:rPr>
                <w:noProof/>
                <w:webHidden/>
              </w:rPr>
              <w:instrText xml:space="preserve"> PAGEREF _Toc125532222 \h </w:instrText>
            </w:r>
            <w:r w:rsidR="009B79B1">
              <w:rPr>
                <w:noProof/>
                <w:webHidden/>
              </w:rPr>
            </w:r>
            <w:r w:rsidR="009B79B1">
              <w:rPr>
                <w:noProof/>
                <w:webHidden/>
              </w:rPr>
              <w:fldChar w:fldCharType="separate"/>
            </w:r>
            <w:r w:rsidR="004B0DE1">
              <w:rPr>
                <w:noProof/>
                <w:webHidden/>
              </w:rPr>
              <w:t>133</w:t>
            </w:r>
            <w:r w:rsidR="009B79B1">
              <w:rPr>
                <w:noProof/>
                <w:webHidden/>
              </w:rPr>
              <w:fldChar w:fldCharType="end"/>
            </w:r>
          </w:hyperlink>
        </w:p>
        <w:p w14:paraId="04F67682" w14:textId="26D3FD7A" w:rsidR="009B79B1" w:rsidRDefault="00000000">
          <w:pPr>
            <w:pStyle w:val="Spistreci1"/>
            <w:rPr>
              <w:rFonts w:asciiTheme="minorHAnsi" w:eastAsiaTheme="minorEastAsia" w:hAnsiTheme="minorHAnsi" w:cstheme="minorBidi"/>
              <w:noProof/>
              <w:sz w:val="22"/>
              <w:lang w:eastAsia="pl-PL"/>
            </w:rPr>
          </w:pPr>
          <w:hyperlink w:anchor="_Toc125532223" w:history="1">
            <w:r w:rsidR="009B79B1" w:rsidRPr="007804BC">
              <w:rPr>
                <w:rStyle w:val="Hipercze"/>
                <w:noProof/>
              </w:rPr>
              <w:t>6.</w:t>
            </w:r>
            <w:r w:rsidR="009B79B1">
              <w:rPr>
                <w:rFonts w:asciiTheme="minorHAnsi" w:eastAsiaTheme="minorEastAsia" w:hAnsiTheme="minorHAnsi" w:cstheme="minorBidi"/>
                <w:noProof/>
                <w:sz w:val="22"/>
                <w:lang w:eastAsia="pl-PL"/>
              </w:rPr>
              <w:tab/>
            </w:r>
            <w:r w:rsidR="009B79B1" w:rsidRPr="007804BC">
              <w:rPr>
                <w:rStyle w:val="Hipercze"/>
                <w:noProof/>
              </w:rPr>
              <w:t>Cele i zobowiązania Regionalnej Polityki Rowerowej Województwa Podkarpackiego</w:t>
            </w:r>
            <w:r w:rsidR="009B79B1">
              <w:rPr>
                <w:noProof/>
                <w:webHidden/>
              </w:rPr>
              <w:tab/>
            </w:r>
            <w:r w:rsidR="009B79B1">
              <w:rPr>
                <w:noProof/>
                <w:webHidden/>
              </w:rPr>
              <w:fldChar w:fldCharType="begin"/>
            </w:r>
            <w:r w:rsidR="009B79B1">
              <w:rPr>
                <w:noProof/>
                <w:webHidden/>
              </w:rPr>
              <w:instrText xml:space="preserve"> PAGEREF _Toc125532223 \h </w:instrText>
            </w:r>
            <w:r w:rsidR="009B79B1">
              <w:rPr>
                <w:noProof/>
                <w:webHidden/>
              </w:rPr>
            </w:r>
            <w:r w:rsidR="009B79B1">
              <w:rPr>
                <w:noProof/>
                <w:webHidden/>
              </w:rPr>
              <w:fldChar w:fldCharType="separate"/>
            </w:r>
            <w:r w:rsidR="004B0DE1">
              <w:rPr>
                <w:noProof/>
                <w:webHidden/>
              </w:rPr>
              <w:t>137</w:t>
            </w:r>
            <w:r w:rsidR="009B79B1">
              <w:rPr>
                <w:noProof/>
                <w:webHidden/>
              </w:rPr>
              <w:fldChar w:fldCharType="end"/>
            </w:r>
          </w:hyperlink>
        </w:p>
        <w:p w14:paraId="7E2D1D8F" w14:textId="51EBC0A2" w:rsidR="009B79B1" w:rsidRDefault="00000000">
          <w:pPr>
            <w:pStyle w:val="Spistreci2"/>
            <w:rPr>
              <w:rFonts w:asciiTheme="minorHAnsi" w:eastAsiaTheme="minorEastAsia" w:hAnsiTheme="minorHAnsi" w:cstheme="minorBidi"/>
              <w:noProof/>
              <w:sz w:val="22"/>
              <w:lang w:eastAsia="pl-PL"/>
            </w:rPr>
          </w:pPr>
          <w:hyperlink w:anchor="_Toc125532224" w:history="1">
            <w:r w:rsidR="009B79B1" w:rsidRPr="007804BC">
              <w:rPr>
                <w:rStyle w:val="Hipercze"/>
                <w:noProof/>
              </w:rPr>
              <w:t>6.1. Cel główny</w:t>
            </w:r>
            <w:r w:rsidR="009B79B1">
              <w:rPr>
                <w:noProof/>
                <w:webHidden/>
              </w:rPr>
              <w:tab/>
            </w:r>
            <w:r w:rsidR="009B79B1">
              <w:rPr>
                <w:noProof/>
                <w:webHidden/>
              </w:rPr>
              <w:fldChar w:fldCharType="begin"/>
            </w:r>
            <w:r w:rsidR="009B79B1">
              <w:rPr>
                <w:noProof/>
                <w:webHidden/>
              </w:rPr>
              <w:instrText xml:space="preserve"> PAGEREF _Toc125532224 \h </w:instrText>
            </w:r>
            <w:r w:rsidR="009B79B1">
              <w:rPr>
                <w:noProof/>
                <w:webHidden/>
              </w:rPr>
            </w:r>
            <w:r w:rsidR="009B79B1">
              <w:rPr>
                <w:noProof/>
                <w:webHidden/>
              </w:rPr>
              <w:fldChar w:fldCharType="separate"/>
            </w:r>
            <w:r w:rsidR="004B0DE1">
              <w:rPr>
                <w:noProof/>
                <w:webHidden/>
              </w:rPr>
              <w:t>137</w:t>
            </w:r>
            <w:r w:rsidR="009B79B1">
              <w:rPr>
                <w:noProof/>
                <w:webHidden/>
              </w:rPr>
              <w:fldChar w:fldCharType="end"/>
            </w:r>
          </w:hyperlink>
        </w:p>
        <w:p w14:paraId="23D3E9F7" w14:textId="17DC27E2" w:rsidR="009B79B1" w:rsidRDefault="00000000">
          <w:pPr>
            <w:pStyle w:val="Spistreci2"/>
            <w:rPr>
              <w:rFonts w:asciiTheme="minorHAnsi" w:eastAsiaTheme="minorEastAsia" w:hAnsiTheme="minorHAnsi" w:cstheme="minorBidi"/>
              <w:noProof/>
              <w:sz w:val="22"/>
              <w:lang w:eastAsia="pl-PL"/>
            </w:rPr>
          </w:pPr>
          <w:hyperlink w:anchor="_Toc125532225" w:history="1">
            <w:r w:rsidR="009B79B1" w:rsidRPr="007804BC">
              <w:rPr>
                <w:rStyle w:val="Hipercze"/>
                <w:noProof/>
              </w:rPr>
              <w:t>6.2. Cele strategiczne oraz cele szczegółowe Regionalnej Polityki Rowerowej Województwa Podkarpackiego</w:t>
            </w:r>
            <w:r w:rsidR="009B79B1">
              <w:rPr>
                <w:noProof/>
                <w:webHidden/>
              </w:rPr>
              <w:tab/>
            </w:r>
            <w:r w:rsidR="009B79B1">
              <w:rPr>
                <w:noProof/>
                <w:webHidden/>
              </w:rPr>
              <w:fldChar w:fldCharType="begin"/>
            </w:r>
            <w:r w:rsidR="009B79B1">
              <w:rPr>
                <w:noProof/>
                <w:webHidden/>
              </w:rPr>
              <w:instrText xml:space="preserve"> PAGEREF _Toc125532225 \h </w:instrText>
            </w:r>
            <w:r w:rsidR="009B79B1">
              <w:rPr>
                <w:noProof/>
                <w:webHidden/>
              </w:rPr>
            </w:r>
            <w:r w:rsidR="009B79B1">
              <w:rPr>
                <w:noProof/>
                <w:webHidden/>
              </w:rPr>
              <w:fldChar w:fldCharType="separate"/>
            </w:r>
            <w:r w:rsidR="004B0DE1">
              <w:rPr>
                <w:noProof/>
                <w:webHidden/>
              </w:rPr>
              <w:t>138</w:t>
            </w:r>
            <w:r w:rsidR="009B79B1">
              <w:rPr>
                <w:noProof/>
                <w:webHidden/>
              </w:rPr>
              <w:fldChar w:fldCharType="end"/>
            </w:r>
          </w:hyperlink>
        </w:p>
        <w:p w14:paraId="13C37BAE" w14:textId="43615E1E" w:rsidR="009B79B1" w:rsidRDefault="00000000">
          <w:pPr>
            <w:pStyle w:val="Spistreci3"/>
            <w:rPr>
              <w:rFonts w:asciiTheme="minorHAnsi" w:eastAsiaTheme="minorEastAsia" w:hAnsiTheme="minorHAnsi" w:cstheme="minorBidi"/>
              <w:noProof/>
              <w:sz w:val="22"/>
              <w:lang w:eastAsia="pl-PL"/>
            </w:rPr>
          </w:pPr>
          <w:hyperlink w:anchor="_Toc125532226" w:history="1">
            <w:r w:rsidR="009B79B1" w:rsidRPr="007804BC">
              <w:rPr>
                <w:rStyle w:val="Hipercze"/>
                <w:noProof/>
              </w:rPr>
              <w:t>6.2.1. Cel strategiczny 1: Wzrost ruchu rowerowego w miastach regionu - zwiększanie udziału podróży rowerowych w przemieszczeniach ogółem</w:t>
            </w:r>
            <w:r w:rsidR="009B79B1">
              <w:rPr>
                <w:noProof/>
                <w:webHidden/>
              </w:rPr>
              <w:tab/>
            </w:r>
            <w:r w:rsidR="009B79B1">
              <w:rPr>
                <w:noProof/>
                <w:webHidden/>
              </w:rPr>
              <w:fldChar w:fldCharType="begin"/>
            </w:r>
            <w:r w:rsidR="009B79B1">
              <w:rPr>
                <w:noProof/>
                <w:webHidden/>
              </w:rPr>
              <w:instrText xml:space="preserve"> PAGEREF _Toc125532226 \h </w:instrText>
            </w:r>
            <w:r w:rsidR="009B79B1">
              <w:rPr>
                <w:noProof/>
                <w:webHidden/>
              </w:rPr>
            </w:r>
            <w:r w:rsidR="009B79B1">
              <w:rPr>
                <w:noProof/>
                <w:webHidden/>
              </w:rPr>
              <w:fldChar w:fldCharType="separate"/>
            </w:r>
            <w:r w:rsidR="004B0DE1">
              <w:rPr>
                <w:noProof/>
                <w:webHidden/>
              </w:rPr>
              <w:t>140</w:t>
            </w:r>
            <w:r w:rsidR="009B79B1">
              <w:rPr>
                <w:noProof/>
                <w:webHidden/>
              </w:rPr>
              <w:fldChar w:fldCharType="end"/>
            </w:r>
          </w:hyperlink>
        </w:p>
        <w:p w14:paraId="4D6C789C" w14:textId="6EF1AF3E" w:rsidR="009B79B1" w:rsidRDefault="00000000">
          <w:pPr>
            <w:pStyle w:val="Spistreci3"/>
            <w:rPr>
              <w:rFonts w:asciiTheme="minorHAnsi" w:eastAsiaTheme="minorEastAsia" w:hAnsiTheme="minorHAnsi" w:cstheme="minorBidi"/>
              <w:noProof/>
              <w:sz w:val="22"/>
              <w:lang w:eastAsia="pl-PL"/>
            </w:rPr>
          </w:pPr>
          <w:hyperlink w:anchor="_Toc125532227" w:history="1">
            <w:r w:rsidR="009B79B1" w:rsidRPr="007804BC">
              <w:rPr>
                <w:rStyle w:val="Hipercze"/>
                <w:noProof/>
              </w:rPr>
              <w:t>6.2.2. Cel strategiczny 2: Wzrost ruchu rowerowego regionalnego - zwiększanie potencjału turystycznego regionu za pośrednictwem rozwoju turystyki rowerowej</w:t>
            </w:r>
            <w:r w:rsidR="009B79B1">
              <w:rPr>
                <w:noProof/>
                <w:webHidden/>
              </w:rPr>
              <w:tab/>
            </w:r>
            <w:r w:rsidR="009B79B1">
              <w:rPr>
                <w:noProof/>
                <w:webHidden/>
              </w:rPr>
              <w:fldChar w:fldCharType="begin"/>
            </w:r>
            <w:r w:rsidR="009B79B1">
              <w:rPr>
                <w:noProof/>
                <w:webHidden/>
              </w:rPr>
              <w:instrText xml:space="preserve"> PAGEREF _Toc125532227 \h </w:instrText>
            </w:r>
            <w:r w:rsidR="009B79B1">
              <w:rPr>
                <w:noProof/>
                <w:webHidden/>
              </w:rPr>
            </w:r>
            <w:r w:rsidR="009B79B1">
              <w:rPr>
                <w:noProof/>
                <w:webHidden/>
              </w:rPr>
              <w:fldChar w:fldCharType="separate"/>
            </w:r>
            <w:r w:rsidR="004B0DE1">
              <w:rPr>
                <w:noProof/>
                <w:webHidden/>
              </w:rPr>
              <w:t>145</w:t>
            </w:r>
            <w:r w:rsidR="009B79B1">
              <w:rPr>
                <w:noProof/>
                <w:webHidden/>
              </w:rPr>
              <w:fldChar w:fldCharType="end"/>
            </w:r>
          </w:hyperlink>
        </w:p>
        <w:p w14:paraId="555BCD91" w14:textId="5C9A75A9" w:rsidR="009B79B1" w:rsidRDefault="00000000">
          <w:pPr>
            <w:pStyle w:val="Spistreci3"/>
            <w:rPr>
              <w:rFonts w:asciiTheme="minorHAnsi" w:eastAsiaTheme="minorEastAsia" w:hAnsiTheme="minorHAnsi" w:cstheme="minorBidi"/>
              <w:noProof/>
              <w:sz w:val="22"/>
              <w:lang w:eastAsia="pl-PL"/>
            </w:rPr>
          </w:pPr>
          <w:hyperlink w:anchor="_Toc125532228" w:history="1">
            <w:r w:rsidR="009B79B1" w:rsidRPr="007804BC">
              <w:rPr>
                <w:rStyle w:val="Hipercze"/>
                <w:noProof/>
              </w:rPr>
              <w:t>6.2.3. Cel strategiczny 3: Poprawa efektywności i jakości systemu zarządzania rozwojem ruchu rowerowego</w:t>
            </w:r>
            <w:r w:rsidR="009B79B1">
              <w:rPr>
                <w:noProof/>
                <w:webHidden/>
              </w:rPr>
              <w:tab/>
            </w:r>
            <w:r w:rsidR="009B79B1">
              <w:rPr>
                <w:noProof/>
                <w:webHidden/>
              </w:rPr>
              <w:fldChar w:fldCharType="begin"/>
            </w:r>
            <w:r w:rsidR="009B79B1">
              <w:rPr>
                <w:noProof/>
                <w:webHidden/>
              </w:rPr>
              <w:instrText xml:space="preserve"> PAGEREF _Toc125532228 \h </w:instrText>
            </w:r>
            <w:r w:rsidR="009B79B1">
              <w:rPr>
                <w:noProof/>
                <w:webHidden/>
              </w:rPr>
            </w:r>
            <w:r w:rsidR="009B79B1">
              <w:rPr>
                <w:noProof/>
                <w:webHidden/>
              </w:rPr>
              <w:fldChar w:fldCharType="separate"/>
            </w:r>
            <w:r w:rsidR="004B0DE1">
              <w:rPr>
                <w:noProof/>
                <w:webHidden/>
              </w:rPr>
              <w:t>149</w:t>
            </w:r>
            <w:r w:rsidR="009B79B1">
              <w:rPr>
                <w:noProof/>
                <w:webHidden/>
              </w:rPr>
              <w:fldChar w:fldCharType="end"/>
            </w:r>
          </w:hyperlink>
        </w:p>
        <w:p w14:paraId="3DEA05CC" w14:textId="2D06916D" w:rsidR="009B79B1" w:rsidRDefault="00000000">
          <w:pPr>
            <w:pStyle w:val="Spistreci2"/>
            <w:rPr>
              <w:rFonts w:asciiTheme="minorHAnsi" w:eastAsiaTheme="minorEastAsia" w:hAnsiTheme="minorHAnsi" w:cstheme="minorBidi"/>
              <w:noProof/>
              <w:sz w:val="22"/>
              <w:lang w:eastAsia="pl-PL"/>
            </w:rPr>
          </w:pPr>
          <w:hyperlink w:anchor="_Toc125532229" w:history="1">
            <w:r w:rsidR="009B79B1" w:rsidRPr="007804BC">
              <w:rPr>
                <w:rStyle w:val="Hipercze"/>
                <w:noProof/>
              </w:rPr>
              <w:t>6.3. Koncepcja tras rowerowych województwa podkarpackiego - założenia</w:t>
            </w:r>
            <w:r w:rsidR="009B79B1">
              <w:rPr>
                <w:noProof/>
                <w:webHidden/>
              </w:rPr>
              <w:tab/>
            </w:r>
            <w:r w:rsidR="009B79B1">
              <w:rPr>
                <w:noProof/>
                <w:webHidden/>
              </w:rPr>
              <w:fldChar w:fldCharType="begin"/>
            </w:r>
            <w:r w:rsidR="009B79B1">
              <w:rPr>
                <w:noProof/>
                <w:webHidden/>
              </w:rPr>
              <w:instrText xml:space="preserve"> PAGEREF _Toc125532229 \h </w:instrText>
            </w:r>
            <w:r w:rsidR="009B79B1">
              <w:rPr>
                <w:noProof/>
                <w:webHidden/>
              </w:rPr>
            </w:r>
            <w:r w:rsidR="009B79B1">
              <w:rPr>
                <w:noProof/>
                <w:webHidden/>
              </w:rPr>
              <w:fldChar w:fldCharType="separate"/>
            </w:r>
            <w:r w:rsidR="004B0DE1">
              <w:rPr>
                <w:noProof/>
                <w:webHidden/>
              </w:rPr>
              <w:t>153</w:t>
            </w:r>
            <w:r w:rsidR="009B79B1">
              <w:rPr>
                <w:noProof/>
                <w:webHidden/>
              </w:rPr>
              <w:fldChar w:fldCharType="end"/>
            </w:r>
          </w:hyperlink>
        </w:p>
        <w:p w14:paraId="55ED3FF2" w14:textId="28181234" w:rsidR="009B79B1" w:rsidRDefault="00000000">
          <w:pPr>
            <w:pStyle w:val="Spistreci3"/>
            <w:rPr>
              <w:rFonts w:asciiTheme="minorHAnsi" w:eastAsiaTheme="minorEastAsia" w:hAnsiTheme="minorHAnsi" w:cstheme="minorBidi"/>
              <w:noProof/>
              <w:sz w:val="22"/>
              <w:lang w:eastAsia="pl-PL"/>
            </w:rPr>
          </w:pPr>
          <w:hyperlink w:anchor="_Toc125532230" w:history="1">
            <w:r w:rsidR="009B79B1" w:rsidRPr="007804BC">
              <w:rPr>
                <w:rStyle w:val="Hipercze"/>
                <w:noProof/>
              </w:rPr>
              <w:t>6.3.1. Koncepcja głównych tras rowerowych województwa podkarpackiego</w:t>
            </w:r>
            <w:r w:rsidR="009B79B1">
              <w:rPr>
                <w:noProof/>
                <w:webHidden/>
              </w:rPr>
              <w:tab/>
            </w:r>
            <w:r w:rsidR="009B79B1">
              <w:rPr>
                <w:noProof/>
                <w:webHidden/>
              </w:rPr>
              <w:fldChar w:fldCharType="begin"/>
            </w:r>
            <w:r w:rsidR="009B79B1">
              <w:rPr>
                <w:noProof/>
                <w:webHidden/>
              </w:rPr>
              <w:instrText xml:space="preserve"> PAGEREF _Toc125532230 \h </w:instrText>
            </w:r>
            <w:r w:rsidR="009B79B1">
              <w:rPr>
                <w:noProof/>
                <w:webHidden/>
              </w:rPr>
            </w:r>
            <w:r w:rsidR="009B79B1">
              <w:rPr>
                <w:noProof/>
                <w:webHidden/>
              </w:rPr>
              <w:fldChar w:fldCharType="separate"/>
            </w:r>
            <w:r w:rsidR="004B0DE1">
              <w:rPr>
                <w:noProof/>
                <w:webHidden/>
              </w:rPr>
              <w:t>153</w:t>
            </w:r>
            <w:r w:rsidR="009B79B1">
              <w:rPr>
                <w:noProof/>
                <w:webHidden/>
              </w:rPr>
              <w:fldChar w:fldCharType="end"/>
            </w:r>
          </w:hyperlink>
        </w:p>
        <w:p w14:paraId="09BB02C8" w14:textId="2CC6B4EC" w:rsidR="009B79B1" w:rsidRDefault="00000000">
          <w:pPr>
            <w:pStyle w:val="Spistreci1"/>
            <w:rPr>
              <w:rFonts w:asciiTheme="minorHAnsi" w:eastAsiaTheme="minorEastAsia" w:hAnsiTheme="minorHAnsi" w:cstheme="minorBidi"/>
              <w:noProof/>
              <w:sz w:val="22"/>
              <w:lang w:eastAsia="pl-PL"/>
            </w:rPr>
          </w:pPr>
          <w:hyperlink w:anchor="_Toc125532231" w:history="1">
            <w:r w:rsidR="009B79B1" w:rsidRPr="007804BC">
              <w:rPr>
                <w:rStyle w:val="Hipercze"/>
                <w:noProof/>
              </w:rPr>
              <w:t>7.</w:t>
            </w:r>
            <w:r w:rsidR="009B79B1">
              <w:rPr>
                <w:rFonts w:asciiTheme="minorHAnsi" w:eastAsiaTheme="minorEastAsia" w:hAnsiTheme="minorHAnsi" w:cstheme="minorBidi"/>
                <w:noProof/>
                <w:sz w:val="22"/>
                <w:lang w:eastAsia="pl-PL"/>
              </w:rPr>
              <w:tab/>
            </w:r>
            <w:r w:rsidR="009B79B1" w:rsidRPr="007804BC">
              <w:rPr>
                <w:rStyle w:val="Hipercze"/>
                <w:noProof/>
              </w:rPr>
              <w:t>System realizacji (plan wdrażania) Regionalnej Polityki Rowerowej Województwa Podkarpackiego</w:t>
            </w:r>
            <w:r w:rsidR="009B79B1">
              <w:rPr>
                <w:noProof/>
                <w:webHidden/>
              </w:rPr>
              <w:tab/>
            </w:r>
            <w:r w:rsidR="009B79B1">
              <w:rPr>
                <w:noProof/>
                <w:webHidden/>
              </w:rPr>
              <w:fldChar w:fldCharType="begin"/>
            </w:r>
            <w:r w:rsidR="009B79B1">
              <w:rPr>
                <w:noProof/>
                <w:webHidden/>
              </w:rPr>
              <w:instrText xml:space="preserve"> PAGEREF _Toc125532231 \h </w:instrText>
            </w:r>
            <w:r w:rsidR="009B79B1">
              <w:rPr>
                <w:noProof/>
                <w:webHidden/>
              </w:rPr>
            </w:r>
            <w:r w:rsidR="009B79B1">
              <w:rPr>
                <w:noProof/>
                <w:webHidden/>
              </w:rPr>
              <w:fldChar w:fldCharType="separate"/>
            </w:r>
            <w:r w:rsidR="004B0DE1">
              <w:rPr>
                <w:noProof/>
                <w:webHidden/>
              </w:rPr>
              <w:t>157</w:t>
            </w:r>
            <w:r w:rsidR="009B79B1">
              <w:rPr>
                <w:noProof/>
                <w:webHidden/>
              </w:rPr>
              <w:fldChar w:fldCharType="end"/>
            </w:r>
          </w:hyperlink>
        </w:p>
        <w:p w14:paraId="66665A4B" w14:textId="48ACFF9C" w:rsidR="009B79B1" w:rsidRDefault="00000000">
          <w:pPr>
            <w:pStyle w:val="Spistreci2"/>
            <w:rPr>
              <w:rFonts w:asciiTheme="minorHAnsi" w:eastAsiaTheme="minorEastAsia" w:hAnsiTheme="minorHAnsi" w:cstheme="minorBidi"/>
              <w:noProof/>
              <w:sz w:val="22"/>
              <w:lang w:eastAsia="pl-PL"/>
            </w:rPr>
          </w:pPr>
          <w:hyperlink w:anchor="_Toc125532232" w:history="1">
            <w:r w:rsidR="009B79B1" w:rsidRPr="007804BC">
              <w:rPr>
                <w:rStyle w:val="Hipercze"/>
                <w:noProof/>
              </w:rPr>
              <w:t>7.1. Struktura organizacyjna</w:t>
            </w:r>
            <w:r w:rsidR="009B79B1">
              <w:rPr>
                <w:noProof/>
                <w:webHidden/>
              </w:rPr>
              <w:tab/>
            </w:r>
            <w:r w:rsidR="009B79B1">
              <w:rPr>
                <w:noProof/>
                <w:webHidden/>
              </w:rPr>
              <w:fldChar w:fldCharType="begin"/>
            </w:r>
            <w:r w:rsidR="009B79B1">
              <w:rPr>
                <w:noProof/>
                <w:webHidden/>
              </w:rPr>
              <w:instrText xml:space="preserve"> PAGEREF _Toc125532232 \h </w:instrText>
            </w:r>
            <w:r w:rsidR="009B79B1">
              <w:rPr>
                <w:noProof/>
                <w:webHidden/>
              </w:rPr>
            </w:r>
            <w:r w:rsidR="009B79B1">
              <w:rPr>
                <w:noProof/>
                <w:webHidden/>
              </w:rPr>
              <w:fldChar w:fldCharType="separate"/>
            </w:r>
            <w:r w:rsidR="004B0DE1">
              <w:rPr>
                <w:noProof/>
                <w:webHidden/>
              </w:rPr>
              <w:t>157</w:t>
            </w:r>
            <w:r w:rsidR="009B79B1">
              <w:rPr>
                <w:noProof/>
                <w:webHidden/>
              </w:rPr>
              <w:fldChar w:fldCharType="end"/>
            </w:r>
          </w:hyperlink>
        </w:p>
        <w:p w14:paraId="7FA2CC74" w14:textId="64161891" w:rsidR="009B79B1" w:rsidRDefault="00000000">
          <w:pPr>
            <w:pStyle w:val="Spistreci2"/>
            <w:rPr>
              <w:rFonts w:asciiTheme="minorHAnsi" w:eastAsiaTheme="minorEastAsia" w:hAnsiTheme="minorHAnsi" w:cstheme="minorBidi"/>
              <w:noProof/>
              <w:sz w:val="22"/>
              <w:lang w:eastAsia="pl-PL"/>
            </w:rPr>
          </w:pPr>
          <w:hyperlink w:anchor="_Toc125532233" w:history="1">
            <w:r w:rsidR="009B79B1" w:rsidRPr="007804BC">
              <w:rPr>
                <w:rStyle w:val="Hipercze"/>
                <w:noProof/>
              </w:rPr>
              <w:t>7.2. Analiza interesariuszy Regionalnej Polityki Rowerowej Województwa Podkarpackiego</w:t>
            </w:r>
            <w:r w:rsidR="009B79B1">
              <w:rPr>
                <w:noProof/>
                <w:webHidden/>
              </w:rPr>
              <w:tab/>
            </w:r>
            <w:r w:rsidR="009B79B1">
              <w:rPr>
                <w:noProof/>
                <w:webHidden/>
              </w:rPr>
              <w:fldChar w:fldCharType="begin"/>
            </w:r>
            <w:r w:rsidR="009B79B1">
              <w:rPr>
                <w:noProof/>
                <w:webHidden/>
              </w:rPr>
              <w:instrText xml:space="preserve"> PAGEREF _Toc125532233 \h </w:instrText>
            </w:r>
            <w:r w:rsidR="009B79B1">
              <w:rPr>
                <w:noProof/>
                <w:webHidden/>
              </w:rPr>
            </w:r>
            <w:r w:rsidR="009B79B1">
              <w:rPr>
                <w:noProof/>
                <w:webHidden/>
              </w:rPr>
              <w:fldChar w:fldCharType="separate"/>
            </w:r>
            <w:r w:rsidR="004B0DE1">
              <w:rPr>
                <w:noProof/>
                <w:webHidden/>
              </w:rPr>
              <w:t>159</w:t>
            </w:r>
            <w:r w:rsidR="009B79B1">
              <w:rPr>
                <w:noProof/>
                <w:webHidden/>
              </w:rPr>
              <w:fldChar w:fldCharType="end"/>
            </w:r>
          </w:hyperlink>
        </w:p>
        <w:p w14:paraId="238A7CD9" w14:textId="67AD5F1F" w:rsidR="009B79B1" w:rsidRDefault="00000000">
          <w:pPr>
            <w:pStyle w:val="Spistreci2"/>
            <w:rPr>
              <w:rFonts w:asciiTheme="minorHAnsi" w:eastAsiaTheme="minorEastAsia" w:hAnsiTheme="minorHAnsi" w:cstheme="minorBidi"/>
              <w:noProof/>
              <w:sz w:val="22"/>
              <w:lang w:eastAsia="pl-PL"/>
            </w:rPr>
          </w:pPr>
          <w:hyperlink w:anchor="_Toc125532234" w:history="1">
            <w:r w:rsidR="009B79B1" w:rsidRPr="007804BC">
              <w:rPr>
                <w:rStyle w:val="Hipercze"/>
                <w:noProof/>
              </w:rPr>
              <w:t>7.3. Formy współpracy UMWP w Rzeszowie z podległymi jednostkami oraz JST z regionu i regionami sąsiadującymi</w:t>
            </w:r>
            <w:r w:rsidR="009B79B1">
              <w:rPr>
                <w:noProof/>
                <w:webHidden/>
              </w:rPr>
              <w:tab/>
            </w:r>
            <w:r w:rsidR="009B79B1">
              <w:rPr>
                <w:noProof/>
                <w:webHidden/>
              </w:rPr>
              <w:fldChar w:fldCharType="begin"/>
            </w:r>
            <w:r w:rsidR="009B79B1">
              <w:rPr>
                <w:noProof/>
                <w:webHidden/>
              </w:rPr>
              <w:instrText xml:space="preserve"> PAGEREF _Toc125532234 \h </w:instrText>
            </w:r>
            <w:r w:rsidR="009B79B1">
              <w:rPr>
                <w:noProof/>
                <w:webHidden/>
              </w:rPr>
            </w:r>
            <w:r w:rsidR="009B79B1">
              <w:rPr>
                <w:noProof/>
                <w:webHidden/>
              </w:rPr>
              <w:fldChar w:fldCharType="separate"/>
            </w:r>
            <w:r w:rsidR="004B0DE1">
              <w:rPr>
                <w:noProof/>
                <w:webHidden/>
              </w:rPr>
              <w:t>161</w:t>
            </w:r>
            <w:r w:rsidR="009B79B1">
              <w:rPr>
                <w:noProof/>
                <w:webHidden/>
              </w:rPr>
              <w:fldChar w:fldCharType="end"/>
            </w:r>
          </w:hyperlink>
        </w:p>
        <w:p w14:paraId="12E44A4E" w14:textId="523D5D75" w:rsidR="009B79B1" w:rsidRDefault="00000000">
          <w:pPr>
            <w:pStyle w:val="Spistreci2"/>
            <w:rPr>
              <w:rFonts w:asciiTheme="minorHAnsi" w:eastAsiaTheme="minorEastAsia" w:hAnsiTheme="minorHAnsi" w:cstheme="minorBidi"/>
              <w:noProof/>
              <w:sz w:val="22"/>
              <w:lang w:eastAsia="pl-PL"/>
            </w:rPr>
          </w:pPr>
          <w:hyperlink w:anchor="_Toc125532235" w:history="1">
            <w:r w:rsidR="009B79B1" w:rsidRPr="007804BC">
              <w:rPr>
                <w:rStyle w:val="Hipercze"/>
                <w:noProof/>
              </w:rPr>
              <w:t>7.4. Monitoring osiągniętych efektów i ocena polityki</w:t>
            </w:r>
            <w:r w:rsidR="009B79B1">
              <w:rPr>
                <w:noProof/>
                <w:webHidden/>
              </w:rPr>
              <w:tab/>
            </w:r>
            <w:r w:rsidR="009B79B1">
              <w:rPr>
                <w:noProof/>
                <w:webHidden/>
              </w:rPr>
              <w:fldChar w:fldCharType="begin"/>
            </w:r>
            <w:r w:rsidR="009B79B1">
              <w:rPr>
                <w:noProof/>
                <w:webHidden/>
              </w:rPr>
              <w:instrText xml:space="preserve"> PAGEREF _Toc125532235 \h </w:instrText>
            </w:r>
            <w:r w:rsidR="009B79B1">
              <w:rPr>
                <w:noProof/>
                <w:webHidden/>
              </w:rPr>
            </w:r>
            <w:r w:rsidR="009B79B1">
              <w:rPr>
                <w:noProof/>
                <w:webHidden/>
              </w:rPr>
              <w:fldChar w:fldCharType="separate"/>
            </w:r>
            <w:r w:rsidR="004B0DE1">
              <w:rPr>
                <w:noProof/>
                <w:webHidden/>
              </w:rPr>
              <w:t>163</w:t>
            </w:r>
            <w:r w:rsidR="009B79B1">
              <w:rPr>
                <w:noProof/>
                <w:webHidden/>
              </w:rPr>
              <w:fldChar w:fldCharType="end"/>
            </w:r>
          </w:hyperlink>
        </w:p>
        <w:p w14:paraId="5B035206" w14:textId="3E524065" w:rsidR="009B79B1" w:rsidRDefault="00000000">
          <w:pPr>
            <w:pStyle w:val="Spistreci3"/>
            <w:rPr>
              <w:rFonts w:asciiTheme="minorHAnsi" w:eastAsiaTheme="minorEastAsia" w:hAnsiTheme="minorHAnsi" w:cstheme="minorBidi"/>
              <w:noProof/>
              <w:sz w:val="22"/>
              <w:lang w:eastAsia="pl-PL"/>
            </w:rPr>
          </w:pPr>
          <w:hyperlink w:anchor="_Toc125532236" w:history="1">
            <w:r w:rsidR="009B79B1" w:rsidRPr="007804BC">
              <w:rPr>
                <w:rStyle w:val="Hipercze"/>
                <w:noProof/>
              </w:rPr>
              <w:t>7.4.1. Monitoring</w:t>
            </w:r>
            <w:r w:rsidR="009B79B1">
              <w:rPr>
                <w:noProof/>
                <w:webHidden/>
              </w:rPr>
              <w:tab/>
            </w:r>
            <w:r w:rsidR="009B79B1">
              <w:rPr>
                <w:noProof/>
                <w:webHidden/>
              </w:rPr>
              <w:fldChar w:fldCharType="begin"/>
            </w:r>
            <w:r w:rsidR="009B79B1">
              <w:rPr>
                <w:noProof/>
                <w:webHidden/>
              </w:rPr>
              <w:instrText xml:space="preserve"> PAGEREF _Toc125532236 \h </w:instrText>
            </w:r>
            <w:r w:rsidR="009B79B1">
              <w:rPr>
                <w:noProof/>
                <w:webHidden/>
              </w:rPr>
            </w:r>
            <w:r w:rsidR="009B79B1">
              <w:rPr>
                <w:noProof/>
                <w:webHidden/>
              </w:rPr>
              <w:fldChar w:fldCharType="separate"/>
            </w:r>
            <w:r w:rsidR="004B0DE1">
              <w:rPr>
                <w:noProof/>
                <w:webHidden/>
              </w:rPr>
              <w:t>163</w:t>
            </w:r>
            <w:r w:rsidR="009B79B1">
              <w:rPr>
                <w:noProof/>
                <w:webHidden/>
              </w:rPr>
              <w:fldChar w:fldCharType="end"/>
            </w:r>
          </w:hyperlink>
        </w:p>
        <w:p w14:paraId="296E9928" w14:textId="007D0221" w:rsidR="009B79B1" w:rsidRDefault="00000000">
          <w:pPr>
            <w:pStyle w:val="Spistreci3"/>
            <w:rPr>
              <w:rFonts w:asciiTheme="minorHAnsi" w:eastAsiaTheme="minorEastAsia" w:hAnsiTheme="minorHAnsi" w:cstheme="minorBidi"/>
              <w:noProof/>
              <w:sz w:val="22"/>
              <w:lang w:eastAsia="pl-PL"/>
            </w:rPr>
          </w:pPr>
          <w:hyperlink w:anchor="_Toc125532237" w:history="1">
            <w:r w:rsidR="009B79B1" w:rsidRPr="007804BC">
              <w:rPr>
                <w:rStyle w:val="Hipercze"/>
                <w:noProof/>
              </w:rPr>
              <w:t>7.4.2. Ewaluacja</w:t>
            </w:r>
            <w:r w:rsidR="009B79B1">
              <w:rPr>
                <w:noProof/>
                <w:webHidden/>
              </w:rPr>
              <w:tab/>
            </w:r>
            <w:r w:rsidR="009B79B1">
              <w:rPr>
                <w:noProof/>
                <w:webHidden/>
              </w:rPr>
              <w:fldChar w:fldCharType="begin"/>
            </w:r>
            <w:r w:rsidR="009B79B1">
              <w:rPr>
                <w:noProof/>
                <w:webHidden/>
              </w:rPr>
              <w:instrText xml:space="preserve"> PAGEREF _Toc125532237 \h </w:instrText>
            </w:r>
            <w:r w:rsidR="009B79B1">
              <w:rPr>
                <w:noProof/>
                <w:webHidden/>
              </w:rPr>
            </w:r>
            <w:r w:rsidR="009B79B1">
              <w:rPr>
                <w:noProof/>
                <w:webHidden/>
              </w:rPr>
              <w:fldChar w:fldCharType="separate"/>
            </w:r>
            <w:r w:rsidR="004B0DE1">
              <w:rPr>
                <w:noProof/>
                <w:webHidden/>
              </w:rPr>
              <w:t>165</w:t>
            </w:r>
            <w:r w:rsidR="009B79B1">
              <w:rPr>
                <w:noProof/>
                <w:webHidden/>
              </w:rPr>
              <w:fldChar w:fldCharType="end"/>
            </w:r>
          </w:hyperlink>
        </w:p>
        <w:p w14:paraId="12F6595E" w14:textId="3A3BA32E" w:rsidR="009B79B1" w:rsidRDefault="00000000">
          <w:pPr>
            <w:pStyle w:val="Spistreci2"/>
            <w:rPr>
              <w:rFonts w:asciiTheme="minorHAnsi" w:eastAsiaTheme="minorEastAsia" w:hAnsiTheme="minorHAnsi" w:cstheme="minorBidi"/>
              <w:noProof/>
              <w:sz w:val="22"/>
              <w:lang w:eastAsia="pl-PL"/>
            </w:rPr>
          </w:pPr>
          <w:hyperlink w:anchor="_Toc125532238" w:history="1">
            <w:r w:rsidR="009B79B1" w:rsidRPr="007804BC">
              <w:rPr>
                <w:rStyle w:val="Hipercze"/>
                <w:noProof/>
              </w:rPr>
              <w:t>7.5. Procedura wprowadzania zmian w dokumencie</w:t>
            </w:r>
            <w:r w:rsidR="009B79B1">
              <w:rPr>
                <w:noProof/>
                <w:webHidden/>
              </w:rPr>
              <w:tab/>
            </w:r>
            <w:r w:rsidR="009B79B1">
              <w:rPr>
                <w:noProof/>
                <w:webHidden/>
              </w:rPr>
              <w:fldChar w:fldCharType="begin"/>
            </w:r>
            <w:r w:rsidR="009B79B1">
              <w:rPr>
                <w:noProof/>
                <w:webHidden/>
              </w:rPr>
              <w:instrText xml:space="preserve"> PAGEREF _Toc125532238 \h </w:instrText>
            </w:r>
            <w:r w:rsidR="009B79B1">
              <w:rPr>
                <w:noProof/>
                <w:webHidden/>
              </w:rPr>
            </w:r>
            <w:r w:rsidR="009B79B1">
              <w:rPr>
                <w:noProof/>
                <w:webHidden/>
              </w:rPr>
              <w:fldChar w:fldCharType="separate"/>
            </w:r>
            <w:r w:rsidR="004B0DE1">
              <w:rPr>
                <w:noProof/>
                <w:webHidden/>
              </w:rPr>
              <w:t>166</w:t>
            </w:r>
            <w:r w:rsidR="009B79B1">
              <w:rPr>
                <w:noProof/>
                <w:webHidden/>
              </w:rPr>
              <w:fldChar w:fldCharType="end"/>
            </w:r>
          </w:hyperlink>
        </w:p>
        <w:p w14:paraId="0FCF29B8" w14:textId="3AF427AF" w:rsidR="009B79B1" w:rsidRDefault="00000000">
          <w:pPr>
            <w:pStyle w:val="Spistreci2"/>
            <w:rPr>
              <w:rFonts w:asciiTheme="minorHAnsi" w:eastAsiaTheme="minorEastAsia" w:hAnsiTheme="minorHAnsi" w:cstheme="minorBidi"/>
              <w:noProof/>
              <w:sz w:val="22"/>
              <w:lang w:eastAsia="pl-PL"/>
            </w:rPr>
          </w:pPr>
          <w:hyperlink w:anchor="_Toc125532239" w:history="1">
            <w:r w:rsidR="009B79B1" w:rsidRPr="007804BC">
              <w:rPr>
                <w:rStyle w:val="Hipercze"/>
                <w:noProof/>
              </w:rPr>
              <w:t>7.6. Źródła finansowania przedsięwzięć w ramach rozwoju ruchu rowerowego</w:t>
            </w:r>
            <w:r w:rsidR="009B79B1">
              <w:rPr>
                <w:noProof/>
                <w:webHidden/>
              </w:rPr>
              <w:tab/>
            </w:r>
            <w:r w:rsidR="009B79B1">
              <w:rPr>
                <w:noProof/>
                <w:webHidden/>
              </w:rPr>
              <w:fldChar w:fldCharType="begin"/>
            </w:r>
            <w:r w:rsidR="009B79B1">
              <w:rPr>
                <w:noProof/>
                <w:webHidden/>
              </w:rPr>
              <w:instrText xml:space="preserve"> PAGEREF _Toc125532239 \h </w:instrText>
            </w:r>
            <w:r w:rsidR="009B79B1">
              <w:rPr>
                <w:noProof/>
                <w:webHidden/>
              </w:rPr>
            </w:r>
            <w:r w:rsidR="009B79B1">
              <w:rPr>
                <w:noProof/>
                <w:webHidden/>
              </w:rPr>
              <w:fldChar w:fldCharType="separate"/>
            </w:r>
            <w:r w:rsidR="004B0DE1">
              <w:rPr>
                <w:noProof/>
                <w:webHidden/>
              </w:rPr>
              <w:t>167</w:t>
            </w:r>
            <w:r w:rsidR="009B79B1">
              <w:rPr>
                <w:noProof/>
                <w:webHidden/>
              </w:rPr>
              <w:fldChar w:fldCharType="end"/>
            </w:r>
          </w:hyperlink>
        </w:p>
        <w:p w14:paraId="19801EA9" w14:textId="654E4054" w:rsidR="009B79B1" w:rsidRDefault="00000000">
          <w:pPr>
            <w:pStyle w:val="Spistreci2"/>
            <w:rPr>
              <w:rFonts w:asciiTheme="minorHAnsi" w:eastAsiaTheme="minorEastAsia" w:hAnsiTheme="minorHAnsi" w:cstheme="minorBidi"/>
              <w:noProof/>
              <w:sz w:val="22"/>
              <w:lang w:eastAsia="pl-PL"/>
            </w:rPr>
          </w:pPr>
          <w:hyperlink w:anchor="_Toc125532240" w:history="1">
            <w:r w:rsidR="009B79B1" w:rsidRPr="007804BC">
              <w:rPr>
                <w:rStyle w:val="Hipercze"/>
                <w:noProof/>
              </w:rPr>
              <w:t>7.7. Założenia promocji turystyki rowerowej województwa podkarpackiego</w:t>
            </w:r>
            <w:r w:rsidR="009B79B1">
              <w:rPr>
                <w:noProof/>
                <w:webHidden/>
              </w:rPr>
              <w:tab/>
            </w:r>
            <w:r w:rsidR="009B79B1">
              <w:rPr>
                <w:noProof/>
                <w:webHidden/>
              </w:rPr>
              <w:fldChar w:fldCharType="begin"/>
            </w:r>
            <w:r w:rsidR="009B79B1">
              <w:rPr>
                <w:noProof/>
                <w:webHidden/>
              </w:rPr>
              <w:instrText xml:space="preserve"> PAGEREF _Toc125532240 \h </w:instrText>
            </w:r>
            <w:r w:rsidR="009B79B1">
              <w:rPr>
                <w:noProof/>
                <w:webHidden/>
              </w:rPr>
            </w:r>
            <w:r w:rsidR="009B79B1">
              <w:rPr>
                <w:noProof/>
                <w:webHidden/>
              </w:rPr>
              <w:fldChar w:fldCharType="separate"/>
            </w:r>
            <w:r w:rsidR="004B0DE1">
              <w:rPr>
                <w:noProof/>
                <w:webHidden/>
              </w:rPr>
              <w:t>169</w:t>
            </w:r>
            <w:r w:rsidR="009B79B1">
              <w:rPr>
                <w:noProof/>
                <w:webHidden/>
              </w:rPr>
              <w:fldChar w:fldCharType="end"/>
            </w:r>
          </w:hyperlink>
        </w:p>
        <w:p w14:paraId="6324F051" w14:textId="4D8DD7DB" w:rsidR="009B79B1" w:rsidRDefault="00000000">
          <w:pPr>
            <w:pStyle w:val="Spistreci1"/>
            <w:rPr>
              <w:rFonts w:asciiTheme="minorHAnsi" w:eastAsiaTheme="minorEastAsia" w:hAnsiTheme="minorHAnsi" w:cstheme="minorBidi"/>
              <w:noProof/>
              <w:sz w:val="22"/>
              <w:lang w:eastAsia="pl-PL"/>
            </w:rPr>
          </w:pPr>
          <w:hyperlink w:anchor="_Toc125532241" w:history="1">
            <w:r w:rsidR="009B79B1" w:rsidRPr="007804BC">
              <w:rPr>
                <w:rStyle w:val="Hipercze"/>
                <w:noProof/>
              </w:rPr>
              <w:t>8.</w:t>
            </w:r>
            <w:r w:rsidR="009B79B1">
              <w:rPr>
                <w:rFonts w:asciiTheme="minorHAnsi" w:eastAsiaTheme="minorEastAsia" w:hAnsiTheme="minorHAnsi" w:cstheme="minorBidi"/>
                <w:noProof/>
                <w:sz w:val="22"/>
                <w:lang w:eastAsia="pl-PL"/>
              </w:rPr>
              <w:tab/>
            </w:r>
            <w:r w:rsidR="009B79B1" w:rsidRPr="007804BC">
              <w:rPr>
                <w:rStyle w:val="Hipercze"/>
                <w:noProof/>
              </w:rPr>
              <w:t>Podsumowanie</w:t>
            </w:r>
            <w:r w:rsidR="009B79B1">
              <w:rPr>
                <w:noProof/>
                <w:webHidden/>
              </w:rPr>
              <w:tab/>
            </w:r>
            <w:r w:rsidR="009B79B1">
              <w:rPr>
                <w:noProof/>
                <w:webHidden/>
              </w:rPr>
              <w:fldChar w:fldCharType="begin"/>
            </w:r>
            <w:r w:rsidR="009B79B1">
              <w:rPr>
                <w:noProof/>
                <w:webHidden/>
              </w:rPr>
              <w:instrText xml:space="preserve"> PAGEREF _Toc125532241 \h </w:instrText>
            </w:r>
            <w:r w:rsidR="009B79B1">
              <w:rPr>
                <w:noProof/>
                <w:webHidden/>
              </w:rPr>
            </w:r>
            <w:r w:rsidR="009B79B1">
              <w:rPr>
                <w:noProof/>
                <w:webHidden/>
              </w:rPr>
              <w:fldChar w:fldCharType="separate"/>
            </w:r>
            <w:r w:rsidR="004B0DE1">
              <w:rPr>
                <w:noProof/>
                <w:webHidden/>
              </w:rPr>
              <w:t>176</w:t>
            </w:r>
            <w:r w:rsidR="009B79B1">
              <w:rPr>
                <w:noProof/>
                <w:webHidden/>
              </w:rPr>
              <w:fldChar w:fldCharType="end"/>
            </w:r>
          </w:hyperlink>
        </w:p>
        <w:p w14:paraId="1B2432BD" w14:textId="45877BBD" w:rsidR="009B79B1" w:rsidRDefault="00000000">
          <w:pPr>
            <w:pStyle w:val="Spistreci1"/>
            <w:rPr>
              <w:rFonts w:asciiTheme="minorHAnsi" w:eastAsiaTheme="minorEastAsia" w:hAnsiTheme="minorHAnsi" w:cstheme="minorBidi"/>
              <w:noProof/>
              <w:sz w:val="22"/>
              <w:lang w:eastAsia="pl-PL"/>
            </w:rPr>
          </w:pPr>
          <w:hyperlink w:anchor="_Toc125532242" w:history="1">
            <w:r w:rsidR="009B79B1" w:rsidRPr="007804BC">
              <w:rPr>
                <w:rStyle w:val="Hipercze"/>
                <w:noProof/>
              </w:rPr>
              <w:t>9.</w:t>
            </w:r>
            <w:r w:rsidR="009B79B1">
              <w:rPr>
                <w:rFonts w:asciiTheme="minorHAnsi" w:eastAsiaTheme="minorEastAsia" w:hAnsiTheme="minorHAnsi" w:cstheme="minorBidi"/>
                <w:noProof/>
                <w:sz w:val="22"/>
                <w:lang w:eastAsia="pl-PL"/>
              </w:rPr>
              <w:tab/>
            </w:r>
            <w:r w:rsidR="009B79B1" w:rsidRPr="007804BC">
              <w:rPr>
                <w:rStyle w:val="Hipercze"/>
                <w:noProof/>
              </w:rPr>
              <w:t>Bibliografia</w:t>
            </w:r>
            <w:r w:rsidR="009B79B1">
              <w:rPr>
                <w:noProof/>
                <w:webHidden/>
              </w:rPr>
              <w:tab/>
            </w:r>
            <w:r w:rsidR="009B79B1">
              <w:rPr>
                <w:noProof/>
                <w:webHidden/>
              </w:rPr>
              <w:fldChar w:fldCharType="begin"/>
            </w:r>
            <w:r w:rsidR="009B79B1">
              <w:rPr>
                <w:noProof/>
                <w:webHidden/>
              </w:rPr>
              <w:instrText xml:space="preserve"> PAGEREF _Toc125532242 \h </w:instrText>
            </w:r>
            <w:r w:rsidR="009B79B1">
              <w:rPr>
                <w:noProof/>
                <w:webHidden/>
              </w:rPr>
            </w:r>
            <w:r w:rsidR="009B79B1">
              <w:rPr>
                <w:noProof/>
                <w:webHidden/>
              </w:rPr>
              <w:fldChar w:fldCharType="separate"/>
            </w:r>
            <w:r w:rsidR="004B0DE1">
              <w:rPr>
                <w:noProof/>
                <w:webHidden/>
              </w:rPr>
              <w:t>182</w:t>
            </w:r>
            <w:r w:rsidR="009B79B1">
              <w:rPr>
                <w:noProof/>
                <w:webHidden/>
              </w:rPr>
              <w:fldChar w:fldCharType="end"/>
            </w:r>
          </w:hyperlink>
        </w:p>
        <w:p w14:paraId="56BB31EF" w14:textId="7686BDC8" w:rsidR="009B79B1" w:rsidRDefault="00000000">
          <w:pPr>
            <w:pStyle w:val="Spistreci1"/>
            <w:rPr>
              <w:rFonts w:asciiTheme="minorHAnsi" w:eastAsiaTheme="minorEastAsia" w:hAnsiTheme="minorHAnsi" w:cstheme="minorBidi"/>
              <w:noProof/>
              <w:sz w:val="22"/>
              <w:lang w:eastAsia="pl-PL"/>
            </w:rPr>
          </w:pPr>
          <w:hyperlink w:anchor="_Toc125532243" w:history="1">
            <w:r w:rsidR="009B79B1" w:rsidRPr="007804BC">
              <w:rPr>
                <w:rStyle w:val="Hipercze"/>
                <w:noProof/>
              </w:rPr>
              <w:t>10.</w:t>
            </w:r>
            <w:r w:rsidR="009B79B1">
              <w:rPr>
                <w:rFonts w:asciiTheme="minorHAnsi" w:eastAsiaTheme="minorEastAsia" w:hAnsiTheme="minorHAnsi" w:cstheme="minorBidi"/>
                <w:noProof/>
                <w:sz w:val="22"/>
                <w:lang w:eastAsia="pl-PL"/>
              </w:rPr>
              <w:tab/>
            </w:r>
            <w:r w:rsidR="009B79B1" w:rsidRPr="007804BC">
              <w:rPr>
                <w:rStyle w:val="Hipercze"/>
                <w:noProof/>
              </w:rPr>
              <w:t>Spis elementów graficznych</w:t>
            </w:r>
            <w:r w:rsidR="009B79B1">
              <w:rPr>
                <w:noProof/>
                <w:webHidden/>
              </w:rPr>
              <w:tab/>
            </w:r>
            <w:r w:rsidR="009B79B1">
              <w:rPr>
                <w:noProof/>
                <w:webHidden/>
              </w:rPr>
              <w:fldChar w:fldCharType="begin"/>
            </w:r>
            <w:r w:rsidR="009B79B1">
              <w:rPr>
                <w:noProof/>
                <w:webHidden/>
              </w:rPr>
              <w:instrText xml:space="preserve"> PAGEREF _Toc125532243 \h </w:instrText>
            </w:r>
            <w:r w:rsidR="009B79B1">
              <w:rPr>
                <w:noProof/>
                <w:webHidden/>
              </w:rPr>
            </w:r>
            <w:r w:rsidR="009B79B1">
              <w:rPr>
                <w:noProof/>
                <w:webHidden/>
              </w:rPr>
              <w:fldChar w:fldCharType="separate"/>
            </w:r>
            <w:r w:rsidR="004B0DE1">
              <w:rPr>
                <w:noProof/>
                <w:webHidden/>
              </w:rPr>
              <w:t>185</w:t>
            </w:r>
            <w:r w:rsidR="009B79B1">
              <w:rPr>
                <w:noProof/>
                <w:webHidden/>
              </w:rPr>
              <w:fldChar w:fldCharType="end"/>
            </w:r>
          </w:hyperlink>
        </w:p>
        <w:p w14:paraId="66777D48" w14:textId="67AAFE22" w:rsidR="009B79B1" w:rsidRDefault="00000000">
          <w:pPr>
            <w:pStyle w:val="Spistreci1"/>
            <w:rPr>
              <w:rFonts w:asciiTheme="minorHAnsi" w:eastAsiaTheme="minorEastAsia" w:hAnsiTheme="minorHAnsi" w:cstheme="minorBidi"/>
              <w:noProof/>
              <w:sz w:val="22"/>
              <w:lang w:eastAsia="pl-PL"/>
            </w:rPr>
          </w:pPr>
          <w:hyperlink w:anchor="_Toc125532244" w:history="1">
            <w:r w:rsidR="009B79B1" w:rsidRPr="007804BC">
              <w:rPr>
                <w:rStyle w:val="Hipercze"/>
                <w:noProof/>
              </w:rPr>
              <w:t>11.</w:t>
            </w:r>
            <w:r w:rsidR="009B79B1">
              <w:rPr>
                <w:rFonts w:asciiTheme="minorHAnsi" w:eastAsiaTheme="minorEastAsia" w:hAnsiTheme="minorHAnsi" w:cstheme="minorBidi"/>
                <w:noProof/>
                <w:sz w:val="22"/>
                <w:lang w:eastAsia="pl-PL"/>
              </w:rPr>
              <w:tab/>
            </w:r>
            <w:r w:rsidR="009B79B1" w:rsidRPr="007804BC">
              <w:rPr>
                <w:rStyle w:val="Hipercze"/>
                <w:noProof/>
              </w:rPr>
              <w:t>Załączniki</w:t>
            </w:r>
            <w:r w:rsidR="009B79B1">
              <w:rPr>
                <w:noProof/>
                <w:webHidden/>
              </w:rPr>
              <w:tab/>
            </w:r>
            <w:r w:rsidR="009B79B1">
              <w:rPr>
                <w:noProof/>
                <w:webHidden/>
              </w:rPr>
              <w:fldChar w:fldCharType="begin"/>
            </w:r>
            <w:r w:rsidR="009B79B1">
              <w:rPr>
                <w:noProof/>
                <w:webHidden/>
              </w:rPr>
              <w:instrText xml:space="preserve"> PAGEREF _Toc125532244 \h </w:instrText>
            </w:r>
            <w:r w:rsidR="009B79B1">
              <w:rPr>
                <w:noProof/>
                <w:webHidden/>
              </w:rPr>
            </w:r>
            <w:r w:rsidR="009B79B1">
              <w:rPr>
                <w:noProof/>
                <w:webHidden/>
              </w:rPr>
              <w:fldChar w:fldCharType="separate"/>
            </w:r>
            <w:r w:rsidR="004B0DE1">
              <w:rPr>
                <w:noProof/>
                <w:webHidden/>
              </w:rPr>
              <w:t>188</w:t>
            </w:r>
            <w:r w:rsidR="009B79B1">
              <w:rPr>
                <w:noProof/>
                <w:webHidden/>
              </w:rPr>
              <w:fldChar w:fldCharType="end"/>
            </w:r>
          </w:hyperlink>
        </w:p>
        <w:p w14:paraId="110E1CBC" w14:textId="3FC25C2C" w:rsidR="009B79B1" w:rsidRDefault="00000000">
          <w:pPr>
            <w:pStyle w:val="Spistreci2"/>
            <w:rPr>
              <w:rFonts w:asciiTheme="minorHAnsi" w:eastAsiaTheme="minorEastAsia" w:hAnsiTheme="minorHAnsi" w:cstheme="minorBidi"/>
              <w:noProof/>
              <w:sz w:val="22"/>
              <w:lang w:eastAsia="pl-PL"/>
            </w:rPr>
          </w:pPr>
          <w:hyperlink w:anchor="_Toc125532245" w:history="1">
            <w:r w:rsidR="009B79B1" w:rsidRPr="007804BC">
              <w:rPr>
                <w:rStyle w:val="Hipercze"/>
                <w:noProof/>
              </w:rPr>
              <w:t>11.1. Wytyczne projektowania i wykonania infrastruktury rowerowej województwa podkarpackiego</w:t>
            </w:r>
            <w:r w:rsidR="009B79B1">
              <w:rPr>
                <w:noProof/>
                <w:webHidden/>
              </w:rPr>
              <w:tab/>
            </w:r>
            <w:r w:rsidR="009B79B1">
              <w:rPr>
                <w:noProof/>
                <w:webHidden/>
              </w:rPr>
              <w:fldChar w:fldCharType="begin"/>
            </w:r>
            <w:r w:rsidR="009B79B1">
              <w:rPr>
                <w:noProof/>
                <w:webHidden/>
              </w:rPr>
              <w:instrText xml:space="preserve"> PAGEREF _Toc125532245 \h </w:instrText>
            </w:r>
            <w:r w:rsidR="009B79B1">
              <w:rPr>
                <w:noProof/>
                <w:webHidden/>
              </w:rPr>
            </w:r>
            <w:r w:rsidR="009B79B1">
              <w:rPr>
                <w:noProof/>
                <w:webHidden/>
              </w:rPr>
              <w:fldChar w:fldCharType="separate"/>
            </w:r>
            <w:r w:rsidR="004B0DE1">
              <w:rPr>
                <w:noProof/>
                <w:webHidden/>
              </w:rPr>
              <w:t>188</w:t>
            </w:r>
            <w:r w:rsidR="009B79B1">
              <w:rPr>
                <w:noProof/>
                <w:webHidden/>
              </w:rPr>
              <w:fldChar w:fldCharType="end"/>
            </w:r>
          </w:hyperlink>
        </w:p>
        <w:p w14:paraId="65710926" w14:textId="032474E0" w:rsidR="009B79B1" w:rsidRDefault="00000000">
          <w:pPr>
            <w:pStyle w:val="Spistreci2"/>
            <w:rPr>
              <w:rFonts w:asciiTheme="minorHAnsi" w:eastAsiaTheme="minorEastAsia" w:hAnsiTheme="minorHAnsi" w:cstheme="minorBidi"/>
              <w:noProof/>
              <w:sz w:val="22"/>
              <w:lang w:eastAsia="pl-PL"/>
            </w:rPr>
          </w:pPr>
          <w:hyperlink w:anchor="_Toc125532246" w:history="1">
            <w:r w:rsidR="009B79B1" w:rsidRPr="007804BC">
              <w:rPr>
                <w:rStyle w:val="Hipercze"/>
                <w:noProof/>
              </w:rPr>
              <w:t>11.2. Koncepcja sieci korytarzy tras rowerowych na terenie województwa podkarpackiego</w:t>
            </w:r>
            <w:r w:rsidR="009B79B1">
              <w:rPr>
                <w:noProof/>
                <w:webHidden/>
              </w:rPr>
              <w:tab/>
            </w:r>
            <w:r w:rsidR="009B79B1">
              <w:rPr>
                <w:noProof/>
                <w:webHidden/>
              </w:rPr>
              <w:fldChar w:fldCharType="begin"/>
            </w:r>
            <w:r w:rsidR="009B79B1">
              <w:rPr>
                <w:noProof/>
                <w:webHidden/>
              </w:rPr>
              <w:instrText xml:space="preserve"> PAGEREF _Toc125532246 \h </w:instrText>
            </w:r>
            <w:r w:rsidR="009B79B1">
              <w:rPr>
                <w:noProof/>
                <w:webHidden/>
              </w:rPr>
            </w:r>
            <w:r w:rsidR="009B79B1">
              <w:rPr>
                <w:noProof/>
                <w:webHidden/>
              </w:rPr>
              <w:fldChar w:fldCharType="separate"/>
            </w:r>
            <w:r w:rsidR="004B0DE1">
              <w:rPr>
                <w:noProof/>
                <w:webHidden/>
              </w:rPr>
              <w:t>188</w:t>
            </w:r>
            <w:r w:rsidR="009B79B1">
              <w:rPr>
                <w:noProof/>
                <w:webHidden/>
              </w:rPr>
              <w:fldChar w:fldCharType="end"/>
            </w:r>
          </w:hyperlink>
        </w:p>
        <w:p w14:paraId="66101437" w14:textId="3C78E121" w:rsidR="00250DA0" w:rsidRDefault="00250DA0" w:rsidP="00EC1028">
          <w:r>
            <w:rPr>
              <w:b/>
              <w:bCs/>
            </w:rPr>
            <w:fldChar w:fldCharType="end"/>
          </w:r>
        </w:p>
      </w:sdtContent>
    </w:sdt>
    <w:p w14:paraId="098395DE" w14:textId="77777777" w:rsidR="000E29FE" w:rsidRPr="005515DC" w:rsidRDefault="000E29FE" w:rsidP="00C06476">
      <w:pPr>
        <w:pStyle w:val="Nagwek2"/>
        <w:sectPr w:rsidR="000E29FE" w:rsidRPr="005515DC">
          <w:pgSz w:w="11906" w:h="16838"/>
          <w:pgMar w:top="1417" w:right="1417" w:bottom="1417" w:left="1417" w:header="708" w:footer="708" w:gutter="0"/>
          <w:cols w:space="708"/>
          <w:docGrid w:linePitch="360"/>
        </w:sectPr>
      </w:pPr>
    </w:p>
    <w:p w14:paraId="33AE4F39" w14:textId="2CC25116" w:rsidR="00B73AFD" w:rsidRPr="00C4207D" w:rsidRDefault="00B73AFD" w:rsidP="00E3584E">
      <w:pPr>
        <w:pStyle w:val="Nagwek1"/>
        <w:numPr>
          <w:ilvl w:val="0"/>
          <w:numId w:val="0"/>
        </w:numPr>
        <w:ind w:left="357"/>
      </w:pPr>
      <w:bookmarkStart w:id="8" w:name="_Toc125532177"/>
      <w:r w:rsidRPr="00C4207D">
        <w:lastRenderedPageBreak/>
        <w:t>Wykaz skrótów</w:t>
      </w:r>
      <w:bookmarkEnd w:id="8"/>
    </w:p>
    <w:p w14:paraId="203C1C60" w14:textId="7B637323" w:rsidR="00191CB3" w:rsidRPr="003D38D0" w:rsidRDefault="000D2C47" w:rsidP="00EC1028">
      <w:pPr>
        <w:pStyle w:val="Legenda"/>
        <w:spacing w:line="360" w:lineRule="auto"/>
        <w:rPr>
          <w:color w:val="auto"/>
        </w:rPr>
      </w:pPr>
      <w:bookmarkStart w:id="9" w:name="_Toc89216048"/>
      <w:r w:rsidRPr="003D38D0">
        <w:rPr>
          <w:color w:val="auto"/>
        </w:rPr>
        <w:t xml:space="preserve">Tabela </w:t>
      </w:r>
      <w:r w:rsidR="00FB6674" w:rsidRPr="003D38D0">
        <w:rPr>
          <w:color w:val="auto"/>
        </w:rPr>
        <w:fldChar w:fldCharType="begin"/>
      </w:r>
      <w:r w:rsidR="00FB6674" w:rsidRPr="003D38D0">
        <w:rPr>
          <w:color w:val="auto"/>
        </w:rPr>
        <w:instrText xml:space="preserve"> SEQ Tabela \* ARABIC </w:instrText>
      </w:r>
      <w:r w:rsidR="00FB6674" w:rsidRPr="003D38D0">
        <w:rPr>
          <w:color w:val="auto"/>
        </w:rPr>
        <w:fldChar w:fldCharType="separate"/>
      </w:r>
      <w:r w:rsidR="004B0DE1">
        <w:rPr>
          <w:noProof/>
          <w:color w:val="auto"/>
        </w:rPr>
        <w:t>1</w:t>
      </w:r>
      <w:r w:rsidR="00FB6674" w:rsidRPr="003D38D0">
        <w:rPr>
          <w:noProof/>
          <w:color w:val="auto"/>
        </w:rPr>
        <w:fldChar w:fldCharType="end"/>
      </w:r>
      <w:r w:rsidR="005923F1" w:rsidRPr="003D38D0">
        <w:rPr>
          <w:color w:val="auto"/>
        </w:rPr>
        <w:t>.</w:t>
      </w:r>
      <w:r w:rsidRPr="003D38D0">
        <w:rPr>
          <w:color w:val="auto"/>
        </w:rPr>
        <w:t xml:space="preserve"> Wykaz skrótów zastosowanych w dokumencie</w:t>
      </w:r>
      <w:r w:rsidR="005923F1" w:rsidRPr="003D38D0">
        <w:rPr>
          <w:color w:val="auto"/>
        </w:rPr>
        <w:t>.</w:t>
      </w:r>
      <w:bookmarkEnd w:id="9"/>
    </w:p>
    <w:tbl>
      <w:tblPr>
        <w:tblStyle w:val="redniecieniowanie1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ykaz skrótów zastosowanych w dokumencie"/>
        <w:tblDescription w:val="Wykaz skrótów zastosowanych w dokumencie"/>
      </w:tblPr>
      <w:tblGrid>
        <w:gridCol w:w="2802"/>
        <w:gridCol w:w="6410"/>
      </w:tblGrid>
      <w:tr w:rsidR="00B73AFD" w:rsidRPr="005515DC" w14:paraId="44A2454A" w14:textId="77777777" w:rsidTr="00EC1028">
        <w:trPr>
          <w:cnfStyle w:val="100000000000" w:firstRow="1" w:lastRow="0" w:firstColumn="0" w:lastColumn="0" w:oddVBand="0" w:evenVBand="0" w:oddHBand="0" w:evenHBand="0" w:firstRowFirstColumn="0" w:firstRowLastColumn="0" w:lastRowFirstColumn="0" w:lastRowLastColumn="0"/>
          <w:trHeight w:val="850"/>
          <w:tblHead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00B050"/>
            <w:vAlign w:val="center"/>
          </w:tcPr>
          <w:p w14:paraId="59F2784E" w14:textId="76E200B2" w:rsidR="00B73AFD" w:rsidRPr="005515DC" w:rsidRDefault="00B73AFD" w:rsidP="00EC1028">
            <w:r w:rsidRPr="002E35FC">
              <w:t>Zastosowany skrót</w:t>
            </w:r>
          </w:p>
        </w:tc>
        <w:tc>
          <w:tcPr>
            <w:tcW w:w="6410" w:type="dxa"/>
            <w:tcBorders>
              <w:top w:val="none" w:sz="0" w:space="0" w:color="auto"/>
              <w:left w:val="none" w:sz="0" w:space="0" w:color="auto"/>
              <w:bottom w:val="none" w:sz="0" w:space="0" w:color="auto"/>
              <w:right w:val="none" w:sz="0" w:space="0" w:color="auto"/>
            </w:tcBorders>
            <w:shd w:val="clear" w:color="auto" w:fill="00B050"/>
            <w:vAlign w:val="center"/>
          </w:tcPr>
          <w:p w14:paraId="45FE3774" w14:textId="7A45D6BD" w:rsidR="00B73AFD" w:rsidRPr="005515DC" w:rsidRDefault="00B73AFD" w:rsidP="00EC1028">
            <w:pPr>
              <w:cnfStyle w:val="100000000000" w:firstRow="1" w:lastRow="0" w:firstColumn="0" w:lastColumn="0" w:oddVBand="0" w:evenVBand="0" w:oddHBand="0" w:evenHBand="0" w:firstRowFirstColumn="0" w:firstRowLastColumn="0" w:lastRowFirstColumn="0" w:lastRowLastColumn="0"/>
            </w:pPr>
            <w:r w:rsidRPr="005515DC">
              <w:t>Wyjaśnienie</w:t>
            </w:r>
          </w:p>
        </w:tc>
      </w:tr>
      <w:tr w:rsidR="000D2C47" w:rsidRPr="005515DC" w14:paraId="120DE292" w14:textId="77777777" w:rsidTr="00EC102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vAlign w:val="center"/>
          </w:tcPr>
          <w:p w14:paraId="632DF8F0" w14:textId="10E8E7DF" w:rsidR="000D2C47" w:rsidRPr="005515DC" w:rsidRDefault="000D2C47" w:rsidP="00EC1028">
            <w:r w:rsidRPr="005515DC">
              <w:t>CATI</w:t>
            </w:r>
          </w:p>
        </w:tc>
        <w:tc>
          <w:tcPr>
            <w:tcW w:w="6410" w:type="dxa"/>
            <w:tcBorders>
              <w:left w:val="none" w:sz="0" w:space="0" w:color="auto"/>
            </w:tcBorders>
            <w:vAlign w:val="center"/>
          </w:tcPr>
          <w:p w14:paraId="75B3E966" w14:textId="328120E4" w:rsidR="000D2C47" w:rsidRPr="005515DC" w:rsidRDefault="000D2C47" w:rsidP="00EC1028">
            <w:pPr>
              <w:cnfStyle w:val="000000100000" w:firstRow="0" w:lastRow="0" w:firstColumn="0" w:lastColumn="0" w:oddVBand="0" w:evenVBand="0" w:oddHBand="1" w:evenHBand="0" w:firstRowFirstColumn="0" w:firstRowLastColumn="0" w:lastRowFirstColumn="0" w:lastRowLastColumn="0"/>
            </w:pPr>
            <w:r w:rsidRPr="005515DC">
              <w:t>ang. computer-assisted telephone interviewing, czyli wspomagany komputerowo wywiad telefoniczny</w:t>
            </w:r>
          </w:p>
        </w:tc>
      </w:tr>
      <w:tr w:rsidR="000D2C47" w:rsidRPr="005515DC" w14:paraId="76C1FD25" w14:textId="77777777" w:rsidTr="00EC1028">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vAlign w:val="center"/>
          </w:tcPr>
          <w:p w14:paraId="39B9BFE6" w14:textId="2B986860" w:rsidR="000D2C47" w:rsidRPr="005515DC" w:rsidRDefault="000D2C47" w:rsidP="00EC1028">
            <w:r w:rsidRPr="005515DC">
              <w:t>CAWI</w:t>
            </w:r>
          </w:p>
        </w:tc>
        <w:tc>
          <w:tcPr>
            <w:tcW w:w="6410" w:type="dxa"/>
            <w:tcBorders>
              <w:left w:val="none" w:sz="0" w:space="0" w:color="auto"/>
            </w:tcBorders>
            <w:vAlign w:val="center"/>
          </w:tcPr>
          <w:p w14:paraId="2603B1A0" w14:textId="64D6BB69" w:rsidR="000D2C47" w:rsidRPr="005515DC" w:rsidRDefault="000D2C47" w:rsidP="00EC1028">
            <w:pPr>
              <w:cnfStyle w:val="000000010000" w:firstRow="0" w:lastRow="0" w:firstColumn="0" w:lastColumn="0" w:oddVBand="0" w:evenVBand="0" w:oddHBand="0" w:evenHBand="1" w:firstRowFirstColumn="0" w:firstRowLastColumn="0" w:lastRowFirstColumn="0" w:lastRowLastColumn="0"/>
            </w:pPr>
            <w:r w:rsidRPr="005515DC">
              <w:t>ang. Computer-Assisted Web Interview – wspomagany komputerowo wywiad przy pomocy strony WWW</w:t>
            </w:r>
          </w:p>
        </w:tc>
      </w:tr>
      <w:tr w:rsidR="000D2C47" w:rsidRPr="005515DC" w14:paraId="68D01780" w14:textId="77777777" w:rsidTr="00EC102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vAlign w:val="center"/>
          </w:tcPr>
          <w:p w14:paraId="0B197339" w14:textId="10C9EF70" w:rsidR="000D2C47" w:rsidRPr="005515DC" w:rsidRDefault="000D2C47" w:rsidP="00EC1028">
            <w:r w:rsidRPr="005515DC">
              <w:t>FGI</w:t>
            </w:r>
          </w:p>
        </w:tc>
        <w:tc>
          <w:tcPr>
            <w:tcW w:w="6410" w:type="dxa"/>
            <w:tcBorders>
              <w:left w:val="none" w:sz="0" w:space="0" w:color="auto"/>
            </w:tcBorders>
            <w:vAlign w:val="center"/>
          </w:tcPr>
          <w:p w14:paraId="6A661211" w14:textId="3408D445" w:rsidR="000D2C47" w:rsidRPr="005515DC" w:rsidRDefault="000D2C47" w:rsidP="00EC1028">
            <w:pPr>
              <w:cnfStyle w:val="000000100000" w:firstRow="0" w:lastRow="0" w:firstColumn="0" w:lastColumn="0" w:oddVBand="0" w:evenVBand="0" w:oddHBand="1" w:evenHBand="0" w:firstRowFirstColumn="0" w:firstRowLastColumn="0" w:lastRowFirstColumn="0" w:lastRowLastColumn="0"/>
            </w:pPr>
            <w:r w:rsidRPr="005515DC">
              <w:t>ang. focus group interview, czyli zogniskowany wywiad grupowy</w:t>
            </w:r>
          </w:p>
        </w:tc>
      </w:tr>
      <w:tr w:rsidR="000D2C47" w:rsidRPr="005515DC" w14:paraId="44DDE293" w14:textId="77777777" w:rsidTr="00EC1028">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vAlign w:val="center"/>
          </w:tcPr>
          <w:p w14:paraId="6F5FF003" w14:textId="0F4A0C8E" w:rsidR="000D2C47" w:rsidRPr="005515DC" w:rsidRDefault="000D2C47" w:rsidP="00EC1028">
            <w:r w:rsidRPr="005515DC">
              <w:t>JST</w:t>
            </w:r>
          </w:p>
        </w:tc>
        <w:tc>
          <w:tcPr>
            <w:tcW w:w="6410" w:type="dxa"/>
            <w:tcBorders>
              <w:left w:val="none" w:sz="0" w:space="0" w:color="auto"/>
            </w:tcBorders>
            <w:vAlign w:val="center"/>
          </w:tcPr>
          <w:p w14:paraId="4E87A551" w14:textId="4DEF71B7" w:rsidR="000D2C47" w:rsidRPr="005515DC" w:rsidRDefault="000D2C47" w:rsidP="00EC1028">
            <w:pPr>
              <w:cnfStyle w:val="000000010000" w:firstRow="0" w:lastRow="0" w:firstColumn="0" w:lastColumn="0" w:oddVBand="0" w:evenVBand="0" w:oddHBand="0" w:evenHBand="1" w:firstRowFirstColumn="0" w:firstRowLastColumn="0" w:lastRowFirstColumn="0" w:lastRowLastColumn="0"/>
            </w:pPr>
            <w:r w:rsidRPr="005515DC">
              <w:t>Jednostki Samorządu Terytorialnego</w:t>
            </w:r>
          </w:p>
        </w:tc>
      </w:tr>
      <w:tr w:rsidR="000D2C47" w:rsidRPr="005515DC" w14:paraId="124B8317" w14:textId="77777777" w:rsidTr="00EC102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vAlign w:val="center"/>
          </w:tcPr>
          <w:p w14:paraId="2376D4F5" w14:textId="2DF34859" w:rsidR="000D2C47" w:rsidRPr="005515DC" w:rsidRDefault="000D2C47" w:rsidP="00EC1028">
            <w:r w:rsidRPr="005515DC">
              <w:t>TDI</w:t>
            </w:r>
          </w:p>
        </w:tc>
        <w:tc>
          <w:tcPr>
            <w:tcW w:w="6410" w:type="dxa"/>
            <w:tcBorders>
              <w:left w:val="none" w:sz="0" w:space="0" w:color="auto"/>
            </w:tcBorders>
            <w:vAlign w:val="center"/>
          </w:tcPr>
          <w:p w14:paraId="20D479A5" w14:textId="3F41B3ED" w:rsidR="000D2C47" w:rsidRPr="005515DC" w:rsidRDefault="000D2C47" w:rsidP="00EC1028">
            <w:pPr>
              <w:cnfStyle w:val="000000100000" w:firstRow="0" w:lastRow="0" w:firstColumn="0" w:lastColumn="0" w:oddVBand="0" w:evenVBand="0" w:oddHBand="1" w:evenHBand="0" w:firstRowFirstColumn="0" w:firstRowLastColumn="0" w:lastRowFirstColumn="0" w:lastRowLastColumn="0"/>
            </w:pPr>
            <w:r w:rsidRPr="005515DC">
              <w:t>ang. Telephone In-Depth Interview, czyli telefoniczny wywiad pogłębiony</w:t>
            </w:r>
          </w:p>
        </w:tc>
      </w:tr>
      <w:tr w:rsidR="000D2C47" w:rsidRPr="005515DC" w14:paraId="56B3582C" w14:textId="77777777" w:rsidTr="00EC1028">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vAlign w:val="center"/>
          </w:tcPr>
          <w:p w14:paraId="75F0BC27" w14:textId="75EA53C4" w:rsidR="000D2C47" w:rsidRPr="005515DC" w:rsidRDefault="000D2C47" w:rsidP="00EC1028">
            <w:r w:rsidRPr="005515DC">
              <w:t>NGO</w:t>
            </w:r>
          </w:p>
        </w:tc>
        <w:tc>
          <w:tcPr>
            <w:tcW w:w="6410" w:type="dxa"/>
            <w:tcBorders>
              <w:left w:val="none" w:sz="0" w:space="0" w:color="auto"/>
            </w:tcBorders>
            <w:vAlign w:val="center"/>
          </w:tcPr>
          <w:p w14:paraId="2F6F2A37" w14:textId="47DEB5FB" w:rsidR="000D2C47" w:rsidRPr="005515DC" w:rsidRDefault="000D2C47" w:rsidP="00EC1028">
            <w:pPr>
              <w:cnfStyle w:val="000000010000" w:firstRow="0" w:lastRow="0" w:firstColumn="0" w:lastColumn="0" w:oddVBand="0" w:evenVBand="0" w:oddHBand="0" w:evenHBand="1" w:firstRowFirstColumn="0" w:firstRowLastColumn="0" w:lastRowFirstColumn="0" w:lastRowLastColumn="0"/>
            </w:pPr>
            <w:r w:rsidRPr="005515DC">
              <w:t>ang. non</w:t>
            </w:r>
            <w:r w:rsidR="00F27ABA">
              <w:t>-</w:t>
            </w:r>
            <w:r w:rsidRPr="005515DC">
              <w:t>governmental organisation, czyli organizacje pozarządowe</w:t>
            </w:r>
          </w:p>
        </w:tc>
      </w:tr>
      <w:tr w:rsidR="000D2C47" w:rsidRPr="005515DC" w14:paraId="48DFF936" w14:textId="77777777" w:rsidTr="00EC102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vAlign w:val="center"/>
          </w:tcPr>
          <w:p w14:paraId="7973A3F9" w14:textId="5EA2E11F" w:rsidR="000D2C47" w:rsidRPr="005515DC" w:rsidRDefault="000D2C47" w:rsidP="00EC1028">
            <w:r w:rsidRPr="005515DC">
              <w:rPr>
                <w:szCs w:val="24"/>
              </w:rPr>
              <w:t>PZDW</w:t>
            </w:r>
          </w:p>
        </w:tc>
        <w:tc>
          <w:tcPr>
            <w:tcW w:w="6410" w:type="dxa"/>
            <w:tcBorders>
              <w:left w:val="none" w:sz="0" w:space="0" w:color="auto"/>
            </w:tcBorders>
            <w:vAlign w:val="center"/>
          </w:tcPr>
          <w:p w14:paraId="64666FE8" w14:textId="29A33F06" w:rsidR="000D2C47" w:rsidRPr="005515DC" w:rsidRDefault="000D2C47" w:rsidP="00EC1028">
            <w:pPr>
              <w:cnfStyle w:val="000000100000" w:firstRow="0" w:lastRow="0" w:firstColumn="0" w:lastColumn="0" w:oddVBand="0" w:evenVBand="0" w:oddHBand="1" w:evenHBand="0" w:firstRowFirstColumn="0" w:firstRowLastColumn="0" w:lastRowFirstColumn="0" w:lastRowLastColumn="0"/>
            </w:pPr>
            <w:r w:rsidRPr="005515DC">
              <w:t>Podkarpacki Zarząd Dróg Wojewódzkich w Rzeszowie</w:t>
            </w:r>
          </w:p>
        </w:tc>
      </w:tr>
      <w:tr w:rsidR="000D2C47" w:rsidRPr="005515DC" w14:paraId="4BABFF1B" w14:textId="77777777" w:rsidTr="00EC1028">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vAlign w:val="center"/>
          </w:tcPr>
          <w:p w14:paraId="536875F7" w14:textId="429CE15C" w:rsidR="000D2C47" w:rsidRPr="005515DC" w:rsidRDefault="000D2C47" w:rsidP="00EC1028">
            <w:r w:rsidRPr="005515DC">
              <w:t>UE</w:t>
            </w:r>
          </w:p>
        </w:tc>
        <w:tc>
          <w:tcPr>
            <w:tcW w:w="6410" w:type="dxa"/>
            <w:tcBorders>
              <w:left w:val="none" w:sz="0" w:space="0" w:color="auto"/>
            </w:tcBorders>
            <w:vAlign w:val="center"/>
          </w:tcPr>
          <w:p w14:paraId="69826D67" w14:textId="0E2E7E92" w:rsidR="000D2C47" w:rsidRPr="005515DC" w:rsidRDefault="000D2C47" w:rsidP="00EC1028">
            <w:pPr>
              <w:cnfStyle w:val="000000010000" w:firstRow="0" w:lastRow="0" w:firstColumn="0" w:lastColumn="0" w:oddVBand="0" w:evenVBand="0" w:oddHBand="0" w:evenHBand="1" w:firstRowFirstColumn="0" w:firstRowLastColumn="0" w:lastRowFirstColumn="0" w:lastRowLastColumn="0"/>
            </w:pPr>
            <w:r w:rsidRPr="005515DC">
              <w:t>Unia Europejska</w:t>
            </w:r>
          </w:p>
        </w:tc>
      </w:tr>
      <w:tr w:rsidR="000D2C47" w:rsidRPr="005515DC" w14:paraId="731D3D3A" w14:textId="77777777" w:rsidTr="00EC102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vAlign w:val="center"/>
          </w:tcPr>
          <w:p w14:paraId="20491428" w14:textId="644BFBA8" w:rsidR="000D2C47" w:rsidRPr="005515DC" w:rsidRDefault="000D2C47" w:rsidP="00EC1028">
            <w:r w:rsidRPr="005515DC">
              <w:t>UMWP w Rzeszowie</w:t>
            </w:r>
          </w:p>
        </w:tc>
        <w:tc>
          <w:tcPr>
            <w:tcW w:w="6410" w:type="dxa"/>
            <w:tcBorders>
              <w:left w:val="none" w:sz="0" w:space="0" w:color="auto"/>
            </w:tcBorders>
            <w:vAlign w:val="center"/>
          </w:tcPr>
          <w:p w14:paraId="2E970811" w14:textId="46792A12" w:rsidR="000D2C47" w:rsidRPr="005515DC" w:rsidRDefault="000D2C47" w:rsidP="00EC1028">
            <w:pPr>
              <w:cnfStyle w:val="000000100000" w:firstRow="0" w:lastRow="0" w:firstColumn="0" w:lastColumn="0" w:oddVBand="0" w:evenVBand="0" w:oddHBand="1" w:evenHBand="0" w:firstRowFirstColumn="0" w:firstRowLastColumn="0" w:lastRowFirstColumn="0" w:lastRowLastColumn="0"/>
            </w:pPr>
            <w:r w:rsidRPr="005515DC">
              <w:t>Urząd Marszałkowski Województwa Podkarpackiego w</w:t>
            </w:r>
            <w:r w:rsidR="006B34E0" w:rsidRPr="005515DC">
              <w:t> </w:t>
            </w:r>
            <w:r w:rsidRPr="005515DC">
              <w:t>Rzeszowie</w:t>
            </w:r>
          </w:p>
        </w:tc>
      </w:tr>
    </w:tbl>
    <w:p w14:paraId="67D34B4A" w14:textId="77BBEC64" w:rsidR="000D2C47" w:rsidRPr="00E3584E" w:rsidRDefault="000D2C47" w:rsidP="00EC1028">
      <w:pPr>
        <w:pStyle w:val="rdo0"/>
        <w:spacing w:before="240" w:line="360" w:lineRule="auto"/>
        <w:rPr>
          <w:color w:val="auto"/>
          <w:sz w:val="20"/>
        </w:rPr>
      </w:pPr>
      <w:r w:rsidRPr="00E3584E">
        <w:rPr>
          <w:color w:val="auto"/>
          <w:sz w:val="20"/>
          <w:szCs w:val="16"/>
        </w:rPr>
        <w:t>Źródło: Opracowanie własne.</w:t>
      </w:r>
    </w:p>
    <w:p w14:paraId="4C46D4F6" w14:textId="77777777" w:rsidR="00B73AFD" w:rsidRPr="0039185D" w:rsidRDefault="00B73AFD" w:rsidP="00EC1028">
      <w:pPr>
        <w:pStyle w:val="Akapitzlist1"/>
        <w:spacing w:line="360" w:lineRule="auto"/>
        <w:jc w:val="left"/>
        <w:rPr>
          <w:rFonts w:ascii="Arial" w:hAnsi="Arial" w:cs="Arial"/>
        </w:rPr>
      </w:pPr>
    </w:p>
    <w:p w14:paraId="5B835BED" w14:textId="225B1807" w:rsidR="00EB0950" w:rsidRPr="00C4207D" w:rsidRDefault="00EB0950" w:rsidP="00E3584E">
      <w:pPr>
        <w:pStyle w:val="Nagwek1"/>
        <w:numPr>
          <w:ilvl w:val="0"/>
          <w:numId w:val="0"/>
        </w:numPr>
        <w:ind w:left="357"/>
      </w:pPr>
      <w:r w:rsidRPr="005515DC">
        <w:br w:type="column"/>
      </w:r>
      <w:bookmarkStart w:id="10" w:name="_Toc125532178"/>
      <w:r w:rsidRPr="00C4207D">
        <w:lastRenderedPageBreak/>
        <w:t>Definicje</w:t>
      </w:r>
      <w:bookmarkEnd w:id="10"/>
    </w:p>
    <w:p w14:paraId="212721E3" w14:textId="3AAA1C5C" w:rsidR="00EB0950" w:rsidRPr="003D38D0" w:rsidRDefault="00EB0950" w:rsidP="00EC1028">
      <w:pPr>
        <w:pStyle w:val="Legenda"/>
        <w:spacing w:line="360" w:lineRule="auto"/>
        <w:rPr>
          <w:color w:val="auto"/>
        </w:rPr>
      </w:pPr>
      <w:bookmarkStart w:id="11" w:name="_Toc89216049"/>
      <w:r w:rsidRPr="003D38D0">
        <w:rPr>
          <w:color w:val="auto"/>
        </w:rPr>
        <w:t xml:space="preserve">Tabela </w:t>
      </w:r>
      <w:r w:rsidR="002D174E" w:rsidRPr="003D38D0">
        <w:rPr>
          <w:noProof/>
          <w:color w:val="auto"/>
        </w:rPr>
        <w:fldChar w:fldCharType="begin"/>
      </w:r>
      <w:r w:rsidR="002D174E" w:rsidRPr="003D38D0">
        <w:rPr>
          <w:noProof/>
          <w:color w:val="auto"/>
        </w:rPr>
        <w:instrText xml:space="preserve"> SEQ Tabela \* ARABIC </w:instrText>
      </w:r>
      <w:r w:rsidR="002D174E" w:rsidRPr="003D38D0">
        <w:rPr>
          <w:noProof/>
          <w:color w:val="auto"/>
        </w:rPr>
        <w:fldChar w:fldCharType="separate"/>
      </w:r>
      <w:r w:rsidR="004B0DE1">
        <w:rPr>
          <w:noProof/>
          <w:color w:val="auto"/>
        </w:rPr>
        <w:t>2</w:t>
      </w:r>
      <w:r w:rsidR="002D174E" w:rsidRPr="003D38D0">
        <w:rPr>
          <w:noProof/>
          <w:color w:val="auto"/>
        </w:rPr>
        <w:fldChar w:fldCharType="end"/>
      </w:r>
      <w:r w:rsidR="005923F1" w:rsidRPr="003D38D0">
        <w:rPr>
          <w:noProof/>
          <w:color w:val="auto"/>
        </w:rPr>
        <w:t>.</w:t>
      </w:r>
      <w:r w:rsidRPr="003D38D0">
        <w:rPr>
          <w:color w:val="auto"/>
        </w:rPr>
        <w:t xml:space="preserve"> Wykaz </w:t>
      </w:r>
      <w:r w:rsidR="005923F1" w:rsidRPr="003D38D0">
        <w:rPr>
          <w:color w:val="auto"/>
        </w:rPr>
        <w:t>pojęć</w:t>
      </w:r>
      <w:r w:rsidR="002035F7" w:rsidRPr="003D38D0">
        <w:rPr>
          <w:color w:val="auto"/>
        </w:rPr>
        <w:t xml:space="preserve"> </w:t>
      </w:r>
      <w:r w:rsidRPr="003D38D0">
        <w:rPr>
          <w:color w:val="auto"/>
        </w:rPr>
        <w:t>zastosowanych w dokumencie</w:t>
      </w:r>
      <w:r w:rsidR="005923F1" w:rsidRPr="003D38D0">
        <w:rPr>
          <w:color w:val="auto"/>
        </w:rPr>
        <w:t>.</w:t>
      </w:r>
      <w:bookmarkEnd w:id="11"/>
    </w:p>
    <w:tbl>
      <w:tblPr>
        <w:tblStyle w:val="redniecieniowanie1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ykaz skrótów zastosowanych w dokumencie"/>
        <w:tblDescription w:val="Wykaz skrótów zastosowanych w dokumencie"/>
      </w:tblPr>
      <w:tblGrid>
        <w:gridCol w:w="1951"/>
        <w:gridCol w:w="7261"/>
      </w:tblGrid>
      <w:tr w:rsidR="00EB0950" w:rsidRPr="005515DC" w14:paraId="118A56D1" w14:textId="77777777" w:rsidTr="002D367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00B050"/>
          </w:tcPr>
          <w:p w14:paraId="754BB3D0" w14:textId="4A8570BB" w:rsidR="00EB0950" w:rsidRPr="005515DC" w:rsidRDefault="00EB0950" w:rsidP="00EC1028">
            <w:r w:rsidRPr="005515DC">
              <w:t>Zastosowane pojęcie</w:t>
            </w:r>
          </w:p>
        </w:tc>
        <w:tc>
          <w:tcPr>
            <w:tcW w:w="7261" w:type="dxa"/>
            <w:tcBorders>
              <w:top w:val="none" w:sz="0" w:space="0" w:color="auto"/>
              <w:left w:val="none" w:sz="0" w:space="0" w:color="auto"/>
              <w:bottom w:val="none" w:sz="0" w:space="0" w:color="auto"/>
              <w:right w:val="none" w:sz="0" w:space="0" w:color="auto"/>
            </w:tcBorders>
            <w:shd w:val="clear" w:color="auto" w:fill="00B050"/>
          </w:tcPr>
          <w:p w14:paraId="743E3529" w14:textId="34D067CE" w:rsidR="00EB0950" w:rsidRPr="005515DC" w:rsidRDefault="00EB0950" w:rsidP="00EC1028">
            <w:pPr>
              <w:cnfStyle w:val="100000000000" w:firstRow="1" w:lastRow="0" w:firstColumn="0" w:lastColumn="0" w:oddVBand="0" w:evenVBand="0" w:oddHBand="0" w:evenHBand="0" w:firstRowFirstColumn="0" w:firstRowLastColumn="0" w:lastRowFirstColumn="0" w:lastRowLastColumn="0"/>
            </w:pPr>
            <w:r w:rsidRPr="005515DC">
              <w:t>Definicja</w:t>
            </w:r>
          </w:p>
        </w:tc>
      </w:tr>
      <w:tr w:rsidR="00EB0950" w:rsidRPr="005515DC" w14:paraId="6DB6429D" w14:textId="77777777" w:rsidTr="002D36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03313937" w14:textId="617E23AC" w:rsidR="00EB0950" w:rsidRPr="005515DC" w:rsidRDefault="00EB0950" w:rsidP="00EC1028">
            <w:r w:rsidRPr="005515DC">
              <w:t>Droga dla</w:t>
            </w:r>
            <w:r w:rsidR="00DC453C">
              <w:t> </w:t>
            </w:r>
            <w:r w:rsidRPr="005515DC">
              <w:t>rowerów</w:t>
            </w:r>
          </w:p>
        </w:tc>
        <w:tc>
          <w:tcPr>
            <w:tcW w:w="7261" w:type="dxa"/>
            <w:tcBorders>
              <w:left w:val="none" w:sz="0" w:space="0" w:color="auto"/>
            </w:tcBorders>
          </w:tcPr>
          <w:p w14:paraId="126CA9AE" w14:textId="7FF23818" w:rsidR="00EB0950" w:rsidRPr="005515DC" w:rsidRDefault="009B63B7" w:rsidP="00EC1028">
            <w:pPr>
              <w:cnfStyle w:val="000000100000" w:firstRow="0" w:lastRow="0" w:firstColumn="0" w:lastColumn="0" w:oddVBand="0" w:evenVBand="0" w:oddHBand="1" w:evenHBand="0" w:firstRowFirstColumn="0" w:firstRowLastColumn="0" w:lastRowFirstColumn="0" w:lastRowLastColumn="0"/>
            </w:pPr>
            <w:r>
              <w:t>D</w:t>
            </w:r>
            <w:r w:rsidR="00EB0950" w:rsidRPr="005515DC">
              <w:t xml:space="preserve">roga lub jej część przeznaczona do ruchu rowerów, oznaczona odpowiednimi znakami drogowymi, określona w art. 2 pkt 5 ustawy z dnia 20 </w:t>
            </w:r>
            <w:r w:rsidR="00EB0950" w:rsidRPr="00B55273">
              <w:t>czerwca 1997 r. Prawo o</w:t>
            </w:r>
            <w:r w:rsidR="00DC453C">
              <w:t xml:space="preserve"> </w:t>
            </w:r>
            <w:r w:rsidR="00EB0950" w:rsidRPr="005515DC">
              <w:t>ruchu drogowym. Droga dla rowerów jest oddzielona od jezdni konstrukcyjnie (np.</w:t>
            </w:r>
            <w:r>
              <w:t> </w:t>
            </w:r>
            <w:r w:rsidR="00EB0950" w:rsidRPr="005515DC">
              <w:t>krawężnikiem) lub za</w:t>
            </w:r>
            <w:r w:rsidR="00DC453C">
              <w:t xml:space="preserve"> </w:t>
            </w:r>
            <w:r w:rsidR="00EB0950" w:rsidRPr="005515DC">
              <w:t>pomocą urządzeń bezpieczeństwa ruchu drogowego (np. barierami)</w:t>
            </w:r>
            <w:r w:rsidR="00EB0950" w:rsidRPr="0039185D">
              <w:rPr>
                <w:rStyle w:val="Odwoanieprzypisudolnego"/>
                <w:rFonts w:ascii="Arial" w:hAnsi="Arial"/>
              </w:rPr>
              <w:footnoteReference w:id="1"/>
            </w:r>
            <w:r w:rsidR="00EB0950" w:rsidRPr="005515DC">
              <w:t>.</w:t>
            </w:r>
          </w:p>
        </w:tc>
      </w:tr>
      <w:tr w:rsidR="00AE5B17" w:rsidRPr="005515DC" w14:paraId="4A7CE8A5" w14:textId="77777777" w:rsidTr="002D367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491FFFCF" w14:textId="7BE995B7" w:rsidR="00AE5B17" w:rsidRPr="005515DC" w:rsidRDefault="00AE5B17" w:rsidP="00EC1028">
            <w:r>
              <w:t>Ścieżka rowerowa</w:t>
            </w:r>
          </w:p>
        </w:tc>
        <w:tc>
          <w:tcPr>
            <w:tcW w:w="7261" w:type="dxa"/>
            <w:tcBorders>
              <w:left w:val="none" w:sz="0" w:space="0" w:color="auto"/>
            </w:tcBorders>
          </w:tcPr>
          <w:p w14:paraId="6BA5961E" w14:textId="1E5053F9" w:rsidR="00AE5B17" w:rsidRPr="005515DC" w:rsidRDefault="00DC453C" w:rsidP="00EC1028">
            <w:pPr>
              <w:cnfStyle w:val="000000010000" w:firstRow="0" w:lastRow="0" w:firstColumn="0" w:lastColumn="0" w:oddVBand="0" w:evenVBand="0" w:oddHBand="0" w:evenHBand="1" w:firstRowFirstColumn="0" w:firstRowLastColumn="0" w:lastRowFirstColumn="0" w:lastRowLastColumn="0"/>
            </w:pPr>
            <w:r>
              <w:t>O</w:t>
            </w:r>
            <w:r w:rsidR="00AE5B17" w:rsidRPr="00AE5B17">
              <w:t>bejmuje zarówno drogi dla rowerów, jak i pasy ruchu dla rowerów w rozumieniu ustawy Prawo o Ruchu Drogowym. (Pas ruchu dla rowerów: część jezdni przeznaczona do ruchu rowerów w jednym kierunku, oznaczona odpowiednimi znakami)</w:t>
            </w:r>
            <w:r w:rsidR="00AE5B17">
              <w:rPr>
                <w:rStyle w:val="Odwoanieprzypisudolnego"/>
              </w:rPr>
              <w:footnoteReference w:id="2"/>
            </w:r>
            <w:r w:rsidR="00AE5B17">
              <w:t>.</w:t>
            </w:r>
          </w:p>
        </w:tc>
      </w:tr>
      <w:tr w:rsidR="00EB0950" w:rsidRPr="005515DC" w14:paraId="3E995064" w14:textId="77777777" w:rsidTr="002D36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0426800B" w14:textId="2FEE0C2E" w:rsidR="00EB0950" w:rsidRPr="005515DC" w:rsidRDefault="00EB0950" w:rsidP="00EC1028">
            <w:r w:rsidRPr="005515DC">
              <w:t>Szlak rowerowy</w:t>
            </w:r>
          </w:p>
        </w:tc>
        <w:tc>
          <w:tcPr>
            <w:tcW w:w="7261" w:type="dxa"/>
            <w:tcBorders>
              <w:left w:val="none" w:sz="0" w:space="0" w:color="auto"/>
            </w:tcBorders>
          </w:tcPr>
          <w:p w14:paraId="540AD4FA" w14:textId="6FC708C3" w:rsidR="00EB0950" w:rsidRPr="005515DC" w:rsidRDefault="00EB0950" w:rsidP="00EC1028">
            <w:pPr>
              <w:cnfStyle w:val="000000100000" w:firstRow="0" w:lastRow="0" w:firstColumn="0" w:lastColumn="0" w:oddVBand="0" w:evenVBand="0" w:oddHBand="1" w:evenHBand="0" w:firstRowFirstColumn="0" w:firstRowLastColumn="0" w:lastRowFirstColumn="0" w:lastRowLastColumn="0"/>
            </w:pPr>
            <w:r w:rsidRPr="005515DC">
              <w:t>Trasa wycieczkowa dla rowerzystów, oznaczona specjalnymi symbolami wyznaczającymi jej przebieg i</w:t>
            </w:r>
            <w:r w:rsidR="00DC453C">
              <w:t xml:space="preserve"> </w:t>
            </w:r>
            <w:r w:rsidRPr="005515DC">
              <w:t>ułatwiającymi odnalezienie właściwej drogi. Zgodnie z</w:t>
            </w:r>
            <w:r w:rsidR="00DC453C">
              <w:t xml:space="preserve"> </w:t>
            </w:r>
            <w:r w:rsidRPr="005515DC">
              <w:t>normami znakowania PTTK, szlaki rowerowe oznaczone są białymi kwadratami z</w:t>
            </w:r>
            <w:r w:rsidR="009B63B7">
              <w:t> </w:t>
            </w:r>
            <w:r w:rsidRPr="005515DC">
              <w:t xml:space="preserve">czarnym symbolem roweru i paskiem koloru szlaku (szlaki krajowe), lub literą R i numerem szlaku (szlaki międzynarodowe). Można jednak spotkać w terenie oznaczenia </w:t>
            </w:r>
            <w:r w:rsidR="00743160" w:rsidRPr="005515DC">
              <w:t>nietrzymające</w:t>
            </w:r>
            <w:r w:rsidRPr="005515DC">
              <w:t xml:space="preserve"> się tych norm (zwłaszcza starsze szlaki) np. biały kwadrat z</w:t>
            </w:r>
            <w:r w:rsidR="006B34E0" w:rsidRPr="005515DC">
              <w:t> </w:t>
            </w:r>
            <w:r w:rsidRPr="005515DC">
              <w:t>symbolem roweru w kolorze szlaku. Ze względu na</w:t>
            </w:r>
            <w:r w:rsidR="006B34E0" w:rsidRPr="005515DC">
              <w:t> </w:t>
            </w:r>
            <w:r w:rsidRPr="005515DC">
              <w:t>częstsze niż w przypadku szlaków pieszych umieszczanie oznakowania na</w:t>
            </w:r>
            <w:r w:rsidR="009B63B7">
              <w:t> </w:t>
            </w:r>
            <w:r w:rsidRPr="005515DC">
              <w:t>drogach publicznych, znaki szlaków rowerowych uznane zostały za dodatkowe znaki drogowe, uzyskując symbole R-1, R</w:t>
            </w:r>
            <w:r w:rsidR="009B63B7">
              <w:noBreakHyphen/>
            </w:r>
            <w:r w:rsidRPr="005515DC">
              <w:t>1a, R-1b, R-2, R-2a, R-3, R-4, R-4a, R-4b, R-4c, R-4d i R-4e</w:t>
            </w:r>
            <w:r w:rsidRPr="0039185D">
              <w:rPr>
                <w:rStyle w:val="Odwoanieprzypisudolnego"/>
                <w:rFonts w:ascii="Arial" w:hAnsi="Arial"/>
              </w:rPr>
              <w:footnoteReference w:id="3"/>
            </w:r>
            <w:r w:rsidRPr="005515DC">
              <w:t>.</w:t>
            </w:r>
          </w:p>
        </w:tc>
      </w:tr>
      <w:tr w:rsidR="00EB0950" w:rsidRPr="005515DC" w14:paraId="509D0F58" w14:textId="77777777" w:rsidTr="002D367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1AADD071" w14:textId="562737A1" w:rsidR="00EB0950" w:rsidRPr="005515DC" w:rsidRDefault="00EB0950" w:rsidP="00EC1028">
            <w:r w:rsidRPr="005515DC">
              <w:lastRenderedPageBreak/>
              <w:t>Trasa rowerowa</w:t>
            </w:r>
          </w:p>
        </w:tc>
        <w:tc>
          <w:tcPr>
            <w:tcW w:w="7261" w:type="dxa"/>
            <w:tcBorders>
              <w:left w:val="none" w:sz="0" w:space="0" w:color="auto"/>
            </w:tcBorders>
          </w:tcPr>
          <w:p w14:paraId="192236CD" w14:textId="70B5144B" w:rsidR="00EB0950" w:rsidRPr="005515DC" w:rsidRDefault="00EB0950" w:rsidP="00EC1028">
            <w:pPr>
              <w:cnfStyle w:val="000000010000" w:firstRow="0" w:lastRow="0" w:firstColumn="0" w:lastColumn="0" w:oddVBand="0" w:evenVBand="0" w:oddHBand="0" w:evenHBand="1" w:firstRowFirstColumn="0" w:firstRowLastColumn="0" w:lastRowFirstColumn="0" w:lastRowLastColumn="0"/>
            </w:pPr>
            <w:r w:rsidRPr="005515DC">
              <w:t>Ciąg komunikacyjny przeznaczony dla ruchu rowerowego. Trasa rowerowa obejmować może wydzielone drogi rowerowe, drogi pieszo-rowerowe, ulice o ruchu uspokojonym, pasy rowerowe w</w:t>
            </w:r>
            <w:r w:rsidR="009B63B7">
              <w:t> </w:t>
            </w:r>
            <w:r w:rsidRPr="005515DC">
              <w:t>jezdniach (w tym kontrapasy), skróty rowerowe</w:t>
            </w:r>
            <w:r w:rsidRPr="0039185D">
              <w:rPr>
                <w:rStyle w:val="Odwoanieprzypisudolnego"/>
                <w:rFonts w:ascii="Arial" w:hAnsi="Arial"/>
              </w:rPr>
              <w:footnoteReference w:id="4"/>
            </w:r>
            <w:r w:rsidRPr="005515DC">
              <w:t>.</w:t>
            </w:r>
          </w:p>
        </w:tc>
      </w:tr>
      <w:tr w:rsidR="00EB0950" w:rsidRPr="005515DC" w14:paraId="1DC3D3F3" w14:textId="77777777" w:rsidTr="002D36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346277A4" w14:textId="36F3638C" w:rsidR="00EB0950" w:rsidRPr="005515DC" w:rsidRDefault="00EB0950" w:rsidP="00EC1028">
            <w:r w:rsidRPr="005515DC">
              <w:t>Kontrapas</w:t>
            </w:r>
          </w:p>
        </w:tc>
        <w:tc>
          <w:tcPr>
            <w:tcW w:w="7261" w:type="dxa"/>
            <w:tcBorders>
              <w:left w:val="none" w:sz="0" w:space="0" w:color="auto"/>
            </w:tcBorders>
          </w:tcPr>
          <w:p w14:paraId="40948BCB" w14:textId="67597393" w:rsidR="00EB0950" w:rsidRPr="005515DC" w:rsidRDefault="00EB0950" w:rsidP="00EC1028">
            <w:pPr>
              <w:cnfStyle w:val="000000100000" w:firstRow="0" w:lastRow="0" w:firstColumn="0" w:lastColumn="0" w:oddVBand="0" w:evenVBand="0" w:oddHBand="1" w:evenHBand="0" w:firstRowFirstColumn="0" w:firstRowLastColumn="0" w:lastRowFirstColumn="0" w:lastRowLastColumn="0"/>
            </w:pPr>
            <w:r w:rsidRPr="005515DC">
              <w:t>Pas rowerowy utworzony w jezdni jednokierunkowej umożliwiający ruch rowerów „pod prąd”. Kontrapas można spotkać na jezdniach, gdzie prędkość nie jest wyższa niż 50 km/h. Wyznacza się</w:t>
            </w:r>
            <w:r w:rsidR="003665D7">
              <w:t xml:space="preserve"> go</w:t>
            </w:r>
            <w:r w:rsidRPr="005515DC">
              <w:t xml:space="preserve"> przy lewej krawędzi jezdni przeciwnie do</w:t>
            </w:r>
            <w:r w:rsidR="009B63B7">
              <w:t> </w:t>
            </w:r>
            <w:r w:rsidRPr="005515DC">
              <w:t>kierunku ruchu pojazdów za</w:t>
            </w:r>
            <w:r w:rsidR="00DC453C">
              <w:t xml:space="preserve"> </w:t>
            </w:r>
            <w:r w:rsidRPr="005515DC">
              <w:t>pomocą oznakowania pionowego i</w:t>
            </w:r>
            <w:r w:rsidR="009B63B7">
              <w:t> </w:t>
            </w:r>
            <w:r w:rsidRPr="005515DC">
              <w:t>poziomego. Aby</w:t>
            </w:r>
            <w:r w:rsidR="00DC453C">
              <w:t xml:space="preserve"> </w:t>
            </w:r>
            <w:r w:rsidRPr="005515DC">
              <w:t>zwrócić uwagę kierowców i rowerzystów na</w:t>
            </w:r>
            <w:r w:rsidR="009B63B7">
              <w:t> </w:t>
            </w:r>
            <w:r w:rsidRPr="005515DC">
              <w:t>obecność kontrapasów często ich wloty i wyloty malowane są na</w:t>
            </w:r>
            <w:r w:rsidR="00E06788" w:rsidRPr="005515DC">
              <w:t xml:space="preserve"> </w:t>
            </w:r>
            <w:r w:rsidRPr="005515DC">
              <w:t>jezdni na czerwono</w:t>
            </w:r>
            <w:r w:rsidRPr="0039185D">
              <w:rPr>
                <w:rStyle w:val="Odwoanieprzypisudolnego"/>
                <w:rFonts w:ascii="Arial" w:hAnsi="Arial"/>
              </w:rPr>
              <w:footnoteReference w:id="5"/>
            </w:r>
            <w:r w:rsidRPr="005515DC">
              <w:t>.</w:t>
            </w:r>
          </w:p>
        </w:tc>
      </w:tr>
      <w:tr w:rsidR="00EB0950" w:rsidRPr="005515DC" w14:paraId="10537C1A" w14:textId="77777777" w:rsidTr="002D367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7CA6C5A6" w14:textId="08E45CA5" w:rsidR="00EB0950" w:rsidRPr="005515DC" w:rsidRDefault="00EB0950" w:rsidP="00EC1028">
            <w:r w:rsidRPr="005515DC">
              <w:t>Łącznik rowerowy</w:t>
            </w:r>
          </w:p>
        </w:tc>
        <w:tc>
          <w:tcPr>
            <w:tcW w:w="7261" w:type="dxa"/>
            <w:tcBorders>
              <w:left w:val="none" w:sz="0" w:space="0" w:color="auto"/>
            </w:tcBorders>
          </w:tcPr>
          <w:p w14:paraId="24F9703C" w14:textId="6DB3C1A4" w:rsidR="00EB0950" w:rsidRPr="005515DC" w:rsidRDefault="00EB0950" w:rsidP="00EC1028">
            <w:pPr>
              <w:cnfStyle w:val="000000010000" w:firstRow="0" w:lastRow="0" w:firstColumn="0" w:lastColumn="0" w:oddVBand="0" w:evenVBand="0" w:oddHBand="0" w:evenHBand="1" w:firstRowFirstColumn="0" w:firstRowLastColumn="0" w:lastRowFirstColumn="0" w:lastRowLastColumn="0"/>
            </w:pPr>
            <w:r w:rsidRPr="005515DC">
              <w:t>Krótki odcinek drogi dla rowerów, umożliwiający przejazd rowerem np. przez koniec ulicy bez przejazdu (ślepej) dla</w:t>
            </w:r>
            <w:r w:rsidR="00DC453C">
              <w:t> </w:t>
            </w:r>
            <w:r w:rsidRPr="005515DC">
              <w:t>samochodów</w:t>
            </w:r>
            <w:r w:rsidRPr="0039185D">
              <w:rPr>
                <w:rStyle w:val="Odwoanieprzypisudolnego"/>
                <w:rFonts w:ascii="Arial" w:hAnsi="Arial"/>
              </w:rPr>
              <w:footnoteReference w:id="6"/>
            </w:r>
            <w:r w:rsidRPr="005515DC">
              <w:t>.</w:t>
            </w:r>
          </w:p>
        </w:tc>
      </w:tr>
      <w:tr w:rsidR="00EB0950" w:rsidRPr="005515DC" w14:paraId="7ED83CB6" w14:textId="77777777" w:rsidTr="002D36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29E631A8" w14:textId="327FBBC8" w:rsidR="00EB0950" w:rsidRPr="005515DC" w:rsidRDefault="00EB0950" w:rsidP="00EC1028">
            <w:r w:rsidRPr="005515DC">
              <w:t>Śluza dla rowerów</w:t>
            </w:r>
          </w:p>
        </w:tc>
        <w:tc>
          <w:tcPr>
            <w:tcW w:w="7261" w:type="dxa"/>
            <w:tcBorders>
              <w:left w:val="none" w:sz="0" w:space="0" w:color="auto"/>
            </w:tcBorders>
          </w:tcPr>
          <w:p w14:paraId="7F0BB2D3" w14:textId="2418985B" w:rsidR="00EB0950" w:rsidRPr="005515DC" w:rsidRDefault="00EB0950" w:rsidP="00EC1028">
            <w:pPr>
              <w:cnfStyle w:val="000000100000" w:firstRow="0" w:lastRow="0" w:firstColumn="0" w:lastColumn="0" w:oddVBand="0" w:evenVBand="0" w:oddHBand="1" w:evenHBand="0" w:firstRowFirstColumn="0" w:firstRowLastColumn="0" w:lastRowFirstColumn="0" w:lastRowLastColumn="0"/>
            </w:pPr>
            <w:r w:rsidRPr="005515DC">
              <w:t>Część jezdni na wlocie skrzyżowania na całej szerokości jezdni lub wybranego pasa ruchu przeznaczona do</w:t>
            </w:r>
            <w:r w:rsidR="00DC453C">
              <w:t xml:space="preserve"> </w:t>
            </w:r>
            <w:r w:rsidRPr="005515DC">
              <w:t>zatrzymania rowerów w celu zmiany kierunku jazdy lub ustąpienia pierwszeństwa, oznaczona odpowiednimi znakami drogowymi</w:t>
            </w:r>
            <w:r w:rsidRPr="0039185D">
              <w:rPr>
                <w:rStyle w:val="Odwoanieprzypisudolnego"/>
                <w:rFonts w:ascii="Arial" w:hAnsi="Arial"/>
              </w:rPr>
              <w:footnoteReference w:id="7"/>
            </w:r>
            <w:r w:rsidRPr="005515DC">
              <w:t>.</w:t>
            </w:r>
          </w:p>
        </w:tc>
      </w:tr>
      <w:tr w:rsidR="00EB0950" w:rsidRPr="005515DC" w14:paraId="5D36FAA2" w14:textId="77777777" w:rsidTr="002D367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6DCC9DCD" w14:textId="50634DEB" w:rsidR="00EB0950" w:rsidRPr="00EC1028" w:rsidRDefault="00EB0950" w:rsidP="00EC1028">
            <w:pPr>
              <w:rPr>
                <w:b w:val="0"/>
                <w:bCs w:val="0"/>
              </w:rPr>
            </w:pPr>
            <w:r w:rsidRPr="005515DC">
              <w:t>MOR (Miejsce Obsługi Rowerzystów)</w:t>
            </w:r>
          </w:p>
        </w:tc>
        <w:tc>
          <w:tcPr>
            <w:tcW w:w="7261" w:type="dxa"/>
            <w:tcBorders>
              <w:left w:val="none" w:sz="0" w:space="0" w:color="auto"/>
            </w:tcBorders>
          </w:tcPr>
          <w:p w14:paraId="5DCEAFB1" w14:textId="1026B988" w:rsidR="00EB0950" w:rsidRPr="005515DC" w:rsidRDefault="00EB0950" w:rsidP="00EC1028">
            <w:pPr>
              <w:cnfStyle w:val="000000010000" w:firstRow="0" w:lastRow="0" w:firstColumn="0" w:lastColumn="0" w:oddVBand="0" w:evenVBand="0" w:oddHBand="0" w:evenHBand="1" w:firstRowFirstColumn="0" w:firstRowLastColumn="0" w:lastRowFirstColumn="0" w:lastRowLastColumn="0"/>
            </w:pPr>
            <w:r w:rsidRPr="005515DC">
              <w:t>Miejsca przeznaczone do odpoczynku rowerzystów</w:t>
            </w:r>
            <w:r w:rsidR="00743160">
              <w:t xml:space="preserve"> </w:t>
            </w:r>
            <w:r w:rsidRPr="005515DC">
              <w:t>i</w:t>
            </w:r>
            <w:r w:rsidR="00136B9E">
              <w:t> </w:t>
            </w:r>
            <w:r w:rsidRPr="005515DC">
              <w:t>wyposażone w różne elementy infrastruktury w postaci: ławek, stojaków rowerowych, wiat chroniących przed deszczem, koszy na śmieci i</w:t>
            </w:r>
            <w:r w:rsidR="009B63B7">
              <w:t> </w:t>
            </w:r>
            <w:r w:rsidRPr="005515DC">
              <w:t>map turystycznych.</w:t>
            </w:r>
            <w:r w:rsidR="009B63B7">
              <w:t xml:space="preserve"> </w:t>
            </w:r>
            <w:r w:rsidRPr="005515DC">
              <w:t>MOR o</w:t>
            </w:r>
            <w:r w:rsidR="00DC453C">
              <w:t xml:space="preserve"> </w:t>
            </w:r>
            <w:r w:rsidRPr="005515DC">
              <w:t>wyższym standardzie może także gwarantować: WC</w:t>
            </w:r>
            <w:r w:rsidR="00743160" w:rsidRPr="005515DC">
              <w:t>,</w:t>
            </w:r>
            <w:r w:rsidR="00743160">
              <w:t xml:space="preserve"> restauracje</w:t>
            </w:r>
            <w:r w:rsidRPr="005515DC">
              <w:t xml:space="preserve"> i bary, miejsca noclegowe, wypożyczalnie rowerów, sklepy spożywcze</w:t>
            </w:r>
            <w:r w:rsidR="00EE4383" w:rsidRPr="005515DC">
              <w:t xml:space="preserve"> </w:t>
            </w:r>
            <w:r w:rsidRPr="005515DC">
              <w:t>z</w:t>
            </w:r>
            <w:r w:rsidR="00AF2DCF">
              <w:t> </w:t>
            </w:r>
            <w:r w:rsidRPr="005515DC">
              <w:t xml:space="preserve">wyposażeniem rowerowym, punkty serwisowe </w:t>
            </w:r>
            <w:r w:rsidR="00743160" w:rsidRPr="005515DC">
              <w:t>itp.</w:t>
            </w:r>
            <w:r w:rsidRPr="0039185D">
              <w:rPr>
                <w:rStyle w:val="Odwoanieprzypisudolnego"/>
                <w:rFonts w:ascii="Arial" w:hAnsi="Arial"/>
              </w:rPr>
              <w:footnoteReference w:id="8"/>
            </w:r>
            <w:r w:rsidRPr="005515DC">
              <w:t>.</w:t>
            </w:r>
          </w:p>
        </w:tc>
      </w:tr>
      <w:tr w:rsidR="00EB0950" w:rsidRPr="005515DC" w14:paraId="76AF6F94" w14:textId="77777777" w:rsidTr="002D36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2139F0D2" w14:textId="571727E3" w:rsidR="00EB0950" w:rsidRPr="005515DC" w:rsidRDefault="00EB0950" w:rsidP="00EC1028">
            <w:r w:rsidRPr="005515DC">
              <w:lastRenderedPageBreak/>
              <w:t>Pas ruchu dla</w:t>
            </w:r>
            <w:r w:rsidR="00C71931">
              <w:t> </w:t>
            </w:r>
            <w:r w:rsidRPr="005515DC">
              <w:t>rowerów</w:t>
            </w:r>
          </w:p>
        </w:tc>
        <w:tc>
          <w:tcPr>
            <w:tcW w:w="7261" w:type="dxa"/>
            <w:tcBorders>
              <w:left w:val="none" w:sz="0" w:space="0" w:color="auto"/>
            </w:tcBorders>
          </w:tcPr>
          <w:p w14:paraId="46D86535" w14:textId="42A4660F" w:rsidR="00EB0950" w:rsidRPr="005515DC" w:rsidRDefault="00EB0950" w:rsidP="00EC1028">
            <w:pPr>
              <w:cnfStyle w:val="000000100000" w:firstRow="0" w:lastRow="0" w:firstColumn="0" w:lastColumn="0" w:oddVBand="0" w:evenVBand="0" w:oddHBand="1" w:evenHBand="0" w:firstRowFirstColumn="0" w:firstRowLastColumn="0" w:lastRowFirstColumn="0" w:lastRowLastColumn="0"/>
            </w:pPr>
            <w:r w:rsidRPr="005515DC">
              <w:t>Część jezdni przeznaczon</w:t>
            </w:r>
            <w:r w:rsidR="00AB6790">
              <w:t>a</w:t>
            </w:r>
            <w:r w:rsidRPr="005515DC">
              <w:t xml:space="preserve"> do ruchu rowerów w jednym kierunku, oznaczona odpowiednimi znakami drogowymi, </w:t>
            </w:r>
            <w:r w:rsidR="00AB6790">
              <w:t xml:space="preserve">jest </w:t>
            </w:r>
            <w:r w:rsidRPr="005515DC">
              <w:t>określona w</w:t>
            </w:r>
            <w:r w:rsidR="009B63B7">
              <w:t> </w:t>
            </w:r>
            <w:r w:rsidRPr="005515DC">
              <w:t>art. 2 pkt 5a ustawy Prawo o</w:t>
            </w:r>
            <w:r w:rsidR="00C71931">
              <w:t xml:space="preserve"> </w:t>
            </w:r>
            <w:r w:rsidRPr="005515DC">
              <w:t>ruchu drogowym. Zgodnie z</w:t>
            </w:r>
            <w:r w:rsidR="009B63B7">
              <w:t> </w:t>
            </w:r>
            <w:r w:rsidRPr="005515DC">
              <w:t>§</w:t>
            </w:r>
            <w:r w:rsidR="009B63B7">
              <w:t> </w:t>
            </w:r>
            <w:r w:rsidRPr="005515DC">
              <w:t>46</w:t>
            </w:r>
            <w:r w:rsidR="009B63B7">
              <w:t> </w:t>
            </w:r>
            <w:r w:rsidRPr="005515DC">
              <w:t>ust. 3 rozporządzenia w sprawie warunków technicznych, jakim powinny odpowiadać drogi publiczne i ich usytuowanie, na</w:t>
            </w:r>
            <w:r w:rsidR="009B63B7">
              <w:t> </w:t>
            </w:r>
            <w:r w:rsidRPr="005515DC">
              <w:t>drogach klasy G, Z, L i D na terenie zabudowy</w:t>
            </w:r>
            <w:r w:rsidR="00D13BAE">
              <w:t xml:space="preserve"> </w:t>
            </w:r>
            <w:r w:rsidRPr="005515DC">
              <w:t>dopuszcza się wyznaczenie pasów ruchu dla rowerów o</w:t>
            </w:r>
            <w:r w:rsidR="00C71931">
              <w:t xml:space="preserve"> </w:t>
            </w:r>
            <w:r w:rsidRPr="005515DC">
              <w:t>szerokości nie mniejszej niż 1,5 m i nie większej niż 2,0 m każdy, przy czym dopuszcza się jej zwiększenie w obrębie skrzyżowania do 3,0 m. Pas ruchu dla rowerów oddziela się od</w:t>
            </w:r>
            <w:r w:rsidR="00136B9E">
              <w:t> </w:t>
            </w:r>
            <w:r w:rsidRPr="005515DC">
              <w:t>sąsiedniego pasa ruchu znakami poziomymi lub wyspą dzielącą</w:t>
            </w:r>
            <w:r w:rsidRPr="0039185D">
              <w:rPr>
                <w:rStyle w:val="Odwoanieprzypisudolnego"/>
                <w:rFonts w:ascii="Arial" w:hAnsi="Arial"/>
              </w:rPr>
              <w:footnoteReference w:id="9"/>
            </w:r>
            <w:r w:rsidR="00136B9E">
              <w:t>.</w:t>
            </w:r>
          </w:p>
        </w:tc>
      </w:tr>
      <w:tr w:rsidR="00EB0950" w:rsidRPr="005515DC" w14:paraId="018FF615" w14:textId="77777777" w:rsidTr="002D367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43586BFD" w14:textId="3FA2F109" w:rsidR="00EB0950" w:rsidRPr="005515DC" w:rsidRDefault="00EB0950" w:rsidP="00EC1028">
            <w:r w:rsidRPr="005515DC">
              <w:t>Przejazd dla</w:t>
            </w:r>
            <w:r w:rsidR="00C71931">
              <w:t> </w:t>
            </w:r>
            <w:r w:rsidRPr="005515DC">
              <w:t>rowerów</w:t>
            </w:r>
          </w:p>
        </w:tc>
        <w:tc>
          <w:tcPr>
            <w:tcW w:w="7261" w:type="dxa"/>
            <w:tcBorders>
              <w:left w:val="none" w:sz="0" w:space="0" w:color="auto"/>
            </w:tcBorders>
          </w:tcPr>
          <w:p w14:paraId="3233A00E" w14:textId="52A13A94" w:rsidR="00EB0950" w:rsidRPr="005515DC" w:rsidRDefault="00EB0950" w:rsidP="00EC1028">
            <w:pPr>
              <w:cnfStyle w:val="000000010000" w:firstRow="0" w:lastRow="0" w:firstColumn="0" w:lastColumn="0" w:oddVBand="0" w:evenVBand="0" w:oddHBand="0" w:evenHBand="1" w:firstRowFirstColumn="0" w:firstRowLastColumn="0" w:lastRowFirstColumn="0" w:lastRowLastColumn="0"/>
            </w:pPr>
            <w:r w:rsidRPr="005515DC">
              <w:t>Powierzchnia jezdni lub torowiska przeznaczona do</w:t>
            </w:r>
            <w:r w:rsidR="00136B9E">
              <w:t> </w:t>
            </w:r>
            <w:r w:rsidRPr="005515DC">
              <w:t>przejeżdżania przez rowerzystów, oznaczona odpowiednimi znakami drogowymi (ustawa z dnia 20</w:t>
            </w:r>
            <w:r w:rsidR="00C71931">
              <w:t xml:space="preserve"> </w:t>
            </w:r>
            <w:r w:rsidRPr="005515DC">
              <w:t>czerwca 1997 r. Prawo o</w:t>
            </w:r>
            <w:r w:rsidR="00136B9E">
              <w:t> </w:t>
            </w:r>
            <w:r w:rsidRPr="005515DC">
              <w:t>ruchu drogowym artykuł</w:t>
            </w:r>
            <w:r w:rsidR="00743160" w:rsidRPr="005515DC">
              <w:t xml:space="preserve"> 2,</w:t>
            </w:r>
            <w:r w:rsidR="00743160">
              <w:t xml:space="preserve"> punkt</w:t>
            </w:r>
            <w:r w:rsidRPr="005515DC">
              <w:t xml:space="preserve"> 12)</w:t>
            </w:r>
            <w:r w:rsidRPr="0039185D">
              <w:rPr>
                <w:rStyle w:val="Odwoanieprzypisudolnego"/>
                <w:rFonts w:ascii="Arial" w:hAnsi="Arial"/>
              </w:rPr>
              <w:footnoteReference w:id="10"/>
            </w:r>
            <w:r w:rsidRPr="005515DC">
              <w:t>.</w:t>
            </w:r>
          </w:p>
        </w:tc>
      </w:tr>
      <w:tr w:rsidR="00EB0950" w:rsidRPr="005515DC" w14:paraId="345D5066" w14:textId="77777777" w:rsidTr="002D36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6671EC63" w14:textId="50492993" w:rsidR="00EB0950" w:rsidRPr="005515DC" w:rsidRDefault="00EB0950" w:rsidP="00EC1028">
            <w:r w:rsidRPr="005515DC">
              <w:t>Parking rowerowy</w:t>
            </w:r>
          </w:p>
        </w:tc>
        <w:tc>
          <w:tcPr>
            <w:tcW w:w="7261" w:type="dxa"/>
            <w:tcBorders>
              <w:left w:val="none" w:sz="0" w:space="0" w:color="auto"/>
            </w:tcBorders>
          </w:tcPr>
          <w:p w14:paraId="3B86905F" w14:textId="013B03D6" w:rsidR="00EB0950" w:rsidRPr="005515DC" w:rsidRDefault="00EB0950" w:rsidP="00EC1028">
            <w:pPr>
              <w:cnfStyle w:val="000000100000" w:firstRow="0" w:lastRow="0" w:firstColumn="0" w:lastColumn="0" w:oddVBand="0" w:evenVBand="0" w:oddHBand="1" w:evenHBand="0" w:firstRowFirstColumn="0" w:firstRowLastColumn="0" w:lastRowFirstColumn="0" w:lastRowLastColumn="0"/>
            </w:pPr>
            <w:r w:rsidRPr="005515DC">
              <w:t>Miejsce do pozostawiania rowerów wyposażone w</w:t>
            </w:r>
            <w:r w:rsidR="00C71931">
              <w:t xml:space="preserve"> </w:t>
            </w:r>
            <w:r w:rsidRPr="005515DC">
              <w:t>stojaki rowerowe</w:t>
            </w:r>
            <w:r w:rsidRPr="0039185D">
              <w:rPr>
                <w:rStyle w:val="Odwoanieprzypisudolnego"/>
                <w:rFonts w:ascii="Arial" w:hAnsi="Arial"/>
              </w:rPr>
              <w:footnoteReference w:id="11"/>
            </w:r>
            <w:r w:rsidRPr="005515DC">
              <w:t>.</w:t>
            </w:r>
          </w:p>
        </w:tc>
      </w:tr>
      <w:tr w:rsidR="00EB0950" w:rsidRPr="005515DC" w14:paraId="26C4FE40" w14:textId="77777777" w:rsidTr="002D367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5ACE85AA" w14:textId="241E595B" w:rsidR="00EB0950" w:rsidRPr="005515DC" w:rsidRDefault="00EB0950" w:rsidP="00EC1028">
            <w:r w:rsidRPr="005515DC">
              <w:t>Przechowalnia rowerowa</w:t>
            </w:r>
          </w:p>
        </w:tc>
        <w:tc>
          <w:tcPr>
            <w:tcW w:w="7261" w:type="dxa"/>
            <w:tcBorders>
              <w:left w:val="none" w:sz="0" w:space="0" w:color="auto"/>
            </w:tcBorders>
          </w:tcPr>
          <w:p w14:paraId="3FEA9E3A" w14:textId="6AFFA3D8" w:rsidR="00EB0950" w:rsidRPr="005515DC" w:rsidRDefault="00EB0950" w:rsidP="00EC1028">
            <w:pPr>
              <w:cnfStyle w:val="000000010000" w:firstRow="0" w:lastRow="0" w:firstColumn="0" w:lastColumn="0" w:oddVBand="0" w:evenVBand="0" w:oddHBand="0" w:evenHBand="1" w:firstRowFirstColumn="0" w:firstRowLastColumn="0" w:lastRowFirstColumn="0" w:lastRowLastColumn="0"/>
            </w:pPr>
            <w:r w:rsidRPr="005515DC">
              <w:t>Pomieszczenie lub urządzenie, umożliwiające bezpieczne i</w:t>
            </w:r>
            <w:r w:rsidR="009B63B7">
              <w:t> </w:t>
            </w:r>
            <w:r w:rsidRPr="005515DC">
              <w:t>wygodne przechowanie roweru</w:t>
            </w:r>
            <w:r w:rsidRPr="0039185D">
              <w:rPr>
                <w:rStyle w:val="Odwoanieprzypisudolnego"/>
                <w:rFonts w:ascii="Arial" w:hAnsi="Arial"/>
              </w:rPr>
              <w:footnoteReference w:id="12"/>
            </w:r>
            <w:r w:rsidRPr="005515DC">
              <w:t>.</w:t>
            </w:r>
          </w:p>
        </w:tc>
      </w:tr>
      <w:tr w:rsidR="008829DA" w:rsidRPr="005515DC" w14:paraId="70E156DD" w14:textId="77777777" w:rsidTr="002D367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1BE2C1ED" w14:textId="676AA7C3" w:rsidR="008829DA" w:rsidRPr="005515DC" w:rsidRDefault="00AE5B17" w:rsidP="00EC1028">
            <w:r>
              <w:t>P</w:t>
            </w:r>
            <w:r w:rsidRPr="00AE5B17">
              <w:t xml:space="preserve">arking </w:t>
            </w:r>
            <w:r w:rsidR="00C71931">
              <w:t>B</w:t>
            </w:r>
            <w:r>
              <w:t>i</w:t>
            </w:r>
            <w:r w:rsidR="005B6740">
              <w:t>ke</w:t>
            </w:r>
            <w:r w:rsidR="00C71931">
              <w:t xml:space="preserve"> </w:t>
            </w:r>
            <w:r w:rsidR="005B6740">
              <w:t>&amp;</w:t>
            </w:r>
            <w:r w:rsidR="00C71931">
              <w:t> R</w:t>
            </w:r>
            <w:r w:rsidRPr="00AE5B17">
              <w:t>ide</w:t>
            </w:r>
          </w:p>
        </w:tc>
        <w:tc>
          <w:tcPr>
            <w:tcW w:w="7261" w:type="dxa"/>
            <w:tcBorders>
              <w:left w:val="none" w:sz="0" w:space="0" w:color="auto"/>
            </w:tcBorders>
          </w:tcPr>
          <w:p w14:paraId="38D2B443" w14:textId="5C6C3BE3" w:rsidR="00AE5B17" w:rsidRDefault="00AE5B17" w:rsidP="00EC1028">
            <w:pPr>
              <w:cnfStyle w:val="000000100000" w:firstRow="0" w:lastRow="0" w:firstColumn="0" w:lastColumn="0" w:oddVBand="0" w:evenVBand="0" w:oddHBand="1" w:evenHBand="0" w:firstRowFirstColumn="0" w:firstRowLastColumn="0" w:lastRowFirstColumn="0" w:lastRowLastColumn="0"/>
            </w:pPr>
            <w:r>
              <w:t>Parking przeznaczony do parkowania rowerów przy</w:t>
            </w:r>
          </w:p>
          <w:p w14:paraId="4F9B8960" w14:textId="01B2D01E" w:rsidR="00AE5B17" w:rsidRDefault="00AE5B17" w:rsidP="00EC1028">
            <w:pPr>
              <w:cnfStyle w:val="000000100000" w:firstRow="0" w:lastRow="0" w:firstColumn="0" w:lastColumn="0" w:oddVBand="0" w:evenVBand="0" w:oddHBand="1" w:evenHBand="0" w:firstRowFirstColumn="0" w:firstRowLastColumn="0" w:lastRowFirstColumn="0" w:lastRowLastColumn="0"/>
            </w:pPr>
            <w:r>
              <w:t>przystankach, dwor</w:t>
            </w:r>
            <w:r w:rsidR="00AF2DCF">
              <w:t>cach i węzłach przesiadkowych w</w:t>
            </w:r>
            <w:r w:rsidR="00C71931">
              <w:t xml:space="preserve"> </w:t>
            </w:r>
            <w:r>
              <w:t>celu przesiadki i kontynuacji jazdy transportem</w:t>
            </w:r>
          </w:p>
          <w:p w14:paraId="6536582B" w14:textId="6F4BA79B" w:rsidR="008829DA" w:rsidRPr="005515DC" w:rsidRDefault="00AE5B17" w:rsidP="00EC1028">
            <w:pPr>
              <w:cnfStyle w:val="000000100000" w:firstRow="0" w:lastRow="0" w:firstColumn="0" w:lastColumn="0" w:oddVBand="0" w:evenVBand="0" w:oddHBand="1" w:evenHBand="0" w:firstRowFirstColumn="0" w:firstRowLastColumn="0" w:lastRowFirstColumn="0" w:lastRowLastColumn="0"/>
            </w:pPr>
            <w:r>
              <w:t>zbiorowym</w:t>
            </w:r>
            <w:r>
              <w:rPr>
                <w:rStyle w:val="Odwoanieprzypisudolnego"/>
              </w:rPr>
              <w:footnoteReference w:id="13"/>
            </w:r>
            <w:r>
              <w:t>.</w:t>
            </w:r>
          </w:p>
        </w:tc>
      </w:tr>
      <w:tr w:rsidR="008829DA" w:rsidRPr="005515DC" w14:paraId="59929E03" w14:textId="77777777" w:rsidTr="002D367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47212A7F" w14:textId="072068D8" w:rsidR="008829DA" w:rsidRPr="005515DC" w:rsidRDefault="00AE5B17" w:rsidP="00EC1028">
            <w:r>
              <w:t>V</w:t>
            </w:r>
            <w:r w:rsidRPr="00AE5B17">
              <w:t>elostrada</w:t>
            </w:r>
          </w:p>
        </w:tc>
        <w:tc>
          <w:tcPr>
            <w:tcW w:w="7261" w:type="dxa"/>
            <w:tcBorders>
              <w:left w:val="none" w:sz="0" w:space="0" w:color="auto"/>
            </w:tcBorders>
          </w:tcPr>
          <w:p w14:paraId="5E4306FB" w14:textId="22F57C40" w:rsidR="00AE5B17" w:rsidRDefault="00AE5B17" w:rsidP="00EC1028">
            <w:pPr>
              <w:cnfStyle w:val="000000010000" w:firstRow="0" w:lastRow="0" w:firstColumn="0" w:lastColumn="0" w:oddVBand="0" w:evenVBand="0" w:oddHBand="0" w:evenHBand="1" w:firstRowFirstColumn="0" w:firstRowLastColumn="0" w:lastRowFirstColumn="0" w:lastRowLastColumn="0"/>
            </w:pPr>
            <w:r>
              <w:t>Bezkolizyjna droga przeznaczona do szybkiego ruchu</w:t>
            </w:r>
          </w:p>
          <w:p w14:paraId="5E68124B" w14:textId="4D4CF2D6" w:rsidR="008829DA" w:rsidRPr="005515DC" w:rsidRDefault="00AE5B17" w:rsidP="00EC1028">
            <w:pPr>
              <w:cnfStyle w:val="000000010000" w:firstRow="0" w:lastRow="0" w:firstColumn="0" w:lastColumn="0" w:oddVBand="0" w:evenVBand="0" w:oddHBand="0" w:evenHBand="1" w:firstRowFirstColumn="0" w:firstRowLastColumn="0" w:lastRowFirstColumn="0" w:lastRowLastColumn="0"/>
            </w:pPr>
            <w:r>
              <w:t>Rowerowego</w:t>
            </w:r>
            <w:r>
              <w:rPr>
                <w:rStyle w:val="Odwoanieprzypisudolnego"/>
              </w:rPr>
              <w:footnoteReference w:id="14"/>
            </w:r>
            <w:r>
              <w:t>.</w:t>
            </w:r>
          </w:p>
        </w:tc>
      </w:tr>
      <w:tr w:rsidR="008829DA" w:rsidRPr="005515DC" w14:paraId="72FA8734" w14:textId="77777777" w:rsidTr="00EC1028">
        <w:trPr>
          <w:cnfStyle w:val="000000100000" w:firstRow="0" w:lastRow="0" w:firstColumn="0" w:lastColumn="0" w:oddVBand="0" w:evenVBand="0" w:oddHBand="1" w:evenHBand="0" w:firstRowFirstColumn="0" w:firstRowLastColumn="0" w:lastRowFirstColumn="0" w:lastRowLastColumn="0"/>
          <w:cantSplit/>
          <w:trHeight w:val="1587"/>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69CCB8B7" w14:textId="44BE6CB1" w:rsidR="008829DA" w:rsidRPr="005515DC" w:rsidRDefault="00AE5B17" w:rsidP="00EC1028">
            <w:r>
              <w:lastRenderedPageBreak/>
              <w:t>B</w:t>
            </w:r>
            <w:r w:rsidRPr="00AE5B17">
              <w:t xml:space="preserve">ike-sharing </w:t>
            </w:r>
          </w:p>
        </w:tc>
        <w:tc>
          <w:tcPr>
            <w:tcW w:w="7261" w:type="dxa"/>
            <w:tcBorders>
              <w:left w:val="none" w:sz="0" w:space="0" w:color="auto"/>
            </w:tcBorders>
          </w:tcPr>
          <w:p w14:paraId="6DD72D87" w14:textId="2F370E77" w:rsidR="008829DA" w:rsidRPr="005515DC" w:rsidRDefault="00AE5B17" w:rsidP="00EC1028">
            <w:pPr>
              <w:cnfStyle w:val="000000100000" w:firstRow="0" w:lastRow="0" w:firstColumn="0" w:lastColumn="0" w:oddVBand="0" w:evenVBand="0" w:oddHBand="1" w:evenHBand="0" w:firstRowFirstColumn="0" w:firstRowLastColumn="0" w:lastRowFirstColumn="0" w:lastRowLastColumn="0"/>
            </w:pPr>
            <w:r w:rsidRPr="00AE5B17">
              <w:t>Publiczny system wypożyczania rowerów</w:t>
            </w:r>
            <w:r>
              <w:t>. S</w:t>
            </w:r>
            <w:r w:rsidRPr="00AE5B17">
              <w:t>ystem samoobsługowych wyp</w:t>
            </w:r>
            <w:r w:rsidR="00AF2DCF">
              <w:t>ożyczalni rowerów publicznych w </w:t>
            </w:r>
            <w:r w:rsidRPr="00AE5B17">
              <w:t>miastach</w:t>
            </w:r>
            <w:r>
              <w:rPr>
                <w:rStyle w:val="Odwoanieprzypisudolnego"/>
              </w:rPr>
              <w:footnoteReference w:id="15"/>
            </w:r>
            <w:r>
              <w:t>.</w:t>
            </w:r>
          </w:p>
        </w:tc>
      </w:tr>
      <w:tr w:rsidR="00AE5B17" w:rsidRPr="005515DC" w14:paraId="6F1C82A7" w14:textId="77777777" w:rsidTr="00EC1028">
        <w:trPr>
          <w:cnfStyle w:val="000000010000" w:firstRow="0" w:lastRow="0" w:firstColumn="0" w:lastColumn="0" w:oddVBand="0" w:evenVBand="0" w:oddHBand="0" w:evenHBand="1" w:firstRowFirstColumn="0" w:firstRowLastColumn="0" w:lastRowFirstColumn="0" w:lastRowLastColumn="0"/>
          <w:cantSplit/>
          <w:trHeight w:val="2386"/>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18F5F149" w14:textId="4C261674" w:rsidR="00AE5B17" w:rsidRDefault="00AE5B17" w:rsidP="00EC1028">
            <w:r>
              <w:t>EuroVelo</w:t>
            </w:r>
          </w:p>
        </w:tc>
        <w:tc>
          <w:tcPr>
            <w:tcW w:w="7261" w:type="dxa"/>
            <w:tcBorders>
              <w:left w:val="none" w:sz="0" w:space="0" w:color="auto"/>
            </w:tcBorders>
          </w:tcPr>
          <w:p w14:paraId="2E362B01" w14:textId="43E6AE12" w:rsidR="00AE5B17" w:rsidRPr="00AE5B17" w:rsidRDefault="00AE5B17" w:rsidP="00EC1028">
            <w:pPr>
              <w:cnfStyle w:val="000000010000" w:firstRow="0" w:lastRow="0" w:firstColumn="0" w:lastColumn="0" w:oddVBand="0" w:evenVBand="0" w:oddHBand="0" w:evenHBand="1" w:firstRowFirstColumn="0" w:firstRowLastColumn="0" w:lastRowFirstColumn="0" w:lastRowLastColumn="0"/>
            </w:pPr>
            <w:r>
              <w:t>Europejska sieć tras rowerowych – zainicjowana przez Europejską Federację Rowerzystów (ECF) w celu stworzenia sieci wysokiej jakości tras rowerowych łączących wszystkie kraje w</w:t>
            </w:r>
            <w:r w:rsidR="009B63B7">
              <w:t> </w:t>
            </w:r>
            <w:r>
              <w:t>Europie. Mogą z niej korzystać zarówno r</w:t>
            </w:r>
            <w:r w:rsidR="00AF2DCF">
              <w:t>owerzyści długodystansowi jak i</w:t>
            </w:r>
            <w:r w:rsidR="00C71931">
              <w:t xml:space="preserve"> </w:t>
            </w:r>
            <w:r>
              <w:t>lokalni mieszkańcy</w:t>
            </w:r>
            <w:r>
              <w:rPr>
                <w:rStyle w:val="Odwoanieprzypisudolnego"/>
              </w:rPr>
              <w:footnoteReference w:id="16"/>
            </w:r>
            <w:r>
              <w:t>.</w:t>
            </w:r>
          </w:p>
        </w:tc>
      </w:tr>
      <w:tr w:rsidR="00AE5B17" w:rsidRPr="005515DC" w14:paraId="6A1681C8" w14:textId="77777777" w:rsidTr="00EC1028">
        <w:trPr>
          <w:cnfStyle w:val="000000100000" w:firstRow="0" w:lastRow="0" w:firstColumn="0" w:lastColumn="0" w:oddVBand="0" w:evenVBand="0" w:oddHBand="1" w:evenHBand="0" w:firstRowFirstColumn="0" w:firstRowLastColumn="0" w:lastRowFirstColumn="0" w:lastRowLastColumn="0"/>
          <w:cantSplit/>
          <w:trHeight w:val="2676"/>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tcPr>
          <w:p w14:paraId="642C5A86" w14:textId="475FCA41" w:rsidR="00AE5B17" w:rsidRPr="005515DC" w:rsidRDefault="00AE5B17" w:rsidP="00EC1028">
            <w:r>
              <w:t>S</w:t>
            </w:r>
            <w:r w:rsidRPr="00AE5B17">
              <w:t>tandard Eurovelo</w:t>
            </w:r>
          </w:p>
        </w:tc>
        <w:tc>
          <w:tcPr>
            <w:tcW w:w="7261" w:type="dxa"/>
            <w:tcBorders>
              <w:left w:val="none" w:sz="0" w:space="0" w:color="auto"/>
            </w:tcBorders>
          </w:tcPr>
          <w:p w14:paraId="1499C490" w14:textId="4A401C56" w:rsidR="00AE5B17" w:rsidRPr="005515DC" w:rsidRDefault="00AF2DCF" w:rsidP="00EC1028">
            <w:pPr>
              <w:cnfStyle w:val="000000100000" w:firstRow="0" w:lastRow="0" w:firstColumn="0" w:lastColumn="0" w:oddVBand="0" w:evenVBand="0" w:oddHBand="1" w:evenHBand="0" w:firstRowFirstColumn="0" w:firstRowLastColumn="0" w:lastRowFirstColumn="0" w:lastRowLastColumn="0"/>
            </w:pPr>
            <w:r>
              <w:t>P</w:t>
            </w:r>
            <w:r w:rsidR="00AE5B17">
              <w:t xml:space="preserve">otwierdzenie, że dana trasa spełnia kryteria określone </w:t>
            </w:r>
            <w:r>
              <w:t>w </w:t>
            </w:r>
            <w:r w:rsidR="00AE5B17">
              <w:t xml:space="preserve">Europejskim Standardzie Certyfikacji. Wyłącznie trasy EuroVelo w całości albo ich istotne odcinki (o </w:t>
            </w:r>
            <w:r w:rsidR="00743160">
              <w:t>długości, co</w:t>
            </w:r>
            <w:r w:rsidR="00136B9E">
              <w:t> </w:t>
            </w:r>
            <w:r w:rsidR="00AE5B17">
              <w:t>najmniej 300</w:t>
            </w:r>
            <w:r w:rsidR="009B63B7">
              <w:t> </w:t>
            </w:r>
            <w:r w:rsidR="00AE5B17">
              <w:t>km,</w:t>
            </w:r>
            <w:r w:rsidR="00C71931">
              <w:t xml:space="preserve"> </w:t>
            </w:r>
            <w:r w:rsidR="00AE5B17">
              <w:t>z jasno określonymi punktami początkowymi i</w:t>
            </w:r>
            <w:r w:rsidR="009B63B7">
              <w:t> </w:t>
            </w:r>
            <w:r w:rsidR="00AE5B17">
              <w:t>docelowymi, np.</w:t>
            </w:r>
            <w:r w:rsidR="00C71931">
              <w:t xml:space="preserve"> </w:t>
            </w:r>
            <w:r w:rsidR="00AE5B17">
              <w:t>głównymi</w:t>
            </w:r>
            <w:r w:rsidR="009B63B7">
              <w:t xml:space="preserve"> </w:t>
            </w:r>
            <w:r w:rsidR="00AE5B17">
              <w:t>miastami albo atrakcjami turystycznymi) mogą być certyfikowane. Certyfikacja jest ważna</w:t>
            </w:r>
            <w:r w:rsidR="00136B9E">
              <w:t xml:space="preserve"> </w:t>
            </w:r>
            <w:r w:rsidR="00AE5B17">
              <w:t>przez pięć lat</w:t>
            </w:r>
            <w:r w:rsidR="00AE5B17">
              <w:rPr>
                <w:rStyle w:val="Odwoanieprzypisudolnego"/>
              </w:rPr>
              <w:footnoteReference w:id="17"/>
            </w:r>
            <w:r w:rsidR="00AE5B17">
              <w:t>.</w:t>
            </w:r>
          </w:p>
        </w:tc>
      </w:tr>
    </w:tbl>
    <w:p w14:paraId="41935EF9" w14:textId="4A567239" w:rsidR="00FB7146" w:rsidRPr="00E3584E" w:rsidRDefault="00EB0950" w:rsidP="00EC1028">
      <w:pPr>
        <w:pStyle w:val="rdo0"/>
        <w:spacing w:before="240" w:line="360" w:lineRule="auto"/>
        <w:rPr>
          <w:color w:val="auto"/>
          <w:sz w:val="20"/>
          <w:szCs w:val="16"/>
        </w:rPr>
      </w:pPr>
      <w:r w:rsidRPr="00E3584E">
        <w:rPr>
          <w:color w:val="auto"/>
          <w:sz w:val="20"/>
          <w:szCs w:val="16"/>
        </w:rPr>
        <w:t>Źródło: Opracowanie własne.</w:t>
      </w:r>
    </w:p>
    <w:p w14:paraId="58187056" w14:textId="77777777" w:rsidR="001014C6" w:rsidRDefault="00191CB3" w:rsidP="00EC1028">
      <w:pPr>
        <w:sectPr w:rsidR="001014C6">
          <w:pgSz w:w="11906" w:h="16838"/>
          <w:pgMar w:top="1417" w:right="1417" w:bottom="1417" w:left="1417" w:header="708" w:footer="708" w:gutter="0"/>
          <w:cols w:space="708"/>
          <w:docGrid w:linePitch="360"/>
        </w:sectPr>
      </w:pPr>
      <w:r w:rsidRPr="005515DC">
        <w:t xml:space="preserve"> </w:t>
      </w:r>
    </w:p>
    <w:p w14:paraId="16AC0960" w14:textId="6C1AB82C" w:rsidR="00FA0ADD" w:rsidRPr="00C4207D" w:rsidRDefault="00837CE3">
      <w:pPr>
        <w:pStyle w:val="Nagwek1"/>
        <w:numPr>
          <w:ilvl w:val="0"/>
          <w:numId w:val="27"/>
        </w:numPr>
      </w:pPr>
      <w:bookmarkStart w:id="12" w:name="_Toc125532179"/>
      <w:r w:rsidRPr="00C4207D">
        <w:lastRenderedPageBreak/>
        <w:t>Wprowadzenie</w:t>
      </w:r>
      <w:bookmarkEnd w:id="12"/>
    </w:p>
    <w:p w14:paraId="7080D140" w14:textId="7E3FC27B" w:rsidR="00DE1AA5" w:rsidRPr="005515DC" w:rsidRDefault="00A37CBA" w:rsidP="007C6A86">
      <w:pPr>
        <w:spacing w:after="120"/>
      </w:pPr>
      <w:r w:rsidRPr="00B55273">
        <w:t>Turystyka rowerowa przeżywa w ostatnich kilku latach gwałtowny rozwój. Rozwijająca się infrastruktura rowerowa w miastach i w terenie, moda na</w:t>
      </w:r>
      <w:r w:rsidR="00C71931">
        <w:t xml:space="preserve"> </w:t>
      </w:r>
      <w:r w:rsidRPr="00B55273">
        <w:t>zdrowy tryb życia, liczne imprezy masowe dla rowerzystów, na różnym poziomie zaawansowania i możliwość ws</w:t>
      </w:r>
      <w:r w:rsidRPr="002E35FC">
        <w:t>pólnych rodzinnych wypraw rowerowych spowodowały, że ten rodzaj aktywności dołączył do czołówki najpopularniejszych form spędzania wolnego czasu Polaków</w:t>
      </w:r>
      <w:r w:rsidR="008829DA">
        <w:rPr>
          <w:rStyle w:val="Odwoanieprzypisudolnego"/>
        </w:rPr>
        <w:footnoteReference w:id="18"/>
      </w:r>
      <w:r w:rsidRPr="002E35FC">
        <w:t xml:space="preserve">. </w:t>
      </w:r>
      <w:r w:rsidRPr="005515DC">
        <w:t xml:space="preserve">Pytanie podstawowe, które rodzi się w tej sytuacji – </w:t>
      </w:r>
      <w:r w:rsidRPr="002D3670">
        <w:rPr>
          <w:b/>
        </w:rPr>
        <w:t>jak wykorzystać ten trend i</w:t>
      </w:r>
      <w:r w:rsidR="00C71931">
        <w:rPr>
          <w:b/>
        </w:rPr>
        <w:t xml:space="preserve"> </w:t>
      </w:r>
      <w:r w:rsidRPr="002D3670">
        <w:rPr>
          <w:b/>
        </w:rPr>
        <w:t xml:space="preserve">modę do dalszego rozwoju </w:t>
      </w:r>
      <w:r w:rsidR="006160BB" w:rsidRPr="002D3670">
        <w:rPr>
          <w:b/>
        </w:rPr>
        <w:t>gospodarczo-społecznego</w:t>
      </w:r>
      <w:r w:rsidRPr="002D3670">
        <w:rPr>
          <w:b/>
        </w:rPr>
        <w:t xml:space="preserve"> województwa podkarpackiego oraz </w:t>
      </w:r>
      <w:r w:rsidR="000D2C47" w:rsidRPr="002D3670">
        <w:rPr>
          <w:b/>
        </w:rPr>
        <w:t xml:space="preserve">powstanie nowych oraz </w:t>
      </w:r>
      <w:r w:rsidRPr="002D3670">
        <w:rPr>
          <w:b/>
        </w:rPr>
        <w:t>funkcjonujących tu podmiotów gospodarczych</w:t>
      </w:r>
      <w:r w:rsidR="000D2C47" w:rsidRPr="002D3670">
        <w:rPr>
          <w:b/>
        </w:rPr>
        <w:t xml:space="preserve"> i społecznych</w:t>
      </w:r>
      <w:r w:rsidRPr="002D3670">
        <w:rPr>
          <w:b/>
        </w:rPr>
        <w:t xml:space="preserve">, które mogą </w:t>
      </w:r>
      <w:r w:rsidR="00DE1AA5" w:rsidRPr="002D3670">
        <w:rPr>
          <w:b/>
        </w:rPr>
        <w:t>obsługiwać ten ruch turystyczny?</w:t>
      </w:r>
      <w:r w:rsidR="008829DA" w:rsidRPr="000D39E8">
        <w:rPr>
          <w:rStyle w:val="Odwoanieprzypisudolnego"/>
          <w:rFonts w:ascii="Arial" w:hAnsi="Arial"/>
          <w:b/>
        </w:rPr>
        <w:footnoteReference w:id="19"/>
      </w:r>
      <w:r w:rsidRPr="000D39E8">
        <w:t xml:space="preserve"> </w:t>
      </w:r>
    </w:p>
    <w:p w14:paraId="473A6FD4" w14:textId="77777777" w:rsidR="00B452BA" w:rsidRDefault="00A37CBA" w:rsidP="007C6A86">
      <w:pPr>
        <w:spacing w:after="120"/>
      </w:pPr>
      <w:r w:rsidRPr="00B55273">
        <w:t>Mając powyższe na względzie, Województwo Podkarpackie podjęło inicjatywę stworzenia regionalnego dokumentu w zakresie kreowania ruchu rowerowego na</w:t>
      </w:r>
      <w:r w:rsidR="009B63B7">
        <w:t> </w:t>
      </w:r>
      <w:r w:rsidRPr="00B55273">
        <w:t>terenie województwa</w:t>
      </w:r>
      <w:r w:rsidR="009B63B7">
        <w:t>.</w:t>
      </w:r>
      <w:r w:rsidRPr="00B55273">
        <w:t xml:space="preserve"> </w:t>
      </w:r>
    </w:p>
    <w:p w14:paraId="63858C9B" w14:textId="77777777" w:rsidR="00A770DF" w:rsidRDefault="009B63B7" w:rsidP="007C6A86">
      <w:pPr>
        <w:spacing w:after="120"/>
      </w:pPr>
      <w:r>
        <w:t>W</w:t>
      </w:r>
      <w:r w:rsidR="00A37CBA" w:rsidRPr="00B55273">
        <w:t xml:space="preserve">stępnym etapem </w:t>
      </w:r>
      <w:r>
        <w:t xml:space="preserve">realizacji dokumentu </w:t>
      </w:r>
      <w:r w:rsidR="00A37CBA" w:rsidRPr="00B55273">
        <w:t>było przeprowadzenie w 2020 roku „</w:t>
      </w:r>
      <w:r w:rsidR="00A37CBA" w:rsidRPr="0039185D">
        <w:rPr>
          <w:i/>
          <w:iCs/>
        </w:rPr>
        <w:t>Audytu potencjału produktów turystyki rowerowej województwa podkarpackiego</w:t>
      </w:r>
      <w:r w:rsidR="00A37CBA" w:rsidRPr="005515DC">
        <w:t>”</w:t>
      </w:r>
      <w:r w:rsidR="00DE1AA5" w:rsidRPr="008829DA">
        <w:rPr>
          <w:rStyle w:val="Odwoanieprzypisudolnego"/>
          <w:rFonts w:ascii="Arial" w:hAnsi="Arial"/>
        </w:rPr>
        <w:footnoteReference w:id="20"/>
      </w:r>
      <w:r w:rsidR="00A37CBA" w:rsidRPr="005515DC">
        <w:t>. Celem opracowania</w:t>
      </w:r>
      <w:r w:rsidR="00A37CBA" w:rsidRPr="00B55273">
        <w:t xml:space="preserve"> </w:t>
      </w:r>
      <w:r w:rsidRPr="003D38D0">
        <w:rPr>
          <w:i/>
          <w:iCs/>
        </w:rPr>
        <w:t>Audytu</w:t>
      </w:r>
      <w:r w:rsidR="00A37CBA" w:rsidRPr="00B55273">
        <w:t xml:space="preserve"> było zgromadzenie i</w:t>
      </w:r>
      <w:r>
        <w:t> </w:t>
      </w:r>
      <w:r w:rsidR="00A37CBA" w:rsidRPr="00B55273">
        <w:t>przeanalizowanie wiedzy o</w:t>
      </w:r>
      <w:r w:rsidR="00C71931">
        <w:t xml:space="preserve"> </w:t>
      </w:r>
      <w:r w:rsidR="00A37CBA" w:rsidRPr="00B55273">
        <w:t xml:space="preserve">stanie podkarpackiej turystyki rowerowej w ujęciu marketingowym. </w:t>
      </w:r>
      <w:r w:rsidR="00A37CBA" w:rsidRPr="0039185D">
        <w:rPr>
          <w:i/>
          <w:iCs/>
        </w:rPr>
        <w:t xml:space="preserve">Audyt </w:t>
      </w:r>
      <w:r w:rsidR="00743160" w:rsidRPr="005515DC">
        <w:t>jest, więc</w:t>
      </w:r>
      <w:r w:rsidR="00A37CBA" w:rsidRPr="005515DC">
        <w:t xml:space="preserve"> pierwszym etapem procesu, którego celem jest nadanie turystyce rowerowej województwa podkarpackiego nowej dynamiki roz</w:t>
      </w:r>
      <w:r w:rsidR="00A37CBA" w:rsidRPr="00B55273">
        <w:t>woju w</w:t>
      </w:r>
      <w:r w:rsidR="00DE1AA5" w:rsidRPr="00B55273">
        <w:t xml:space="preserve"> oparciu o wyjątkowe i</w:t>
      </w:r>
      <w:r w:rsidR="00B452BA">
        <w:t> </w:t>
      </w:r>
      <w:r w:rsidR="00A37CBA" w:rsidRPr="00B55273">
        <w:t xml:space="preserve">dobrze funkcjonujące produkty turystyczne. Przeprowadzone w ramach </w:t>
      </w:r>
      <w:r w:rsidR="00A37CBA" w:rsidRPr="0039185D">
        <w:rPr>
          <w:i/>
          <w:iCs/>
        </w:rPr>
        <w:t xml:space="preserve">Audytu </w:t>
      </w:r>
      <w:r w:rsidR="00A37CBA" w:rsidRPr="005515DC">
        <w:t>analizy i diagnozy pozwalają na wskazanie głównych wyzwań rozwoju turystyki rowerowej oraz rekomendacji strategicznych, które powinny stać się podstawą d</w:t>
      </w:r>
      <w:r w:rsidR="00A37CBA" w:rsidRPr="00B55273">
        <w:t>o</w:t>
      </w:r>
      <w:r w:rsidR="00B452BA">
        <w:t> </w:t>
      </w:r>
      <w:r w:rsidR="00A37CBA" w:rsidRPr="00B55273">
        <w:t>stworzenia spójnego i praktycznego dokument</w:t>
      </w:r>
      <w:r w:rsidR="00DE1AA5" w:rsidRPr="002E35FC">
        <w:t>u o charakterze strategicznym i</w:t>
      </w:r>
      <w:r w:rsidR="00B452BA">
        <w:t> </w:t>
      </w:r>
      <w:r w:rsidR="00A37CBA" w:rsidRPr="005515DC">
        <w:t>wdrożeniowym. Rekomendacje dotyczą obszar</w:t>
      </w:r>
      <w:r w:rsidR="00DE1AA5" w:rsidRPr="005515DC">
        <w:t>ów, które powinny znaleźć się w</w:t>
      </w:r>
      <w:r w:rsidR="00B452BA">
        <w:t> </w:t>
      </w:r>
      <w:r w:rsidR="00A37CBA" w:rsidRPr="005515DC">
        <w:t xml:space="preserve">zakresie dokumentu Strategii Rozwoju Produktów Turystyki Rowerowej województwa podkarpackiego oraz Regionalnej Polityce Rowerowej. </w:t>
      </w:r>
    </w:p>
    <w:p w14:paraId="033D5738" w14:textId="15700F78" w:rsidR="00FA0ADD" w:rsidRPr="005515DC" w:rsidRDefault="00A37CBA" w:rsidP="00EC1028">
      <w:r w:rsidRPr="005515DC">
        <w:t>Wskazane</w:t>
      </w:r>
      <w:r w:rsidR="00B452BA">
        <w:t xml:space="preserve"> </w:t>
      </w:r>
      <w:r w:rsidRPr="005515DC">
        <w:t>zostały również rekomendacje metodologiczne dotyczące procesu tworzenia strategii i jej poszczególnych obszarów.</w:t>
      </w:r>
    </w:p>
    <w:p w14:paraId="046CE45C" w14:textId="77A9C9A3" w:rsidR="00FA0ADD" w:rsidRPr="00D21086" w:rsidRDefault="00344932" w:rsidP="00C06476">
      <w:pPr>
        <w:pStyle w:val="Nagwek2"/>
      </w:pPr>
      <w:r w:rsidRPr="00C4207D">
        <w:lastRenderedPageBreak/>
        <w:t xml:space="preserve"> </w:t>
      </w:r>
      <w:bookmarkStart w:id="13" w:name="_Toc125532180"/>
      <w:r w:rsidR="00FA0ADD" w:rsidRPr="00D21086">
        <w:t xml:space="preserve">Cel </w:t>
      </w:r>
      <w:r w:rsidR="008829DA" w:rsidRPr="00D21086">
        <w:t xml:space="preserve">opracowania </w:t>
      </w:r>
      <w:r w:rsidR="0067305C" w:rsidRPr="00D21086">
        <w:t xml:space="preserve">Regionalnej </w:t>
      </w:r>
      <w:r w:rsidR="008829DA" w:rsidRPr="00D21086">
        <w:t>Polityki Rowerowej Województwa Podkarpackiego</w:t>
      </w:r>
      <w:bookmarkEnd w:id="13"/>
    </w:p>
    <w:p w14:paraId="35E69A9B" w14:textId="6F568648" w:rsidR="00DE1AA5" w:rsidRPr="005515DC" w:rsidRDefault="00A37CBA" w:rsidP="00E25C6C">
      <w:r w:rsidRPr="005515DC">
        <w:t>Głównym celem</w:t>
      </w:r>
      <w:r w:rsidR="00DE1AA5" w:rsidRPr="00B55273">
        <w:t xml:space="preserve"> </w:t>
      </w:r>
      <w:r w:rsidRPr="00B55273">
        <w:t xml:space="preserve">dokumentu </w:t>
      </w:r>
      <w:r w:rsidR="00C37F74" w:rsidRPr="00B55273">
        <w:t xml:space="preserve">Regionalnej </w:t>
      </w:r>
      <w:r w:rsidR="00DE1AA5" w:rsidRPr="002E35FC">
        <w:t xml:space="preserve">Polityki Rowerowej </w:t>
      </w:r>
      <w:r w:rsidR="00DE1AA5" w:rsidRPr="005515DC">
        <w:t xml:space="preserve">Województwa Podkarpackiego jest </w:t>
      </w:r>
      <w:r w:rsidR="00DE1AA5" w:rsidRPr="002D3670">
        <w:rPr>
          <w:b/>
        </w:rPr>
        <w:t xml:space="preserve">opracowanie </w:t>
      </w:r>
      <w:bookmarkStart w:id="14" w:name="_Hlk125010170"/>
      <w:r w:rsidR="00DE1AA5" w:rsidRPr="002D3670">
        <w:rPr>
          <w:b/>
        </w:rPr>
        <w:t>systemowego podejścia</w:t>
      </w:r>
      <w:r w:rsidRPr="002D3670">
        <w:rPr>
          <w:b/>
        </w:rPr>
        <w:t xml:space="preserve"> wspomagania ruchu rowerowego, z koordynacyjną funkcją regionu</w:t>
      </w:r>
      <w:r w:rsidRPr="005515DC">
        <w:t xml:space="preserve">. </w:t>
      </w:r>
    </w:p>
    <w:p w14:paraId="59C50E89" w14:textId="36063BA4" w:rsidR="009B63B7" w:rsidRDefault="00DE1AA5" w:rsidP="00E25C6C">
      <w:r w:rsidRPr="005515DC">
        <w:t>Polityka stanowi</w:t>
      </w:r>
      <w:r w:rsidR="005D10B3">
        <w:t xml:space="preserve">ć będzie </w:t>
      </w:r>
      <w:r w:rsidR="00A37CBA" w:rsidRPr="005515DC">
        <w:t>narzędzie, które wspierać będzie</w:t>
      </w:r>
      <w:r w:rsidRPr="005515DC">
        <w:t xml:space="preserve"> </w:t>
      </w:r>
      <w:r w:rsidRPr="002D3670">
        <w:rPr>
          <w:b/>
        </w:rPr>
        <w:t>wdrażanie działań związanych z</w:t>
      </w:r>
      <w:r w:rsidR="005D10B3">
        <w:rPr>
          <w:b/>
        </w:rPr>
        <w:t xml:space="preserve"> </w:t>
      </w:r>
      <w:r w:rsidR="00A37CBA" w:rsidRPr="002D3670">
        <w:rPr>
          <w:b/>
        </w:rPr>
        <w:t>budową infrastruktury rowerowej</w:t>
      </w:r>
      <w:r w:rsidR="00A37CBA" w:rsidRPr="005515DC">
        <w:t xml:space="preserve"> oraz umożliwi </w:t>
      </w:r>
      <w:r w:rsidR="00A37CBA" w:rsidRPr="002D3670">
        <w:rPr>
          <w:b/>
        </w:rPr>
        <w:t>ich prowadzenie w</w:t>
      </w:r>
      <w:r w:rsidR="005D10B3">
        <w:rPr>
          <w:b/>
        </w:rPr>
        <w:t> </w:t>
      </w:r>
      <w:r w:rsidR="00A37CBA" w:rsidRPr="002D3670">
        <w:rPr>
          <w:b/>
        </w:rPr>
        <w:t>sposób skoordynowany i ciągły</w:t>
      </w:r>
      <w:r w:rsidR="00A37CBA" w:rsidRPr="005515DC">
        <w:t>.</w:t>
      </w:r>
    </w:p>
    <w:bookmarkEnd w:id="14"/>
    <w:p w14:paraId="4231737C" w14:textId="0E6179A2" w:rsidR="00A770DF" w:rsidRDefault="00A770DF" w:rsidP="00E25C6C">
      <w:r>
        <w:t xml:space="preserve">Regionalna </w:t>
      </w:r>
      <w:r w:rsidR="00A37CBA" w:rsidRPr="005515DC">
        <w:t>Polityka</w:t>
      </w:r>
      <w:r>
        <w:t xml:space="preserve"> Rowerowa Województwa Podkarpackiego stanowi podstawowy dokument Samorządu Województwa Podkarpackiego oraz innych Jednostek Samorządu Terytorialnego zlokalizowanych na terenie województwa, </w:t>
      </w:r>
      <w:bookmarkStart w:id="15" w:name="_Hlk125010814"/>
      <w:r>
        <w:t>który z jednej strony stymuluje rozwój transportu rowerowego, określa jego rolę i znaczenie w</w:t>
      </w:r>
      <w:r w:rsidR="00D4568B">
        <w:t> </w:t>
      </w:r>
      <w:r>
        <w:t>regionie, a z drugiej – określa kwestie związane z kształtowaniem się infrastruktury rowerowej pod względem przestrzennym, planistycznym, technicznym oraz organizacyjnym. Ponadto Polityka Rowerowa ujmuje kwestie związane z działaniami promocyjnymi i edukacyjnymi w zakresie ruchu rowerowego.</w:t>
      </w:r>
    </w:p>
    <w:bookmarkEnd w:id="15"/>
    <w:p w14:paraId="56B2AC63" w14:textId="77777777" w:rsidR="00C20B07" w:rsidRDefault="00C20B07" w:rsidP="00EC1028"/>
    <w:p w14:paraId="1EBCF899" w14:textId="2C03CB31" w:rsidR="00250DA0" w:rsidRDefault="00250DA0" w:rsidP="00EC1028">
      <w:pPr>
        <w:sectPr w:rsidR="00250DA0" w:rsidSect="007C6A86">
          <w:pgSz w:w="11906" w:h="16838"/>
          <w:pgMar w:top="1134" w:right="1418" w:bottom="1134" w:left="1418" w:header="709" w:footer="709" w:gutter="0"/>
          <w:cols w:space="708"/>
          <w:docGrid w:linePitch="360"/>
        </w:sectPr>
      </w:pPr>
      <w:r>
        <w:rPr>
          <w:noProof/>
          <w:lang w:eastAsia="pl-PL"/>
        </w:rPr>
        <w:drawing>
          <wp:inline distT="0" distB="0" distL="0" distR="0" wp14:anchorId="2896E40E" wp14:editId="3D937CF1">
            <wp:extent cx="4406900" cy="2926761"/>
            <wp:effectExtent l="0" t="0" r="0" b="6985"/>
            <wp:docPr id="375" name="Obraz 375" descr="Obraz&#10;" title="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f8df91-ae76-4f12-b044-fecad045148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4247" cy="2931640"/>
                    </a:xfrm>
                    <a:prstGeom prst="rect">
                      <a:avLst/>
                    </a:prstGeom>
                    <a:ln>
                      <a:noFill/>
                    </a:ln>
                    <a:effectLst>
                      <a:softEdge rad="112500"/>
                    </a:effectLst>
                  </pic:spPr>
                </pic:pic>
              </a:graphicData>
            </a:graphic>
          </wp:inline>
        </w:drawing>
      </w:r>
    </w:p>
    <w:p w14:paraId="137AFD0D" w14:textId="164B0BDB" w:rsidR="007B3C2F" w:rsidRPr="00D21086" w:rsidRDefault="007B3C2F" w:rsidP="00C06476">
      <w:pPr>
        <w:pStyle w:val="Nagwek2"/>
      </w:pPr>
      <w:bookmarkStart w:id="16" w:name="_Toc125532181"/>
      <w:r w:rsidRPr="00D21086">
        <w:lastRenderedPageBreak/>
        <w:t>Metodologia opracowania polityki rowerowej</w:t>
      </w:r>
      <w:bookmarkEnd w:id="16"/>
    </w:p>
    <w:p w14:paraId="15EE5F32" w14:textId="2B581A1D" w:rsidR="00745BDB" w:rsidRPr="005515DC" w:rsidRDefault="00745BDB" w:rsidP="00E23199">
      <w:pPr>
        <w:spacing w:after="0"/>
      </w:pPr>
      <w:r w:rsidRPr="002E35FC">
        <w:t>W</w:t>
      </w:r>
      <w:r w:rsidRPr="005515DC">
        <w:t xml:space="preserve"> ramach opracowania </w:t>
      </w:r>
      <w:r w:rsidR="00C37F74" w:rsidRPr="005515DC">
        <w:t xml:space="preserve">Regionalnej </w:t>
      </w:r>
      <w:r w:rsidRPr="005515DC">
        <w:t>Polityki Rowerowej Województwa Podkarpackiego wykorzystane zostały następujące metody i techniki badawcze:</w:t>
      </w:r>
    </w:p>
    <w:p w14:paraId="3724CE41" w14:textId="75E0B1D2" w:rsidR="00E175FC" w:rsidRPr="00E175FC" w:rsidRDefault="00E175FC" w:rsidP="00E23199">
      <w:pPr>
        <w:pStyle w:val="Numeracja"/>
        <w:spacing w:line="360" w:lineRule="auto"/>
        <w:jc w:val="left"/>
      </w:pPr>
      <w:r>
        <w:t xml:space="preserve"> </w:t>
      </w:r>
      <w:r w:rsidR="00745BDB" w:rsidRPr="00E175FC">
        <w:t>Analiza danych zastanych (desk research).</w:t>
      </w:r>
    </w:p>
    <w:p w14:paraId="36133E97" w14:textId="4812CE68" w:rsidR="00E175FC" w:rsidRPr="00E175FC" w:rsidRDefault="00745BDB" w:rsidP="00E23199">
      <w:pPr>
        <w:pStyle w:val="Numeracja"/>
        <w:spacing w:line="360" w:lineRule="auto"/>
        <w:jc w:val="left"/>
      </w:pPr>
      <w:r w:rsidRPr="00E175FC">
        <w:t>Internetowe badanie ankietowe CAWI z przedstawicielami gmin województwa podkarpackiego (reprezentowane przez przedstawicieli Urzędów Miast, Urzędów Gmin, Urzędów Miast i Gmin).</w:t>
      </w:r>
    </w:p>
    <w:p w14:paraId="0FFA8E03" w14:textId="223D7154" w:rsidR="00E175FC" w:rsidRDefault="00745BDB" w:rsidP="00E23199">
      <w:pPr>
        <w:pStyle w:val="Numeracja"/>
        <w:spacing w:line="360" w:lineRule="auto"/>
        <w:jc w:val="left"/>
      </w:pPr>
      <w:r w:rsidRPr="00E175FC">
        <w:t>TDI z przedstawicielami Urzędu Marszałkowskiego, starostw powiatowych, Podkarpackiego Zarządu Dróg Wojewódzkich, PKP Polskie Linie Kolejowe</w:t>
      </w:r>
      <w:r w:rsidR="006D4083">
        <w:rPr>
          <w:b/>
        </w:rPr>
        <w:t> </w:t>
      </w:r>
      <w:r w:rsidRPr="00E175FC">
        <w:t>S.A., Regionalnej Dyrekcji Lasów Państwowych w Krośnie ora</w:t>
      </w:r>
      <w:r w:rsidR="006D4083" w:rsidRPr="00EC1028">
        <w:rPr>
          <w:bCs/>
        </w:rPr>
        <w:t>z</w:t>
      </w:r>
      <w:r w:rsidR="006D4083">
        <w:rPr>
          <w:b/>
        </w:rPr>
        <w:t xml:space="preserve"> </w:t>
      </w:r>
      <w:r w:rsidRPr="00E175FC">
        <w:t>z</w:t>
      </w:r>
      <w:r w:rsidR="006D4083">
        <w:rPr>
          <w:b/>
        </w:rPr>
        <w:t> </w:t>
      </w:r>
      <w:r w:rsidRPr="00E175FC">
        <w:t xml:space="preserve">przedstawicielami dyrekcji </w:t>
      </w:r>
      <w:r w:rsidRPr="006D4083">
        <w:t xml:space="preserve">parku krajobrazowego </w:t>
      </w:r>
      <w:r w:rsidR="00752650" w:rsidRPr="006D4083">
        <w:t>(Zespół Karpackich Parków Krajobrazowych w Krośnie, Zespół Parków Krajobrazowych w</w:t>
      </w:r>
      <w:r w:rsidR="00906C5D" w:rsidRPr="006D4083">
        <w:t> </w:t>
      </w:r>
      <w:r w:rsidR="00752650" w:rsidRPr="00E175FC">
        <w:t xml:space="preserve">Przemyślu) </w:t>
      </w:r>
      <w:r w:rsidRPr="00E175FC">
        <w:t>lub parku narodowego</w:t>
      </w:r>
      <w:r w:rsidR="00752650" w:rsidRPr="00E175FC">
        <w:t xml:space="preserve"> (Magurski Park </w:t>
      </w:r>
      <w:r w:rsidR="00743160" w:rsidRPr="00E175FC">
        <w:t>Narodowy) zlokalizowanego</w:t>
      </w:r>
      <w:r w:rsidRPr="00E175FC">
        <w:t xml:space="preserve"> na terenie województwa podkarpackiego zajmującymi się problematyką ruchu rowerowego.</w:t>
      </w:r>
    </w:p>
    <w:p w14:paraId="31A341DD" w14:textId="025013F4" w:rsidR="00E175FC" w:rsidRPr="00E175FC" w:rsidRDefault="00745BDB" w:rsidP="00E23199">
      <w:pPr>
        <w:pStyle w:val="Numeracja"/>
        <w:spacing w:line="360" w:lineRule="auto"/>
        <w:jc w:val="left"/>
      </w:pPr>
      <w:r w:rsidRPr="00E175FC">
        <w:t>Wizje lokalne.</w:t>
      </w:r>
    </w:p>
    <w:p w14:paraId="36A0BA9B" w14:textId="551A36E1" w:rsidR="00E175FC" w:rsidRPr="00E175FC" w:rsidRDefault="00745BDB" w:rsidP="00E23199">
      <w:pPr>
        <w:pStyle w:val="Numeracja"/>
        <w:spacing w:line="360" w:lineRule="auto"/>
        <w:jc w:val="left"/>
      </w:pPr>
      <w:r w:rsidRPr="00E175FC">
        <w:t>Panel delficki z przedstawicielami ekspertów z zakresu infrastruktury ruchu rowerowego.</w:t>
      </w:r>
    </w:p>
    <w:p w14:paraId="2A233C3E" w14:textId="29536DAF" w:rsidR="00E175FC" w:rsidRPr="00E175FC" w:rsidRDefault="00745BDB" w:rsidP="00E23199">
      <w:pPr>
        <w:pStyle w:val="Numeracja"/>
        <w:spacing w:line="360" w:lineRule="auto"/>
        <w:jc w:val="left"/>
      </w:pPr>
      <w:r w:rsidRPr="0082634B">
        <w:rPr>
          <w:bCs/>
        </w:rPr>
        <w:t>Grupowy wywiad zogniskowany realizowany on-line (on-line FGI)</w:t>
      </w:r>
      <w:r w:rsidRPr="00E175FC">
        <w:rPr>
          <w:b/>
        </w:rPr>
        <w:t xml:space="preserve"> </w:t>
      </w:r>
      <w:r w:rsidRPr="00E175FC">
        <w:t>z</w:t>
      </w:r>
      <w:r w:rsidR="00906C5D" w:rsidRPr="00E175FC">
        <w:t> </w:t>
      </w:r>
      <w:r w:rsidRPr="00E175FC">
        <w:t>przedstawicielami organizacji pozarządowych związanych z ruchem rowerowym.</w:t>
      </w:r>
    </w:p>
    <w:p w14:paraId="5B05692B" w14:textId="2A316BAC" w:rsidR="00E175FC" w:rsidRPr="00E175FC" w:rsidRDefault="00745BDB" w:rsidP="00E23199">
      <w:pPr>
        <w:pStyle w:val="Numeracja"/>
        <w:spacing w:line="360" w:lineRule="auto"/>
        <w:jc w:val="left"/>
      </w:pPr>
      <w:r w:rsidRPr="00E175FC">
        <w:t>Panel ekspercki z ekspertami w zakresie działań informacyjnych i edukacyjnych w</w:t>
      </w:r>
      <w:r w:rsidR="00AF2DCF" w:rsidRPr="00E175FC">
        <w:t> </w:t>
      </w:r>
      <w:r w:rsidRPr="00E175FC">
        <w:t xml:space="preserve">obszarze ruchu rowerowego. </w:t>
      </w:r>
    </w:p>
    <w:p w14:paraId="5BB19988" w14:textId="44FC7C40" w:rsidR="00E175FC" w:rsidRPr="00E175FC" w:rsidRDefault="00745BDB" w:rsidP="00E23199">
      <w:pPr>
        <w:pStyle w:val="Numeracja"/>
        <w:spacing w:line="360" w:lineRule="auto"/>
        <w:jc w:val="left"/>
      </w:pPr>
      <w:r w:rsidRPr="00E175FC">
        <w:t>Wywiad telefoniczny wspomagany komputerowo (CATI) z przedsiębiorcami z</w:t>
      </w:r>
      <w:r w:rsidR="00AF2DCF" w:rsidRPr="00E175FC">
        <w:t> </w:t>
      </w:r>
      <w:r w:rsidRPr="00E175FC">
        <w:t xml:space="preserve">województwa podkarpackiego, na których działalność </w:t>
      </w:r>
      <w:r w:rsidR="008829DA" w:rsidRPr="00E175FC">
        <w:t xml:space="preserve">może mieć </w:t>
      </w:r>
      <w:r w:rsidRPr="00E175FC">
        <w:t>wpływ polityka rowerowa.</w:t>
      </w:r>
    </w:p>
    <w:p w14:paraId="2E25F850" w14:textId="28520686" w:rsidR="00250DA0" w:rsidRPr="00E175FC" w:rsidRDefault="00250DA0" w:rsidP="00E23199">
      <w:pPr>
        <w:pStyle w:val="Numeracja"/>
        <w:spacing w:line="360" w:lineRule="auto"/>
        <w:jc w:val="left"/>
      </w:pPr>
      <w:r w:rsidRPr="00E175FC">
        <w:t>Spotkania warsztatowo-konsultacyjne z przedstawicielami JST, organizacji pozarządowych, przedsiębiorców i mieszkańców województwa podkarpackiego.</w:t>
      </w:r>
    </w:p>
    <w:p w14:paraId="51F8B591" w14:textId="77777777" w:rsidR="00AF2DCF" w:rsidRDefault="00AF2DCF" w:rsidP="00C06476">
      <w:pPr>
        <w:pStyle w:val="Nagwek1"/>
        <w:sectPr w:rsidR="00AF2DCF">
          <w:pgSz w:w="11906" w:h="16838"/>
          <w:pgMar w:top="1417" w:right="1417" w:bottom="1417" w:left="1417" w:header="708" w:footer="708" w:gutter="0"/>
          <w:cols w:space="708"/>
          <w:docGrid w:linePitch="360"/>
        </w:sectPr>
      </w:pPr>
    </w:p>
    <w:p w14:paraId="46CD8715" w14:textId="1E0F6D87" w:rsidR="00A37CBA" w:rsidRPr="00C4207D" w:rsidRDefault="00A37CBA" w:rsidP="00C06476">
      <w:pPr>
        <w:pStyle w:val="Nagwek1"/>
      </w:pPr>
      <w:bookmarkStart w:id="17" w:name="_Toc125532182"/>
      <w:r w:rsidRPr="00C4207D">
        <w:lastRenderedPageBreak/>
        <w:t>Powiązania polityki rowerowej z dokumentami strategicznymi</w:t>
      </w:r>
      <w:bookmarkEnd w:id="17"/>
    </w:p>
    <w:p w14:paraId="7DE2E4BA" w14:textId="6EC891D2" w:rsidR="00DE1AA5" w:rsidRPr="005515DC" w:rsidRDefault="00DE1AA5" w:rsidP="00EC1028">
      <w:r w:rsidRPr="002E35FC">
        <w:t xml:space="preserve">Rozpoczęcie prac nad opracowaniem </w:t>
      </w:r>
      <w:r w:rsidR="009B63B7">
        <w:t xml:space="preserve">Regionalnej </w:t>
      </w:r>
      <w:r w:rsidRPr="002E35FC">
        <w:t>Polityki Rowerowej Województwa podkarpackiego poprzedziła analiza regulacji prawnych</w:t>
      </w:r>
      <w:r w:rsidR="00C20B07">
        <w:t xml:space="preserve"> oraz dokumentów strategicznych i planistycznych</w:t>
      </w:r>
      <w:r w:rsidRPr="002E35FC">
        <w:t>, które mają wpływ na</w:t>
      </w:r>
      <w:r w:rsidR="00906C5D">
        <w:t xml:space="preserve"> </w:t>
      </w:r>
      <w:r w:rsidRPr="002E35FC">
        <w:t xml:space="preserve">kształtowanie się regionalnej polityki rowerowej. </w:t>
      </w:r>
      <w:r w:rsidR="00C20B07">
        <w:t>Działania z</w:t>
      </w:r>
      <w:r w:rsidRPr="002E35FC">
        <w:t>aplanowane na poz</w:t>
      </w:r>
      <w:r w:rsidRPr="005515DC">
        <w:t>iomie województwa podkarpackiego</w:t>
      </w:r>
      <w:r w:rsidR="00C20B07">
        <w:t>, które z założenia</w:t>
      </w:r>
      <w:r w:rsidRPr="005515DC">
        <w:t xml:space="preserve"> </w:t>
      </w:r>
      <w:r w:rsidR="00C20B07">
        <w:t xml:space="preserve">mają </w:t>
      </w:r>
      <w:r w:rsidRPr="005515DC">
        <w:t>przyczyni</w:t>
      </w:r>
      <w:r w:rsidR="00C20B07">
        <w:t>ć</w:t>
      </w:r>
      <w:r w:rsidRPr="005515DC">
        <w:t xml:space="preserve"> się do rozwoju ruchu rowerowego są zbieżne z obowiązującymi aktami prawnymi, programami wyższego rzędu oraz</w:t>
      </w:r>
      <w:r w:rsidR="006D4083">
        <w:t xml:space="preserve"> </w:t>
      </w:r>
      <w:r w:rsidRPr="005515DC">
        <w:t>dokumentami planistycznymi odwołującymi się do projektowania infrastruktury rowerowej.</w:t>
      </w:r>
    </w:p>
    <w:p w14:paraId="0980506F" w14:textId="77777777" w:rsidR="00412291" w:rsidRDefault="00745BDB" w:rsidP="00EC1028">
      <w:pPr>
        <w:sectPr w:rsidR="00412291">
          <w:pgSz w:w="11906" w:h="16838"/>
          <w:pgMar w:top="1417" w:right="1417" w:bottom="1417" w:left="1417" w:header="708" w:footer="708" w:gutter="0"/>
          <w:cols w:space="708"/>
          <w:docGrid w:linePitch="360"/>
        </w:sectPr>
      </w:pPr>
      <w:r w:rsidRPr="005515DC">
        <w:t xml:space="preserve">Cele </w:t>
      </w:r>
      <w:r w:rsidR="00C20B07">
        <w:t xml:space="preserve">Regionalnej </w:t>
      </w:r>
      <w:r w:rsidRPr="005515DC">
        <w:t>Polityki Rowerowej Województwa Podkarpackiego są</w:t>
      </w:r>
      <w:r w:rsidR="00906C5D">
        <w:t xml:space="preserve"> </w:t>
      </w:r>
      <w:r w:rsidRPr="005515DC">
        <w:t>zbieżne z</w:t>
      </w:r>
      <w:r w:rsidR="00AF2DCF">
        <w:t> </w:t>
      </w:r>
      <w:r w:rsidRPr="005515DC">
        <w:t>założeniami, celami, kierunkami priorytetowymi oraz działaniami uwzględnionymi we wskazanych poniżej dokumentach. Analizie poddano dokumenty na poziomie wspólnotowym, krajowym</w:t>
      </w:r>
      <w:r w:rsidR="00C20B07">
        <w:t>,</w:t>
      </w:r>
      <w:r w:rsidR="00906C5D">
        <w:t xml:space="preserve"> </w:t>
      </w:r>
      <w:r w:rsidRPr="005515DC">
        <w:t>regionalnym</w:t>
      </w:r>
      <w:r w:rsidR="00C20B07">
        <w:t xml:space="preserve"> i ponadlokalnym</w:t>
      </w:r>
      <w:r w:rsidRPr="005515DC">
        <w:t>.</w:t>
      </w:r>
    </w:p>
    <w:p w14:paraId="55C4036C" w14:textId="28335A00" w:rsidR="00A37CBA" w:rsidRDefault="00837CE3" w:rsidP="00C06476">
      <w:pPr>
        <w:pStyle w:val="Nagwek2"/>
      </w:pPr>
      <w:bookmarkStart w:id="18" w:name="_Toc125532183"/>
      <w:r w:rsidRPr="00C4207D">
        <w:lastRenderedPageBreak/>
        <w:t>A</w:t>
      </w:r>
      <w:r w:rsidR="00A37CBA" w:rsidRPr="00C4207D">
        <w:t xml:space="preserve">naliza </w:t>
      </w:r>
      <w:r w:rsidR="00A37CBA" w:rsidRPr="007E5003">
        <w:t>spójności na po</w:t>
      </w:r>
      <w:r w:rsidRPr="007E5003">
        <w:t>ziomie</w:t>
      </w:r>
      <w:r w:rsidR="005A556A">
        <w:t xml:space="preserve"> </w:t>
      </w:r>
      <w:r w:rsidRPr="007E5003">
        <w:t>wspólnotowym/europejskim</w:t>
      </w:r>
      <w:bookmarkEnd w:id="18"/>
    </w:p>
    <w:p w14:paraId="551077D5" w14:textId="77777777" w:rsidR="00495D99" w:rsidRPr="00495D99" w:rsidRDefault="00495D99" w:rsidP="00495D99"/>
    <w:p w14:paraId="17E824FB" w14:textId="5D42ACFA" w:rsidR="001014C6" w:rsidRPr="00DF6D85" w:rsidRDefault="001014C6" w:rsidP="00C06476">
      <w:pPr>
        <w:pStyle w:val="Nagwek3"/>
      </w:pPr>
      <w:bookmarkStart w:id="19" w:name="_Toc125532184"/>
      <w:r w:rsidRPr="00DF6D85">
        <w:t>Pakt Amsterdamski</w:t>
      </w:r>
      <w:bookmarkEnd w:id="19"/>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akt"/>
        <w:tblDescription w:val="Pakt Amsterdamski został podpisany 30 maja 2016 r. przez ministrów wszystkich państw członkowskich. Jest to dokument, w którym określone zostały kierunki rozwoju europejskiej polityki miejskiej w Unii Europejskiej"/>
      </w:tblPr>
      <w:tblGrid>
        <w:gridCol w:w="4503"/>
        <w:gridCol w:w="4785"/>
      </w:tblGrid>
      <w:tr w:rsidR="001014C6" w:rsidRPr="005515DC" w14:paraId="020154C5" w14:textId="77777777" w:rsidTr="005A556A">
        <w:trPr>
          <w:tblHeader/>
        </w:trPr>
        <w:tc>
          <w:tcPr>
            <w:tcW w:w="4503" w:type="dxa"/>
          </w:tcPr>
          <w:p w14:paraId="3FDF5F0A" w14:textId="77777777" w:rsidR="001014C6" w:rsidRPr="005515DC" w:rsidRDefault="001014C6" w:rsidP="005A556A">
            <w:r w:rsidRPr="005515DC">
              <w:rPr>
                <w:noProof/>
                <w:lang w:eastAsia="pl-PL"/>
              </w:rPr>
              <w:drawing>
                <wp:inline distT="0" distB="0" distL="0" distR="0" wp14:anchorId="146678D4" wp14:editId="64F2C614">
                  <wp:extent cx="2658500" cy="2381250"/>
                  <wp:effectExtent l="0" t="0" r="8890" b="0"/>
                  <wp:docPr id="126" name="Obraz 126" descr="2.1.3. Pakt Amsterdam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Obraz 291" descr="2.1.3. Pakt Amsterdamski"/>
                          <pic:cNvPicPr/>
                        </pic:nvPicPr>
                        <pic:blipFill rotWithShape="1">
                          <a:blip r:embed="rId14"/>
                          <a:srcRect t="-1" b="4791"/>
                          <a:stretch/>
                        </pic:blipFill>
                        <pic:spPr bwMode="auto">
                          <a:xfrm>
                            <a:off x="0" y="0"/>
                            <a:ext cx="2688697" cy="2408298"/>
                          </a:xfrm>
                          <a:prstGeom prst="rect">
                            <a:avLst/>
                          </a:prstGeom>
                          <a:ln>
                            <a:noFill/>
                          </a:ln>
                          <a:extLst>
                            <a:ext uri="{53640926-AAD7-44D8-BBD7-CCE9431645EC}">
                              <a14:shadowObscured xmlns:a14="http://schemas.microsoft.com/office/drawing/2010/main"/>
                            </a:ext>
                          </a:extLst>
                        </pic:spPr>
                      </pic:pic>
                    </a:graphicData>
                  </a:graphic>
                </wp:inline>
              </w:drawing>
            </w:r>
          </w:p>
        </w:tc>
        <w:tc>
          <w:tcPr>
            <w:tcW w:w="4785" w:type="dxa"/>
          </w:tcPr>
          <w:p w14:paraId="774DE2C3" w14:textId="17DF4FA6" w:rsidR="001014C6" w:rsidRPr="005515DC" w:rsidRDefault="001014C6" w:rsidP="005A556A">
            <w:r w:rsidRPr="005515DC">
              <w:t>Pakt Amsterdamski został podpisany 30</w:t>
            </w:r>
            <w:r w:rsidR="00AF2DCF">
              <w:t> </w:t>
            </w:r>
            <w:r w:rsidRPr="005515DC">
              <w:t>maja 2016 r. przez ministrów wszystkich państw członkowskich</w:t>
            </w:r>
            <w:r w:rsidR="006D4083">
              <w:t xml:space="preserve"> Unii Europejskiej</w:t>
            </w:r>
            <w:r w:rsidRPr="005515DC">
              <w:t xml:space="preserve">. </w:t>
            </w:r>
            <w:r w:rsidRPr="00B55273">
              <w:t>Jest to</w:t>
            </w:r>
            <w:r w:rsidR="006D4083">
              <w:t xml:space="preserve"> </w:t>
            </w:r>
            <w:r w:rsidRPr="00B55273">
              <w:t>dokument, w którym określone zostały kierunki rozwoju eu</w:t>
            </w:r>
            <w:r w:rsidRPr="002E35FC">
              <w:t>ropejskiej polityki miejskiej w </w:t>
            </w:r>
            <w:r w:rsidRPr="005515DC">
              <w:t>Unii Europejskiej</w:t>
            </w:r>
            <w:r w:rsidRPr="008829DA">
              <w:rPr>
                <w:rStyle w:val="Odwoanieprzypisudolnego"/>
                <w:rFonts w:ascii="Arial" w:hAnsi="Arial"/>
              </w:rPr>
              <w:footnoteReference w:id="21"/>
            </w:r>
            <w:r w:rsidRPr="005515DC">
              <w:t xml:space="preserve">. </w:t>
            </w:r>
          </w:p>
        </w:tc>
      </w:tr>
      <w:tr w:rsidR="005A556A" w:rsidRPr="005515DC" w14:paraId="2B00BE79" w14:textId="77777777" w:rsidTr="00412291">
        <w:trPr>
          <w:trHeight w:val="1647"/>
        </w:trPr>
        <w:tc>
          <w:tcPr>
            <w:tcW w:w="9288" w:type="dxa"/>
            <w:gridSpan w:val="2"/>
          </w:tcPr>
          <w:p w14:paraId="7A5C4B93" w14:textId="77777777" w:rsidR="00412291" w:rsidRDefault="00412291" w:rsidP="00412291">
            <w:pPr>
              <w:spacing w:after="240"/>
              <w:rPr>
                <w:sz w:val="20"/>
                <w:szCs w:val="16"/>
              </w:rPr>
            </w:pPr>
          </w:p>
          <w:p w14:paraId="77B662FF" w14:textId="37881361" w:rsidR="005A556A" w:rsidRPr="00906C5D" w:rsidRDefault="005A556A" w:rsidP="00412291">
            <w:pPr>
              <w:spacing w:after="240"/>
            </w:pPr>
            <w:r w:rsidRPr="005A556A">
              <w:rPr>
                <w:sz w:val="20"/>
                <w:szCs w:val="16"/>
              </w:rPr>
              <w:t>Źródło: https://ec.europa.eu/regional_policy/sources/policy/th</w:t>
            </w:r>
            <w:r>
              <w:rPr>
                <w:sz w:val="20"/>
                <w:szCs w:val="16"/>
              </w:rPr>
              <w:t>e</w:t>
            </w:r>
            <w:r w:rsidRPr="005A556A">
              <w:rPr>
                <w:sz w:val="20"/>
                <w:szCs w:val="16"/>
              </w:rPr>
              <w:t>mes/urban-development/agenda/pact-of-amsterdam.pdf</w:t>
            </w:r>
          </w:p>
        </w:tc>
      </w:tr>
    </w:tbl>
    <w:p w14:paraId="0DA258BF" w14:textId="77777777" w:rsidR="00495D99" w:rsidRDefault="001014C6" w:rsidP="00EC1028">
      <w:pPr>
        <w:rPr>
          <w:shd w:val="clear" w:color="auto" w:fill="FFFFFF"/>
        </w:rPr>
        <w:sectPr w:rsidR="00495D99">
          <w:pgSz w:w="11906" w:h="16838"/>
          <w:pgMar w:top="1417" w:right="1417" w:bottom="1417" w:left="1417" w:header="708" w:footer="708" w:gutter="0"/>
          <w:cols w:space="708"/>
          <w:docGrid w:linePitch="360"/>
        </w:sectPr>
      </w:pPr>
      <w:r w:rsidRPr="005515DC">
        <w:t xml:space="preserve">Celem paktu amsterdamskiego jest zwiększenie inwestycji w </w:t>
      </w:r>
      <w:r w:rsidR="00E80F3D">
        <w:t xml:space="preserve">ramach </w:t>
      </w:r>
      <w:r w:rsidRPr="005515DC">
        <w:t>kluczow</w:t>
      </w:r>
      <w:r w:rsidR="00E80F3D">
        <w:t>ych</w:t>
      </w:r>
      <w:r w:rsidRPr="005515DC">
        <w:t xml:space="preserve"> obszar</w:t>
      </w:r>
      <w:r w:rsidR="00E80F3D">
        <w:t>ów</w:t>
      </w:r>
      <w:r w:rsidRPr="005515DC">
        <w:t xml:space="preserve"> kształtowania polityki miejskiej. Z punktu widzenia polityki rowerowej na</w:t>
      </w:r>
      <w:r w:rsidR="00E80F3D">
        <w:t> </w:t>
      </w:r>
      <w:r w:rsidRPr="005515DC">
        <w:t xml:space="preserve">szczególną uwagę zasługuje m.in. dostosowanie </w:t>
      </w:r>
      <w:r w:rsidR="00E80F3D">
        <w:t xml:space="preserve">polityki </w:t>
      </w:r>
      <w:r w:rsidRPr="005515DC">
        <w:t xml:space="preserve">do zmian klimatycznych, </w:t>
      </w:r>
      <w:r w:rsidR="00E80F3D">
        <w:t xml:space="preserve">a także wyzwania związane z poprawą </w:t>
      </w:r>
      <w:r w:rsidRPr="005515DC">
        <w:t>jakoś</w:t>
      </w:r>
      <w:r w:rsidR="00E80F3D">
        <w:t>ci</w:t>
      </w:r>
      <w:r w:rsidRPr="005515DC">
        <w:t xml:space="preserve"> powietrza i</w:t>
      </w:r>
      <w:r w:rsidR="00906C5D">
        <w:t xml:space="preserve"> </w:t>
      </w:r>
      <w:r w:rsidR="00E80F3D">
        <w:t xml:space="preserve">rozwojem </w:t>
      </w:r>
      <w:r w:rsidRPr="005515DC">
        <w:t>mobilnoś</w:t>
      </w:r>
      <w:r w:rsidR="00E80F3D">
        <w:t>ci</w:t>
      </w:r>
      <w:r w:rsidRPr="005515DC">
        <w:t xml:space="preserve"> miejsk</w:t>
      </w:r>
      <w:r w:rsidR="00E80F3D">
        <w:t>iej</w:t>
      </w:r>
      <w:r w:rsidRPr="005515DC">
        <w:t>.</w:t>
      </w:r>
      <w:r w:rsidRPr="00F22F5A">
        <w:rPr>
          <w:color w:val="000000"/>
          <w:sz w:val="21"/>
          <w:szCs w:val="21"/>
          <w:shd w:val="clear" w:color="auto" w:fill="FFFFFF"/>
        </w:rPr>
        <w:t xml:space="preserve"> </w:t>
      </w:r>
      <w:r w:rsidRPr="005515DC">
        <w:rPr>
          <w:shd w:val="clear" w:color="auto" w:fill="FFFFFF"/>
        </w:rPr>
        <w:t xml:space="preserve">Pakt określa </w:t>
      </w:r>
      <w:r w:rsidR="00E80F3D">
        <w:rPr>
          <w:shd w:val="clear" w:color="auto" w:fill="FFFFFF"/>
        </w:rPr>
        <w:t xml:space="preserve">również </w:t>
      </w:r>
      <w:r w:rsidRPr="005515DC">
        <w:rPr>
          <w:shd w:val="clear" w:color="auto" w:fill="FFFFFF"/>
        </w:rPr>
        <w:t xml:space="preserve">działania związane m.in. z </w:t>
      </w:r>
      <w:r w:rsidRPr="0050542F">
        <w:rPr>
          <w:shd w:val="clear" w:color="auto" w:fill="FFFFFF"/>
        </w:rPr>
        <w:t>przemianami energetycznymi</w:t>
      </w:r>
      <w:r w:rsidR="00E80F3D">
        <w:rPr>
          <w:shd w:val="clear" w:color="auto" w:fill="FFFFFF"/>
        </w:rPr>
        <w:t xml:space="preserve"> </w:t>
      </w:r>
      <w:r w:rsidRPr="0050542F">
        <w:rPr>
          <w:shd w:val="clear" w:color="auto" w:fill="FFFFFF"/>
        </w:rPr>
        <w:t>oraz rozwiązania</w:t>
      </w:r>
      <w:r w:rsidRPr="00B55273">
        <w:rPr>
          <w:shd w:val="clear" w:color="auto" w:fill="FFFFFF"/>
        </w:rPr>
        <w:t>mi opartymi na środowisku naturalnym</w:t>
      </w:r>
      <w:r w:rsidRPr="008829DA">
        <w:rPr>
          <w:rStyle w:val="Odwoanieprzypisudolnego"/>
          <w:rFonts w:ascii="Arial" w:hAnsi="Arial"/>
          <w:shd w:val="clear" w:color="auto" w:fill="FFFFFF"/>
        </w:rPr>
        <w:footnoteReference w:id="22"/>
      </w:r>
      <w:r w:rsidRPr="005515DC">
        <w:rPr>
          <w:shd w:val="clear" w:color="auto" w:fill="FFFFFF"/>
        </w:rPr>
        <w:t>.</w:t>
      </w:r>
    </w:p>
    <w:p w14:paraId="258C003F" w14:textId="4AE8BEFD" w:rsidR="007E7BDD" w:rsidRPr="007E5003" w:rsidRDefault="00250DA0" w:rsidP="00C06476">
      <w:pPr>
        <w:pStyle w:val="Nagwek3"/>
      </w:pPr>
      <w:r w:rsidRPr="00C4207D">
        <w:lastRenderedPageBreak/>
        <w:t xml:space="preserve"> </w:t>
      </w:r>
      <w:bookmarkStart w:id="20" w:name="_Toc125532185"/>
      <w:r w:rsidR="007E7BDD" w:rsidRPr="00C4207D">
        <w:t>Biała Księga Unii Europejskiej</w:t>
      </w:r>
      <w:bookmarkEnd w:id="20"/>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iała księga"/>
      </w:tblPr>
      <w:tblGrid>
        <w:gridCol w:w="4928"/>
        <w:gridCol w:w="4360"/>
      </w:tblGrid>
      <w:tr w:rsidR="005A556A" w:rsidRPr="005515DC" w14:paraId="58C3F4DE" w14:textId="77777777" w:rsidTr="00495D99">
        <w:trPr>
          <w:trHeight w:val="3313"/>
          <w:tblHeader/>
        </w:trPr>
        <w:tc>
          <w:tcPr>
            <w:tcW w:w="4928" w:type="dxa"/>
          </w:tcPr>
          <w:p w14:paraId="6DDF9AEA" w14:textId="5DF3DDE7" w:rsidR="005A556A" w:rsidRPr="005515DC" w:rsidRDefault="005A556A" w:rsidP="00EC1028">
            <w:r w:rsidRPr="008829DA">
              <w:rPr>
                <w:noProof/>
                <w:lang w:eastAsia="pl-PL"/>
              </w:rPr>
              <w:drawing>
                <wp:inline distT="0" distB="0" distL="0" distR="0" wp14:anchorId="0151EDB1" wp14:editId="54CB13A9">
                  <wp:extent cx="2988226" cy="2047875"/>
                  <wp:effectExtent l="0" t="0" r="3175" b="0"/>
                  <wp:docPr id="6" name="Obraz 6" descr="Biała księg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rcRect l="10572" t="10930" r="7715" b="6663"/>
                          <a:stretch/>
                        </pic:blipFill>
                        <pic:spPr bwMode="auto">
                          <a:xfrm>
                            <a:off x="0" y="0"/>
                            <a:ext cx="2999784" cy="2055796"/>
                          </a:xfrm>
                          <a:prstGeom prst="rect">
                            <a:avLst/>
                          </a:prstGeom>
                          <a:ln>
                            <a:noFill/>
                          </a:ln>
                          <a:extLst>
                            <a:ext uri="{53640926-AAD7-44D8-BBD7-CCE9431645EC}">
                              <a14:shadowObscured xmlns:a14="http://schemas.microsoft.com/office/drawing/2010/main"/>
                            </a:ext>
                          </a:extLst>
                        </pic:spPr>
                      </pic:pic>
                    </a:graphicData>
                  </a:graphic>
                </wp:inline>
              </w:drawing>
            </w:r>
          </w:p>
        </w:tc>
        <w:tc>
          <w:tcPr>
            <w:tcW w:w="4360" w:type="dxa"/>
          </w:tcPr>
          <w:p w14:paraId="3646E4CA" w14:textId="2BE66569" w:rsidR="005A556A" w:rsidRPr="005515DC" w:rsidRDefault="005A556A" w:rsidP="00EC1028">
            <w:r w:rsidRPr="002D3670">
              <w:rPr>
                <w:i/>
              </w:rPr>
              <w:t>„Biała księga”. Plan utworzenia jednolitego europejskiego obszaru transportu - dążenie do osiągnięcia konkurencyjnego i oszczędnego zasobowo systemu transportu”</w:t>
            </w:r>
            <w:r w:rsidRPr="005515DC">
              <w:t xml:space="preserve"> z perspektywą do 2050 r. została opublikowana</w:t>
            </w:r>
            <w:r>
              <w:t xml:space="preserve"> </w:t>
            </w:r>
            <w:r w:rsidRPr="005515DC">
              <w:t>przez Komisję Europejską 28 marca 2011 r.</w:t>
            </w:r>
          </w:p>
        </w:tc>
      </w:tr>
      <w:tr w:rsidR="005A556A" w:rsidRPr="007A6FDD" w14:paraId="15087764" w14:textId="77777777" w:rsidTr="00495D99">
        <w:tc>
          <w:tcPr>
            <w:tcW w:w="9288" w:type="dxa"/>
            <w:gridSpan w:val="2"/>
          </w:tcPr>
          <w:p w14:paraId="4DB0DC83" w14:textId="1E279207" w:rsidR="005A556A" w:rsidRPr="007A6FDD" w:rsidRDefault="005A556A" w:rsidP="00A300E0">
            <w:pPr>
              <w:spacing w:after="120"/>
            </w:pPr>
            <w:r w:rsidRPr="005A556A">
              <w:rPr>
                <w:sz w:val="20"/>
                <w:szCs w:val="16"/>
              </w:rPr>
              <w:t>Źródło: https://eur-lex.europa.eu/legal-content/PL/TXT/?uri=celex%3A52011DC0144.</w:t>
            </w:r>
          </w:p>
        </w:tc>
      </w:tr>
    </w:tbl>
    <w:p w14:paraId="38513395" w14:textId="73D20B4E" w:rsidR="003E38AB" w:rsidRPr="005515DC" w:rsidRDefault="00250DA0" w:rsidP="00EC1028">
      <w:r w:rsidRPr="007A6FDD" w:rsidDel="00250DA0">
        <w:t xml:space="preserve"> </w:t>
      </w:r>
      <w:r w:rsidR="003E38AB" w:rsidRPr="007A6FDD">
        <w:rPr>
          <w:i/>
        </w:rPr>
        <w:t>„Biała księga. Plan utworzenia jednolitego europejskiego obszaru transportu</w:t>
      </w:r>
      <w:r w:rsidR="007A6FDD">
        <w:rPr>
          <w:i/>
        </w:rPr>
        <w:t> </w:t>
      </w:r>
      <w:r w:rsidR="007A6FDD">
        <w:rPr>
          <w:i/>
        </w:rPr>
        <w:noBreakHyphen/>
        <w:t> </w:t>
      </w:r>
      <w:r w:rsidR="003E38AB" w:rsidRPr="007A6FDD">
        <w:rPr>
          <w:i/>
        </w:rPr>
        <w:t xml:space="preserve">dążenie do osiągnięcia konkurencyjnego </w:t>
      </w:r>
      <w:r w:rsidR="003E38AB" w:rsidRPr="002D3670">
        <w:rPr>
          <w:i/>
        </w:rPr>
        <w:t>i oszczędnego zasobowo systemu transportu”</w:t>
      </w:r>
      <w:r w:rsidR="003E38AB" w:rsidRPr="005515DC">
        <w:t xml:space="preserve"> zakłada przejście na „bardziej ekologiczny transport w</w:t>
      </w:r>
      <w:r w:rsidR="007A6FDD">
        <w:t> </w:t>
      </w:r>
      <w:r w:rsidR="003E38AB" w:rsidRPr="005515DC">
        <w:t>miastach</w:t>
      </w:r>
      <w:r w:rsidR="008829DA">
        <w:t>”</w:t>
      </w:r>
      <w:r w:rsidR="008829DA">
        <w:rPr>
          <w:rStyle w:val="Odwoanieprzypisudolnego"/>
        </w:rPr>
        <w:footnoteReference w:id="23"/>
      </w:r>
      <w:r w:rsidR="008829DA">
        <w:t>.</w:t>
      </w:r>
      <w:r w:rsidR="003E38AB" w:rsidRPr="005515DC">
        <w:t xml:space="preserve"> </w:t>
      </w:r>
      <w:r w:rsidR="008829DA">
        <w:t>(…)</w:t>
      </w:r>
      <w:r w:rsidR="003E38AB" w:rsidRPr="005515DC">
        <w:t xml:space="preserve"> </w:t>
      </w:r>
      <w:r w:rsidR="008829DA">
        <w:t>Zgodnie z Białą Księgą: „</w:t>
      </w:r>
      <w:r w:rsidR="003E38AB" w:rsidRPr="005515DC">
        <w:t xml:space="preserve">Transport publiczny jest szeroko dostępny. Możliwe jest również przemieszczanie się pieszo lub rowerem. (…) Tworzenie lepszych warunków do </w:t>
      </w:r>
      <w:r w:rsidR="008829DA">
        <w:t>przemieszczania się</w:t>
      </w:r>
      <w:r w:rsidR="008829DA" w:rsidRPr="005515DC">
        <w:t xml:space="preserve"> </w:t>
      </w:r>
      <w:r w:rsidR="003E38AB" w:rsidRPr="005515DC">
        <w:t>na piechotę i jazdy na</w:t>
      </w:r>
      <w:r w:rsidR="007A6FDD">
        <w:t> </w:t>
      </w:r>
      <w:r w:rsidR="003E38AB" w:rsidRPr="005515DC">
        <w:t xml:space="preserve">rowerze powinno stanowić integralną część </w:t>
      </w:r>
      <w:r w:rsidR="003E38AB" w:rsidRPr="002D12EE">
        <w:t>projektowania miejskiej mobilności i</w:t>
      </w:r>
      <w:r w:rsidR="007A6FDD">
        <w:t> </w:t>
      </w:r>
      <w:r w:rsidR="003E38AB" w:rsidRPr="002D12EE">
        <w:t>infrastruktury”</w:t>
      </w:r>
      <w:r w:rsidR="003E38AB" w:rsidRPr="008829DA">
        <w:rPr>
          <w:rStyle w:val="Odwoanieprzypisudolnego"/>
          <w:rFonts w:ascii="Arial" w:hAnsi="Arial"/>
        </w:rPr>
        <w:footnoteReference w:id="24"/>
      </w:r>
      <w:r w:rsidR="003E38AB" w:rsidRPr="005515DC">
        <w:t xml:space="preserve">. </w:t>
      </w:r>
    </w:p>
    <w:p w14:paraId="2BD686C0" w14:textId="37923CCC" w:rsidR="007E7BDD" w:rsidRPr="00C4207D" w:rsidRDefault="007E7BDD" w:rsidP="00C06476">
      <w:pPr>
        <w:pStyle w:val="Nagwek3"/>
      </w:pPr>
      <w:bookmarkStart w:id="21" w:name="_Toc125532186"/>
      <w:r w:rsidRPr="00C4207D">
        <w:t>Europejska Strategia Rowerowa</w:t>
      </w:r>
      <w:bookmarkEnd w:id="2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ESR"/>
      </w:tblPr>
      <w:tblGrid>
        <w:gridCol w:w="4786"/>
        <w:gridCol w:w="4426"/>
      </w:tblGrid>
      <w:tr w:rsidR="003E38AB" w:rsidRPr="005515DC" w14:paraId="16C3FDA9" w14:textId="77777777" w:rsidTr="002D3670">
        <w:trPr>
          <w:tblHeader/>
        </w:trPr>
        <w:tc>
          <w:tcPr>
            <w:tcW w:w="4786" w:type="dxa"/>
          </w:tcPr>
          <w:p w14:paraId="79E5B912" w14:textId="455EB5CD" w:rsidR="003E38AB" w:rsidRPr="007A6FDD" w:rsidRDefault="003E38AB" w:rsidP="00A300E0">
            <w:pPr>
              <w:jc w:val="center"/>
            </w:pPr>
            <w:r w:rsidRPr="007A6FDD">
              <w:rPr>
                <w:noProof/>
                <w:lang w:eastAsia="pl-PL"/>
              </w:rPr>
              <w:drawing>
                <wp:inline distT="0" distB="0" distL="0" distR="0" wp14:anchorId="5D715D33" wp14:editId="2084318A">
                  <wp:extent cx="1294177" cy="1828800"/>
                  <wp:effectExtent l="0" t="0" r="1270" b="0"/>
                  <wp:docPr id="290" name="Obraz 290" descr="2.1.2. Europejska Strategia Rowe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braz 290" descr="2.1.2. Europejska Strategia Rowerowa"/>
                          <pic:cNvPicPr/>
                        </pic:nvPicPr>
                        <pic:blipFill>
                          <a:blip r:embed="rId17"/>
                          <a:stretch>
                            <a:fillRect/>
                          </a:stretch>
                        </pic:blipFill>
                        <pic:spPr>
                          <a:xfrm>
                            <a:off x="0" y="0"/>
                            <a:ext cx="1321845" cy="1867898"/>
                          </a:xfrm>
                          <a:prstGeom prst="rect">
                            <a:avLst/>
                          </a:prstGeom>
                        </pic:spPr>
                      </pic:pic>
                    </a:graphicData>
                  </a:graphic>
                </wp:inline>
              </w:drawing>
            </w:r>
          </w:p>
        </w:tc>
        <w:tc>
          <w:tcPr>
            <w:tcW w:w="4426" w:type="dxa"/>
            <w:vMerge w:val="restart"/>
          </w:tcPr>
          <w:p w14:paraId="7CF9D096" w14:textId="38A8D81A" w:rsidR="003E38AB" w:rsidRPr="007A6FDD" w:rsidRDefault="003E38AB" w:rsidP="00EC1028">
            <w:r w:rsidRPr="007A6FDD">
              <w:t>Europejską Strategię Rowerową zaprezentowano w</w:t>
            </w:r>
            <w:r w:rsidRPr="00C30A74">
              <w:t xml:space="preserve"> czerwcu 2017 r., na</w:t>
            </w:r>
            <w:r w:rsidR="00AF2DCF" w:rsidRPr="00C30A74">
              <w:t> </w:t>
            </w:r>
            <w:r w:rsidRPr="00C30A74">
              <w:t>międzyna</w:t>
            </w:r>
            <w:r w:rsidR="00DE1AA5" w:rsidRPr="00C30A74">
              <w:t>rodowej konferencji Velo</w:t>
            </w:r>
            <w:r w:rsidR="00E80F3D" w:rsidRPr="00C30A74">
              <w:noBreakHyphen/>
            </w:r>
            <w:r w:rsidR="00DE1AA5" w:rsidRPr="00C30A74">
              <w:t>City w</w:t>
            </w:r>
            <w:r w:rsidR="007A6FDD" w:rsidRPr="00C30A74">
              <w:t xml:space="preserve"> </w:t>
            </w:r>
            <w:r w:rsidRPr="007A6FDD">
              <w:t>Arnhem</w:t>
            </w:r>
            <w:r w:rsidR="00E80F3D" w:rsidRPr="007A6FDD">
              <w:t xml:space="preserve"> </w:t>
            </w:r>
            <w:r w:rsidRPr="007A6FDD">
              <w:t>-</w:t>
            </w:r>
            <w:r w:rsidR="00E80F3D" w:rsidRPr="007A6FDD">
              <w:t xml:space="preserve"> </w:t>
            </w:r>
            <w:r w:rsidRPr="007A6FDD">
              <w:t>Nijmegen (Holandia).</w:t>
            </w:r>
            <w:r w:rsidR="00E80F3D" w:rsidRPr="007A6FDD">
              <w:t xml:space="preserve"> </w:t>
            </w:r>
            <w:r w:rsidRPr="007A6FDD">
              <w:t>Strategia stanowi inspirację dla przyszłej strategii opracowanej przez Komisję Europejskiej do 2030 r.</w:t>
            </w:r>
            <w:r w:rsidRPr="007A6FDD">
              <w:rPr>
                <w:rStyle w:val="Odwoanieprzypisudolnego"/>
                <w:rFonts w:ascii="Arial" w:hAnsi="Arial"/>
              </w:rPr>
              <w:footnoteReference w:id="25"/>
            </w:r>
          </w:p>
        </w:tc>
      </w:tr>
      <w:tr w:rsidR="003E38AB" w:rsidRPr="005515DC" w14:paraId="30D2D150" w14:textId="77777777" w:rsidTr="002D3670">
        <w:tc>
          <w:tcPr>
            <w:tcW w:w="4786" w:type="dxa"/>
          </w:tcPr>
          <w:p w14:paraId="497A67B0" w14:textId="3A8F5022" w:rsidR="003E38AB" w:rsidRPr="003D38D0" w:rsidRDefault="003E38AB" w:rsidP="00495D99">
            <w:pPr>
              <w:pStyle w:val="rdo0"/>
              <w:spacing w:after="0" w:line="360" w:lineRule="auto"/>
              <w:rPr>
                <w:color w:val="auto"/>
              </w:rPr>
            </w:pPr>
            <w:r w:rsidRPr="00422B23">
              <w:rPr>
                <w:color w:val="auto"/>
                <w:sz w:val="20"/>
                <w:szCs w:val="16"/>
              </w:rPr>
              <w:t>Źródło: https://ecf.com/eu_cycling_strategy</w:t>
            </w:r>
          </w:p>
        </w:tc>
        <w:tc>
          <w:tcPr>
            <w:tcW w:w="4426" w:type="dxa"/>
            <w:vMerge/>
          </w:tcPr>
          <w:p w14:paraId="77E89616" w14:textId="77777777" w:rsidR="003E38AB" w:rsidRPr="007A6FDD" w:rsidRDefault="003E38AB" w:rsidP="00EC1028"/>
        </w:tc>
      </w:tr>
    </w:tbl>
    <w:p w14:paraId="21B8408D" w14:textId="14938BD4" w:rsidR="003D452C" w:rsidRDefault="003E38AB" w:rsidP="00A300E0">
      <w:pPr>
        <w:spacing w:after="0"/>
      </w:pPr>
      <w:r w:rsidRPr="005515DC">
        <w:lastRenderedPageBreak/>
        <w:t>Europejska Strategia Rowerowa została przygotowana na podstawie</w:t>
      </w:r>
      <w:r w:rsidR="00A76732" w:rsidRPr="005515DC">
        <w:t xml:space="preserve"> </w:t>
      </w:r>
      <w:r w:rsidRPr="005515DC">
        <w:t>dotychczasowej polityki UE dot. ruchu rowerowego z szeregiem obecnie potrzebnych i zalecanych działań. „Obejmują one m.in.:</w:t>
      </w:r>
      <w:r w:rsidR="00250DA0">
        <w:t xml:space="preserve"> </w:t>
      </w:r>
    </w:p>
    <w:p w14:paraId="5DF99C8C" w14:textId="67C0DA8A" w:rsidR="006D4083" w:rsidRDefault="003E38AB">
      <w:pPr>
        <w:pStyle w:val="Akapitzlist"/>
        <w:numPr>
          <w:ilvl w:val="0"/>
          <w:numId w:val="39"/>
        </w:numPr>
      </w:pPr>
      <w:r w:rsidRPr="0039185D">
        <w:t>Uwzględnienie ruchu rowerowego we wszystkich istotnych programach finansowanych przez Unię Europejską;</w:t>
      </w:r>
      <w:r w:rsidR="00250DA0">
        <w:t xml:space="preserve"> </w:t>
      </w:r>
    </w:p>
    <w:p w14:paraId="414D0793" w14:textId="7CFBD077" w:rsidR="006D4083" w:rsidRDefault="003E38AB">
      <w:pPr>
        <w:pStyle w:val="Akapitzlist"/>
        <w:numPr>
          <w:ilvl w:val="0"/>
          <w:numId w:val="39"/>
        </w:numPr>
      </w:pPr>
      <w:r w:rsidRPr="0039185D">
        <w:t>Ustanowienie ogólnoeuropejskich ram politycznych i głównych zasad dla</w:t>
      </w:r>
      <w:r w:rsidR="006D4083">
        <w:t xml:space="preserve"> </w:t>
      </w:r>
      <w:r w:rsidRPr="0039185D">
        <w:t>rozwoju infrastruktury rowerowej;</w:t>
      </w:r>
      <w:r w:rsidR="00250DA0">
        <w:t xml:space="preserve"> </w:t>
      </w:r>
    </w:p>
    <w:p w14:paraId="7338A2D4" w14:textId="0B2D3146" w:rsidR="006D4083" w:rsidRDefault="003E38AB">
      <w:pPr>
        <w:pStyle w:val="Akapitzlist"/>
        <w:numPr>
          <w:ilvl w:val="0"/>
          <w:numId w:val="39"/>
        </w:numPr>
      </w:pPr>
      <w:r w:rsidRPr="0039185D">
        <w:t>Włączenie EuroVelo – europejskiej sieci tras rowerowych do</w:t>
      </w:r>
      <w:r w:rsidR="00AF2DCF">
        <w:t> </w:t>
      </w:r>
      <w:r w:rsidRPr="0039185D">
        <w:t>transeuropejskich sieci transportowych;</w:t>
      </w:r>
      <w:r w:rsidR="00250DA0">
        <w:t xml:space="preserve"> </w:t>
      </w:r>
    </w:p>
    <w:p w14:paraId="2D09E639" w14:textId="6588079E" w:rsidR="006D4083" w:rsidRDefault="003E38AB">
      <w:pPr>
        <w:pStyle w:val="Akapitzlist"/>
        <w:numPr>
          <w:ilvl w:val="0"/>
          <w:numId w:val="39"/>
        </w:numPr>
      </w:pPr>
      <w:r w:rsidRPr="0039185D">
        <w:t>Integrację nowoczesnych technologii poprawiających bezpieczeństwo rowerzystów m.in. w przepisach dotyczących regulacji pojazdów, np.</w:t>
      </w:r>
      <w:r w:rsidR="00E80F3D">
        <w:t> </w:t>
      </w:r>
      <w:r w:rsidRPr="0039185D">
        <w:t>uwzględnienie ruchu rowerowego w systemie pomagającym kierowcy utrzymanie prędkości;</w:t>
      </w:r>
    </w:p>
    <w:p w14:paraId="4C21EF24" w14:textId="04102CDD" w:rsidR="00495D99" w:rsidRDefault="003E38AB">
      <w:pPr>
        <w:pStyle w:val="Akapitzlist"/>
        <w:numPr>
          <w:ilvl w:val="0"/>
          <w:numId w:val="39"/>
        </w:numPr>
      </w:pPr>
      <w:r w:rsidRPr="0039185D">
        <w:t>Redukcję VAT</w:t>
      </w:r>
      <w:r w:rsidR="009933F4" w:rsidRPr="0039185D">
        <w:t xml:space="preserve"> - </w:t>
      </w:r>
      <w:r w:rsidRPr="0039185D">
        <w:t>u z tytułu zakupu roweru dla państw członkowskich;</w:t>
      </w:r>
      <w:r w:rsidR="00250DA0">
        <w:t xml:space="preserve"> </w:t>
      </w:r>
      <w:r w:rsidRPr="0039185D">
        <w:t>Utworzenie Rowerowego Punktu Koordynacyjnego w celu koordynacji i</w:t>
      </w:r>
      <w:r w:rsidR="00422B23">
        <w:t> </w:t>
      </w:r>
      <w:r w:rsidRPr="0039185D">
        <w:t>wdrożenia strategii dla ruchu rowerowego na szczeblu UE;</w:t>
      </w:r>
      <w:r w:rsidR="00250DA0">
        <w:t xml:space="preserve"> </w:t>
      </w:r>
      <w:r w:rsidRPr="0039185D">
        <w:t>Ujednolicenie kluczowych wskaźników skuteczności działań na rzecz ruchu rowerowego na szczeblu europejskim</w:t>
      </w:r>
      <w:r w:rsidR="003D452C">
        <w:t>”</w:t>
      </w:r>
      <w:r w:rsidR="003D452C">
        <w:rPr>
          <w:rStyle w:val="Odwoanieprzypisudolnego"/>
        </w:rPr>
        <w:footnoteReference w:id="26"/>
      </w:r>
      <w:r w:rsidRPr="0039185D">
        <w:t>.</w:t>
      </w:r>
    </w:p>
    <w:p w14:paraId="5A07A8D9" w14:textId="7F21BB78" w:rsidR="003E38AB" w:rsidRPr="005515DC" w:rsidRDefault="003D452C" w:rsidP="00495D99">
      <w:pPr>
        <w:spacing w:after="120"/>
      </w:pPr>
      <w:r>
        <w:t>„</w:t>
      </w:r>
      <w:r w:rsidR="003E38AB" w:rsidRPr="005515DC">
        <w:t xml:space="preserve">Zrealizowanie celów zapisanych w Strategii </w:t>
      </w:r>
      <w:r w:rsidR="00E80F3D">
        <w:t xml:space="preserve">Rowerowej </w:t>
      </w:r>
      <w:r w:rsidR="003E38AB" w:rsidRPr="005515DC">
        <w:t>pozwoliłoby na:</w:t>
      </w:r>
    </w:p>
    <w:p w14:paraId="72E56D30" w14:textId="1FADDB94" w:rsidR="003E38AB" w:rsidRPr="0039185D" w:rsidRDefault="003E38AB">
      <w:pPr>
        <w:pStyle w:val="Akapitzlist"/>
        <w:numPr>
          <w:ilvl w:val="0"/>
          <w:numId w:val="14"/>
        </w:numPr>
      </w:pPr>
      <w:r w:rsidRPr="0039185D">
        <w:t>Zwiększenie korzyści ekonomicznych związanych z ruchem rowerowym o</w:t>
      </w:r>
      <w:r w:rsidR="00AF2DCF">
        <w:t> </w:t>
      </w:r>
      <w:r w:rsidRPr="0039185D">
        <w:t>prawie 50% (513 – 760 mld EUR);</w:t>
      </w:r>
    </w:p>
    <w:p w14:paraId="669ABAE7" w14:textId="77777777" w:rsidR="003E38AB" w:rsidRPr="0039185D" w:rsidRDefault="003E38AB">
      <w:pPr>
        <w:pStyle w:val="Akapitzlist"/>
        <w:numPr>
          <w:ilvl w:val="0"/>
          <w:numId w:val="14"/>
        </w:numPr>
      </w:pPr>
      <w:r w:rsidRPr="0039185D">
        <w:t>Utworzenie dodatkowych 225 000 miejsc pracy dot. ruchu rowerowego;</w:t>
      </w:r>
    </w:p>
    <w:p w14:paraId="5901227B" w14:textId="77777777" w:rsidR="003E38AB" w:rsidRPr="0039185D" w:rsidRDefault="003E38AB">
      <w:pPr>
        <w:pStyle w:val="Akapitzlist"/>
        <w:numPr>
          <w:ilvl w:val="0"/>
          <w:numId w:val="14"/>
        </w:numPr>
      </w:pPr>
      <w:r w:rsidRPr="0039185D">
        <w:t>Zwiększenie o 50% dziennych podróży rowerem (160 – 240 mln) do 2030 r.;</w:t>
      </w:r>
    </w:p>
    <w:p w14:paraId="4F5894AA" w14:textId="77777777" w:rsidR="00495D99" w:rsidRDefault="003E38AB">
      <w:pPr>
        <w:pStyle w:val="Akapitzlist"/>
        <w:numPr>
          <w:ilvl w:val="0"/>
          <w:numId w:val="14"/>
        </w:numPr>
        <w:sectPr w:rsidR="00495D99">
          <w:pgSz w:w="11906" w:h="16838"/>
          <w:pgMar w:top="1417" w:right="1417" w:bottom="1417" w:left="1417" w:header="708" w:footer="708" w:gutter="0"/>
          <w:cols w:space="708"/>
          <w:docGrid w:linePitch="360"/>
        </w:sectPr>
      </w:pPr>
      <w:r w:rsidRPr="0039185D">
        <w:t xml:space="preserve">Zmniejszenie o połowę liczby </w:t>
      </w:r>
      <w:r w:rsidR="008829DA" w:rsidRPr="0039185D">
        <w:t xml:space="preserve">wypadków śmiertelnych </w:t>
      </w:r>
      <w:r w:rsidR="00944214" w:rsidRPr="0039185D">
        <w:t>rowerzystów</w:t>
      </w:r>
      <w:r w:rsidRPr="0039185D">
        <w:t xml:space="preserve"> przeliczeniu na 100 milionów km</w:t>
      </w:r>
      <w:r w:rsidR="00253957" w:rsidRPr="0039185D">
        <w:t>”</w:t>
      </w:r>
      <w:r w:rsidRPr="0039185D">
        <w:rPr>
          <w:rStyle w:val="Odwoanieprzypisudolnego"/>
          <w:rFonts w:ascii="Arial" w:hAnsi="Arial"/>
        </w:rPr>
        <w:footnoteReference w:id="27"/>
      </w:r>
    </w:p>
    <w:p w14:paraId="5BC43B6C" w14:textId="073C6ADA" w:rsidR="00A37CBA" w:rsidRPr="007E5003" w:rsidRDefault="00837CE3" w:rsidP="00C06476">
      <w:pPr>
        <w:pStyle w:val="Nagwek2"/>
      </w:pPr>
      <w:bookmarkStart w:id="22" w:name="_Toc125532187"/>
      <w:r w:rsidRPr="00C4207D">
        <w:lastRenderedPageBreak/>
        <w:t>A</w:t>
      </w:r>
      <w:r w:rsidR="00A37CBA" w:rsidRPr="00C4207D">
        <w:t>naliza</w:t>
      </w:r>
      <w:r w:rsidRPr="007E5003">
        <w:t xml:space="preserve"> spójności na poziomie krajowym</w:t>
      </w:r>
      <w:bookmarkEnd w:id="22"/>
    </w:p>
    <w:p w14:paraId="26E9E435" w14:textId="062F04E5" w:rsidR="007E7BDD" w:rsidRPr="00DF6D85" w:rsidRDefault="00250DA0" w:rsidP="00C06476">
      <w:pPr>
        <w:pStyle w:val="Nagwek3"/>
      </w:pPr>
      <w:bookmarkStart w:id="23" w:name="_Toc88529013"/>
      <w:bookmarkStart w:id="24" w:name="_Toc88529022"/>
      <w:bookmarkEnd w:id="23"/>
      <w:bookmarkEnd w:id="24"/>
      <w:r w:rsidRPr="007E5003">
        <w:t xml:space="preserve"> </w:t>
      </w:r>
      <w:bookmarkStart w:id="25" w:name="_Toc125532188"/>
      <w:r w:rsidR="003E38AB" w:rsidRPr="00DF6D85">
        <w:t>Strategia Zrównoważonego Rozwoju Transportu do</w:t>
      </w:r>
      <w:r w:rsidR="00AF2DCF" w:rsidRPr="00DF6D85">
        <w:t> </w:t>
      </w:r>
      <w:r w:rsidR="003E38AB" w:rsidRPr="00DF6D85">
        <w:t>2030 roku</w:t>
      </w:r>
      <w:bookmarkEnd w:id="2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rategia Zrównoważonego Rozwoju Transportu do 2030 roku"/>
      </w:tblPr>
      <w:tblGrid>
        <w:gridCol w:w="3652"/>
        <w:gridCol w:w="5636"/>
      </w:tblGrid>
      <w:tr w:rsidR="00422B23" w:rsidRPr="005515DC" w14:paraId="7B399F99" w14:textId="77777777" w:rsidTr="00495D99">
        <w:trPr>
          <w:tblHeader/>
        </w:trPr>
        <w:tc>
          <w:tcPr>
            <w:tcW w:w="3652" w:type="dxa"/>
          </w:tcPr>
          <w:p w14:paraId="64F5CB6D" w14:textId="071ECCC0" w:rsidR="00422B23" w:rsidRPr="005515DC" w:rsidRDefault="00422B23" w:rsidP="00EC1028">
            <w:r w:rsidRPr="005515DC">
              <w:rPr>
                <w:noProof/>
                <w:lang w:eastAsia="pl-PL"/>
              </w:rPr>
              <w:drawing>
                <wp:inline distT="0" distB="0" distL="0" distR="0" wp14:anchorId="43A1874A" wp14:editId="62FB976B">
                  <wp:extent cx="1838325" cy="1638574"/>
                  <wp:effectExtent l="0" t="0" r="0" b="0"/>
                  <wp:docPr id="293" name="Obraz 293" descr="2.2.2. Strategia Zrównoważonego Rozwoju Transportu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Obraz 293" descr="2.2.2. Strategia Zrównoważonego Rozwoju Transportu do 2030 roku"/>
                          <pic:cNvPicPr/>
                        </pic:nvPicPr>
                        <pic:blipFill>
                          <a:blip r:embed="rId18"/>
                          <a:stretch>
                            <a:fillRect/>
                          </a:stretch>
                        </pic:blipFill>
                        <pic:spPr>
                          <a:xfrm>
                            <a:off x="0" y="0"/>
                            <a:ext cx="1860484" cy="1658325"/>
                          </a:xfrm>
                          <a:prstGeom prst="rect">
                            <a:avLst/>
                          </a:prstGeom>
                        </pic:spPr>
                      </pic:pic>
                    </a:graphicData>
                  </a:graphic>
                </wp:inline>
              </w:drawing>
            </w:r>
          </w:p>
        </w:tc>
        <w:tc>
          <w:tcPr>
            <w:tcW w:w="5636" w:type="dxa"/>
          </w:tcPr>
          <w:p w14:paraId="7D37D552" w14:textId="77777777" w:rsidR="00422B23" w:rsidRDefault="00422B23" w:rsidP="00EC1028">
            <w:r w:rsidRPr="00B55273">
              <w:t xml:space="preserve">24 września 2019 r. Rada Ministrów przyjęła </w:t>
            </w:r>
            <w:r w:rsidRPr="002E35FC">
              <w:t>uchwałę w</w:t>
            </w:r>
            <w:r>
              <w:t> </w:t>
            </w:r>
            <w:r w:rsidRPr="002E35FC">
              <w:t xml:space="preserve">sprawie przyjęcia „Strategii </w:t>
            </w:r>
            <w:r w:rsidRPr="005515DC">
              <w:t>Zrównoważonego Rozwoju Transportu do</w:t>
            </w:r>
            <w:r w:rsidR="00A300E0">
              <w:t> </w:t>
            </w:r>
            <w:r w:rsidRPr="005515DC">
              <w:t>2030 roku”</w:t>
            </w:r>
            <w:r w:rsidRPr="008829DA">
              <w:rPr>
                <w:rStyle w:val="Odwoanieprzypisudolnego"/>
                <w:rFonts w:ascii="Arial" w:hAnsi="Arial"/>
              </w:rPr>
              <w:footnoteReference w:id="28"/>
            </w:r>
            <w:r w:rsidRPr="005515DC">
              <w:t>.</w:t>
            </w:r>
          </w:p>
          <w:p w14:paraId="345CF0C2" w14:textId="77777777" w:rsidR="00495D99" w:rsidRDefault="00495D99" w:rsidP="00EC1028">
            <w:pPr>
              <w:rPr>
                <w:i/>
                <w:iCs/>
                <w:sz w:val="20"/>
                <w:szCs w:val="18"/>
              </w:rPr>
            </w:pPr>
          </w:p>
          <w:p w14:paraId="4489F2EF" w14:textId="62688CFB" w:rsidR="00495D99" w:rsidRPr="005515DC" w:rsidRDefault="00495D99" w:rsidP="00EC1028">
            <w:r w:rsidRPr="00422B23">
              <w:rPr>
                <w:i/>
                <w:iCs/>
                <w:sz w:val="20"/>
                <w:szCs w:val="18"/>
              </w:rPr>
              <w:t>Źródło: https://www.gov.pl/web/infrastruktura/projekt-strategii-zrownowazonego-rozwoju-transportu-do-2030-roku</w:t>
            </w:r>
            <w:r>
              <w:rPr>
                <w:i/>
                <w:iCs/>
                <w:sz w:val="20"/>
                <w:szCs w:val="18"/>
              </w:rPr>
              <w:t>2</w:t>
            </w:r>
          </w:p>
        </w:tc>
      </w:tr>
    </w:tbl>
    <w:p w14:paraId="70ADFE5A" w14:textId="1F4EA6C5" w:rsidR="003E38AB" w:rsidRPr="005515DC" w:rsidRDefault="00D32B5B" w:rsidP="0082634B">
      <w:pPr>
        <w:spacing w:after="0"/>
        <w:rPr>
          <w:lang w:eastAsia="pl-PL"/>
        </w:rPr>
      </w:pPr>
      <w:r w:rsidRPr="005515DC">
        <w:rPr>
          <w:lang w:eastAsia="pl-PL"/>
        </w:rPr>
        <w:t>„</w:t>
      </w:r>
      <w:r w:rsidR="003E38AB" w:rsidRPr="005515DC">
        <w:rPr>
          <w:lang w:eastAsia="pl-PL"/>
        </w:rPr>
        <w:t>Głównym celem krajowej polityki transportowej przedstawionej w strategii jest zwiększenie dostępności transportowej kraju oraz poprawa bezpieczeństwa uczestników ruchu i efektywności sektora transportowego przez utworzenie spójnego, zrównoważonego, innowacyjnego i przyjaznego użytkownikom systemu transportowego na poziomie krajowym, europejskim i globalnym. Osiągnięcie tego celu pozwoli na rozwijanie dogodnych warunków, sprzyjających stabilnemu rozwojowi gospodarczemu kraju.</w:t>
      </w:r>
      <w:r w:rsidR="00495D99">
        <w:rPr>
          <w:lang w:eastAsia="pl-PL"/>
        </w:rPr>
        <w:t xml:space="preserve"> </w:t>
      </w:r>
      <w:r w:rsidR="003E38AB" w:rsidRPr="005515DC">
        <w:rPr>
          <w:lang w:eastAsia="pl-PL"/>
        </w:rPr>
        <w:t>Realizacja celu głównego w perspektywie do 2030r. wymaga podjęcia następujących działań</w:t>
      </w:r>
      <w:r w:rsidR="003E38AB" w:rsidRPr="008829DA">
        <w:rPr>
          <w:rStyle w:val="Odwoanieprzypisudolnego"/>
          <w:rFonts w:ascii="Arial" w:hAnsi="Arial"/>
          <w:lang w:eastAsia="pl-PL"/>
        </w:rPr>
        <w:footnoteReference w:id="29"/>
      </w:r>
      <w:r w:rsidR="003E38AB" w:rsidRPr="005515DC">
        <w:rPr>
          <w:lang w:eastAsia="pl-PL"/>
        </w:rPr>
        <w:t>:</w:t>
      </w:r>
    </w:p>
    <w:p w14:paraId="5E03BB54" w14:textId="4E166A38" w:rsidR="003E38AB" w:rsidRPr="0039185D" w:rsidRDefault="003E38AB" w:rsidP="00C06476">
      <w:pPr>
        <w:pStyle w:val="Akapitzlist"/>
        <w:rPr>
          <w:lang w:eastAsia="pl-PL"/>
        </w:rPr>
      </w:pPr>
      <w:r w:rsidRPr="0039185D">
        <w:rPr>
          <w:lang w:eastAsia="pl-PL"/>
        </w:rPr>
        <w:t xml:space="preserve">budowy zintegrowanej i wzajemnie powiązanej sieci transportowej </w:t>
      </w:r>
      <w:r w:rsidR="00743160" w:rsidRPr="0039185D">
        <w:rPr>
          <w:lang w:eastAsia="pl-PL"/>
        </w:rPr>
        <w:t>służącej konkurencyjnej</w:t>
      </w:r>
      <w:r w:rsidRPr="0039185D">
        <w:rPr>
          <w:lang w:eastAsia="pl-PL"/>
        </w:rPr>
        <w:t xml:space="preserve"> gospodarce;</w:t>
      </w:r>
    </w:p>
    <w:p w14:paraId="5036704A" w14:textId="77777777" w:rsidR="003E38AB" w:rsidRPr="0039185D" w:rsidRDefault="003E38AB" w:rsidP="00C06476">
      <w:pPr>
        <w:pStyle w:val="Akapitzlist"/>
        <w:rPr>
          <w:lang w:eastAsia="pl-PL"/>
        </w:rPr>
      </w:pPr>
      <w:r w:rsidRPr="0039185D">
        <w:rPr>
          <w:lang w:eastAsia="pl-PL"/>
        </w:rPr>
        <w:t>poprawy sposobu organizacji i zarządzania systemem transportowym;</w:t>
      </w:r>
    </w:p>
    <w:p w14:paraId="537E9A80" w14:textId="038CF4A3" w:rsidR="003E38AB" w:rsidRPr="0039185D" w:rsidRDefault="003E38AB" w:rsidP="00C06476">
      <w:pPr>
        <w:pStyle w:val="Akapitzlist"/>
        <w:rPr>
          <w:lang w:eastAsia="pl-PL"/>
        </w:rPr>
      </w:pPr>
      <w:r w:rsidRPr="0039185D">
        <w:rPr>
          <w:lang w:eastAsia="pl-PL"/>
        </w:rPr>
        <w:t>zmiany w indywidualnej i zbiorowej mobilności (chodzi m.in. o promocję transportu</w:t>
      </w:r>
      <w:r w:rsidR="00A76732" w:rsidRPr="0039185D">
        <w:rPr>
          <w:lang w:eastAsia="pl-PL"/>
        </w:rPr>
        <w:t xml:space="preserve"> </w:t>
      </w:r>
      <w:r w:rsidRPr="0039185D">
        <w:rPr>
          <w:lang w:eastAsia="pl-PL"/>
        </w:rPr>
        <w:t>zbiorowego);</w:t>
      </w:r>
    </w:p>
    <w:p w14:paraId="3AFA159D" w14:textId="77777777" w:rsidR="003E38AB" w:rsidRPr="0039185D" w:rsidRDefault="003E38AB" w:rsidP="00C06476">
      <w:pPr>
        <w:pStyle w:val="Akapitzlist"/>
        <w:rPr>
          <w:lang w:eastAsia="pl-PL"/>
        </w:rPr>
      </w:pPr>
      <w:r w:rsidRPr="0039185D">
        <w:rPr>
          <w:lang w:eastAsia="pl-PL"/>
        </w:rPr>
        <w:t>poprawy bezpieczeństwa uczestników ruchu oraz przewożonych towarów;</w:t>
      </w:r>
    </w:p>
    <w:p w14:paraId="271BFE34" w14:textId="77777777" w:rsidR="003E38AB" w:rsidRPr="0039185D" w:rsidRDefault="003E38AB" w:rsidP="00C06476">
      <w:pPr>
        <w:pStyle w:val="Akapitzlist"/>
        <w:rPr>
          <w:lang w:eastAsia="pl-PL"/>
        </w:rPr>
      </w:pPr>
      <w:r w:rsidRPr="0039185D">
        <w:rPr>
          <w:lang w:eastAsia="pl-PL"/>
        </w:rPr>
        <w:t>ograniczania negatywnego wpływu transportu na środowisko;</w:t>
      </w:r>
    </w:p>
    <w:p w14:paraId="6A8EE32F" w14:textId="18F0C708" w:rsidR="00495D99" w:rsidRDefault="003E38AB" w:rsidP="00C06476">
      <w:pPr>
        <w:pStyle w:val="Akapitzlist"/>
        <w:rPr>
          <w:lang w:eastAsia="pl-PL"/>
        </w:rPr>
      </w:pPr>
      <w:r w:rsidRPr="0039185D">
        <w:rPr>
          <w:lang w:eastAsia="pl-PL"/>
        </w:rPr>
        <w:t>poprawy efektywności wykorzystania</w:t>
      </w:r>
      <w:r w:rsidRPr="005515DC">
        <w:rPr>
          <w:lang w:eastAsia="pl-PL"/>
        </w:rPr>
        <w:t xml:space="preserve"> </w:t>
      </w:r>
      <w:r w:rsidRPr="0039185D">
        <w:rPr>
          <w:lang w:eastAsia="pl-PL"/>
        </w:rPr>
        <w:t>publicznych środków</w:t>
      </w:r>
      <w:r w:rsidR="00A76732" w:rsidRPr="0039185D">
        <w:rPr>
          <w:lang w:eastAsia="pl-PL"/>
        </w:rPr>
        <w:t xml:space="preserve"> </w:t>
      </w:r>
      <w:r w:rsidR="00D32B5B" w:rsidRPr="0039185D">
        <w:rPr>
          <w:lang w:eastAsia="pl-PL"/>
        </w:rPr>
        <w:t>na przedsięwzięcia transportowe”</w:t>
      </w:r>
      <w:r w:rsidRPr="0039185D">
        <w:rPr>
          <w:rStyle w:val="Odwoanieprzypisudolnego"/>
          <w:rFonts w:ascii="Arial" w:hAnsi="Arial"/>
          <w:lang w:eastAsia="pl-PL"/>
        </w:rPr>
        <w:footnoteReference w:id="30"/>
      </w:r>
      <w:r w:rsidRPr="0039185D">
        <w:rPr>
          <w:lang w:eastAsia="pl-PL"/>
        </w:rPr>
        <w:t>.</w:t>
      </w:r>
    </w:p>
    <w:p w14:paraId="68104C6E" w14:textId="77777777" w:rsidR="00495D99" w:rsidRPr="0039185D" w:rsidRDefault="00495D99" w:rsidP="001E6AFC">
      <w:pPr>
        <w:ind w:left="714"/>
        <w:rPr>
          <w:lang w:eastAsia="pl-PL"/>
        </w:rPr>
      </w:pPr>
    </w:p>
    <w:p w14:paraId="4B8B7991" w14:textId="7C1C7E5D" w:rsidR="007E7BDD" w:rsidRPr="007E5003" w:rsidRDefault="007E7BDD" w:rsidP="00C06476">
      <w:pPr>
        <w:pStyle w:val="Nagwek3"/>
      </w:pPr>
      <w:bookmarkStart w:id="26" w:name="_Toc125532189"/>
      <w:r w:rsidRPr="00C4207D">
        <w:lastRenderedPageBreak/>
        <w:t>Strategia na rzecz Odpowiedzialnego Rozwoju do</w:t>
      </w:r>
      <w:r w:rsidR="00AF2DCF" w:rsidRPr="007E5003">
        <w:t> </w:t>
      </w:r>
      <w:r w:rsidRPr="007E5003">
        <w:t>roku 2020 (z perspektywą do 2030 r.)</w:t>
      </w:r>
      <w:bookmarkEnd w:id="2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2.2.2. Strategia na rzecz Odpowiedzialnego Rozwoju do roku 2020 (z perspektywą do 2030 r.)"/>
      </w:tblPr>
      <w:tblGrid>
        <w:gridCol w:w="4503"/>
        <w:gridCol w:w="4785"/>
      </w:tblGrid>
      <w:tr w:rsidR="00385D9E" w:rsidRPr="005515DC" w14:paraId="4D997258" w14:textId="77777777" w:rsidTr="0039185D">
        <w:trPr>
          <w:tblHeader/>
        </w:trPr>
        <w:tc>
          <w:tcPr>
            <w:tcW w:w="4503" w:type="dxa"/>
          </w:tcPr>
          <w:p w14:paraId="683C3BA1" w14:textId="7B36A8B3" w:rsidR="00385D9E" w:rsidRPr="005515DC" w:rsidRDefault="00385D9E" w:rsidP="00EC1028">
            <w:r w:rsidRPr="005515DC">
              <w:rPr>
                <w:noProof/>
                <w:lang w:eastAsia="pl-PL"/>
              </w:rPr>
              <w:drawing>
                <wp:inline distT="0" distB="0" distL="0" distR="0" wp14:anchorId="7AF2D6E1" wp14:editId="5036B835">
                  <wp:extent cx="2743200" cy="1946429"/>
                  <wp:effectExtent l="0" t="0" r="0" b="0"/>
                  <wp:docPr id="294" name="Obraz 294" descr="2.2.3. Strategia na rzecz Odpowiedzialnego Rozwoju do roku 2020 (z perspektywą do 203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Obraz 294" descr="2.2.3. Strategia na rzecz Odpowiedzialnego Rozwoju do roku 2020 (z perspektywą do 2030 r.)"/>
                          <pic:cNvPicPr/>
                        </pic:nvPicPr>
                        <pic:blipFill>
                          <a:blip r:embed="rId19"/>
                          <a:stretch>
                            <a:fillRect/>
                          </a:stretch>
                        </pic:blipFill>
                        <pic:spPr>
                          <a:xfrm>
                            <a:off x="0" y="0"/>
                            <a:ext cx="2741966" cy="1945553"/>
                          </a:xfrm>
                          <a:prstGeom prst="rect">
                            <a:avLst/>
                          </a:prstGeom>
                        </pic:spPr>
                      </pic:pic>
                    </a:graphicData>
                  </a:graphic>
                </wp:inline>
              </w:drawing>
            </w:r>
          </w:p>
        </w:tc>
        <w:tc>
          <w:tcPr>
            <w:tcW w:w="4785" w:type="dxa"/>
          </w:tcPr>
          <w:p w14:paraId="3919F305" w14:textId="77777777" w:rsidR="00385D9E" w:rsidRPr="005515DC" w:rsidRDefault="00385D9E" w:rsidP="00EC1028">
            <w:r w:rsidRPr="00B55273">
              <w:t>Strategia na rzecz Odpowiedzialnego Rozwoju została</w:t>
            </w:r>
            <w:r w:rsidRPr="002E35FC">
              <w:t xml:space="preserve"> przyjęta przez Radę Minis</w:t>
            </w:r>
            <w:r w:rsidRPr="005515DC">
              <w:t xml:space="preserve">trów 14 lutego 2017 roku. </w:t>
            </w:r>
          </w:p>
          <w:p w14:paraId="3DDB66FB" w14:textId="77777777" w:rsidR="00385D9E" w:rsidRPr="005515DC" w:rsidRDefault="00385D9E" w:rsidP="00EC1028"/>
          <w:p w14:paraId="69C88B6B" w14:textId="7D356EC3" w:rsidR="00385D9E" w:rsidRPr="005515DC" w:rsidRDefault="00385D9E" w:rsidP="00EC1028">
            <w:r w:rsidRPr="005515DC">
              <w:t>Strategia jest kluczowym dokumentem państwa polskiego w obszarze średnio i długofalowej polityki gospodarczej</w:t>
            </w:r>
            <w:r w:rsidRPr="0039185D">
              <w:rPr>
                <w:rStyle w:val="Odwoanieprzypisudolnego"/>
                <w:rFonts w:ascii="Arial" w:hAnsi="Arial"/>
              </w:rPr>
              <w:footnoteReference w:id="31"/>
            </w:r>
            <w:r w:rsidRPr="005515DC">
              <w:t>.</w:t>
            </w:r>
          </w:p>
        </w:tc>
      </w:tr>
      <w:tr w:rsidR="00385D9E" w:rsidRPr="005515DC" w14:paraId="1BB1E12C" w14:textId="77777777" w:rsidTr="00AF2126">
        <w:tc>
          <w:tcPr>
            <w:tcW w:w="9288" w:type="dxa"/>
            <w:gridSpan w:val="2"/>
          </w:tcPr>
          <w:p w14:paraId="163F7681" w14:textId="66B6CA3A" w:rsidR="00385D9E" w:rsidRPr="00385D9E" w:rsidRDefault="00385D9E" w:rsidP="0082634B">
            <w:pPr>
              <w:spacing w:after="240"/>
              <w:rPr>
                <w:i/>
                <w:iCs/>
              </w:rPr>
            </w:pPr>
            <w:r w:rsidRPr="00385D9E">
              <w:rPr>
                <w:i/>
                <w:iCs/>
                <w:sz w:val="20"/>
                <w:szCs w:val="18"/>
              </w:rPr>
              <w:t>Źródło: https://www.gov.pl/documents/33377/436740/SOR.pdf</w:t>
            </w:r>
          </w:p>
        </w:tc>
      </w:tr>
    </w:tbl>
    <w:p w14:paraId="47C8F7A6" w14:textId="77777777" w:rsidR="00495D99" w:rsidRDefault="00495D99" w:rsidP="00EC1028"/>
    <w:p w14:paraId="5986DB4E" w14:textId="78AE0A2A" w:rsidR="00E80F3D" w:rsidRDefault="00D32B5B" w:rsidP="00EC1028">
      <w:r w:rsidRPr="005515DC">
        <w:t>Strategia na rzecz Odpowiedzialnego Rozwoju zwraca szczególną uwagę na</w:t>
      </w:r>
      <w:r w:rsidR="00AF2DCF">
        <w:t> </w:t>
      </w:r>
      <w:r w:rsidR="003E38AB" w:rsidRPr="005515DC">
        <w:t>rozwijanie zintegrowanych systemów transportu publicznego przy wykorzystaniu niskoemisyjnych środków transportu</w:t>
      </w:r>
      <w:r w:rsidRPr="005515DC">
        <w:t xml:space="preserve"> (takich jak:</w:t>
      </w:r>
      <w:r w:rsidR="003E38AB" w:rsidRPr="005515DC">
        <w:t xml:space="preserve"> pojazdów szynowych, elektrycznych autobusów</w:t>
      </w:r>
      <w:r w:rsidR="002736BC" w:rsidRPr="005515DC">
        <w:t>,</w:t>
      </w:r>
      <w:r w:rsidR="003E38AB" w:rsidRPr="005515DC">
        <w:t xml:space="preserve"> a także rowerów</w:t>
      </w:r>
      <w:r w:rsidRPr="005515DC">
        <w:t>),</w:t>
      </w:r>
      <w:r w:rsidR="00A76732" w:rsidRPr="005515DC">
        <w:t xml:space="preserve"> </w:t>
      </w:r>
      <w:r w:rsidRPr="005515DC">
        <w:t xml:space="preserve">w tym projektowanie łańcuchów elektromobilności </w:t>
      </w:r>
      <w:r w:rsidR="00BF7307" w:rsidRPr="005515DC">
        <w:t>wpływających</w:t>
      </w:r>
      <w:r w:rsidR="00323DBC">
        <w:t xml:space="preserve"> </w:t>
      </w:r>
      <w:r w:rsidRPr="005515DC">
        <w:t>na poprawę warunków przemieszczania się rowerem</w:t>
      </w:r>
      <w:r w:rsidR="003E38AB" w:rsidRPr="005515DC">
        <w:t xml:space="preserve">. </w:t>
      </w:r>
    </w:p>
    <w:p w14:paraId="185C3D87" w14:textId="77777777" w:rsidR="00495D99" w:rsidRDefault="00495D99" w:rsidP="00EC1028"/>
    <w:p w14:paraId="25B11460" w14:textId="77777777" w:rsidR="00495D99" w:rsidRDefault="00D32B5B" w:rsidP="00EC1028">
      <w:pPr>
        <w:sectPr w:rsidR="00495D99">
          <w:pgSz w:w="11906" w:h="16838"/>
          <w:pgMar w:top="1417" w:right="1417" w:bottom="1417" w:left="1417" w:header="708" w:footer="708" w:gutter="0"/>
          <w:cols w:space="708"/>
          <w:docGrid w:linePitch="360"/>
        </w:sectPr>
      </w:pPr>
      <w:r w:rsidRPr="005515DC">
        <w:t>Celem SOR jest również ograniczenie wykorzystania indywidualnego transportu samochodowego (w</w:t>
      </w:r>
      <w:r w:rsidR="0003616C">
        <w:t xml:space="preserve"> </w:t>
      </w:r>
      <w:r w:rsidRPr="005515DC">
        <w:t xml:space="preserve">szczególności w centrach miast) – </w:t>
      </w:r>
      <w:r w:rsidR="00E80F3D">
        <w:t>m.in. poprzez</w:t>
      </w:r>
      <w:r w:rsidRPr="005515DC">
        <w:t xml:space="preserve"> rozwój transportu rowerowego. Strategia </w:t>
      </w:r>
      <w:r w:rsidR="00E80F3D">
        <w:t xml:space="preserve">kładzie również </w:t>
      </w:r>
      <w:r w:rsidRPr="005515DC">
        <w:t xml:space="preserve">duży nacisk na rozwój infrastruktury rowerowej na obszarach wiejskich, co ma wpłynąć na zwiększenie dostępności komunikacyjnej </w:t>
      </w:r>
      <w:r w:rsidR="00E80F3D">
        <w:t xml:space="preserve">oraz połączenie </w:t>
      </w:r>
      <w:r w:rsidRPr="005515DC">
        <w:t>obszarów wiejskich z</w:t>
      </w:r>
      <w:r w:rsidR="0003616C">
        <w:t xml:space="preserve"> </w:t>
      </w:r>
      <w:r w:rsidRPr="005515DC">
        <w:t>obszarami funkcjonalnymi regionów.</w:t>
      </w:r>
    </w:p>
    <w:p w14:paraId="12287B60" w14:textId="7EEFF101" w:rsidR="00A37CBA" w:rsidRPr="007E5003" w:rsidRDefault="00837CE3" w:rsidP="00C06476">
      <w:pPr>
        <w:pStyle w:val="Nagwek2"/>
      </w:pPr>
      <w:bookmarkStart w:id="27" w:name="_Toc125532190"/>
      <w:r w:rsidRPr="00C4207D">
        <w:lastRenderedPageBreak/>
        <w:t>A</w:t>
      </w:r>
      <w:r w:rsidR="00A37CBA" w:rsidRPr="00C4207D">
        <w:t>naliza sp</w:t>
      </w:r>
      <w:r w:rsidRPr="007E5003">
        <w:t>ójności na poziomie regionalnym</w:t>
      </w:r>
      <w:bookmarkEnd w:id="27"/>
    </w:p>
    <w:p w14:paraId="16B8D567" w14:textId="3C6866AC" w:rsidR="007E7BDD" w:rsidRPr="00C4207D" w:rsidRDefault="003B4039" w:rsidP="00C06476">
      <w:pPr>
        <w:pStyle w:val="Nagwek3"/>
      </w:pPr>
      <w:bookmarkStart w:id="28" w:name="_Toc125532191"/>
      <w:r w:rsidRPr="00C4207D">
        <w:t xml:space="preserve">Strategia </w:t>
      </w:r>
      <w:r w:rsidR="00A770DF">
        <w:t>R</w:t>
      </w:r>
      <w:r w:rsidRPr="00C4207D">
        <w:t xml:space="preserve">ozwoju </w:t>
      </w:r>
      <w:r w:rsidR="00A770DF">
        <w:t>W</w:t>
      </w:r>
      <w:r w:rsidRPr="00C4207D">
        <w:t>ojewództwa – Podkarpackie 2030</w:t>
      </w:r>
      <w:bookmarkEnd w:id="28"/>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2.3.2. Strategia rozwoju województwa – Podkarpackie 2030"/>
      </w:tblPr>
      <w:tblGrid>
        <w:gridCol w:w="4361"/>
        <w:gridCol w:w="4927"/>
      </w:tblGrid>
      <w:tr w:rsidR="00385D9E" w:rsidRPr="005515DC" w14:paraId="546298F6" w14:textId="77777777" w:rsidTr="0039185D">
        <w:trPr>
          <w:tblHeader/>
        </w:trPr>
        <w:tc>
          <w:tcPr>
            <w:tcW w:w="4361" w:type="dxa"/>
          </w:tcPr>
          <w:p w14:paraId="57BC087D" w14:textId="5309A28D" w:rsidR="00385D9E" w:rsidRPr="005515DC" w:rsidRDefault="00385D9E" w:rsidP="00EC1028">
            <w:r w:rsidRPr="005515DC">
              <w:rPr>
                <w:noProof/>
                <w:lang w:eastAsia="pl-PL"/>
              </w:rPr>
              <w:drawing>
                <wp:inline distT="0" distB="0" distL="0" distR="0" wp14:anchorId="33ADDA4F" wp14:editId="5B3DDAE2">
                  <wp:extent cx="2562447" cy="2351422"/>
                  <wp:effectExtent l="0" t="0" r="9525" b="0"/>
                  <wp:docPr id="295" name="Obraz 295" descr="2.3.1. Strategia rozwoju województwa – Podkarpacki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Obraz 295" descr="2.3.1. Strategia rozwoju województwa – Podkarpackie 2030"/>
                          <pic:cNvPicPr/>
                        </pic:nvPicPr>
                        <pic:blipFill>
                          <a:blip r:embed="rId20"/>
                          <a:stretch>
                            <a:fillRect/>
                          </a:stretch>
                        </pic:blipFill>
                        <pic:spPr>
                          <a:xfrm>
                            <a:off x="0" y="0"/>
                            <a:ext cx="2566707" cy="2355332"/>
                          </a:xfrm>
                          <a:prstGeom prst="rect">
                            <a:avLst/>
                          </a:prstGeom>
                        </pic:spPr>
                      </pic:pic>
                    </a:graphicData>
                  </a:graphic>
                </wp:inline>
              </w:drawing>
            </w:r>
          </w:p>
        </w:tc>
        <w:tc>
          <w:tcPr>
            <w:tcW w:w="4927" w:type="dxa"/>
          </w:tcPr>
          <w:p w14:paraId="5C85D863" w14:textId="3A898AF2" w:rsidR="00385D9E" w:rsidRPr="005515DC" w:rsidRDefault="00385D9E" w:rsidP="00EC1028">
            <w:pPr>
              <w:rPr>
                <w:color w:val="050404"/>
                <w:shd w:val="clear" w:color="auto" w:fill="FFFFFF"/>
              </w:rPr>
            </w:pPr>
            <w:r w:rsidRPr="00B55273">
              <w:rPr>
                <w:color w:val="050404"/>
                <w:shd w:val="clear" w:color="auto" w:fill="FFFFFF"/>
              </w:rPr>
              <w:t xml:space="preserve">Sejmik Województwa Podkarpackiego </w:t>
            </w:r>
            <w:r w:rsidRPr="002E35FC">
              <w:rPr>
                <w:color w:val="050404"/>
                <w:shd w:val="clear" w:color="auto" w:fill="FFFFFF"/>
              </w:rPr>
              <w:t>28.09.2020 r. podjął Uchwałę</w:t>
            </w:r>
            <w:r>
              <w:rPr>
                <w:color w:val="050404"/>
                <w:shd w:val="clear" w:color="auto" w:fill="FFFFFF"/>
              </w:rPr>
              <w:t xml:space="preserve"> </w:t>
            </w:r>
            <w:r w:rsidRPr="005515DC">
              <w:rPr>
                <w:color w:val="050404"/>
                <w:shd w:val="clear" w:color="auto" w:fill="FFFFFF"/>
              </w:rPr>
              <w:t>Nr</w:t>
            </w:r>
            <w:r>
              <w:rPr>
                <w:color w:val="050404"/>
                <w:shd w:val="clear" w:color="auto" w:fill="FFFFFF"/>
              </w:rPr>
              <w:t> </w:t>
            </w:r>
            <w:r w:rsidRPr="005515DC">
              <w:rPr>
                <w:color w:val="050404"/>
                <w:shd w:val="clear" w:color="auto" w:fill="FFFFFF"/>
              </w:rPr>
              <w:t>XXVII/458/20 w sprawie przyjęcia </w:t>
            </w:r>
            <w:r w:rsidRPr="005515DC">
              <w:rPr>
                <w:rStyle w:val="Uwydatnienie"/>
                <w:color w:val="050404"/>
                <w:shd w:val="clear" w:color="auto" w:fill="FFFFFF"/>
              </w:rPr>
              <w:t xml:space="preserve">Strategii rozwoju województwa </w:t>
            </w:r>
            <w:r>
              <w:rPr>
                <w:rStyle w:val="Uwydatnienie"/>
                <w:color w:val="050404"/>
                <w:shd w:val="clear" w:color="auto" w:fill="FFFFFF"/>
              </w:rPr>
              <w:noBreakHyphen/>
              <w:t xml:space="preserve"> </w:t>
            </w:r>
            <w:r w:rsidRPr="005515DC">
              <w:rPr>
                <w:rStyle w:val="Uwydatnienie"/>
                <w:color w:val="050404"/>
                <w:shd w:val="clear" w:color="auto" w:fill="FFFFFF"/>
              </w:rPr>
              <w:t>Podkarpackie 2030</w:t>
            </w:r>
            <w:r w:rsidRPr="005515DC">
              <w:rPr>
                <w:color w:val="050404"/>
                <w:shd w:val="clear" w:color="auto" w:fill="FFFFFF"/>
              </w:rPr>
              <w:t xml:space="preserve">. </w:t>
            </w:r>
          </w:p>
          <w:p w14:paraId="639E8BB5" w14:textId="2463FB30" w:rsidR="00385D9E" w:rsidRPr="005515DC" w:rsidRDefault="00385D9E" w:rsidP="00EC1028">
            <w:r w:rsidRPr="005515DC">
              <w:rPr>
                <w:color w:val="050404"/>
                <w:shd w:val="clear" w:color="auto" w:fill="FFFFFF"/>
              </w:rPr>
              <w:t>„Dokument ten jest kluczowy dla samorządu województwa, określa trendy rozwoju, cele oraz główne działania zmierzające do ich osiągnięcia w określonym horyzoncie czasowym”</w:t>
            </w:r>
            <w:r w:rsidRPr="00AE5B17">
              <w:rPr>
                <w:rStyle w:val="Odwoanieprzypisudolnego"/>
                <w:rFonts w:ascii="Arial" w:hAnsi="Arial"/>
                <w:color w:val="050404"/>
                <w:shd w:val="clear" w:color="auto" w:fill="FFFFFF"/>
              </w:rPr>
              <w:footnoteReference w:id="32"/>
            </w:r>
            <w:r w:rsidRPr="005515DC">
              <w:rPr>
                <w:color w:val="050404"/>
                <w:shd w:val="clear" w:color="auto" w:fill="FFFFFF"/>
              </w:rPr>
              <w:t>.</w:t>
            </w:r>
          </w:p>
        </w:tc>
      </w:tr>
      <w:tr w:rsidR="00385D9E" w:rsidRPr="005515DC" w14:paraId="005FAE2B" w14:textId="77777777" w:rsidTr="00485177">
        <w:tc>
          <w:tcPr>
            <w:tcW w:w="9288" w:type="dxa"/>
            <w:gridSpan w:val="2"/>
          </w:tcPr>
          <w:p w14:paraId="526824FC" w14:textId="2FF2F938" w:rsidR="00385D9E" w:rsidRPr="00385D9E" w:rsidRDefault="00385D9E" w:rsidP="0082634B">
            <w:pPr>
              <w:spacing w:after="120"/>
              <w:rPr>
                <w:sz w:val="20"/>
                <w:szCs w:val="18"/>
              </w:rPr>
            </w:pPr>
            <w:r w:rsidRPr="00385D9E">
              <w:rPr>
                <w:sz w:val="20"/>
                <w:szCs w:val="18"/>
              </w:rPr>
              <w:t>Źródło:https://www.podkarpackie.pl/attachments/article/7264/Projekt%20Strategii%20rozwoju%20wojew%C3%B3dztwa%20-%20Podkarpackie%202030.pdf</w:t>
            </w:r>
          </w:p>
        </w:tc>
      </w:tr>
    </w:tbl>
    <w:p w14:paraId="4269FF59" w14:textId="77777777" w:rsidR="00495D99" w:rsidRDefault="00E80F3D" w:rsidP="00EC1028">
      <w:r>
        <w:t>Jak wynika z zapisów Strategii:</w:t>
      </w:r>
      <w:r w:rsidR="00D32B5B" w:rsidRPr="005515DC">
        <w:t xml:space="preserve"> „</w:t>
      </w:r>
      <w:r w:rsidR="003E38AB" w:rsidRPr="005515DC">
        <w:t>Podstawą integracji w realizacji funkcji pomiędzy rdzeniem a jego obszarem funkcjonalnym jest efektywna sieć infrastruktury transportowej oraz wydajny transport publiczny, umożliwiające wysoką mobilność mieszkańców, turystów i szeroko rozumianego środowiska naukowego i</w:t>
      </w:r>
      <w:r>
        <w:t> </w:t>
      </w:r>
      <w:r w:rsidR="003E38AB" w:rsidRPr="005515DC">
        <w:t xml:space="preserve">biznesowego. Elementy składowe systemu transportowego </w:t>
      </w:r>
      <w:r w:rsidR="00743160" w:rsidRPr="005515DC">
        <w:t>są, zatem</w:t>
      </w:r>
      <w:r w:rsidR="003E38AB" w:rsidRPr="005515DC">
        <w:t xml:space="preserve"> instrumentem warunkującym zrównoważony rozwój społeczno-gospodarczy. </w:t>
      </w:r>
    </w:p>
    <w:p w14:paraId="5DBE9C04" w14:textId="7775DBB6" w:rsidR="00AE5B17" w:rsidRDefault="003E38AB" w:rsidP="00EC1028">
      <w:r w:rsidRPr="005515DC">
        <w:t>Zwiększenie efektywności w tym obszarze zostanie zrealizowane poprzez inwestycje infrastrukturalne obejmujące drogi, kolej w tym kolej miejską, trasy rowerowe i</w:t>
      </w:r>
      <w:r w:rsidR="00E80F3D">
        <w:t> </w:t>
      </w:r>
      <w:r w:rsidRPr="005515DC">
        <w:t>obiekty funkcyjne, powstanie systemów integrujących różne rodzaje transportu oraz</w:t>
      </w:r>
      <w:r w:rsidR="009117C8">
        <w:t> </w:t>
      </w:r>
      <w:r w:rsidRPr="005515DC">
        <w:t>systemów sterowania i zarządzania ruchem drogowym</w:t>
      </w:r>
      <w:r w:rsidR="00D32B5B" w:rsidRPr="005515DC">
        <w:t>”</w:t>
      </w:r>
      <w:r w:rsidRPr="008829DA">
        <w:rPr>
          <w:rStyle w:val="Odwoanieprzypisudolnego"/>
          <w:rFonts w:ascii="Arial" w:hAnsi="Arial"/>
        </w:rPr>
        <w:footnoteReference w:id="33"/>
      </w:r>
      <w:r w:rsidRPr="005515DC">
        <w:t>.</w:t>
      </w:r>
    </w:p>
    <w:p w14:paraId="7F7AC1E9" w14:textId="1E9F318F" w:rsidR="00495D99" w:rsidRDefault="00495D99" w:rsidP="00EC1028"/>
    <w:p w14:paraId="5C3CF9F6" w14:textId="77777777" w:rsidR="00495D99" w:rsidRPr="005515DC" w:rsidRDefault="00495D99" w:rsidP="00EC1028"/>
    <w:p w14:paraId="3D822CD8" w14:textId="6754381D" w:rsidR="00A770DF" w:rsidRPr="009117C8" w:rsidRDefault="00A770DF">
      <w:pPr>
        <w:pStyle w:val="Nagwek3"/>
        <w:numPr>
          <w:ilvl w:val="2"/>
          <w:numId w:val="37"/>
        </w:numPr>
      </w:pPr>
      <w:bookmarkStart w:id="29" w:name="_Toc125532192"/>
      <w:r w:rsidRPr="007E5003">
        <w:lastRenderedPageBreak/>
        <w:t>Program Strategiczny Rozwoju Transportu Województwa Po</w:t>
      </w:r>
      <w:r w:rsidRPr="00DF6D85">
        <w:t>dkarpackiego do roku 2023</w:t>
      </w:r>
      <w:r w:rsidR="00412291" w:rsidRPr="00412291">
        <w:t xml:space="preserve"> (PSRT WP do roku 2023)</w:t>
      </w:r>
      <w:bookmarkEnd w:id="29"/>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2.3.1. Program Strategiczny Rozwoju Transportu Województwa Podkarpackiego do roku 2023 (PSRT WP do roku 2023)"/>
      </w:tblPr>
      <w:tblGrid>
        <w:gridCol w:w="3842"/>
        <w:gridCol w:w="5433"/>
      </w:tblGrid>
      <w:tr w:rsidR="00D143DA" w14:paraId="4227D1CC" w14:textId="77777777" w:rsidTr="000F2E70">
        <w:trPr>
          <w:trHeight w:val="3467"/>
          <w:tblHeader/>
        </w:trPr>
        <w:tc>
          <w:tcPr>
            <w:tcW w:w="3842" w:type="dxa"/>
          </w:tcPr>
          <w:p w14:paraId="45FF3342" w14:textId="77777777" w:rsidR="00D143DA" w:rsidRDefault="00D143DA" w:rsidP="00EC1028">
            <w:r w:rsidRPr="00AE5B17">
              <w:rPr>
                <w:noProof/>
                <w:lang w:eastAsia="pl-PL"/>
              </w:rPr>
              <w:drawing>
                <wp:inline distT="0" distB="0" distL="0" distR="0" wp14:anchorId="58FF1250" wp14:editId="29D60281">
                  <wp:extent cx="2150920" cy="1971675"/>
                  <wp:effectExtent l="0" t="0" r="1905" b="0"/>
                  <wp:docPr id="8" name="Obraz 8" descr="2.3.1. Program Strategiczny Rozwoju Transportu Województwa Podkarpackiego do roku 2023 (PSRT WP do roku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71627" cy="1990656"/>
                          </a:xfrm>
                          <a:prstGeom prst="rect">
                            <a:avLst/>
                          </a:prstGeom>
                        </pic:spPr>
                      </pic:pic>
                    </a:graphicData>
                  </a:graphic>
                </wp:inline>
              </w:drawing>
            </w:r>
          </w:p>
        </w:tc>
        <w:tc>
          <w:tcPr>
            <w:tcW w:w="5433" w:type="dxa"/>
          </w:tcPr>
          <w:p w14:paraId="6A5E4E2E" w14:textId="30274DB2" w:rsidR="00D143DA" w:rsidRDefault="000F2E70" w:rsidP="00EC1028">
            <w:r w:rsidRPr="000F2E70">
              <w:t xml:space="preserve">2.3.1. Program Strategiczny Rozwoju Transportu Województwa Podkarpackiego do roku 2023 </w:t>
            </w:r>
            <w:r>
              <w:t>(</w:t>
            </w:r>
            <w:r w:rsidR="00D143DA">
              <w:t>PSRT WP do roku 2023</w:t>
            </w:r>
            <w:r>
              <w:t>)</w:t>
            </w:r>
            <w:r w:rsidR="00D143DA">
              <w:t xml:space="preserve"> stanowi Załącznik nr 1 do uchwały Zarządu Województwa Podkarpackiego Nr 129/2815/15 z dnia 29 grudnia 2015 roku.</w:t>
            </w:r>
          </w:p>
          <w:p w14:paraId="3C23BD74" w14:textId="04D4A01F" w:rsidR="00D143DA" w:rsidRDefault="00D143DA" w:rsidP="00EC1028">
            <w:r>
              <w:t xml:space="preserve">Aktualnie </w:t>
            </w:r>
            <w:r w:rsidRPr="00AE5B17">
              <w:t>trw</w:t>
            </w:r>
            <w:r>
              <w:t>ają zaawansowane prace nad PSRT </w:t>
            </w:r>
            <w:r w:rsidRPr="00AE5B17">
              <w:t>WP</w:t>
            </w:r>
            <w:r>
              <w:t> do </w:t>
            </w:r>
            <w:r w:rsidRPr="00AE5B17">
              <w:t>roku 2030</w:t>
            </w:r>
            <w:r>
              <w:t>.</w:t>
            </w:r>
          </w:p>
        </w:tc>
      </w:tr>
      <w:tr w:rsidR="00D143DA" w14:paraId="7E699897" w14:textId="77777777" w:rsidTr="000F2E70">
        <w:trPr>
          <w:trHeight w:val="412"/>
        </w:trPr>
        <w:tc>
          <w:tcPr>
            <w:tcW w:w="9275" w:type="dxa"/>
            <w:gridSpan w:val="2"/>
          </w:tcPr>
          <w:p w14:paraId="330FC0F0" w14:textId="123A38B5" w:rsidR="00D143DA" w:rsidRPr="00D143DA" w:rsidRDefault="00D143DA" w:rsidP="00A300E0">
            <w:pPr>
              <w:rPr>
                <w:i/>
                <w:iCs/>
                <w:sz w:val="20"/>
                <w:szCs w:val="18"/>
              </w:rPr>
            </w:pPr>
            <w:r w:rsidRPr="00D143DA">
              <w:rPr>
                <w:i/>
                <w:iCs/>
                <w:sz w:val="20"/>
                <w:szCs w:val="18"/>
              </w:rPr>
              <w:t>Źródło: Program Strategiczny Rozwoju Transportu Województwa Podkarpackiego do roku 2023.</w:t>
            </w:r>
          </w:p>
        </w:tc>
      </w:tr>
    </w:tbl>
    <w:p w14:paraId="217054E0" w14:textId="77777777" w:rsidR="00412291" w:rsidRDefault="00A770DF" w:rsidP="00412291">
      <w:pPr>
        <w:spacing w:after="0"/>
      </w:pPr>
      <w:r>
        <w:t>Jednym z celów szczegółowych PSRT jest: Integracja podsystemów transportowych oraz poprawa bezpieczeństwa w transporcie. Natomiast jednym z kierunków rozwoju w </w:t>
      </w:r>
      <w:r w:rsidRPr="00AE5B17">
        <w:t>ramach integracji sy</w:t>
      </w:r>
      <w:r>
        <w:t>stemów transportowych wymagającym wsparcia jest: Rozwój infrastruktury transportu rowerowego</w:t>
      </w:r>
      <w:r>
        <w:rPr>
          <w:rStyle w:val="Odwoanieprzypisudolnego"/>
        </w:rPr>
        <w:footnoteReference w:id="34"/>
      </w:r>
      <w:r>
        <w:t xml:space="preserve">. </w:t>
      </w:r>
      <w:r w:rsidRPr="00A770DF">
        <w:t xml:space="preserve">Choć obowiązuje </w:t>
      </w:r>
      <w:r w:rsidR="00412291">
        <w:t>PSRT WP do roku 2023</w:t>
      </w:r>
      <w:r w:rsidRPr="00A770DF">
        <w:t>, to</w:t>
      </w:r>
      <w:r w:rsidR="00412291">
        <w:t> </w:t>
      </w:r>
      <w:r w:rsidRPr="00A770DF">
        <w:t>należy pamiętać o</w:t>
      </w:r>
      <w:r w:rsidR="00D143DA">
        <w:t> </w:t>
      </w:r>
      <w:r w:rsidRPr="00A770DF">
        <w:t xml:space="preserve">doniosłej roli, jaką Samorząd Województwa poświęca spójności niniejszej Polityki Rowerowej z opracowywanym PSRT WP do roku 2030. </w:t>
      </w:r>
      <w:r w:rsidRPr="00412291">
        <w:t>W</w:t>
      </w:r>
      <w:r w:rsidR="00412291">
        <w:t> </w:t>
      </w:r>
      <w:r w:rsidRPr="00412291">
        <w:t>powstającym</w:t>
      </w:r>
      <w:r w:rsidRPr="00A770DF">
        <w:t xml:space="preserve"> aktualnie PSRT WP docenia się rolę roweru jako środka transportu. Na potrzebę wspomnianego nowego Programu zdiagnozowano stan regionalnego systemu transportowego, w tym także sferę dotyczącą poruszania się rowerem. PSRT WP do</w:t>
      </w:r>
      <w:r w:rsidR="00D143DA">
        <w:t> </w:t>
      </w:r>
      <w:r w:rsidRPr="00A770DF">
        <w:t>roku 2030 w sposób harmonijny wychodzi naprzeciwko potrzebom wynikającym z</w:t>
      </w:r>
      <w:r w:rsidR="00D143DA">
        <w:t> </w:t>
      </w:r>
      <w:r w:rsidRPr="00A770DF">
        <w:t>konieczności zapewniania dostępu do zrównoważonego transportu oraz do</w:t>
      </w:r>
      <w:r w:rsidR="00D143DA">
        <w:t> </w:t>
      </w:r>
      <w:r w:rsidRPr="00A770DF">
        <w:t>komplementarności i spójności podsystemów transportowych z uwzględnieniem roli rowerów i przeznaczonej dla ich użytkowania infrastruktury.</w:t>
      </w:r>
      <w:r w:rsidR="000F2E70">
        <w:t xml:space="preserve"> </w:t>
      </w:r>
      <w:r w:rsidRPr="00A770DF">
        <w:t>Program skupia się na roli rowerów szczególnie w kontekście transportu multimodalnego oraz alternatywnego.</w:t>
      </w:r>
      <w:r w:rsidR="00412291">
        <w:t xml:space="preserve"> </w:t>
      </w:r>
    </w:p>
    <w:p w14:paraId="5FCA5D66" w14:textId="41D848DE" w:rsidR="00A770DF" w:rsidRDefault="00A770DF" w:rsidP="00412291">
      <w:pPr>
        <w:spacing w:after="0"/>
      </w:pPr>
      <w:r>
        <w:t xml:space="preserve">W związku z powyższym Regionalna Polityka Rowerowa Województwa Podkarpackiego wpisuje się w założenia odnoszące się do rozwoju infrastruktury transportu rowerowego. </w:t>
      </w:r>
    </w:p>
    <w:p w14:paraId="0C69A1C0" w14:textId="6A9B3128" w:rsidR="007E7BDD" w:rsidRPr="007E5003" w:rsidRDefault="007E7BDD" w:rsidP="00C06476">
      <w:pPr>
        <w:pStyle w:val="Nagwek3"/>
      </w:pPr>
      <w:bookmarkStart w:id="30" w:name="_Toc125532193"/>
      <w:r w:rsidRPr="00C4207D">
        <w:lastRenderedPageBreak/>
        <w:t>Plan Zagospodarowania Przestrzennego Województwa</w:t>
      </w:r>
      <w:r w:rsidR="008F4D46">
        <w:t xml:space="preserve"> Podkarpackiego</w:t>
      </w:r>
      <w:bookmarkEnd w:id="30"/>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lan Zagospodarowania Przestrzennego Województwa"/>
      </w:tblPr>
      <w:tblGrid>
        <w:gridCol w:w="4077"/>
        <w:gridCol w:w="5211"/>
      </w:tblGrid>
      <w:tr w:rsidR="00D143DA" w:rsidRPr="005515DC" w14:paraId="39282D64" w14:textId="77777777" w:rsidTr="0039185D">
        <w:trPr>
          <w:tblHeader/>
        </w:trPr>
        <w:tc>
          <w:tcPr>
            <w:tcW w:w="4077" w:type="dxa"/>
          </w:tcPr>
          <w:p w14:paraId="6920EA99" w14:textId="15B68DB4" w:rsidR="00D143DA" w:rsidRPr="005515DC" w:rsidRDefault="00D143DA" w:rsidP="00EC1028">
            <w:r w:rsidRPr="005515DC">
              <w:rPr>
                <w:noProof/>
                <w:lang w:eastAsia="pl-PL"/>
              </w:rPr>
              <w:drawing>
                <wp:inline distT="0" distB="0" distL="0" distR="0" wp14:anchorId="1766F89A" wp14:editId="35B80405">
                  <wp:extent cx="2612880" cy="2428875"/>
                  <wp:effectExtent l="0" t="0" r="0" b="0"/>
                  <wp:docPr id="296" name="Obraz 296" descr="2.3.2. Plan Zagospodarowania Przestrzennego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Obraz 296" descr="2.3.2. Plan Zagospodarowania Przestrzennego Województwa"/>
                          <pic:cNvPicPr/>
                        </pic:nvPicPr>
                        <pic:blipFill>
                          <a:blip r:embed="rId22"/>
                          <a:stretch>
                            <a:fillRect/>
                          </a:stretch>
                        </pic:blipFill>
                        <pic:spPr>
                          <a:xfrm>
                            <a:off x="0" y="0"/>
                            <a:ext cx="2616442" cy="2432186"/>
                          </a:xfrm>
                          <a:prstGeom prst="rect">
                            <a:avLst/>
                          </a:prstGeom>
                        </pic:spPr>
                      </pic:pic>
                    </a:graphicData>
                  </a:graphic>
                </wp:inline>
              </w:drawing>
            </w:r>
          </w:p>
        </w:tc>
        <w:tc>
          <w:tcPr>
            <w:tcW w:w="5211" w:type="dxa"/>
          </w:tcPr>
          <w:p w14:paraId="2ED4EA2B" w14:textId="3A2683B4" w:rsidR="00D143DA" w:rsidRPr="005515DC" w:rsidRDefault="00D143DA" w:rsidP="00EC1028">
            <w:r w:rsidRPr="00B55273">
              <w:t>„</w:t>
            </w:r>
            <w:r w:rsidRPr="005515DC">
              <w:t xml:space="preserve">W dniu 18 września 2018r. w Dzienniku Urzędowym Województwa Podkarpackiego pod poz. 3937 została opublikowana Uchwała Sejmiku Województwa Podkarpackiego </w:t>
            </w:r>
            <w:r>
              <w:t>N</w:t>
            </w:r>
            <w:r w:rsidRPr="005515DC">
              <w:t>r LlX/930/18 z dnia 27 sierpnia 2018 r. zmieniająca uchwałę w sprawie uchwalenia planu zagospodarowania przestrzennego Województwa Podkarpackiego”</w:t>
            </w:r>
            <w:r w:rsidRPr="0039185D">
              <w:rPr>
                <w:rStyle w:val="Odwoanieprzypisudolnego"/>
                <w:rFonts w:ascii="Arial" w:hAnsi="Arial"/>
                <w:shd w:val="clear" w:color="auto" w:fill="FFFFFF"/>
              </w:rPr>
              <w:footnoteReference w:id="35"/>
            </w:r>
            <w:r w:rsidRPr="005515DC">
              <w:rPr>
                <w:shd w:val="clear" w:color="auto" w:fill="FFFFFF"/>
              </w:rPr>
              <w:t>.</w:t>
            </w:r>
          </w:p>
        </w:tc>
      </w:tr>
      <w:tr w:rsidR="00D143DA" w:rsidRPr="005515DC" w14:paraId="4D26D81F" w14:textId="77777777" w:rsidTr="00F040D6">
        <w:tc>
          <w:tcPr>
            <w:tcW w:w="9288" w:type="dxa"/>
            <w:gridSpan w:val="2"/>
          </w:tcPr>
          <w:p w14:paraId="32FA7352" w14:textId="04866BCC" w:rsidR="00D143DA" w:rsidRPr="00D143DA" w:rsidRDefault="00D143DA" w:rsidP="00071276">
            <w:pPr>
              <w:spacing w:after="120"/>
              <w:rPr>
                <w:i/>
                <w:iCs/>
                <w:sz w:val="20"/>
                <w:szCs w:val="18"/>
              </w:rPr>
            </w:pPr>
            <w:r w:rsidRPr="00D143DA">
              <w:rPr>
                <w:i/>
                <w:iCs/>
                <w:sz w:val="20"/>
                <w:szCs w:val="18"/>
              </w:rPr>
              <w:t>Źródło: https://www.podkarpackie.pl/attachments/article/6391/PZPWP_08_2018.pdf</w:t>
            </w:r>
          </w:p>
        </w:tc>
      </w:tr>
    </w:tbl>
    <w:p w14:paraId="75225A85" w14:textId="49A312E2" w:rsidR="00D32B5B" w:rsidRPr="005515DC" w:rsidRDefault="00D32B5B" w:rsidP="00EC1028">
      <w:pPr>
        <w:spacing w:after="0"/>
      </w:pPr>
      <w:r w:rsidRPr="005515DC">
        <w:t>Plan zagospodarowania przestrzennego Województwa Podkarpackiego uwzględnia m.in.</w:t>
      </w:r>
      <w:r w:rsidRPr="0039185D">
        <w:rPr>
          <w:rStyle w:val="Odwoanieprzypisudolnego"/>
          <w:rFonts w:ascii="Arial" w:hAnsi="Arial"/>
        </w:rPr>
        <w:footnoteReference w:id="36"/>
      </w:r>
      <w:r w:rsidRPr="005515DC">
        <w:t>:</w:t>
      </w:r>
    </w:p>
    <w:p w14:paraId="2995ACEE" w14:textId="40E10998" w:rsidR="00D32B5B" w:rsidRPr="0039185D" w:rsidRDefault="003E38AB" w:rsidP="00C06476">
      <w:pPr>
        <w:pStyle w:val="Akapitzlist"/>
      </w:pPr>
      <w:r w:rsidRPr="0039185D">
        <w:t>tworzenie nowych szlaków kulturowych rowerowych, pieszych, samochodowych i</w:t>
      </w:r>
      <w:r w:rsidR="00071276">
        <w:t> </w:t>
      </w:r>
      <w:r w:rsidRPr="0039185D">
        <w:t>wodnych, w tym również szlaków międzyregionalnych i</w:t>
      </w:r>
      <w:r w:rsidR="00DD7F03" w:rsidRPr="0039185D">
        <w:t> </w:t>
      </w:r>
      <w:r w:rsidRPr="0039185D">
        <w:t>transgranicznych, w</w:t>
      </w:r>
      <w:r w:rsidR="00071276">
        <w:t> </w:t>
      </w:r>
      <w:r w:rsidRPr="0039185D">
        <w:t>oparciu o zasoby kulturowe województwa oraz inne elementy związane z</w:t>
      </w:r>
      <w:r w:rsidR="000F2E70">
        <w:t> </w:t>
      </w:r>
      <w:r w:rsidRPr="0039185D">
        <w:t>historią regionu z uwzględnieniem elementów pozakulturowych takich jak wartości przyrodnicze czy krajobrazowe, w</w:t>
      </w:r>
      <w:r w:rsidR="009117C8">
        <w:t> </w:t>
      </w:r>
      <w:r w:rsidRPr="0039185D">
        <w:t>oparciu</w:t>
      </w:r>
      <w:r w:rsidR="009117C8">
        <w:t> </w:t>
      </w:r>
      <w:r w:rsidRPr="0039185D">
        <w:t xml:space="preserve">o: </w:t>
      </w:r>
    </w:p>
    <w:p w14:paraId="76734496" w14:textId="4615C71D" w:rsidR="00D32B5B" w:rsidRPr="0039185D" w:rsidRDefault="003E38AB" w:rsidP="00C06476">
      <w:pPr>
        <w:pStyle w:val="Akapitzlist"/>
      </w:pPr>
      <w:r w:rsidRPr="0039185D">
        <w:t>zasoby zabytkowej architektury regionu, m.in. ze względu na</w:t>
      </w:r>
      <w:r w:rsidR="00E80F3D">
        <w:t> </w:t>
      </w:r>
      <w:r w:rsidRPr="0039185D">
        <w:t>ich</w:t>
      </w:r>
      <w:r w:rsidR="00E80F3D">
        <w:t> </w:t>
      </w:r>
      <w:r w:rsidRPr="0039185D">
        <w:t>funkcje i</w:t>
      </w:r>
      <w:r w:rsidR="00071276">
        <w:t> </w:t>
      </w:r>
      <w:r w:rsidRPr="0039185D">
        <w:t>charakter bądź epokę i styl, w którym powstały (m.in.</w:t>
      </w:r>
      <w:r w:rsidR="00E80F3D">
        <w:t> </w:t>
      </w:r>
      <w:r w:rsidRPr="0039185D">
        <w:t>zabytki architektury sakralnej, obronnej, rezydencjonalnej, zabytkowa zabudowa miejska i</w:t>
      </w:r>
      <w:r w:rsidR="00071276">
        <w:t> </w:t>
      </w:r>
      <w:r w:rsidRPr="0039185D">
        <w:t>małomiasteczkowa, budownictwo związane z</w:t>
      </w:r>
      <w:r w:rsidR="009117C8">
        <w:t xml:space="preserve"> </w:t>
      </w:r>
      <w:r w:rsidRPr="0039185D">
        <w:t>Centralnym Okręgiem Przemysłowym);</w:t>
      </w:r>
    </w:p>
    <w:p w14:paraId="22A0D938" w14:textId="39A63668" w:rsidR="00D32B5B" w:rsidRPr="0039185D" w:rsidRDefault="003E38AB" w:rsidP="00C06476">
      <w:pPr>
        <w:pStyle w:val="Akapitzlist"/>
      </w:pPr>
      <w:r w:rsidRPr="0039185D">
        <w:t>krainy geograficzne i podregiony (np. Karpaty, Bieszczady, Pogórze Przemyskie, Płaskowyż Tarnogrodzki itd.);</w:t>
      </w:r>
    </w:p>
    <w:p w14:paraId="6398529D" w14:textId="6B46C6B1" w:rsidR="00D32B5B" w:rsidRDefault="003E38AB" w:rsidP="00C06476">
      <w:pPr>
        <w:pStyle w:val="Akapitzlist"/>
      </w:pPr>
      <w:r w:rsidRPr="0039185D">
        <w:t xml:space="preserve">mniejszości etniczne i narodowe i ich spuściznę materialną: żydowską, łemkowską, bojkowską, ukraińską, osadników niemieckich; </w:t>
      </w:r>
    </w:p>
    <w:p w14:paraId="15416E23" w14:textId="77777777" w:rsidR="00D4568B" w:rsidRPr="0039185D" w:rsidRDefault="00D4568B" w:rsidP="00D4568B"/>
    <w:p w14:paraId="3130BCF2" w14:textId="38820621" w:rsidR="00D32B5B" w:rsidRPr="0039185D" w:rsidRDefault="003E38AB" w:rsidP="00C06476">
      <w:pPr>
        <w:pStyle w:val="Akapitzlist"/>
      </w:pPr>
      <w:r w:rsidRPr="0039185D">
        <w:lastRenderedPageBreak/>
        <w:t>wyznania: rzymsko-katolickie, grecko-katolickie, prawosławne, chrześcijańskie wyznania reformowane, judaizm, w tym chasydyzm ew</w:t>
      </w:r>
      <w:r w:rsidR="00903364">
        <w:t>entualnie</w:t>
      </w:r>
      <w:r w:rsidR="009117C8">
        <w:t xml:space="preserve"> </w:t>
      </w:r>
      <w:r w:rsidRPr="0039185D">
        <w:t xml:space="preserve">inne i ich spuściznę materialną; </w:t>
      </w:r>
    </w:p>
    <w:p w14:paraId="4A3DF8C2" w14:textId="77777777" w:rsidR="00D32B5B" w:rsidRPr="0039185D" w:rsidRDefault="003E38AB" w:rsidP="00C06476">
      <w:pPr>
        <w:pStyle w:val="Akapitzlist"/>
      </w:pPr>
      <w:r w:rsidRPr="0039185D">
        <w:t xml:space="preserve">historyczne osoby oraz rodziny i rody związane z regionem, a także dawne stany i grupy społeczne (mieszczaństwo, ziemiaństwo, magnateria); </w:t>
      </w:r>
    </w:p>
    <w:p w14:paraId="3CEBD1D9" w14:textId="77777777" w:rsidR="00D32B5B" w:rsidRPr="0039185D" w:rsidRDefault="003E38AB" w:rsidP="00C06476">
      <w:pPr>
        <w:pStyle w:val="Akapitzlist"/>
      </w:pPr>
      <w:r w:rsidRPr="0039185D">
        <w:t xml:space="preserve">wydarzenia historyczne, podania i legendy; </w:t>
      </w:r>
    </w:p>
    <w:p w14:paraId="76257BF7" w14:textId="77777777" w:rsidR="00D32B5B" w:rsidRPr="0039185D" w:rsidRDefault="003E38AB" w:rsidP="00C06476">
      <w:pPr>
        <w:pStyle w:val="Akapitzlist"/>
      </w:pPr>
      <w:r w:rsidRPr="0039185D">
        <w:t xml:space="preserve">historyczne szlaki i trakty, w tym handlowe i pątnicze; </w:t>
      </w:r>
    </w:p>
    <w:p w14:paraId="7B49B065" w14:textId="6F31EB5D" w:rsidR="00D32B5B" w:rsidRPr="0039185D" w:rsidRDefault="003E38AB" w:rsidP="00C06476">
      <w:pPr>
        <w:pStyle w:val="Akapitzlist"/>
      </w:pPr>
      <w:r w:rsidRPr="0039185D">
        <w:t>zabytki techniki w tym m.in. funkcjonujące zabytkowe kolejki wąskotorowe oraz inne elementy dawnej infrastruktury transportowej;</w:t>
      </w:r>
    </w:p>
    <w:p w14:paraId="6CA32EA0" w14:textId="029B3E12" w:rsidR="00D32B5B" w:rsidRPr="0039185D" w:rsidRDefault="003E38AB" w:rsidP="00C06476">
      <w:pPr>
        <w:pStyle w:val="Akapitzlist"/>
      </w:pPr>
      <w:r w:rsidRPr="0039185D">
        <w:t>archeologiczne dziedzictwo kulturowe z uwzględnieniem zbiorów muzealnych oraz obiektów występujących w terenie takich jak:</w:t>
      </w:r>
      <w:r w:rsidR="00AF2DCF">
        <w:t> </w:t>
      </w:r>
      <w:r w:rsidRPr="0039185D">
        <w:t xml:space="preserve">grodziska, kurhany itd.; </w:t>
      </w:r>
    </w:p>
    <w:p w14:paraId="4B50E97F" w14:textId="6F996380" w:rsidR="00D32B5B" w:rsidRPr="0039185D" w:rsidRDefault="003E38AB" w:rsidP="00C06476">
      <w:pPr>
        <w:pStyle w:val="Akapitzlist"/>
      </w:pPr>
      <w:r w:rsidRPr="0039185D">
        <w:t>elementy etnograficzne, w tym tradycyjną kulturę ludową oraz</w:t>
      </w:r>
      <w:r w:rsidR="009117C8">
        <w:t> </w:t>
      </w:r>
      <w:r w:rsidRPr="0039185D">
        <w:t>rzemiosło;</w:t>
      </w:r>
    </w:p>
    <w:p w14:paraId="58870DF9" w14:textId="77777777" w:rsidR="00495D99" w:rsidRDefault="003E38AB" w:rsidP="00C06476">
      <w:pPr>
        <w:pStyle w:val="Akapitzlist"/>
        <w:sectPr w:rsidR="00495D99">
          <w:pgSz w:w="11906" w:h="16838"/>
          <w:pgMar w:top="1417" w:right="1417" w:bottom="1417" w:left="1417" w:header="708" w:footer="708" w:gutter="0"/>
          <w:cols w:space="708"/>
          <w:docGrid w:linePitch="360"/>
        </w:sectPr>
      </w:pPr>
      <w:r w:rsidRPr="0039185D">
        <w:t>inne elementy dziedzictwa kulturowego regionu.</w:t>
      </w:r>
    </w:p>
    <w:p w14:paraId="1EC14E15" w14:textId="2F2F8833" w:rsidR="003B4039" w:rsidRPr="007E5003" w:rsidRDefault="003B4039" w:rsidP="00C06476">
      <w:pPr>
        <w:pStyle w:val="Nagwek3"/>
      </w:pPr>
      <w:bookmarkStart w:id="31" w:name="_Toc125532194"/>
      <w:r w:rsidRPr="00C4207D">
        <w:lastRenderedPageBreak/>
        <w:t>Plan zrównoważonego rozwoju publicznego transportu zbiorowego dla Województwa</w:t>
      </w:r>
      <w:r w:rsidR="003E38AB" w:rsidRPr="007E5003">
        <w:t xml:space="preserve"> Podkarpackiego</w:t>
      </w:r>
      <w:bookmarkEnd w:id="3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lan zrównoważonego rozwoju publicznego transportu zbiorowego dla Województwa Podkarpackiego"/>
      </w:tblPr>
      <w:tblGrid>
        <w:gridCol w:w="3369"/>
        <w:gridCol w:w="5919"/>
      </w:tblGrid>
      <w:tr w:rsidR="003E38AB" w:rsidRPr="005515DC" w14:paraId="1EDE1A07" w14:textId="77777777" w:rsidTr="000F2E70">
        <w:trPr>
          <w:trHeight w:val="566"/>
          <w:tblHeader/>
        </w:trPr>
        <w:tc>
          <w:tcPr>
            <w:tcW w:w="3369" w:type="dxa"/>
          </w:tcPr>
          <w:p w14:paraId="34FE2F41" w14:textId="34AAF6B2" w:rsidR="003E38AB" w:rsidRPr="005515DC" w:rsidRDefault="003E38AB" w:rsidP="00EC1028">
            <w:r w:rsidRPr="005515DC">
              <w:rPr>
                <w:noProof/>
                <w:lang w:eastAsia="pl-PL"/>
              </w:rPr>
              <w:drawing>
                <wp:inline distT="0" distB="0" distL="0" distR="0" wp14:anchorId="1DC6E15C" wp14:editId="059212BF">
                  <wp:extent cx="2124301" cy="2295525"/>
                  <wp:effectExtent l="0" t="0" r="9525" b="0"/>
                  <wp:docPr id="297" name="Obraz 297" descr="2.3.3. Plan zrównoważonego rozwoju publicznego transportu zbiorowego dla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Obraz 297" descr="2.3.3. Plan zrównoważonego rozwoju publicznego transportu zbiorowego dla Województwa Podkarpackiego"/>
                          <pic:cNvPicPr/>
                        </pic:nvPicPr>
                        <pic:blipFill>
                          <a:blip r:embed="rId23"/>
                          <a:stretch>
                            <a:fillRect/>
                          </a:stretch>
                        </pic:blipFill>
                        <pic:spPr>
                          <a:xfrm>
                            <a:off x="0" y="0"/>
                            <a:ext cx="2148775" cy="2321971"/>
                          </a:xfrm>
                          <a:prstGeom prst="rect">
                            <a:avLst/>
                          </a:prstGeom>
                        </pic:spPr>
                      </pic:pic>
                    </a:graphicData>
                  </a:graphic>
                </wp:inline>
              </w:drawing>
            </w:r>
          </w:p>
        </w:tc>
        <w:tc>
          <w:tcPr>
            <w:tcW w:w="5919" w:type="dxa"/>
            <w:vMerge w:val="restart"/>
          </w:tcPr>
          <w:p w14:paraId="3297FE03" w14:textId="1A754CF0" w:rsidR="008829DA" w:rsidRPr="00071276" w:rsidRDefault="008829DA" w:rsidP="00EC1028">
            <w:r w:rsidRPr="00071276">
              <w:t>Plan zrównoważonego rozwoju publicznego transportu zbiorowego dla Województwa Podk</w:t>
            </w:r>
            <w:r w:rsidR="00AF2DCF" w:rsidRPr="00071276">
              <w:t>arpackiego stanowi załącznik do </w:t>
            </w:r>
            <w:r w:rsidRPr="00071276">
              <w:t>Uchwały nr</w:t>
            </w:r>
            <w:r w:rsidR="000F2E70">
              <w:t> </w:t>
            </w:r>
            <w:r w:rsidRPr="00071276">
              <w:t>XLV/925/14 Sejmiku Wojew</w:t>
            </w:r>
            <w:r w:rsidR="00AF2DCF" w:rsidRPr="00071276">
              <w:t>ództwa Podkarpackiego z dnia 22 </w:t>
            </w:r>
            <w:r w:rsidRPr="00071276">
              <w:t>kwietnia 2014 r.</w:t>
            </w:r>
          </w:p>
          <w:p w14:paraId="1667957A" w14:textId="47E2FDD4" w:rsidR="003E38AB" w:rsidRPr="00071276" w:rsidRDefault="00E80F3D" w:rsidP="000F2E70">
            <w:pPr>
              <w:spacing w:after="120"/>
            </w:pPr>
            <w:r w:rsidRPr="00071276">
              <w:t xml:space="preserve">Zgodnie z treścią Planu: </w:t>
            </w:r>
            <w:r w:rsidR="00D32B5B" w:rsidRPr="00071276">
              <w:t>„</w:t>
            </w:r>
            <w:r w:rsidR="003E38AB" w:rsidRPr="00071276">
              <w:t>Zgodnie z zapisami prawa, organizatorem publicznego transportu zbiorowego, w</w:t>
            </w:r>
            <w:r w:rsidR="000F2E70">
              <w:t> </w:t>
            </w:r>
            <w:r w:rsidR="003E38AB" w:rsidRPr="00071276">
              <w:t>zależności od zasięgu przewozów, jest gmina, związek międzygminny, powiat (miasto na prawach powiatu), związek powiatów, województwo lub minister właściwy do spraw transportu</w:t>
            </w:r>
            <w:r w:rsidR="00250DA0" w:rsidRPr="00071276">
              <w:rPr>
                <w:rStyle w:val="Odwoanieprzypisudolnego"/>
                <w:rFonts w:ascii="Arial" w:hAnsi="Arial"/>
                <w:sz w:val="24"/>
                <w:szCs w:val="22"/>
              </w:rPr>
              <w:footnoteReference w:id="37"/>
            </w:r>
            <w:r w:rsidR="003E38AB" w:rsidRPr="00071276">
              <w:t xml:space="preserve">. </w:t>
            </w:r>
          </w:p>
        </w:tc>
      </w:tr>
      <w:tr w:rsidR="003E38AB" w:rsidRPr="005515DC" w14:paraId="491F9415" w14:textId="77777777" w:rsidTr="000F2E70">
        <w:tc>
          <w:tcPr>
            <w:tcW w:w="3369" w:type="dxa"/>
          </w:tcPr>
          <w:p w14:paraId="49993491" w14:textId="10184038" w:rsidR="003E38AB" w:rsidRPr="0039185D" w:rsidRDefault="003E38AB" w:rsidP="00EC1028">
            <w:pPr>
              <w:pStyle w:val="rdo0"/>
              <w:spacing w:line="360" w:lineRule="auto"/>
            </w:pPr>
            <w:r w:rsidRPr="00D143DA">
              <w:rPr>
                <w:color w:val="auto"/>
                <w:sz w:val="20"/>
                <w:szCs w:val="16"/>
              </w:rPr>
              <w:t>Źródło:https://bip.podkarpackie.pl/attachments/article/1151/925_1.pdf</w:t>
            </w:r>
          </w:p>
        </w:tc>
        <w:tc>
          <w:tcPr>
            <w:tcW w:w="5919" w:type="dxa"/>
            <w:vMerge/>
          </w:tcPr>
          <w:p w14:paraId="15827718" w14:textId="77777777" w:rsidR="003E38AB" w:rsidRPr="005515DC" w:rsidRDefault="003E38AB" w:rsidP="00EC1028"/>
        </w:tc>
      </w:tr>
    </w:tbl>
    <w:p w14:paraId="17CBAAC5" w14:textId="77299C73" w:rsidR="00250DA0" w:rsidRPr="005515DC" w:rsidRDefault="00250DA0" w:rsidP="00D143DA">
      <w:pPr>
        <w:spacing w:after="0"/>
      </w:pPr>
      <w:r w:rsidRPr="005515DC">
        <w:t>Ustawa z dnia 16 grudnia 2010 r. o publicznym transporcie zbiorowym</w:t>
      </w:r>
      <w:r w:rsidR="00E80F3D">
        <w:t xml:space="preserve"> </w:t>
      </w:r>
      <w:r w:rsidRPr="005515DC">
        <w:t>powierza organizatorowi do wykonania trzy zadania (art. 8):</w:t>
      </w:r>
    </w:p>
    <w:p w14:paraId="7B630AD9" w14:textId="3A078E23" w:rsidR="00250DA0" w:rsidRPr="0039185D" w:rsidRDefault="00250DA0">
      <w:pPr>
        <w:pStyle w:val="Akapitzlist"/>
        <w:numPr>
          <w:ilvl w:val="0"/>
          <w:numId w:val="28"/>
        </w:numPr>
      </w:pPr>
      <w:r w:rsidRPr="0039185D">
        <w:t>planowanie rozwoju transportu zbiorowego,</w:t>
      </w:r>
    </w:p>
    <w:p w14:paraId="21A42B62" w14:textId="1263CD88" w:rsidR="00250DA0" w:rsidRPr="0039185D" w:rsidRDefault="00250DA0">
      <w:pPr>
        <w:pStyle w:val="Akapitzlist"/>
        <w:numPr>
          <w:ilvl w:val="0"/>
          <w:numId w:val="28"/>
        </w:numPr>
      </w:pPr>
      <w:r w:rsidRPr="0039185D">
        <w:t>organizowanie publicznego transportu zbiorowego,</w:t>
      </w:r>
    </w:p>
    <w:p w14:paraId="66E9E853" w14:textId="1A6D0A30" w:rsidR="00555575" w:rsidRPr="0039185D" w:rsidRDefault="00250DA0">
      <w:pPr>
        <w:pStyle w:val="Akapitzlist"/>
        <w:numPr>
          <w:ilvl w:val="0"/>
          <w:numId w:val="28"/>
        </w:numPr>
      </w:pPr>
      <w:r w:rsidRPr="0039185D">
        <w:t>zarządzanie publicznym transportem zbiorowym”</w:t>
      </w:r>
      <w:r w:rsidRPr="0039185D">
        <w:rPr>
          <w:rStyle w:val="Odwoanieprzypisudolnego"/>
          <w:rFonts w:ascii="Arial" w:hAnsi="Arial"/>
        </w:rPr>
        <w:footnoteReference w:id="38"/>
      </w:r>
      <w:r w:rsidRPr="0039185D">
        <w:t>.</w:t>
      </w:r>
    </w:p>
    <w:p w14:paraId="09C4067C" w14:textId="6B346E33" w:rsidR="003E38AB" w:rsidRPr="005515DC" w:rsidRDefault="00D32B5B" w:rsidP="00071276">
      <w:pPr>
        <w:spacing w:after="0"/>
      </w:pPr>
      <w:r w:rsidRPr="005515DC">
        <w:t xml:space="preserve">Plan </w:t>
      </w:r>
      <w:r w:rsidR="008829DA">
        <w:t>zr</w:t>
      </w:r>
      <w:r w:rsidR="008829DA" w:rsidRPr="008829DA">
        <w:t>ównoważonego rozwoju publicznego transportu zbiorowego dla Województwa Podkarpackiego</w:t>
      </w:r>
      <w:r w:rsidRPr="005515DC">
        <w:t xml:space="preserve"> wskazuje m.in. na:</w:t>
      </w:r>
    </w:p>
    <w:p w14:paraId="5FA8AC1C" w14:textId="3C85A1B7" w:rsidR="003E38AB" w:rsidRPr="0039185D" w:rsidRDefault="00D32B5B">
      <w:pPr>
        <w:pStyle w:val="Akapitzlist"/>
        <w:numPr>
          <w:ilvl w:val="0"/>
          <w:numId w:val="15"/>
        </w:numPr>
      </w:pPr>
      <w:r w:rsidRPr="0039185D">
        <w:t>„P</w:t>
      </w:r>
      <w:r w:rsidR="003E38AB" w:rsidRPr="0039185D">
        <w:t xml:space="preserve">ropagowanie proekologicznych zachowań uczestników systemu transportowego (parkingi </w:t>
      </w:r>
      <w:r w:rsidRPr="0039185D">
        <w:t>„Parkuj i Jedź”, ruch rowerowy).</w:t>
      </w:r>
    </w:p>
    <w:p w14:paraId="60C24BB8" w14:textId="52317A8A" w:rsidR="003E38AB" w:rsidRPr="00BB7961" w:rsidRDefault="00D32B5B">
      <w:pPr>
        <w:pStyle w:val="Akapitzlist"/>
        <w:numPr>
          <w:ilvl w:val="0"/>
          <w:numId w:val="15"/>
        </w:numPr>
        <w:rPr>
          <w:b/>
        </w:rPr>
      </w:pPr>
      <w:r w:rsidRPr="0039185D">
        <w:t>T</w:t>
      </w:r>
      <w:r w:rsidR="003E38AB" w:rsidRPr="0039185D">
        <w:t>abor o odpowiednim komforcie dla pasażera – udział miejsc siedzących, miejsca dla wózków dziecięcych, inwalidzkich i rowerów, dobra wentylacja, klimatyzacja przestrzeni pasażerskiej, wyposażenie w wewnętrzną informacj</w:t>
      </w:r>
      <w:r w:rsidRPr="0039185D">
        <w:t>ę pasażerską, automaty biletowe”</w:t>
      </w:r>
      <w:r w:rsidRPr="0039185D">
        <w:rPr>
          <w:rStyle w:val="Odwoanieprzypisudolnego"/>
          <w:rFonts w:ascii="Arial" w:hAnsi="Arial"/>
        </w:rPr>
        <w:t xml:space="preserve"> </w:t>
      </w:r>
      <w:r w:rsidRPr="0039185D">
        <w:rPr>
          <w:rStyle w:val="Odwoanieprzypisudolnego"/>
          <w:rFonts w:ascii="Arial" w:hAnsi="Arial"/>
        </w:rPr>
        <w:footnoteReference w:id="39"/>
      </w:r>
      <w:r w:rsidRPr="0039185D">
        <w:t>.</w:t>
      </w:r>
    </w:p>
    <w:p w14:paraId="4F36DC25" w14:textId="77777777" w:rsidR="00BB7961" w:rsidRDefault="00BB7961" w:rsidP="001E6AFC">
      <w:pPr>
        <w:ind w:left="360"/>
      </w:pPr>
    </w:p>
    <w:p w14:paraId="0A3CB473" w14:textId="7447468D" w:rsidR="0003662D" w:rsidRPr="007E5003" w:rsidRDefault="0003662D" w:rsidP="00C06476">
      <w:pPr>
        <w:pStyle w:val="Nagwek2"/>
      </w:pPr>
      <w:bookmarkStart w:id="32" w:name="_Toc89216090"/>
      <w:bookmarkStart w:id="33" w:name="_Toc89216185"/>
      <w:bookmarkStart w:id="34" w:name="_Toc125532195"/>
      <w:bookmarkEnd w:id="32"/>
      <w:bookmarkEnd w:id="33"/>
      <w:r w:rsidRPr="00C4207D">
        <w:lastRenderedPageBreak/>
        <w:t xml:space="preserve">Analiza spójności na poziomie </w:t>
      </w:r>
      <w:r w:rsidR="00155503" w:rsidRPr="00C4207D">
        <w:t>ponad</w:t>
      </w:r>
      <w:r w:rsidRPr="007E5003">
        <w:t>lokalnym</w:t>
      </w:r>
      <w:bookmarkEnd w:id="34"/>
    </w:p>
    <w:p w14:paraId="7BD1162A" w14:textId="2EC508A4" w:rsidR="0067305C" w:rsidRPr="00DF6D85" w:rsidRDefault="0067305C" w:rsidP="00C06476">
      <w:pPr>
        <w:pStyle w:val="Nagwek3"/>
      </w:pPr>
      <w:bookmarkStart w:id="35" w:name="_Toc125532196"/>
      <w:r w:rsidRPr="007E5003">
        <w:t>Analiza spójności z dokumentami województwa małopolskiego</w:t>
      </w:r>
      <w:bookmarkEnd w:id="35"/>
    </w:p>
    <w:p w14:paraId="6B4F9295" w14:textId="0C3AF31D" w:rsidR="0067305C" w:rsidRDefault="0067305C" w:rsidP="00D4568B">
      <w:pPr>
        <w:pStyle w:val="WyrnienieII"/>
      </w:pPr>
      <w:r w:rsidRPr="00C35E83">
        <w:t>Strategia Rozwoju Województwa „Małopolska</w:t>
      </w:r>
      <w:r>
        <w:t xml:space="preserve"> 2030”</w:t>
      </w:r>
    </w:p>
    <w:p w14:paraId="6EE5CDF1" w14:textId="25DEB750" w:rsidR="00071276" w:rsidRDefault="0067305C" w:rsidP="000F2E70">
      <w:pPr>
        <w:spacing w:after="0"/>
      </w:pPr>
      <w:r>
        <w:t>W ramach obszaru</w:t>
      </w:r>
      <w:r w:rsidR="00E80F3D">
        <w:t xml:space="preserve"> rozwoju województwa małopolskiego do 2030 r. pn.</w:t>
      </w:r>
      <w:r>
        <w:t xml:space="preserve">: </w:t>
      </w:r>
      <w:r w:rsidRPr="002D3670">
        <w:rPr>
          <w:i/>
        </w:rPr>
        <w:t>Gospodarka</w:t>
      </w:r>
      <w:r w:rsidR="00E80F3D">
        <w:t>, a także</w:t>
      </w:r>
      <w:r>
        <w:t xml:space="preserve"> celu szczegółowego </w:t>
      </w:r>
      <w:r w:rsidRPr="002D3670">
        <w:rPr>
          <w:i/>
        </w:rPr>
        <w:t>Innowacyjna i konkurencyjna gospodarka</w:t>
      </w:r>
      <w:r>
        <w:t xml:space="preserve"> zaplanowano budowę zintegrowanej sieci tras rowerowych: „podejmowane działania koncentrować się będą na rozwijaniu oferty wykorzystującej potencjały obszarów atrakcyjnych krajobrazowo, dotychczas słabo zagospodarowanych turystycznie, szczególnie związane z rozwojem zintegrowanej sieci tras rowerowych, turystyki pieszej górskiej, narciarstwa, wspinaczki oraz turystyki wodnej i geotermii”</w:t>
      </w:r>
      <w:r>
        <w:rPr>
          <w:rStyle w:val="Odwoanieprzypisudolnego"/>
        </w:rPr>
        <w:footnoteReference w:id="40"/>
      </w:r>
      <w:r>
        <w:t xml:space="preserve">. </w:t>
      </w:r>
    </w:p>
    <w:p w14:paraId="044B45E8" w14:textId="77777777" w:rsidR="00071276" w:rsidRDefault="0067305C" w:rsidP="00495D99">
      <w:pPr>
        <w:spacing w:after="240"/>
      </w:pPr>
      <w:r>
        <w:t>Ponadto</w:t>
      </w:r>
      <w:r w:rsidR="00E80F3D">
        <w:t xml:space="preserve">, zgodnie z zapisami </w:t>
      </w:r>
      <w:r w:rsidR="00E80F3D" w:rsidRPr="00E80F3D">
        <w:t>Str</w:t>
      </w:r>
      <w:r w:rsidR="00E80F3D">
        <w:t>ategii</w:t>
      </w:r>
      <w:r w:rsidR="00E80F3D" w:rsidRPr="00E80F3D">
        <w:t xml:space="preserve"> Rozwoju Województwa „Małopolska 2030”</w:t>
      </w:r>
      <w:r w:rsidR="00E80F3D">
        <w:t>:</w:t>
      </w:r>
      <w:r w:rsidR="00E80F3D" w:rsidRPr="00E80F3D">
        <w:t xml:space="preserve"> </w:t>
      </w:r>
      <w:r>
        <w:t>„Promowane będą również alternatywne rozwiązania w tran</w:t>
      </w:r>
      <w:r w:rsidR="00AF2DCF">
        <w:t>sporcie, które wpłyną na</w:t>
      </w:r>
      <w:r w:rsidR="00E80F3D">
        <w:t> </w:t>
      </w:r>
      <w:r w:rsidR="00AF2DCF">
        <w:t>zwięk</w:t>
      </w:r>
      <w:r>
        <w:t>szenie mobilności mieszkańców. Przejawiać się to będzie w tworzeniu warunków do rozwoju transportu rowerowego czy promocji nowych trendów pol</w:t>
      </w:r>
      <w:r w:rsidR="00AF2DCF">
        <w:t>egających na odejściu od trady</w:t>
      </w:r>
      <w:r>
        <w:t>cyjnego modelu posiadania własnego środka transportu (…)”</w:t>
      </w:r>
      <w:r>
        <w:rPr>
          <w:rStyle w:val="Odwoanieprzypisudolnego"/>
        </w:rPr>
        <w:footnoteReference w:id="41"/>
      </w:r>
      <w:r>
        <w:t>.</w:t>
      </w:r>
      <w:r w:rsidR="00E80F3D">
        <w:t xml:space="preserve"> </w:t>
      </w:r>
    </w:p>
    <w:p w14:paraId="6C5E2BCF" w14:textId="45D12A29" w:rsidR="0067305C" w:rsidRDefault="00E80F3D" w:rsidP="00071276">
      <w:pPr>
        <w:spacing w:after="240"/>
      </w:pPr>
      <w:r>
        <w:t>N</w:t>
      </w:r>
      <w:r w:rsidR="0067305C">
        <w:t xml:space="preserve">ależy również zwrócić uwagę na </w:t>
      </w:r>
      <w:r>
        <w:t xml:space="preserve">zaplanowany w Strategii </w:t>
      </w:r>
      <w:r w:rsidR="0067305C">
        <w:t>projekt</w:t>
      </w:r>
      <w:r>
        <w:t xml:space="preserve"> pt.</w:t>
      </w:r>
      <w:r w:rsidR="0067305C">
        <w:t xml:space="preserve">: Budowa zintegrowanej sieci tras rowerowych w </w:t>
      </w:r>
      <w:r w:rsidR="005A7FED">
        <w:t>w</w:t>
      </w:r>
      <w:r w:rsidR="0067305C">
        <w:t xml:space="preserve">ojewództwie </w:t>
      </w:r>
      <w:r w:rsidR="005A7FED">
        <w:t>m</w:t>
      </w:r>
      <w:r w:rsidR="0067305C">
        <w:t>ałopolskim, ponieważ: „Budowa zintegrowanej sieci głównych tras rowerowych, która podniesie konkurencyjność oferty turystycznej Małopolski i spowoduje zwiększenie dostępności turystycznej regionu poprzez zapewnienie bezpiecznych, wygodnych i dostępnych dla wszystkich użytkowników tras rowerowych łączących największe atrakcje turystyczne Małopolski. Budowa Sieci VeloMałopolska przyczyni się do</w:t>
      </w:r>
      <w:r>
        <w:t> </w:t>
      </w:r>
      <w:r w:rsidR="0067305C">
        <w:t>spopularyzowania roweru jako środka transportu i formy aktywnego spędzania czasu, a także zrównoważonego rozwoju województwa poprzez pozytywny wpływ na</w:t>
      </w:r>
      <w:r>
        <w:t> </w:t>
      </w:r>
      <w:r w:rsidR="0067305C">
        <w:t>ochronę różnorodności biologicznej, dziedzictwa kulturowego i</w:t>
      </w:r>
      <w:r w:rsidR="005A7FED">
        <w:t xml:space="preserve"> </w:t>
      </w:r>
      <w:r w:rsidR="0067305C">
        <w:t>przyrodniczego”</w:t>
      </w:r>
      <w:r w:rsidR="0067305C">
        <w:rPr>
          <w:rStyle w:val="Odwoanieprzypisudolnego"/>
        </w:rPr>
        <w:footnoteReference w:id="42"/>
      </w:r>
      <w:r w:rsidR="0067305C">
        <w:t>.</w:t>
      </w:r>
    </w:p>
    <w:p w14:paraId="29B331F8" w14:textId="5A85C403" w:rsidR="0067305C" w:rsidRDefault="00E80F3D" w:rsidP="00EC1028">
      <w:r>
        <w:lastRenderedPageBreak/>
        <w:t>Z</w:t>
      </w:r>
      <w:r w:rsidR="0067305C">
        <w:t xml:space="preserve"> perspektywy województwa podkarpackiego, dla rozwoju turystyki </w:t>
      </w:r>
      <w:r>
        <w:t xml:space="preserve">rowerowej </w:t>
      </w:r>
      <w:r w:rsidR="0067305C">
        <w:t>w</w:t>
      </w:r>
      <w:r>
        <w:t> </w:t>
      </w:r>
      <w:r w:rsidR="0067305C">
        <w:t xml:space="preserve">regionie, niezwykle istotne jest możliwe powiązanie </w:t>
      </w:r>
      <w:r w:rsidR="00AF2DCF">
        <w:t>planowanych i</w:t>
      </w:r>
      <w:r w:rsidR="005A7FED">
        <w:t xml:space="preserve"> </w:t>
      </w:r>
      <w:r w:rsidR="00B14FB2">
        <w:t xml:space="preserve">istniejących </w:t>
      </w:r>
      <w:r w:rsidR="0067305C">
        <w:t xml:space="preserve">tras rowerowych </w:t>
      </w:r>
      <w:r w:rsidR="00B14FB2">
        <w:t>Podkarpacia z siecią tr</w:t>
      </w:r>
      <w:r w:rsidR="00AF2DCF">
        <w:t>as rowerowych Małopolski, tj.</w:t>
      </w:r>
      <w:r w:rsidR="005A7FED">
        <w:t xml:space="preserve"> </w:t>
      </w:r>
      <w:r w:rsidR="00AF2DCF">
        <w:t>z</w:t>
      </w:r>
      <w:r w:rsidR="005A7FED">
        <w:t xml:space="preserve"> </w:t>
      </w:r>
      <w:r w:rsidR="00B14FB2">
        <w:t>VeloMałopolska.</w:t>
      </w:r>
    </w:p>
    <w:p w14:paraId="4F52C4A2" w14:textId="6B001D12" w:rsidR="0067305C" w:rsidRDefault="0067305C" w:rsidP="00D4568B">
      <w:pPr>
        <w:pStyle w:val="WyrnienieII"/>
      </w:pPr>
      <w:r>
        <w:t>VeloMałopolska</w:t>
      </w:r>
    </w:p>
    <w:p w14:paraId="48E742F2" w14:textId="56C5950B" w:rsidR="0067305C" w:rsidRDefault="0067305C" w:rsidP="00071276">
      <w:pPr>
        <w:spacing w:after="120"/>
      </w:pPr>
      <w:r>
        <w:t xml:space="preserve">Jak wynika z zapisów strony internetowej Velo </w:t>
      </w:r>
      <w:r w:rsidR="00B14FB2" w:rsidRPr="002D3670">
        <w:rPr>
          <w:i/>
        </w:rPr>
        <w:t>https://narowery.visitmalopolska.pl/</w:t>
      </w:r>
      <w:r w:rsidR="00B14FB2">
        <w:t>: „</w:t>
      </w:r>
      <w:r w:rsidR="00B14FB2" w:rsidRPr="00B14FB2">
        <w:t>Sieć 8 tras VeloMałopolska została zaprojektowana tak, aby dotrzeć w każdy region Małopolski. Trasy przebiegają przez obszary cenne przyrodniczo i turystycznie, między innymi: Puszczę Niepołomicką, Pieniny i Spis</w:t>
      </w:r>
      <w:r w:rsidR="00AF2DCF">
        <w:t>z, pogórza oraz Tatry a także z </w:t>
      </w:r>
      <w:r w:rsidR="00B14FB2" w:rsidRPr="00B14FB2">
        <w:t>założenia, łączą główne ośrodki miejskie w wojew</w:t>
      </w:r>
      <w:r w:rsidR="00AF2DCF">
        <w:t>ództwie. Warto zaznaczyć, że do</w:t>
      </w:r>
      <w:r w:rsidR="005A7FED">
        <w:t> </w:t>
      </w:r>
      <w:r w:rsidR="00B14FB2" w:rsidRPr="00B14FB2">
        <w:t>głównych tras VeloMałopolska dochodzą lokaln</w:t>
      </w:r>
      <w:r w:rsidR="00AF2DCF">
        <w:t>e ścieżki i szlaki rowerowe, co </w:t>
      </w:r>
      <w:r w:rsidR="00B14FB2" w:rsidRPr="00B14FB2">
        <w:t>znacznie podnosi atrakcyjność oraz zasięg aktywnej turystyki w regionie</w:t>
      </w:r>
      <w:r w:rsidR="00B14FB2">
        <w:t>”</w:t>
      </w:r>
      <w:r w:rsidR="00B14FB2">
        <w:rPr>
          <w:rStyle w:val="Odwoanieprzypisudolnego"/>
        </w:rPr>
        <w:footnoteReference w:id="43"/>
      </w:r>
      <w:r w:rsidR="00B14FB2" w:rsidRPr="00B14FB2">
        <w:t>.</w:t>
      </w:r>
      <w:r w:rsidR="00B14FB2">
        <w:t xml:space="preserve"> </w:t>
      </w:r>
    </w:p>
    <w:p w14:paraId="1156AC26" w14:textId="76F08EE4" w:rsidR="00B14FB2" w:rsidRDefault="00B14FB2" w:rsidP="00071276">
      <w:pPr>
        <w:spacing w:after="0"/>
      </w:pPr>
      <w:r>
        <w:t>Ze względu na lokalizację tras w obrębie województwa podkarpackiego do</w:t>
      </w:r>
      <w:r w:rsidR="00E80F3D">
        <w:t> </w:t>
      </w:r>
      <w:r>
        <w:t>najważniejszych tras VeloMałopolska, dla przedmiotowej Polityki Rowerowej, zaliczyć można trasy:</w:t>
      </w:r>
    </w:p>
    <w:p w14:paraId="4FDAD6D6" w14:textId="2D5D2738" w:rsidR="00B14FB2" w:rsidRPr="002D3670" w:rsidRDefault="00B14FB2" w:rsidP="00C06476">
      <w:pPr>
        <w:pStyle w:val="Akapitzlist"/>
      </w:pPr>
      <w:r w:rsidRPr="002D3670">
        <w:t>Wiślana Trasa Rowerowa – WTR;</w:t>
      </w:r>
    </w:p>
    <w:p w14:paraId="2D4BD9E4" w14:textId="65994C12" w:rsidR="00E80F3D" w:rsidRDefault="00B14FB2" w:rsidP="00EC1028">
      <w:r>
        <w:t>„</w:t>
      </w:r>
      <w:r w:rsidRPr="00B14FB2">
        <w:t>Małopolski odcinek Wiślanej Trasy Rowerowej jest już w dużej mierze ukończony. Gotowych jest 210 z zaplanowanych 232 km ścież</w:t>
      </w:r>
      <w:r w:rsidR="00D63AB4">
        <w:t>ek</w:t>
      </w:r>
      <w:r w:rsidRPr="00B14FB2">
        <w:t xml:space="preserve"> o europejskim standardzie EuroVelo. Cała trasa wzdłuż brzegów Wisły docelo</w:t>
      </w:r>
      <w:r w:rsidR="00AF2DCF">
        <w:t xml:space="preserve">wo będzie miała 1200 km. </w:t>
      </w:r>
    </w:p>
    <w:p w14:paraId="402D818E" w14:textId="17C2A06C" w:rsidR="00B14FB2" w:rsidRDefault="0063763C" w:rsidP="00EC1028">
      <w:r>
        <w:t>Na</w:t>
      </w:r>
      <w:r w:rsidR="00E80F3D">
        <w:t> </w:t>
      </w:r>
      <w:r>
        <w:t>dzień 29.11.2021 r.</w:t>
      </w:r>
      <w:r w:rsidR="00B14FB2" w:rsidRPr="00B14FB2">
        <w:t>, do dyspozycji rowerzystów zostały oddane fragmenty na</w:t>
      </w:r>
      <w:r w:rsidR="00E80F3D">
        <w:t> </w:t>
      </w:r>
      <w:r w:rsidR="00B14FB2" w:rsidRPr="00B14FB2">
        <w:t xml:space="preserve">terenie </w:t>
      </w:r>
      <w:r w:rsidR="00743160" w:rsidRPr="00B14FB2">
        <w:t>trzech województw</w:t>
      </w:r>
      <w:r w:rsidR="00B14FB2" w:rsidRPr="00B14FB2">
        <w:t xml:space="preserve">: śląskim, małopolskim i pomorskim. </w:t>
      </w:r>
      <w:r w:rsidR="003D452C">
        <w:t xml:space="preserve">Aktualnie </w:t>
      </w:r>
      <w:r w:rsidR="00743160">
        <w:t xml:space="preserve">brakuje </w:t>
      </w:r>
      <w:r w:rsidR="00743160" w:rsidRPr="00B14FB2">
        <w:t>połączenia</w:t>
      </w:r>
      <w:r w:rsidR="003D452C">
        <w:t xml:space="preserve"> trasą rowerową północy Polski z południem, jednakże</w:t>
      </w:r>
      <w:r w:rsidR="00E80F3D">
        <w:t xml:space="preserve"> </w:t>
      </w:r>
      <w:r w:rsidR="00B14FB2" w:rsidRPr="00B14FB2">
        <w:t>nie zmienia to</w:t>
      </w:r>
      <w:r w:rsidR="00E80F3D">
        <w:t> </w:t>
      </w:r>
      <w:r w:rsidR="00B14FB2" w:rsidRPr="00B14FB2">
        <w:t xml:space="preserve">faktu, że gotowe odcinki WTR </w:t>
      </w:r>
      <w:r w:rsidR="00743160" w:rsidRPr="00B14FB2">
        <w:t>są jedną</w:t>
      </w:r>
      <w:r w:rsidR="00B14FB2" w:rsidRPr="00B14FB2">
        <w:t xml:space="preserve"> z najpopularniejszych tras rowerowych w</w:t>
      </w:r>
      <w:r w:rsidR="00E80F3D">
        <w:t> </w:t>
      </w:r>
      <w:r w:rsidR="00B14FB2" w:rsidRPr="00B14FB2">
        <w:t>Polsce.</w:t>
      </w:r>
    </w:p>
    <w:p w14:paraId="6DE4D480" w14:textId="77777777" w:rsidR="00A770DF" w:rsidRDefault="00E80F3D" w:rsidP="00EC1028">
      <w:r>
        <w:t xml:space="preserve">Trasa szlaku: </w:t>
      </w:r>
      <w:r w:rsidR="00B14FB2" w:rsidRPr="00B14FB2">
        <w:t>Start – Jawiszowice (granica z województwem śląskim)</w:t>
      </w:r>
      <w:r>
        <w:t xml:space="preserve">; </w:t>
      </w:r>
      <w:r w:rsidR="00B14FB2" w:rsidRPr="00B14FB2">
        <w:t>Meta – Szczucin (granica z województwem świętokrzyskim)</w:t>
      </w:r>
      <w:r w:rsidR="00B14FB2">
        <w:t>.</w:t>
      </w:r>
      <w:r>
        <w:t xml:space="preserve"> </w:t>
      </w:r>
      <w:r w:rsidR="00B14FB2" w:rsidRPr="00B14FB2">
        <w:t>Warto także nadmienić, że</w:t>
      </w:r>
      <w:r>
        <w:t> </w:t>
      </w:r>
      <w:r w:rsidR="00B14FB2" w:rsidRPr="00B14FB2">
        <w:t>jadąc po WTR od Jawiszowic do Woli Batorskiej jedzie się jednocześnie po</w:t>
      </w:r>
      <w:r>
        <w:t> </w:t>
      </w:r>
      <w:r w:rsidR="00B14FB2" w:rsidRPr="00B14FB2">
        <w:t xml:space="preserve">europejskim szlaku VeloMetropolis. </w:t>
      </w:r>
    </w:p>
    <w:p w14:paraId="54AE47B4" w14:textId="7EB92189" w:rsidR="00B14FB2" w:rsidRDefault="003D452C" w:rsidP="00EC1028">
      <w:r>
        <w:lastRenderedPageBreak/>
        <w:t xml:space="preserve">W </w:t>
      </w:r>
      <w:r w:rsidR="00743160">
        <w:t>związku, z czym</w:t>
      </w:r>
      <w:r>
        <w:t>, należy zwrócić uw</w:t>
      </w:r>
      <w:r w:rsidR="00E80F3D">
        <w:t>agę na </w:t>
      </w:r>
      <w:r>
        <w:t xml:space="preserve">oznakowanie </w:t>
      </w:r>
      <w:r w:rsidR="00743160">
        <w:t xml:space="preserve">szlaków - </w:t>
      </w:r>
      <w:r w:rsidR="00743160" w:rsidRPr="00B14FB2">
        <w:t>aby</w:t>
      </w:r>
      <w:r w:rsidR="00B14FB2" w:rsidRPr="00B14FB2">
        <w:t xml:space="preserve"> pozostać na WTR </w:t>
      </w:r>
      <w:r>
        <w:t>(</w:t>
      </w:r>
      <w:r w:rsidR="00B14FB2" w:rsidRPr="00B14FB2">
        <w:t>w Woli Batorskiej</w:t>
      </w:r>
      <w:r>
        <w:t>)</w:t>
      </w:r>
      <w:r w:rsidR="00B14FB2" w:rsidRPr="00B14FB2">
        <w:t xml:space="preserve"> należy </w:t>
      </w:r>
      <w:r>
        <w:t xml:space="preserve">kierować się </w:t>
      </w:r>
      <w:r w:rsidR="00B14FB2" w:rsidRPr="00B14FB2">
        <w:t>na północ</w:t>
      </w:r>
      <w:r>
        <w:t>,</w:t>
      </w:r>
      <w:r w:rsidR="00B14FB2" w:rsidRPr="00B14FB2">
        <w:t xml:space="preserve"> w kierunku Szczucina</w:t>
      </w:r>
      <w:r w:rsidR="00B14FB2">
        <w:t>”</w:t>
      </w:r>
      <w:r w:rsidR="00B14FB2">
        <w:rPr>
          <w:rStyle w:val="Odwoanieprzypisudolnego"/>
        </w:rPr>
        <w:footnoteReference w:id="44"/>
      </w:r>
      <w:r w:rsidR="00B14FB2" w:rsidRPr="00B14FB2">
        <w:t>.</w:t>
      </w:r>
    </w:p>
    <w:p w14:paraId="3DBF2D4A" w14:textId="7FE31E1D" w:rsidR="00B14FB2" w:rsidRPr="002D3670" w:rsidRDefault="00B14FB2" w:rsidP="00C06476">
      <w:pPr>
        <w:pStyle w:val="Akapitzlist"/>
      </w:pPr>
      <w:r w:rsidRPr="002D3670">
        <w:t>VeloMetropolis (EuroVelo 4 - małopolski odcinek trasy)</w:t>
      </w:r>
    </w:p>
    <w:p w14:paraId="58689BCA" w14:textId="51C0450E" w:rsidR="00B14FB2" w:rsidRDefault="00B14FB2" w:rsidP="00EC1028">
      <w:r>
        <w:t>„</w:t>
      </w:r>
      <w:r w:rsidRPr="00B14FB2">
        <w:t>VeloMetropolis to małopolski odcinek trasy EuroVelo 4. Przebiegać on będzie przez tereny doliny rzeki Wisły i jej dopływy. Wyróżnią go malownicze widoki oraz niezwykle atrakcyjne rejony przyrodnicze, w tym przede wszystkim Puszcza Niepołomicka. Trasa poprowadzi nas także przez wie</w:t>
      </w:r>
      <w:r w:rsidR="00AF2DCF">
        <w:t>le miejsc historycznych jak np. </w:t>
      </w:r>
      <w:r w:rsidRPr="00B14FB2">
        <w:t>Muzeum Auschwitz-Birkenau w Oświęcimiu i Brzezince, czy Muzeum Wincentego Witosa w Wierzchosławicach.</w:t>
      </w:r>
    </w:p>
    <w:p w14:paraId="39897AD0" w14:textId="13B03953" w:rsidR="00B14FB2" w:rsidRDefault="00E80F3D" w:rsidP="00EC1028">
      <w:r>
        <w:t xml:space="preserve">Trasa szlaku: </w:t>
      </w:r>
      <w:r w:rsidR="00B14FB2" w:rsidRPr="00B14FB2">
        <w:t>Start – Jawiszowice (granica z województwem śląskim)</w:t>
      </w:r>
      <w:r>
        <w:t xml:space="preserve">; </w:t>
      </w:r>
      <w:r w:rsidR="00B14FB2" w:rsidRPr="00B14FB2">
        <w:t>Meta – Jodłówka Wałki (granica z województwem podkarpackim)</w:t>
      </w:r>
      <w:r w:rsidR="00B14FB2">
        <w:t>”</w:t>
      </w:r>
      <w:r w:rsidR="00B14FB2">
        <w:rPr>
          <w:rStyle w:val="Odwoanieprzypisudolnego"/>
        </w:rPr>
        <w:footnoteReference w:id="45"/>
      </w:r>
      <w:r w:rsidR="00B14FB2">
        <w:t>.</w:t>
      </w:r>
    </w:p>
    <w:p w14:paraId="3D250554" w14:textId="026539E1" w:rsidR="00A770DF" w:rsidRDefault="00A770DF" w:rsidP="00C06476">
      <w:pPr>
        <w:pStyle w:val="Akapitzlist"/>
      </w:pPr>
      <w:r>
        <w:t>Velo Dunajec</w:t>
      </w:r>
    </w:p>
    <w:p w14:paraId="706C361F" w14:textId="390CA52F" w:rsidR="00A770DF" w:rsidRDefault="00A770DF" w:rsidP="00EC1028">
      <w:r>
        <w:t>T</w:t>
      </w:r>
      <w:r w:rsidRPr="00A770DF">
        <w:t>rasa rowerowa,</w:t>
      </w:r>
      <w:r>
        <w:t xml:space="preserve"> która</w:t>
      </w:r>
      <w:r w:rsidRPr="00A770DF">
        <w:t xml:space="preserve"> łączy się ze Szlakiem Wokół Tatr, od Starego Sącza do Ostrowa ma wspólny przebieg z EuroVelo11 (VeloNatura) a w Wietrzychowicach, miejscu gdzie Dunajec wpada do Wisły </w:t>
      </w:r>
      <w:r>
        <w:t>łączy</w:t>
      </w:r>
      <w:r w:rsidRPr="00A770DF">
        <w:t xml:space="preserve"> się z Wiślaną Trasą Rowerową</w:t>
      </w:r>
      <w:r>
        <w:t>.</w:t>
      </w:r>
    </w:p>
    <w:p w14:paraId="3529D8B0" w14:textId="69BB08CB" w:rsidR="00A770DF" w:rsidRDefault="00A770DF" w:rsidP="00EC1028">
      <w:r>
        <w:t>Trasa szlaku: Zakopane – Biały Dunajec – Nowy Targ – Dębno – Niedzica – Sramowce Niżne – Szczawnica – rez. Kłodne nad Dunajcem – Łącko – Stary Sącz – Nowy – Sącz – Gródek nad Dunajcem – Rożnów – prom na jeziorze Czchowskim – Zakliczyn – Ostrów k. Tarnowa – MOR Głów – Wietrzychowice</w:t>
      </w:r>
      <w:r>
        <w:rPr>
          <w:rStyle w:val="Odwoanieprzypisudolnego"/>
        </w:rPr>
        <w:footnoteReference w:id="46"/>
      </w:r>
      <w:r>
        <w:t>.</w:t>
      </w:r>
    </w:p>
    <w:p w14:paraId="7860A149" w14:textId="77777777" w:rsidR="00A770DF" w:rsidRDefault="00A770DF" w:rsidP="00C06476">
      <w:pPr>
        <w:pStyle w:val="Nagwek3"/>
        <w:sectPr w:rsidR="00A770DF">
          <w:pgSz w:w="11906" w:h="16838"/>
          <w:pgMar w:top="1417" w:right="1417" w:bottom="1417" w:left="1417" w:header="708" w:footer="708" w:gutter="0"/>
          <w:cols w:space="708"/>
          <w:docGrid w:linePitch="360"/>
        </w:sectPr>
      </w:pPr>
    </w:p>
    <w:p w14:paraId="47D03D7B" w14:textId="2F2A8C38" w:rsidR="0067305C" w:rsidRPr="00C4207D" w:rsidRDefault="0067305C" w:rsidP="00C06476">
      <w:pPr>
        <w:pStyle w:val="Nagwek3"/>
      </w:pPr>
      <w:bookmarkStart w:id="36" w:name="_Toc125532197"/>
      <w:r w:rsidRPr="00C4207D">
        <w:lastRenderedPageBreak/>
        <w:t>Analiza spójności z dokumentami województwa lubelskiego</w:t>
      </w:r>
      <w:bookmarkEnd w:id="36"/>
    </w:p>
    <w:p w14:paraId="45F06BE5" w14:textId="06849CE2" w:rsidR="0067305C" w:rsidRDefault="00B14FB2" w:rsidP="00D4568B">
      <w:pPr>
        <w:pStyle w:val="WyrnienieII"/>
      </w:pPr>
      <w:r>
        <w:t>Strategia Rozwoju Województwa Lubelskiego do 2030 roku</w:t>
      </w:r>
    </w:p>
    <w:p w14:paraId="78106279" w14:textId="674B9CAC" w:rsidR="00BB7961" w:rsidRDefault="00B14FB2" w:rsidP="00BB7961">
      <w:pPr>
        <w:spacing w:after="0"/>
      </w:pPr>
      <w:r>
        <w:t xml:space="preserve">Ze względu na sąsiedztwo </w:t>
      </w:r>
      <w:r w:rsidR="00FA1FBE">
        <w:t>województwa p</w:t>
      </w:r>
      <w:r>
        <w:t>odkarpac</w:t>
      </w:r>
      <w:r w:rsidR="00FA1FBE">
        <w:t>kiego</w:t>
      </w:r>
      <w:r>
        <w:t xml:space="preserve"> z województwem lubelskim istotna jest również analiza działań związanych z rozwojem ruchu rowerowego (w</w:t>
      </w:r>
      <w:r w:rsidR="00E80F3D">
        <w:t> </w:t>
      </w:r>
      <w:r>
        <w:t>tym tras rowerowych) realizowanych lub planowanych przez Samorząd Województwa Lubelskiego.</w:t>
      </w:r>
      <w:r w:rsidR="00A770DF">
        <w:t xml:space="preserve"> </w:t>
      </w:r>
      <w:r>
        <w:t xml:space="preserve">W ramach </w:t>
      </w:r>
      <w:r w:rsidR="003D452C">
        <w:t xml:space="preserve">jednego z </w:t>
      </w:r>
      <w:r>
        <w:t>cel</w:t>
      </w:r>
      <w:r w:rsidR="003D452C">
        <w:t>ów</w:t>
      </w:r>
      <w:r>
        <w:t xml:space="preserve"> operacyjn</w:t>
      </w:r>
      <w:r w:rsidR="003D452C">
        <w:t>ych Strategii Rozwoju Województwa Lubelskiego do 2030 roku</w:t>
      </w:r>
      <w:r w:rsidR="003D452C" w:rsidDel="003D452C">
        <w:t xml:space="preserve"> </w:t>
      </w:r>
      <w:r w:rsidR="003D452C">
        <w:t>, pod nazwą</w:t>
      </w:r>
      <w:r>
        <w:t xml:space="preserve">: </w:t>
      </w:r>
      <w:r w:rsidRPr="002D3670">
        <w:rPr>
          <w:i/>
        </w:rPr>
        <w:t>Zrównoważony rozwój systemów infrastruktury technicznej</w:t>
      </w:r>
      <w:r w:rsidR="00E80F3D">
        <w:rPr>
          <w:i/>
        </w:rPr>
        <w:t>,</w:t>
      </w:r>
      <w:r>
        <w:t xml:space="preserve"> zaplanowano</w:t>
      </w:r>
      <w:r w:rsidR="003D452C">
        <w:t xml:space="preserve"> działanie</w:t>
      </w:r>
      <w:r>
        <w:t>: Rozwój lokalnych układów drogowych z uwzględnieniem ruchu rowerowego na zasadach ogólnych, zapewniających dostęp do miejsc koncentracji podstawowych usług, a</w:t>
      </w:r>
      <w:r w:rsidR="00C06476">
        <w:t> </w:t>
      </w:r>
      <w:r>
        <w:t>także infrastruktury sprzyjającej elektromobilności</w:t>
      </w:r>
      <w:r w:rsidR="00E80F3D">
        <w:rPr>
          <w:rStyle w:val="Odwoanieprzypisudolnego"/>
        </w:rPr>
        <w:footnoteReference w:id="47"/>
      </w:r>
      <w:r>
        <w:t xml:space="preserve">. </w:t>
      </w:r>
    </w:p>
    <w:p w14:paraId="336805C3" w14:textId="6E135E2A" w:rsidR="0067305C" w:rsidRDefault="00B14FB2" w:rsidP="00BB7961">
      <w:pPr>
        <w:spacing w:after="0"/>
      </w:pPr>
      <w:r>
        <w:t xml:space="preserve">Natomiast w ramach celu: </w:t>
      </w:r>
      <w:r w:rsidRPr="002D3670">
        <w:rPr>
          <w:i/>
        </w:rPr>
        <w:t>Innowacyjne wykorzystanie walorów przyrodniczo-kulturowych</w:t>
      </w:r>
      <w:r>
        <w:t xml:space="preserve">, </w:t>
      </w:r>
      <w:r w:rsidR="00E80F3D">
        <w:t xml:space="preserve">wskazano na: </w:t>
      </w:r>
      <w:r>
        <w:t>rozwój sportu i usług wolnego czasu</w:t>
      </w:r>
      <w:r w:rsidR="00E80F3D">
        <w:t>,</w:t>
      </w:r>
      <w:r>
        <w:t xml:space="preserve"> wspieranie tworzenia kompleksowej oferty turystycznej</w:t>
      </w:r>
      <w:r w:rsidR="00AF2DCF">
        <w:t xml:space="preserve"> w oparciu o marki regionalne i </w:t>
      </w:r>
      <w:r>
        <w:t xml:space="preserve">terytorialne – pakietowanie i sieciowanie </w:t>
      </w:r>
      <w:r w:rsidR="00E80F3D">
        <w:t>(</w:t>
      </w:r>
      <w:r>
        <w:t>w tym kształtowanie spójnego układu szlaków rowerowych o znaczeniu europejskim, krajowym, regionalnym i lokalnym</w:t>
      </w:r>
      <w:r w:rsidR="00E80F3D">
        <w:t>)</w:t>
      </w:r>
      <w:r>
        <w:t xml:space="preserve"> oraz rozwój infrastruktury sprzyjającej tworzeniu zróżnicowanej oferty opartej o różne formy turystyki (np. kajakową, rowerową, nordic walking, konną, kulturową, historyczną, przyrodniczą, kulinarną itp.)</w:t>
      </w:r>
      <w:r w:rsidR="00E80F3D">
        <w:rPr>
          <w:rStyle w:val="Odwoanieprzypisudolnego"/>
        </w:rPr>
        <w:footnoteReference w:id="48"/>
      </w:r>
      <w:r w:rsidR="00E80F3D">
        <w:t>.</w:t>
      </w:r>
    </w:p>
    <w:p w14:paraId="38B1CDF3" w14:textId="1F7B2D8B" w:rsidR="0067305C" w:rsidRDefault="00D8318D" w:rsidP="00D4568B">
      <w:pPr>
        <w:pStyle w:val="WyrnienieII"/>
      </w:pPr>
      <w:r>
        <w:t>OSI Roztocze</w:t>
      </w:r>
    </w:p>
    <w:p w14:paraId="177EEED6" w14:textId="14F2545E" w:rsidR="00E80F3D" w:rsidRDefault="00E80F3D" w:rsidP="00BB7961">
      <w:pPr>
        <w:spacing w:after="0"/>
      </w:pPr>
      <w:r>
        <w:t>Jednym z subregionalnych obszarów strategicznej interwencji dla województwa lubelskiego jest OSI Roztocze, sąsiadujące bezpośrednio z województwem podkarpackim (zasięg Roztoczańsko-Puszczańskiego Obszaru Funkcjonalnego).</w:t>
      </w:r>
    </w:p>
    <w:p w14:paraId="1836C164" w14:textId="58BD7CA8" w:rsidR="0067305C" w:rsidRDefault="00D8318D" w:rsidP="00BB7961">
      <w:pPr>
        <w:spacing w:after="0"/>
      </w:pPr>
      <w:r>
        <w:t xml:space="preserve">Dodatkowo, jak wynika z Zapisów Strategii Rozwoju Województwa Lubelskiego: „Realizując jedno z podstawowych założeń krajowej polityki regionalnej, które zakłada zapewnienie zrównoważonego rozwoju całego kraju w wymiarze społecznym, gospodarczym, środowiskowym i przestrzennym, a także uwzględniając wyraźne zróżnicowanie poszczególnych terytoriów pod względem stanu rozwoju </w:t>
      </w:r>
      <w:r>
        <w:lastRenderedPageBreak/>
        <w:t>oraz</w:t>
      </w:r>
      <w:r w:rsidR="00102A6F">
        <w:t> </w:t>
      </w:r>
      <w:r>
        <w:t>występujących barier i potencjałów, w SRWL przyjęto podstawowe ramy delimitacji OSI subregionalnych (…)</w:t>
      </w:r>
      <w:r>
        <w:rPr>
          <w:rStyle w:val="Odwoanieprzypisudolnego"/>
        </w:rPr>
        <w:footnoteReference w:id="49"/>
      </w:r>
      <w:r>
        <w:t>”.</w:t>
      </w:r>
    </w:p>
    <w:p w14:paraId="672E9E35" w14:textId="5C696B33" w:rsidR="00D8318D" w:rsidRDefault="00D8318D" w:rsidP="00BB7961">
      <w:pPr>
        <w:spacing w:after="0"/>
      </w:pPr>
      <w:r>
        <w:t xml:space="preserve">Priorytetem rozwoju OSI Roztocze jest </w:t>
      </w:r>
      <w:r w:rsidR="00FD3CAA">
        <w:t>s</w:t>
      </w:r>
      <w:r>
        <w:t>połeczno-gospodarcze wykorzystanie zasobów środowiska przyrodniczego i kulturowego Roztocza i Puszczy Solskiej. Obszar charakteryzują m.in. wysokie walory krajoznawcze, które predestynują ten obszar do rozwoju aktywnych form wypoczynku, tj.: turystyki krajoznawczej, przyrodniczej, wędrówek pieszych i rowerowych, a także edukacji ekologicznej</w:t>
      </w:r>
      <w:r>
        <w:rPr>
          <w:rStyle w:val="Odwoanieprzypisudolnego"/>
        </w:rPr>
        <w:footnoteReference w:id="50"/>
      </w:r>
      <w:r>
        <w:t>.</w:t>
      </w:r>
    </w:p>
    <w:p w14:paraId="0B31A934" w14:textId="309DF7DE" w:rsidR="00D8318D" w:rsidRDefault="00D8318D" w:rsidP="00071276">
      <w:pPr>
        <w:spacing w:after="0"/>
      </w:pPr>
      <w:r>
        <w:t>Z kolei do kierunków interwencji w ramach OSI zaliczono</w:t>
      </w:r>
      <w:r w:rsidR="00E80F3D">
        <w:t xml:space="preserve"> m.in.</w:t>
      </w:r>
      <w:r>
        <w:t>: Rozwój infrastruktury sprzyjającej tworzeniu zróżnicowanej oferty opart</w:t>
      </w:r>
      <w:r w:rsidR="00AF2DCF">
        <w:t>ej o różne formy turystyki (np. </w:t>
      </w:r>
      <w:r>
        <w:t>kajakową, rowerową, nordic walking, konną, kulturową, historyczną, przyrodniczą, kulinarną itp.). Przedsięwzięcia flagowe</w:t>
      </w:r>
      <w:r w:rsidR="00E80F3D">
        <w:t xml:space="preserve"> istotne z punktu widzenia rozwoju ruchu rowerowego na terenie województwa podkarpackiego to</w:t>
      </w:r>
      <w:r>
        <w:t>:</w:t>
      </w:r>
    </w:p>
    <w:p w14:paraId="4729CD74" w14:textId="20265BCF" w:rsidR="00D8318D" w:rsidRDefault="00D8318D" w:rsidP="00C06476">
      <w:pPr>
        <w:pStyle w:val="Akapitzlist"/>
      </w:pPr>
      <w:r>
        <w:t>Rozbudowa Centralnego Szlaku Rowerowego Roztocza;</w:t>
      </w:r>
    </w:p>
    <w:p w14:paraId="7A9CE39F" w14:textId="4ABED03D" w:rsidR="00D8318D" w:rsidRDefault="00D8318D" w:rsidP="00C06476">
      <w:pPr>
        <w:pStyle w:val="Akapitzlist"/>
      </w:pPr>
      <w:r>
        <w:t xml:space="preserve">Rozbudowa </w:t>
      </w:r>
      <w:r w:rsidR="00102A6F">
        <w:t xml:space="preserve">Wschodniego Szlaku Rowerowego </w:t>
      </w:r>
      <w:r>
        <w:t>Green Velo;</w:t>
      </w:r>
    </w:p>
    <w:p w14:paraId="4DA45049" w14:textId="57F5E554" w:rsidR="00071276" w:rsidRPr="00071276" w:rsidRDefault="00D8318D" w:rsidP="00C06476">
      <w:pPr>
        <w:pStyle w:val="Akapitzlist"/>
      </w:pPr>
      <w:r>
        <w:t>Organizacja szlaku Architektury Drewnianej Województwa Lubelskiego.</w:t>
      </w:r>
    </w:p>
    <w:p w14:paraId="58333D05" w14:textId="1064B060" w:rsidR="00993449" w:rsidRDefault="00993449" w:rsidP="00D4568B">
      <w:pPr>
        <w:pStyle w:val="WyrnienieII"/>
      </w:pPr>
      <w:r>
        <w:t>OSI Powiśle</w:t>
      </w:r>
    </w:p>
    <w:p w14:paraId="43EA189D" w14:textId="77777777" w:rsidR="00BB7961" w:rsidRDefault="00993449" w:rsidP="00BB7961">
      <w:pPr>
        <w:spacing w:after="0"/>
      </w:pPr>
      <w:r>
        <w:t xml:space="preserve">Częściowo z województwem podkarpackim sąsiaduje również Obszar Strategicznej Interwencji Powiśle, którego priorytetem rozwoju jest: </w:t>
      </w:r>
      <w:r w:rsidR="00FD3CAA">
        <w:t>s</w:t>
      </w:r>
      <w:r>
        <w:t>połeczno-gospodarcze wykorzystanie zasobów środowiska przyrodniczego i kulturowego obszarów nadwiślańskich</w:t>
      </w:r>
      <w:r>
        <w:rPr>
          <w:rStyle w:val="Odwoanieprzypisudolnego"/>
        </w:rPr>
        <w:footnoteReference w:id="51"/>
      </w:r>
      <w:r>
        <w:t>.</w:t>
      </w:r>
      <w:r w:rsidR="00BB7961">
        <w:t xml:space="preserve"> </w:t>
      </w:r>
      <w:r>
        <w:t xml:space="preserve">Jednym z kierunków interwencji w ramach przedmiotowego OSI jest: </w:t>
      </w:r>
      <w:r w:rsidR="003D452C">
        <w:t>„</w:t>
      </w:r>
      <w:r>
        <w:t>Rozwój infrastruktury sprzyjającej tworzeniu zróżnicowanej oferty opartej o różne formy turystyki (np. kajakową, rowerową, nordic walking, konną, kulturową, historyczną, przyrodniczą, kulinarną itp.)</w:t>
      </w:r>
      <w:r w:rsidR="003D452C">
        <w:t>”</w:t>
      </w:r>
      <w:r w:rsidR="003D452C">
        <w:rPr>
          <w:rStyle w:val="Odwoanieprzypisudolnego"/>
        </w:rPr>
        <w:footnoteReference w:id="52"/>
      </w:r>
      <w:r>
        <w:t xml:space="preserve">. </w:t>
      </w:r>
    </w:p>
    <w:p w14:paraId="7C6D93DC" w14:textId="45114DFF" w:rsidR="00993449" w:rsidRDefault="00993449" w:rsidP="00BB7961">
      <w:pPr>
        <w:spacing w:after="0"/>
      </w:pPr>
      <w:r>
        <w:t>Przedsięwzięcia flagowe</w:t>
      </w:r>
      <w:r w:rsidR="00E80F3D">
        <w:t xml:space="preserve"> istotne z punktu widzenia rozwoju ruchu rowerowego na terenie województwa podkarpackiego to</w:t>
      </w:r>
      <w:r w:rsidR="00E80F3D">
        <w:rPr>
          <w:rStyle w:val="Odwoanieprzypisudolnego"/>
        </w:rPr>
        <w:t xml:space="preserve"> </w:t>
      </w:r>
      <w:r>
        <w:rPr>
          <w:rStyle w:val="Odwoanieprzypisudolnego"/>
        </w:rPr>
        <w:footnoteReference w:id="53"/>
      </w:r>
      <w:r>
        <w:t>:</w:t>
      </w:r>
    </w:p>
    <w:p w14:paraId="7FCC2A41" w14:textId="5DBBB894" w:rsidR="00993449" w:rsidRDefault="00993449">
      <w:pPr>
        <w:pStyle w:val="Akapitzlist"/>
        <w:numPr>
          <w:ilvl w:val="0"/>
          <w:numId w:val="40"/>
        </w:numPr>
      </w:pPr>
      <w:r>
        <w:t>Budowa Wiślanej Trasy Rowerowej.</w:t>
      </w:r>
    </w:p>
    <w:p w14:paraId="52A9F8D4" w14:textId="6E10441C" w:rsidR="00993449" w:rsidRDefault="00993449">
      <w:pPr>
        <w:pStyle w:val="Akapitzlist"/>
        <w:numPr>
          <w:ilvl w:val="0"/>
          <w:numId w:val="40"/>
        </w:numPr>
      </w:pPr>
      <w:r>
        <w:t>Organizacja szlaku Architektury Drewnianej Województwa Lubelskiego.</w:t>
      </w:r>
    </w:p>
    <w:p w14:paraId="0111E255" w14:textId="77777777" w:rsidR="00BB7961" w:rsidRDefault="00BB7961" w:rsidP="00BB7961"/>
    <w:p w14:paraId="61B94FAB" w14:textId="65287A30" w:rsidR="0067305C" w:rsidRPr="007E5003" w:rsidRDefault="0067305C" w:rsidP="00C06476">
      <w:pPr>
        <w:pStyle w:val="Nagwek3"/>
      </w:pPr>
      <w:bookmarkStart w:id="37" w:name="_Toc125532198"/>
      <w:r w:rsidRPr="00C4207D">
        <w:lastRenderedPageBreak/>
        <w:t xml:space="preserve">Analiza spójności z dokumentami województwa </w:t>
      </w:r>
      <w:r w:rsidR="00B14FB2" w:rsidRPr="007E5003">
        <w:t>świętokrzyskiego</w:t>
      </w:r>
      <w:bookmarkEnd w:id="37"/>
    </w:p>
    <w:p w14:paraId="67ABBA4C" w14:textId="024973D2" w:rsidR="0067305C" w:rsidRDefault="00993449" w:rsidP="00D4568B">
      <w:pPr>
        <w:pStyle w:val="WyrnienieII"/>
      </w:pPr>
      <w:r w:rsidRPr="00993449">
        <w:t>Strategia Rozwoju Województwa Świętokrzyskiego 2030+</w:t>
      </w:r>
    </w:p>
    <w:p w14:paraId="56ECDEFC" w14:textId="321317EE" w:rsidR="00993449" w:rsidRDefault="00993449" w:rsidP="00BB7961">
      <w:pPr>
        <w:spacing w:after="0"/>
      </w:pPr>
      <w:r>
        <w:t>Analogicznie jak w przypadku sąsiedztwa z województwem lubelskim, tak również w</w:t>
      </w:r>
      <w:r w:rsidR="00E80F3D">
        <w:t> </w:t>
      </w:r>
      <w:r>
        <w:t>przypadku województwa świętokrzyskiego</w:t>
      </w:r>
      <w:r w:rsidR="00E80F3D">
        <w:t>,</w:t>
      </w:r>
      <w:r>
        <w:t xml:space="preserve"> istotna jest analiza działań związanych z rozwojem ruchu rowerowego (w tym tras rowerowych) realizowanych lub planowanych przez Samorząd Województwa Świętokrzyskiego.</w:t>
      </w:r>
    </w:p>
    <w:p w14:paraId="2B7CBBD2" w14:textId="2189D603" w:rsidR="00993449" w:rsidRDefault="00993449" w:rsidP="00EC1028">
      <w:r>
        <w:t xml:space="preserve">Strategia Rozwoju Województwa Świętokrzyskiego 2030+, w ramach celu operacyjnego </w:t>
      </w:r>
      <w:r w:rsidR="00E80F3D">
        <w:t xml:space="preserve">pn. </w:t>
      </w:r>
      <w:r w:rsidR="00E80F3D" w:rsidRPr="002D3670">
        <w:rPr>
          <w:i/>
        </w:rPr>
        <w:t>Poprawa jakości i ochrona środowiska przyrodniczego</w:t>
      </w:r>
      <w:r w:rsidR="00E80F3D">
        <w:t xml:space="preserve"> </w:t>
      </w:r>
      <w:r>
        <w:t xml:space="preserve">zaplanowano kierunek działania: </w:t>
      </w:r>
      <w:r w:rsidRPr="002D3670">
        <w:rPr>
          <w:i/>
        </w:rPr>
        <w:t>Ekologiczna mobilność, w tym transport publiczny i</w:t>
      </w:r>
      <w:r w:rsidR="00E80F3D">
        <w:rPr>
          <w:i/>
        </w:rPr>
        <w:t> </w:t>
      </w:r>
      <w:r w:rsidRPr="002D3670">
        <w:rPr>
          <w:i/>
        </w:rPr>
        <w:t>infrastruktura rowerowa</w:t>
      </w:r>
      <w:r>
        <w:rPr>
          <w:rStyle w:val="Odwoanieprzypisudolnego"/>
        </w:rPr>
        <w:footnoteReference w:id="54"/>
      </w:r>
      <w:r>
        <w:t>.</w:t>
      </w:r>
    </w:p>
    <w:p w14:paraId="4216D751" w14:textId="1B1A0470" w:rsidR="0067305C" w:rsidRDefault="00993449" w:rsidP="00D4568B">
      <w:pPr>
        <w:pStyle w:val="WyrnienieII"/>
      </w:pPr>
      <w:r>
        <w:t>OSI Dolina Wisły</w:t>
      </w:r>
    </w:p>
    <w:p w14:paraId="76F21FDA" w14:textId="38AC539D" w:rsidR="00E80F3D" w:rsidRDefault="00993449" w:rsidP="00BB7961">
      <w:pPr>
        <w:spacing w:after="0"/>
      </w:pPr>
      <w:r>
        <w:t>Jednym z obszarów strategicznej interwencji na terenie województwa świętokrzyskiego,</w:t>
      </w:r>
      <w:r w:rsidR="00E80F3D">
        <w:t xml:space="preserve"> który</w:t>
      </w:r>
      <w:r>
        <w:t xml:space="preserve"> sąsiaduj</w:t>
      </w:r>
      <w:r w:rsidR="00E80F3D">
        <w:t>e</w:t>
      </w:r>
      <w:r>
        <w:t xml:space="preserve"> z województwem podkarpackim, jest OSI Dolina Wisły. Dolina Wisły stanowi jeden z najważniejszych korytarzy ekologicznych w skali kraju</w:t>
      </w:r>
      <w:r w:rsidR="00E80F3D">
        <w:t>.</w:t>
      </w:r>
      <w:r>
        <w:t xml:space="preserve"> </w:t>
      </w:r>
      <w:r w:rsidR="00E80F3D">
        <w:t>T</w:t>
      </w:r>
      <w:r>
        <w:t xml:space="preserve">eren OSI niemal w całości </w:t>
      </w:r>
      <w:r w:rsidR="00E80F3D">
        <w:t xml:space="preserve">został </w:t>
      </w:r>
      <w:r>
        <w:t xml:space="preserve">objęty ochroną jako obszar Natura 2000. </w:t>
      </w:r>
    </w:p>
    <w:p w14:paraId="014F12E0" w14:textId="31E47437" w:rsidR="0067305C" w:rsidRDefault="00993449" w:rsidP="00EC1028">
      <w:r>
        <w:t>Jednym z oczekiwanych skutków interwencji w ramach celu operacyjnego OSI</w:t>
      </w:r>
      <w:r w:rsidR="00E80F3D">
        <w:t xml:space="preserve"> pn. </w:t>
      </w:r>
      <w:r w:rsidRPr="002D3670">
        <w:rPr>
          <w:b/>
        </w:rPr>
        <w:t>Adaptacja do zmian klimatu i zwalczanie skutków zagrożeń naturalnych</w:t>
      </w:r>
      <w:r>
        <w:t xml:space="preserve"> jest:</w:t>
      </w:r>
      <w:r w:rsidR="00E80F3D">
        <w:t> </w:t>
      </w:r>
      <w:r>
        <w:t>Budowa tras i ścieżek rowerowych.</w:t>
      </w:r>
    </w:p>
    <w:p w14:paraId="569D057E" w14:textId="212AC9B2" w:rsidR="00993449" w:rsidRDefault="00E80F3D" w:rsidP="00BB7961">
      <w:pPr>
        <w:spacing w:after="0"/>
      </w:pPr>
      <w:r>
        <w:t xml:space="preserve">Jak wynika z zapisów Strategii: </w:t>
      </w:r>
      <w:r w:rsidR="00993449">
        <w:t>„W ramach celu 2. Samorząd Województwa będzie promował rozwiązania infrastrukturalne ukierunkowane na promocję transportu niskoemisyjnego. Kluczowe przedsięwzięcie w tym obszarze będzie doty</w:t>
      </w:r>
      <w:r w:rsidR="00AF2DCF">
        <w:t>czyło rozwoju tras rowerowych w</w:t>
      </w:r>
      <w:r w:rsidR="00102A6F">
        <w:t xml:space="preserve"> </w:t>
      </w:r>
      <w:r w:rsidR="00993449">
        <w:t xml:space="preserve">regionie świętokrzyskim, które uzupełnią istniejącą infrastrukturę w tym zakresie. Priorytetowe trasy do realizacji to: </w:t>
      </w:r>
    </w:p>
    <w:p w14:paraId="7B749F15" w14:textId="77777777" w:rsidR="00993449" w:rsidRPr="0039185D" w:rsidRDefault="00993449">
      <w:pPr>
        <w:pStyle w:val="Akapitzlist"/>
        <w:numPr>
          <w:ilvl w:val="0"/>
          <w:numId w:val="41"/>
        </w:numPr>
      </w:pPr>
      <w:r w:rsidRPr="0039185D">
        <w:t xml:space="preserve">Eurovelo 11, </w:t>
      </w:r>
    </w:p>
    <w:p w14:paraId="7FFA53D9" w14:textId="77777777" w:rsidR="00993449" w:rsidRPr="0039185D" w:rsidRDefault="00993449">
      <w:pPr>
        <w:pStyle w:val="Akapitzlist"/>
        <w:numPr>
          <w:ilvl w:val="0"/>
          <w:numId w:val="41"/>
        </w:numPr>
      </w:pPr>
      <w:r w:rsidRPr="0039185D">
        <w:t xml:space="preserve">Wiślana Trasa Rowerowa, </w:t>
      </w:r>
    </w:p>
    <w:p w14:paraId="276185D2" w14:textId="0234264A" w:rsidR="00993449" w:rsidRPr="0039185D" w:rsidRDefault="00993449">
      <w:pPr>
        <w:pStyle w:val="Akapitzlist"/>
        <w:numPr>
          <w:ilvl w:val="0"/>
          <w:numId w:val="41"/>
        </w:numPr>
      </w:pPr>
      <w:r w:rsidRPr="0039185D">
        <w:t>trasy regionalne przede wszystkim na Ponidziu i w Górach Świętokrzyskich</w:t>
      </w:r>
      <w:r w:rsidR="00E80F3D">
        <w:t>,</w:t>
      </w:r>
      <w:r w:rsidRPr="0039185D">
        <w:t xml:space="preserve"> </w:t>
      </w:r>
    </w:p>
    <w:p w14:paraId="29039720" w14:textId="5AC653BD" w:rsidR="00993449" w:rsidRDefault="00993449">
      <w:pPr>
        <w:pStyle w:val="Akapitzlist"/>
        <w:numPr>
          <w:ilvl w:val="0"/>
          <w:numId w:val="41"/>
        </w:numPr>
      </w:pPr>
      <w:r w:rsidRPr="0039185D">
        <w:t>dalszy rozwój Wschodniego Szlaku Rowerowego Green Velo”</w:t>
      </w:r>
      <w:r w:rsidRPr="0039185D">
        <w:rPr>
          <w:rStyle w:val="Odwoanieprzypisudolnego"/>
        </w:rPr>
        <w:footnoteReference w:id="55"/>
      </w:r>
      <w:r w:rsidRPr="0039185D">
        <w:t>.</w:t>
      </w:r>
    </w:p>
    <w:p w14:paraId="05877106" w14:textId="77777777" w:rsidR="00C06476" w:rsidRPr="0039185D" w:rsidRDefault="00C06476" w:rsidP="00C06476">
      <w:pPr>
        <w:ind w:left="360"/>
      </w:pPr>
    </w:p>
    <w:p w14:paraId="2CC70624" w14:textId="1F16608B" w:rsidR="0067305C" w:rsidRPr="007E5003" w:rsidRDefault="0067305C" w:rsidP="00C06476">
      <w:pPr>
        <w:pStyle w:val="Nagwek3"/>
      </w:pPr>
      <w:bookmarkStart w:id="38" w:name="_Toc89216095"/>
      <w:bookmarkStart w:id="39" w:name="_Toc89216190"/>
      <w:bookmarkStart w:id="40" w:name="_Toc125532199"/>
      <w:bookmarkEnd w:id="38"/>
      <w:bookmarkEnd w:id="39"/>
      <w:r w:rsidRPr="00C4207D">
        <w:lastRenderedPageBreak/>
        <w:t xml:space="preserve">Pozostałe </w:t>
      </w:r>
      <w:r w:rsidR="006735D1" w:rsidRPr="00C4207D">
        <w:t>uwarunkowania</w:t>
      </w:r>
      <w:r w:rsidRPr="007E5003">
        <w:t xml:space="preserve"> dotyczące powiązań ponadlokalnych</w:t>
      </w:r>
      <w:bookmarkEnd w:id="40"/>
    </w:p>
    <w:p w14:paraId="64F00A74" w14:textId="3FE8CFD5" w:rsidR="00E80F3D" w:rsidRPr="00B94699" w:rsidRDefault="00E80F3D" w:rsidP="00EC1028">
      <w:r>
        <w:t>Poniżej przedstawione zostały pozostałe uwarunkowania ponadlokalne, które mają lub potencjalnie mogą mieć wpływ na rozwój ruchu rowerowego na terenie województwa podkarpackiego.</w:t>
      </w:r>
    </w:p>
    <w:p w14:paraId="1C449922" w14:textId="4DF2FE43" w:rsidR="0067305C" w:rsidRDefault="0067305C" w:rsidP="00D4568B">
      <w:pPr>
        <w:pStyle w:val="WyrnienieII"/>
      </w:pPr>
      <w:r>
        <w:t>EuroVelo 4</w:t>
      </w:r>
    </w:p>
    <w:p w14:paraId="20CB9441" w14:textId="53427BF0" w:rsidR="00CE1578" w:rsidRDefault="006735D1" w:rsidP="00EC1028">
      <w:pPr>
        <w:spacing w:after="120"/>
      </w:pPr>
      <w:r w:rsidRPr="00344932">
        <w:t>EuroVelo – europejska</w:t>
      </w:r>
      <w:r w:rsidRPr="0039185D">
        <w:t xml:space="preserve"> sieć szlaków rowerowych</w:t>
      </w:r>
      <w:r w:rsidR="00E80F3D">
        <w:t>, która ma</w:t>
      </w:r>
      <w:r w:rsidRPr="006735D1">
        <w:t xml:space="preserve"> sprzyjać rozwojowi turystyki rowerowej </w:t>
      </w:r>
      <w:r w:rsidR="00CE1578">
        <w:t>w całej Europie. Szlaki</w:t>
      </w:r>
      <w:r w:rsidRPr="006735D1">
        <w:t xml:space="preserve"> budowane są w oparciu o już istniejącą sieć lokalnych, regionalnych oraz krajowych tras rowerowych, łącząc je w jeden system.</w:t>
      </w:r>
      <w:r w:rsidR="00A770DF">
        <w:t xml:space="preserve"> </w:t>
      </w:r>
      <w:r w:rsidR="00CE1578">
        <w:t>E</w:t>
      </w:r>
      <w:r w:rsidR="00B558EE">
        <w:t>u</w:t>
      </w:r>
      <w:r w:rsidR="00CE1578">
        <w:t>roVelo 4 to szlak rowerowy o</w:t>
      </w:r>
      <w:r w:rsidR="00102A6F">
        <w:t xml:space="preserve"> </w:t>
      </w:r>
      <w:r w:rsidR="00CE1578">
        <w:t>łącznej długości ponad 4000 km, który biegnie z zachodu na wschód Europy</w:t>
      </w:r>
      <w:r w:rsidR="00CE1578">
        <w:rPr>
          <w:rStyle w:val="Odwoanieprzypisudolnego"/>
        </w:rPr>
        <w:footnoteReference w:id="56"/>
      </w:r>
      <w:r w:rsidR="00CE1578">
        <w:t xml:space="preserve">. </w:t>
      </w:r>
    </w:p>
    <w:p w14:paraId="39ED664E" w14:textId="7BF46B78" w:rsidR="006735D1" w:rsidRDefault="00CE1578" w:rsidP="00EC1028">
      <w:pPr>
        <w:spacing w:after="0"/>
      </w:pPr>
      <w:r>
        <w:rPr>
          <w:b/>
        </w:rPr>
        <w:t xml:space="preserve">Trasa: </w:t>
      </w:r>
      <w:r w:rsidR="006735D1">
        <w:t xml:space="preserve">EV4 (Szlak Europy Centralnej): </w:t>
      </w:r>
      <w:r w:rsidR="006735D1" w:rsidRPr="006735D1">
        <w:t xml:space="preserve">Roscoff (EV1) – francuskie wybrzeże Atlantyku – Hawr – Calais (EV5) – Dunkierka – Ostenda – Middelburg – Breda – Eindhoven – Düsseldorf (EV3, EV15) – Kolonia (EV15) – Bonn (EV15) – Koblencja (EV15) – Moguncja (EV15) – Frankfurt nad Menem – Würzburg – Bamberg – Bayreuth – Karlowe Wary – Praga (EV7) – Brno (EV9) – Ostrawa – Jastrzębie-Zdrój – Pszczyna – Kraków (EV11) – Tarnów – Rzeszów – Przemyśl </w:t>
      </w:r>
      <w:r w:rsidR="006735D1">
        <w:t>(</w:t>
      </w:r>
      <w:r w:rsidR="006735D1" w:rsidRPr="006735D1">
        <w:t>EuroVelo 4 w Polsce oznaczony jest jako Szlak Rowerowy R-4. Przebiega przez tereny województw: śląskiego i małopolskiego. W p</w:t>
      </w:r>
      <w:r w:rsidR="006735D1">
        <w:t xml:space="preserve">rzyszłości także podkarpackiego) </w:t>
      </w:r>
      <w:r w:rsidR="006735D1" w:rsidRPr="006735D1">
        <w:t>– Lwów – Żytomierz – Kijów</w:t>
      </w:r>
      <w:r>
        <w:t>.</w:t>
      </w:r>
    </w:p>
    <w:p w14:paraId="4D9C85CD" w14:textId="77777777" w:rsidR="00A770DF" w:rsidRDefault="00A770DF" w:rsidP="00D4568B">
      <w:pPr>
        <w:pStyle w:val="WyrnienieII"/>
        <w:sectPr w:rsidR="00A770DF">
          <w:pgSz w:w="11906" w:h="16838"/>
          <w:pgMar w:top="1417" w:right="1417" w:bottom="1417" w:left="1417" w:header="708" w:footer="708" w:gutter="0"/>
          <w:cols w:space="708"/>
          <w:docGrid w:linePitch="360"/>
        </w:sectPr>
      </w:pPr>
    </w:p>
    <w:p w14:paraId="23FF5737" w14:textId="58624922" w:rsidR="00B14FB2" w:rsidRDefault="006F2C67" w:rsidP="00D4568B">
      <w:pPr>
        <w:pStyle w:val="WyrnienieII"/>
      </w:pPr>
      <w:r>
        <w:lastRenderedPageBreak/>
        <w:t>Koncepcja Czwórmiasta</w:t>
      </w:r>
    </w:p>
    <w:p w14:paraId="53019D7B" w14:textId="1CE1932A" w:rsidR="00CE1578" w:rsidRPr="00344932" w:rsidRDefault="006F2C67" w:rsidP="00EC1028">
      <w:pPr>
        <w:spacing w:after="120"/>
      </w:pPr>
      <w:r w:rsidRPr="00344932">
        <w:t xml:space="preserve">5 kwietnia 2019 </w:t>
      </w:r>
      <w:r w:rsidR="00102A6F">
        <w:t xml:space="preserve">r. </w:t>
      </w:r>
      <w:r w:rsidRPr="00344932">
        <w:t>na Zamku Dzikowskim w Tarn</w:t>
      </w:r>
      <w:r w:rsidRPr="0039185D">
        <w:t>obrzegu zostało podpisane porozumienie o nawiązaniu współpracy pomiędzy Stalową Wolą, Tarnobrzegiem, Sandomierzem i Niskiem. Porozumienie ustanawia tzw. Czwórmiasto</w:t>
      </w:r>
      <w:r w:rsidR="00CE1578" w:rsidRPr="0039185D">
        <w:rPr>
          <w:rStyle w:val="Odwoanieprzypisudolnego"/>
        </w:rPr>
        <w:footnoteReference w:id="57"/>
      </w:r>
      <w:r w:rsidRPr="0039185D">
        <w:t xml:space="preserve">. </w:t>
      </w:r>
    </w:p>
    <w:p w14:paraId="1F4884AD" w14:textId="77777777" w:rsidR="00A770DF" w:rsidRDefault="00CE1578" w:rsidP="00EC1028">
      <w:r w:rsidRPr="0039185D">
        <w:t>Porozumienie wynika z bliskości geograficznej</w:t>
      </w:r>
      <w:r w:rsidR="006F2C67" w:rsidRPr="0039185D">
        <w:t>, potencjał</w:t>
      </w:r>
      <w:r w:rsidRPr="0039185D">
        <w:t>u ludnościowego</w:t>
      </w:r>
      <w:r w:rsidR="00AF2DCF" w:rsidRPr="0039185D">
        <w:t xml:space="preserve"> (ponad</w:t>
      </w:r>
      <w:r w:rsidR="00AF2DCF">
        <w:t> </w:t>
      </w:r>
      <w:r w:rsidR="006F2C67" w:rsidRPr="0039185D">
        <w:t>350 tys. mieszkańców powiatów, których stolicami s</w:t>
      </w:r>
      <w:r w:rsidRPr="0039185D">
        <w:t>ą miasta-sygnatariusze), wspólnej historii oraz dopełniającej się różnorodności</w:t>
      </w:r>
      <w:r w:rsidR="006F2C67" w:rsidRPr="0039185D">
        <w:t xml:space="preserve"> funkcji </w:t>
      </w:r>
      <w:r w:rsidR="00E80F3D">
        <w:t>społecznych i gospodarczych</w:t>
      </w:r>
      <w:r w:rsidRPr="0039185D">
        <w:t xml:space="preserve">. </w:t>
      </w:r>
    </w:p>
    <w:p w14:paraId="3F208685" w14:textId="38997C0E" w:rsidR="003D6076" w:rsidRDefault="00CE1578" w:rsidP="00EC1028">
      <w:r w:rsidRPr="0039185D">
        <w:t>Aspekty te</w:t>
      </w:r>
      <w:r w:rsidR="006F2C67" w:rsidRPr="0039185D">
        <w:t xml:space="preserve"> stwarzają potencjał budowy silnego, zintegrowanego, atrakcyjnego dla mieszkańców, turystów i biznesu ośrodka aglomeracyjnego</w:t>
      </w:r>
      <w:r w:rsidRPr="0039185D">
        <w:t xml:space="preserve">, a także umożliwiają </w:t>
      </w:r>
      <w:r w:rsidR="00E80F3D">
        <w:t xml:space="preserve">realizację </w:t>
      </w:r>
      <w:r w:rsidRPr="0039185D">
        <w:t>efektywnych inwestycji infrastrukturalnych (w tym inwestycji związanych z</w:t>
      </w:r>
      <w:r w:rsidR="00102A6F">
        <w:t xml:space="preserve"> </w:t>
      </w:r>
      <w:r w:rsidRPr="0039185D">
        <w:t>rozwojem infrastruktury rowerowej</w:t>
      </w:r>
      <w:r w:rsidR="00102A6F">
        <w:t>)</w:t>
      </w:r>
      <w:r w:rsidR="006F2C67" w:rsidRPr="0039185D">
        <w:rPr>
          <w:rStyle w:val="Odwoanieprzypisudolnego"/>
        </w:rPr>
        <w:footnoteReference w:id="58"/>
      </w:r>
      <w:r w:rsidR="006F2C67" w:rsidRPr="0039185D">
        <w:t>.</w:t>
      </w:r>
    </w:p>
    <w:p w14:paraId="259D6A77" w14:textId="44D0B084" w:rsidR="0003662D" w:rsidRDefault="00B14FB2" w:rsidP="00D4568B">
      <w:pPr>
        <w:pStyle w:val="WyrnienieII"/>
      </w:pPr>
      <w:r>
        <w:t>Uwarunkowania międzynarodowe</w:t>
      </w:r>
    </w:p>
    <w:p w14:paraId="45483950" w14:textId="04EFFF36" w:rsidR="00CE1578" w:rsidRPr="0039185D" w:rsidRDefault="00CE1578" w:rsidP="00EC1028">
      <w:pPr>
        <w:spacing w:after="0"/>
      </w:pPr>
      <w:r w:rsidRPr="0039185D">
        <w:t>Sąsiedztwo międzynarodowe ze Słowacją i Ukrainą umożliwiają współpracę międzynarodową, mającą na celu rozwój tras rowerowych:</w:t>
      </w:r>
    </w:p>
    <w:p w14:paraId="6B519737" w14:textId="29FF73FB" w:rsidR="00CE1578" w:rsidRPr="0039185D" w:rsidRDefault="006F2C67" w:rsidP="00C06476">
      <w:pPr>
        <w:pStyle w:val="Akapitzlist"/>
      </w:pPr>
      <w:r w:rsidRPr="0039185D">
        <w:t>Rowerowy szlak dziedzictwa kulturowego „Szlak Ikon”</w:t>
      </w:r>
      <w:r w:rsidR="00CE1578" w:rsidRPr="0039185D">
        <w:t>.</w:t>
      </w:r>
    </w:p>
    <w:p w14:paraId="478E7741" w14:textId="48113D20" w:rsidR="00CE1578" w:rsidRPr="0039185D" w:rsidRDefault="006F2C67" w:rsidP="00C06476">
      <w:pPr>
        <w:pStyle w:val="Akapitzlist"/>
      </w:pPr>
      <w:r w:rsidRPr="0039185D">
        <w:t>Szlak „Śladami Dzielnego Wojaka Szwejka”</w:t>
      </w:r>
      <w:r w:rsidR="00CE1578" w:rsidRPr="0039185D">
        <w:t>.</w:t>
      </w:r>
    </w:p>
    <w:p w14:paraId="3CEFE07C" w14:textId="52A59815" w:rsidR="00E80F3D" w:rsidRDefault="006F2C67" w:rsidP="00C06476">
      <w:pPr>
        <w:pStyle w:val="Akapitzlist"/>
      </w:pPr>
      <w:r w:rsidRPr="00102A6F">
        <w:t>Karpacki Szlak Rowerowy</w:t>
      </w:r>
      <w:r w:rsidR="00CE1578" w:rsidRPr="000D1AAE">
        <w:t>.</w:t>
      </w:r>
    </w:p>
    <w:p w14:paraId="532230CB" w14:textId="6FD49698" w:rsidR="00CB4913" w:rsidRDefault="00CB4913" w:rsidP="00C06476">
      <w:pPr>
        <w:pStyle w:val="Akapitzlist"/>
      </w:pPr>
      <w:r>
        <w:t>„Zielony Rower” Greenway Karpaty Wschodnie</w:t>
      </w:r>
      <w:r w:rsidR="00A770DF">
        <w:t>.</w:t>
      </w:r>
    </w:p>
    <w:p w14:paraId="23DDEF19" w14:textId="38145B07" w:rsidR="00A770DF" w:rsidRDefault="00E80F3D" w:rsidP="00EC1028">
      <w:r w:rsidRPr="00C4207D" w:rsidDel="00E80F3D">
        <w:t xml:space="preserve"> </w:t>
      </w:r>
      <w:bookmarkStart w:id="41" w:name="_Toc89216097"/>
      <w:bookmarkStart w:id="42" w:name="_Toc89216192"/>
      <w:bookmarkEnd w:id="41"/>
      <w:bookmarkEnd w:id="42"/>
      <w:r w:rsidR="00A770DF">
        <w:rPr>
          <w:noProof/>
          <w:lang w:eastAsia="pl-PL"/>
        </w:rPr>
        <w:drawing>
          <wp:inline distT="0" distB="0" distL="0" distR="0" wp14:anchorId="7FF4EFD5" wp14:editId="62AA2B8B">
            <wp:extent cx="5760720" cy="1920036"/>
            <wp:effectExtent l="0" t="0" r="0" b="4445"/>
            <wp:docPr id="15" name="Obraz 15" descr="Obra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b2be70-4850-4445-a232-f8a628beb5f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1920036"/>
                    </a:xfrm>
                    <a:prstGeom prst="rect">
                      <a:avLst/>
                    </a:prstGeom>
                    <a:ln>
                      <a:noFill/>
                    </a:ln>
                    <a:effectLst>
                      <a:softEdge rad="112500"/>
                    </a:effectLst>
                  </pic:spPr>
                </pic:pic>
              </a:graphicData>
            </a:graphic>
          </wp:inline>
        </w:drawing>
      </w:r>
    </w:p>
    <w:p w14:paraId="051FE438" w14:textId="142A61A9" w:rsidR="00837CE3" w:rsidRPr="00DF6D85" w:rsidRDefault="00A770DF" w:rsidP="00C06476">
      <w:pPr>
        <w:pStyle w:val="Nagwek1"/>
      </w:pPr>
      <w:r>
        <w:br w:type="column"/>
      </w:r>
      <w:bookmarkStart w:id="43" w:name="_Toc125532200"/>
      <w:r w:rsidR="00A37CBA" w:rsidRPr="00C4207D">
        <w:lastRenderedPageBreak/>
        <w:t>Uwarunkowania rozwoju ruchu rowerowego</w:t>
      </w:r>
      <w:r w:rsidR="00837CE3" w:rsidRPr="007E5003">
        <w:t xml:space="preserve"> na</w:t>
      </w:r>
      <w:r w:rsidR="00555575" w:rsidRPr="007E5003">
        <w:t> </w:t>
      </w:r>
      <w:r w:rsidR="00837CE3" w:rsidRPr="007E5003">
        <w:t>terenie województwa podkarpackiego</w:t>
      </w:r>
      <w:bookmarkEnd w:id="43"/>
    </w:p>
    <w:p w14:paraId="285A3255" w14:textId="3FF95EE4" w:rsidR="00837CE3" w:rsidRPr="00DF6D85" w:rsidRDefault="00837CE3" w:rsidP="00C06476">
      <w:pPr>
        <w:pStyle w:val="Nagwek2"/>
      </w:pPr>
      <w:bookmarkStart w:id="44" w:name="_Toc125532201"/>
      <w:r w:rsidRPr="00DF6D85">
        <w:t>Uwarunkowania funkcjonalno-przestrzenne</w:t>
      </w:r>
      <w:bookmarkEnd w:id="44"/>
      <w:r w:rsidRPr="00DF6D85">
        <w:t xml:space="preserve"> </w:t>
      </w:r>
    </w:p>
    <w:p w14:paraId="557ACF0A" w14:textId="73A72C35" w:rsidR="00D32B5B" w:rsidRPr="005515DC" w:rsidRDefault="00736EDC" w:rsidP="00EC1028">
      <w:pPr>
        <w:spacing w:after="120"/>
      </w:pPr>
      <w:r w:rsidRPr="005515DC">
        <w:t>Województwo podkarpackie, razem z województwem warmińsko-mazurskim, lubelskim, świętokrzyskim</w:t>
      </w:r>
      <w:r w:rsidR="00555575" w:rsidRPr="005515DC">
        <w:t>,</w:t>
      </w:r>
      <w:r w:rsidR="00C72594" w:rsidRPr="005515DC">
        <w:t xml:space="preserve"> </w:t>
      </w:r>
      <w:r w:rsidRPr="005515DC">
        <w:t>podlaskim</w:t>
      </w:r>
      <w:r w:rsidR="00555575" w:rsidRPr="005515DC">
        <w:t xml:space="preserve"> oraz regionem NUTS-2 mazowieckim regionalnym</w:t>
      </w:r>
      <w:r w:rsidRPr="005515DC">
        <w:t xml:space="preserve"> </w:t>
      </w:r>
      <w:r w:rsidR="00E80F3D">
        <w:t xml:space="preserve">- </w:t>
      </w:r>
      <w:r w:rsidRPr="005515DC">
        <w:t>tworzą makroregion Polski Wschodniej.</w:t>
      </w:r>
    </w:p>
    <w:p w14:paraId="49ED3331" w14:textId="35556397" w:rsidR="00E80F3D" w:rsidRPr="005515DC" w:rsidRDefault="00E80F3D" w:rsidP="00EC1028">
      <w:r>
        <w:t xml:space="preserve">Makroregion Polski Wschodniej </w:t>
      </w:r>
      <w:r w:rsidR="00D32B5B" w:rsidRPr="005515DC">
        <w:t>„Stanowi prawie jedną trzecią powierzchni kraju (31,6%). Wschodnia granica Polski, przy której położone są województwa warmińsko-mazurskie, podlaskie, lubelskie i podkarpackie, jest zarazem wschodnią granicą Unii Europejskiej. Peryferyjność Polski Wschodniej ma nie tylko wymiar przestrzenny (definiowany odległością od centrów rozwojowych Polski i Unii Europejskiej), ale także społeczno-gospodarczy. Poziom rozwoju gospodarczego tych terenów należy do najniższych w</w:t>
      </w:r>
      <w:r w:rsidR="00AF2DCF">
        <w:t> </w:t>
      </w:r>
      <w:r w:rsidR="00D32B5B" w:rsidRPr="005515DC">
        <w:t xml:space="preserve">Unii Europejskiej. </w:t>
      </w:r>
      <w:r w:rsidR="008829DA">
        <w:t xml:space="preserve">Makroregion cechują </w:t>
      </w:r>
      <w:r w:rsidR="008829DA" w:rsidRPr="005515DC">
        <w:t>niska</w:t>
      </w:r>
      <w:r w:rsidR="00D32B5B" w:rsidRPr="005515DC">
        <w:t xml:space="preserve"> innowacyjność, konkurencyjność i</w:t>
      </w:r>
      <w:r w:rsidR="000D1AAE">
        <w:t xml:space="preserve"> </w:t>
      </w:r>
      <w:r w:rsidR="00D32B5B" w:rsidRPr="005515DC">
        <w:t>atrakcyjność inwestycyjna”</w:t>
      </w:r>
      <w:r w:rsidR="00D32B5B" w:rsidRPr="008829DA">
        <w:rPr>
          <w:rStyle w:val="Odwoanieprzypisudolnego"/>
          <w:rFonts w:ascii="Arial" w:hAnsi="Arial"/>
        </w:rPr>
        <w:footnoteReference w:id="59"/>
      </w:r>
      <w:r w:rsidR="00D32B5B" w:rsidRPr="005515DC">
        <w:t>.</w:t>
      </w:r>
      <w:r>
        <w:t xml:space="preserve"> </w:t>
      </w:r>
    </w:p>
    <w:p w14:paraId="6472A9CB" w14:textId="5A107FA0" w:rsidR="00EA0DB2" w:rsidRPr="005515DC" w:rsidRDefault="00EA0DB2" w:rsidP="00EC1028">
      <w:r w:rsidRPr="005515DC">
        <w:t>Na województwo podkarpackie składa się 21 powiatów</w:t>
      </w:r>
      <w:r w:rsidR="008B5588">
        <w:t>,</w:t>
      </w:r>
      <w:r w:rsidRPr="005515DC">
        <w:t xml:space="preserve"> 4 miasta</w:t>
      </w:r>
      <w:r w:rsidR="00E80F3D">
        <w:t xml:space="preserve"> </w:t>
      </w:r>
      <w:r w:rsidRPr="005515DC">
        <w:t>na</w:t>
      </w:r>
      <w:r w:rsidR="000D1AAE">
        <w:t xml:space="preserve"> </w:t>
      </w:r>
      <w:r w:rsidRPr="005515DC">
        <w:t>prawach powiatu, 160 gmin (z</w:t>
      </w:r>
      <w:r w:rsidR="000D1AAE">
        <w:t xml:space="preserve"> </w:t>
      </w:r>
      <w:r w:rsidRPr="005515DC">
        <w:t>czego 16 gmin miejs</w:t>
      </w:r>
      <w:r w:rsidRPr="00B55273">
        <w:t>kich, 35 gmin miejsko-wiejskich oraz 109</w:t>
      </w:r>
      <w:r w:rsidR="00AF2DCF">
        <w:t> </w:t>
      </w:r>
      <w:r w:rsidRPr="00B55273">
        <w:t>gmin wiejskich) i</w:t>
      </w:r>
      <w:r w:rsidR="000D1AAE">
        <w:t xml:space="preserve"> </w:t>
      </w:r>
      <w:r w:rsidRPr="00B55273">
        <w:t>51</w:t>
      </w:r>
      <w:r w:rsidR="000D1AAE">
        <w:t xml:space="preserve"> </w:t>
      </w:r>
      <w:r w:rsidRPr="00B55273">
        <w:t>miast</w:t>
      </w:r>
      <w:r w:rsidRPr="008829DA">
        <w:rPr>
          <w:rStyle w:val="Odwoanieprzypisudolnego"/>
          <w:rFonts w:ascii="Arial" w:hAnsi="Arial"/>
        </w:rPr>
        <w:footnoteReference w:id="60"/>
      </w:r>
      <w:r w:rsidRPr="005515DC">
        <w:t>.</w:t>
      </w:r>
    </w:p>
    <w:p w14:paraId="5291A0A1" w14:textId="61A0CB9B" w:rsidR="00736EDC" w:rsidRPr="00D4568B" w:rsidRDefault="00736EDC" w:rsidP="00EC1028">
      <w:pPr>
        <w:pStyle w:val="Legenda"/>
        <w:spacing w:line="360" w:lineRule="auto"/>
        <w:rPr>
          <w:color w:val="005426"/>
        </w:rPr>
      </w:pPr>
      <w:bookmarkStart w:id="45" w:name="_Toc90455796"/>
      <w:r w:rsidRPr="00D4568B">
        <w:rPr>
          <w:color w:val="005426"/>
        </w:rPr>
        <w:lastRenderedPageBreak/>
        <w:t xml:space="preserve">Rysunek </w:t>
      </w:r>
      <w:r w:rsidRPr="00D4568B">
        <w:rPr>
          <w:color w:val="005426"/>
        </w:rPr>
        <w:fldChar w:fldCharType="begin"/>
      </w:r>
      <w:r w:rsidRPr="00D4568B">
        <w:rPr>
          <w:color w:val="005426"/>
        </w:rPr>
        <w:instrText xml:space="preserve"> SEQ Rysunek \* ARABIC </w:instrText>
      </w:r>
      <w:r w:rsidRPr="00D4568B">
        <w:rPr>
          <w:color w:val="005426"/>
        </w:rPr>
        <w:fldChar w:fldCharType="separate"/>
      </w:r>
      <w:r w:rsidR="004B0DE1">
        <w:rPr>
          <w:noProof/>
          <w:color w:val="005426"/>
        </w:rPr>
        <w:t>1</w:t>
      </w:r>
      <w:r w:rsidRPr="00D4568B">
        <w:rPr>
          <w:noProof/>
          <w:color w:val="005426"/>
        </w:rPr>
        <w:fldChar w:fldCharType="end"/>
      </w:r>
      <w:r w:rsidR="00571324" w:rsidRPr="00D4568B">
        <w:rPr>
          <w:noProof/>
          <w:color w:val="005426"/>
        </w:rPr>
        <w:t>.</w:t>
      </w:r>
      <w:r w:rsidRPr="00D4568B">
        <w:rPr>
          <w:color w:val="005426"/>
        </w:rPr>
        <w:t xml:space="preserve"> Podział administracyjny województwa podkarpackiego</w:t>
      </w:r>
      <w:r w:rsidR="009F5455" w:rsidRPr="00D4568B">
        <w:rPr>
          <w:color w:val="005426"/>
        </w:rPr>
        <w:t>.</w:t>
      </w:r>
      <w:bookmarkEnd w:id="45"/>
    </w:p>
    <w:p w14:paraId="47147421" w14:textId="2E5BE02C" w:rsidR="004D4285" w:rsidRDefault="004D4285" w:rsidP="00EC1028">
      <w:pPr>
        <w:spacing w:after="0"/>
      </w:pPr>
      <w:r w:rsidRPr="004D4285">
        <w:rPr>
          <w:noProof/>
          <w:lang w:eastAsia="pl-PL"/>
        </w:rPr>
        <w:drawing>
          <wp:inline distT="0" distB="0" distL="0" distR="0" wp14:anchorId="15B3B953" wp14:editId="7D602DEA">
            <wp:extent cx="5883632" cy="5648325"/>
            <wp:effectExtent l="0" t="0" r="3175" b="0"/>
            <wp:docPr id="122" name="Obraz 122" descr="Mapa przedstawiająca podział administracyjny województwa podkarpack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Obraz 122" descr="Mapa przedstawiająca podział administracyjny województwa podkarpackiego "/>
                    <pic:cNvPicPr/>
                  </pic:nvPicPr>
                  <pic:blipFill rotWithShape="1">
                    <a:blip r:embed="rId25" cstate="print">
                      <a:extLst>
                        <a:ext uri="{28A0092B-C50C-407E-A947-70E740481C1C}">
                          <a14:useLocalDpi xmlns:a14="http://schemas.microsoft.com/office/drawing/2010/main" val="0"/>
                        </a:ext>
                      </a:extLst>
                    </a:blip>
                    <a:srcRect t="2804" b="4829"/>
                    <a:stretch/>
                  </pic:blipFill>
                  <pic:spPr bwMode="auto">
                    <a:xfrm>
                      <a:off x="0" y="0"/>
                      <a:ext cx="5890337" cy="5654762"/>
                    </a:xfrm>
                    <a:prstGeom prst="rect">
                      <a:avLst/>
                    </a:prstGeom>
                    <a:ln>
                      <a:noFill/>
                    </a:ln>
                    <a:extLst>
                      <a:ext uri="{53640926-AAD7-44D8-BBD7-CCE9431645EC}">
                        <a14:shadowObscured xmlns:a14="http://schemas.microsoft.com/office/drawing/2010/main"/>
                      </a:ext>
                    </a:extLst>
                  </pic:spPr>
                </pic:pic>
              </a:graphicData>
            </a:graphic>
          </wp:inline>
        </w:drawing>
      </w:r>
    </w:p>
    <w:p w14:paraId="5654EFB7" w14:textId="27DA6782" w:rsidR="00736EDC" w:rsidRPr="002D3670" w:rsidRDefault="00851D35" w:rsidP="00EC1028">
      <w:pPr>
        <w:spacing w:after="0"/>
      </w:pPr>
      <w:r w:rsidRPr="002D3670">
        <w:t>Legenda:</w:t>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96"/>
        <w:gridCol w:w="2607"/>
        <w:gridCol w:w="1451"/>
        <w:gridCol w:w="3334"/>
      </w:tblGrid>
      <w:tr w:rsidR="00851D35" w:rsidRPr="00794725" w14:paraId="4C62D8E8" w14:textId="77777777" w:rsidTr="002D3670">
        <w:tc>
          <w:tcPr>
            <w:tcW w:w="1896" w:type="dxa"/>
          </w:tcPr>
          <w:p w14:paraId="713F9957" w14:textId="34DD13A2"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204700B0" wp14:editId="6B0EC42E">
                  <wp:extent cx="682388" cy="218099"/>
                  <wp:effectExtent l="0" t="0" r="3810" b="0"/>
                  <wp:docPr id="1" name="Obraz 1" descr="Granice podregionów NUT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Granice podregionów NUTS 3"/>
                          <pic:cNvPicPr/>
                        </pic:nvPicPr>
                        <pic:blipFill rotWithShape="1">
                          <a:blip r:embed="rId26"/>
                          <a:srcRect l="6542"/>
                          <a:stretch/>
                        </pic:blipFill>
                        <pic:spPr bwMode="auto">
                          <a:xfrm>
                            <a:off x="0" y="0"/>
                            <a:ext cx="685722" cy="219164"/>
                          </a:xfrm>
                          <a:prstGeom prst="rect">
                            <a:avLst/>
                          </a:prstGeom>
                          <a:ln>
                            <a:noFill/>
                          </a:ln>
                          <a:extLst>
                            <a:ext uri="{53640926-AAD7-44D8-BBD7-CCE9431645EC}">
                              <a14:shadowObscured xmlns:a14="http://schemas.microsoft.com/office/drawing/2010/main"/>
                            </a:ext>
                          </a:extLst>
                        </pic:spPr>
                      </pic:pic>
                    </a:graphicData>
                  </a:graphic>
                </wp:inline>
              </w:drawing>
            </w:r>
          </w:p>
        </w:tc>
        <w:tc>
          <w:tcPr>
            <w:tcW w:w="2607" w:type="dxa"/>
          </w:tcPr>
          <w:p w14:paraId="2FEA8569" w14:textId="48BF6A74" w:rsidR="00851D35" w:rsidRPr="00794725" w:rsidRDefault="00851D35" w:rsidP="00794725">
            <w:pPr>
              <w:spacing w:line="276" w:lineRule="auto"/>
              <w:rPr>
                <w:b/>
                <w:sz w:val="22"/>
                <w:szCs w:val="20"/>
              </w:rPr>
            </w:pPr>
            <w:r w:rsidRPr="00794725">
              <w:rPr>
                <w:color w:val="231F20"/>
                <w:sz w:val="22"/>
                <w:szCs w:val="20"/>
              </w:rPr>
              <w:t>Granice</w:t>
            </w:r>
            <w:r w:rsidRPr="00794725">
              <w:rPr>
                <w:color w:val="231F20"/>
                <w:spacing w:val="-7"/>
                <w:sz w:val="22"/>
                <w:szCs w:val="20"/>
              </w:rPr>
              <w:t xml:space="preserve"> </w:t>
            </w:r>
            <w:r w:rsidRPr="00794725">
              <w:rPr>
                <w:color w:val="231F20"/>
                <w:spacing w:val="-1"/>
                <w:sz w:val="22"/>
                <w:szCs w:val="20"/>
              </w:rPr>
              <w:t>podregionów</w:t>
            </w:r>
            <w:r w:rsidRPr="00794725">
              <w:rPr>
                <w:color w:val="231F20"/>
                <w:spacing w:val="-6"/>
                <w:sz w:val="22"/>
                <w:szCs w:val="20"/>
              </w:rPr>
              <w:t xml:space="preserve"> </w:t>
            </w:r>
            <w:r w:rsidRPr="00794725">
              <w:rPr>
                <w:color w:val="231F20"/>
                <w:spacing w:val="-1"/>
                <w:sz w:val="22"/>
                <w:szCs w:val="20"/>
              </w:rPr>
              <w:t>NUTS</w:t>
            </w:r>
            <w:r w:rsidRPr="00794725">
              <w:rPr>
                <w:color w:val="231F20"/>
                <w:spacing w:val="-7"/>
                <w:sz w:val="22"/>
                <w:szCs w:val="20"/>
              </w:rPr>
              <w:t xml:space="preserve"> </w:t>
            </w:r>
            <w:r w:rsidRPr="00794725">
              <w:rPr>
                <w:color w:val="231F20"/>
                <w:sz w:val="22"/>
                <w:szCs w:val="20"/>
              </w:rPr>
              <w:t>3</w:t>
            </w:r>
          </w:p>
        </w:tc>
        <w:tc>
          <w:tcPr>
            <w:tcW w:w="1451" w:type="dxa"/>
          </w:tcPr>
          <w:p w14:paraId="530CC8B6" w14:textId="09AC7D66"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39537078" wp14:editId="5B8725A1">
                  <wp:extent cx="784492" cy="218364"/>
                  <wp:effectExtent l="0" t="0" r="0" b="0"/>
                  <wp:docPr id="461" name="Obraz 461" descr="Kro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Obraz 461" descr="Krosno"/>
                          <pic:cNvPicPr/>
                        </pic:nvPicPr>
                        <pic:blipFill>
                          <a:blip r:embed="rId27"/>
                          <a:stretch>
                            <a:fillRect/>
                          </a:stretch>
                        </pic:blipFill>
                        <pic:spPr>
                          <a:xfrm>
                            <a:off x="0" y="0"/>
                            <a:ext cx="781323" cy="217482"/>
                          </a:xfrm>
                          <a:prstGeom prst="rect">
                            <a:avLst/>
                          </a:prstGeom>
                        </pic:spPr>
                      </pic:pic>
                    </a:graphicData>
                  </a:graphic>
                </wp:inline>
              </w:drawing>
            </w:r>
          </w:p>
        </w:tc>
        <w:tc>
          <w:tcPr>
            <w:tcW w:w="3334" w:type="dxa"/>
          </w:tcPr>
          <w:p w14:paraId="2C7CD778" w14:textId="7C906256" w:rsidR="00851D35" w:rsidRPr="00794725" w:rsidRDefault="00851D35" w:rsidP="00794725">
            <w:pPr>
              <w:spacing w:line="276" w:lineRule="auto"/>
              <w:rPr>
                <w:b/>
                <w:sz w:val="22"/>
                <w:szCs w:val="20"/>
              </w:rPr>
            </w:pPr>
            <w:r w:rsidRPr="00794725">
              <w:rPr>
                <w:color w:val="231F20"/>
                <w:sz w:val="22"/>
                <w:szCs w:val="20"/>
              </w:rPr>
              <w:t>Miasta</w:t>
            </w:r>
            <w:r w:rsidRPr="00794725">
              <w:rPr>
                <w:color w:val="231F20"/>
                <w:spacing w:val="-7"/>
                <w:sz w:val="22"/>
                <w:szCs w:val="20"/>
              </w:rPr>
              <w:t xml:space="preserve"> </w:t>
            </w:r>
            <w:r w:rsidRPr="00794725">
              <w:rPr>
                <w:color w:val="231F20"/>
                <w:spacing w:val="-1"/>
                <w:sz w:val="22"/>
                <w:szCs w:val="20"/>
              </w:rPr>
              <w:t>na</w:t>
            </w:r>
            <w:r w:rsidRPr="00794725">
              <w:rPr>
                <w:color w:val="231F20"/>
                <w:spacing w:val="-6"/>
                <w:sz w:val="22"/>
                <w:szCs w:val="20"/>
              </w:rPr>
              <w:t xml:space="preserve"> </w:t>
            </w:r>
            <w:r w:rsidRPr="00794725">
              <w:rPr>
                <w:color w:val="231F20"/>
                <w:spacing w:val="-1"/>
                <w:sz w:val="22"/>
                <w:szCs w:val="20"/>
              </w:rPr>
              <w:t>prawach</w:t>
            </w:r>
            <w:r w:rsidRPr="00794725">
              <w:rPr>
                <w:color w:val="231F20"/>
                <w:spacing w:val="-6"/>
                <w:sz w:val="22"/>
                <w:szCs w:val="20"/>
              </w:rPr>
              <w:t xml:space="preserve"> </w:t>
            </w:r>
            <w:r w:rsidRPr="00794725">
              <w:rPr>
                <w:color w:val="231F20"/>
                <w:spacing w:val="-1"/>
                <w:sz w:val="22"/>
                <w:szCs w:val="20"/>
              </w:rPr>
              <w:t>powiatu</w:t>
            </w:r>
          </w:p>
        </w:tc>
      </w:tr>
      <w:tr w:rsidR="00851D35" w:rsidRPr="00794725" w14:paraId="0A89FF39" w14:textId="77777777" w:rsidTr="002D3670">
        <w:tc>
          <w:tcPr>
            <w:tcW w:w="1896" w:type="dxa"/>
          </w:tcPr>
          <w:p w14:paraId="07280C9C" w14:textId="75BA314C"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0302261A" wp14:editId="0FB3BBD7">
                  <wp:extent cx="730155" cy="170597"/>
                  <wp:effectExtent l="0" t="0" r="0" b="1270"/>
                  <wp:docPr id="457" name="Obraz 457" descr="Granice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Obraz 457" descr="Granice powiatów"/>
                          <pic:cNvPicPr/>
                        </pic:nvPicPr>
                        <pic:blipFill rotWithShape="1">
                          <a:blip r:embed="rId28"/>
                          <a:srcRect l="10084" b="18831"/>
                          <a:stretch/>
                        </pic:blipFill>
                        <pic:spPr bwMode="auto">
                          <a:xfrm>
                            <a:off x="0" y="0"/>
                            <a:ext cx="728276" cy="170158"/>
                          </a:xfrm>
                          <a:prstGeom prst="rect">
                            <a:avLst/>
                          </a:prstGeom>
                          <a:ln>
                            <a:noFill/>
                          </a:ln>
                          <a:extLst>
                            <a:ext uri="{53640926-AAD7-44D8-BBD7-CCE9431645EC}">
                              <a14:shadowObscured xmlns:a14="http://schemas.microsoft.com/office/drawing/2010/main"/>
                            </a:ext>
                          </a:extLst>
                        </pic:spPr>
                      </pic:pic>
                    </a:graphicData>
                  </a:graphic>
                </wp:inline>
              </w:drawing>
            </w:r>
          </w:p>
        </w:tc>
        <w:tc>
          <w:tcPr>
            <w:tcW w:w="2607" w:type="dxa"/>
          </w:tcPr>
          <w:p w14:paraId="2678655C" w14:textId="63239088" w:rsidR="00851D35" w:rsidRPr="00794725" w:rsidRDefault="00851D35" w:rsidP="00794725">
            <w:pPr>
              <w:spacing w:line="276" w:lineRule="auto"/>
              <w:rPr>
                <w:b/>
                <w:sz w:val="22"/>
                <w:szCs w:val="20"/>
              </w:rPr>
            </w:pPr>
            <w:r w:rsidRPr="00794725">
              <w:rPr>
                <w:color w:val="231F20"/>
                <w:sz w:val="22"/>
                <w:szCs w:val="20"/>
              </w:rPr>
              <w:t>Granice</w:t>
            </w:r>
            <w:r w:rsidRPr="00794725">
              <w:rPr>
                <w:color w:val="231F20"/>
                <w:spacing w:val="-12"/>
                <w:sz w:val="22"/>
                <w:szCs w:val="20"/>
              </w:rPr>
              <w:t xml:space="preserve"> </w:t>
            </w:r>
            <w:r w:rsidRPr="00794725">
              <w:rPr>
                <w:color w:val="231F20"/>
                <w:spacing w:val="-1"/>
                <w:sz w:val="22"/>
                <w:szCs w:val="20"/>
              </w:rPr>
              <w:t>powiatów</w:t>
            </w:r>
          </w:p>
        </w:tc>
        <w:tc>
          <w:tcPr>
            <w:tcW w:w="1451" w:type="dxa"/>
          </w:tcPr>
          <w:p w14:paraId="73D54619" w14:textId="026B8472"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71C4BDC9" wp14:editId="0C57D7E6">
                  <wp:extent cx="784746" cy="184175"/>
                  <wp:effectExtent l="0" t="0" r="0" b="6350"/>
                  <wp:docPr id="462" name="Obraz 462" descr="Lubacz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Obraz 462" descr="Lubaczów"/>
                          <pic:cNvPicPr/>
                        </pic:nvPicPr>
                        <pic:blipFill>
                          <a:blip r:embed="rId29"/>
                          <a:stretch>
                            <a:fillRect/>
                          </a:stretch>
                        </pic:blipFill>
                        <pic:spPr>
                          <a:xfrm>
                            <a:off x="0" y="0"/>
                            <a:ext cx="783869" cy="183969"/>
                          </a:xfrm>
                          <a:prstGeom prst="rect">
                            <a:avLst/>
                          </a:prstGeom>
                        </pic:spPr>
                      </pic:pic>
                    </a:graphicData>
                  </a:graphic>
                </wp:inline>
              </w:drawing>
            </w:r>
          </w:p>
        </w:tc>
        <w:tc>
          <w:tcPr>
            <w:tcW w:w="3334" w:type="dxa"/>
          </w:tcPr>
          <w:p w14:paraId="57EF1874" w14:textId="433BB43D" w:rsidR="00851D35" w:rsidRPr="00794725" w:rsidRDefault="00851D35" w:rsidP="00794725">
            <w:pPr>
              <w:spacing w:line="276" w:lineRule="auto"/>
              <w:rPr>
                <w:b/>
                <w:sz w:val="22"/>
                <w:szCs w:val="20"/>
              </w:rPr>
            </w:pPr>
            <w:r w:rsidRPr="00794725">
              <w:rPr>
                <w:color w:val="231F20"/>
                <w:sz w:val="22"/>
                <w:szCs w:val="20"/>
              </w:rPr>
              <w:t>Miasta</w:t>
            </w:r>
            <w:r w:rsidRPr="00794725">
              <w:rPr>
                <w:color w:val="231F20"/>
                <w:spacing w:val="-7"/>
                <w:sz w:val="22"/>
                <w:szCs w:val="20"/>
              </w:rPr>
              <w:t xml:space="preserve"> </w:t>
            </w:r>
            <w:r w:rsidRPr="00794725">
              <w:rPr>
                <w:color w:val="231F20"/>
                <w:sz w:val="22"/>
                <w:szCs w:val="20"/>
              </w:rPr>
              <w:t>–</w:t>
            </w:r>
            <w:r w:rsidRPr="00794725">
              <w:rPr>
                <w:color w:val="231F20"/>
                <w:spacing w:val="-6"/>
                <w:sz w:val="22"/>
                <w:szCs w:val="20"/>
              </w:rPr>
              <w:t xml:space="preserve"> </w:t>
            </w:r>
            <w:r w:rsidRPr="00794725">
              <w:rPr>
                <w:color w:val="231F20"/>
                <w:sz w:val="22"/>
                <w:szCs w:val="20"/>
              </w:rPr>
              <w:t>siedziby</w:t>
            </w:r>
            <w:r w:rsidRPr="00794725">
              <w:rPr>
                <w:color w:val="231F20"/>
                <w:spacing w:val="-6"/>
                <w:sz w:val="22"/>
                <w:szCs w:val="20"/>
              </w:rPr>
              <w:t xml:space="preserve"> </w:t>
            </w:r>
            <w:r w:rsidRPr="00794725">
              <w:rPr>
                <w:color w:val="231F20"/>
                <w:spacing w:val="-1"/>
                <w:sz w:val="22"/>
                <w:szCs w:val="20"/>
              </w:rPr>
              <w:t>powiatów</w:t>
            </w:r>
          </w:p>
        </w:tc>
      </w:tr>
      <w:tr w:rsidR="00851D35" w:rsidRPr="00794725" w14:paraId="580ADD3C" w14:textId="77777777" w:rsidTr="002D3670">
        <w:tc>
          <w:tcPr>
            <w:tcW w:w="1896" w:type="dxa"/>
          </w:tcPr>
          <w:p w14:paraId="6B10E274" w14:textId="24E449DD"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64F2691E" wp14:editId="31E00B83">
                  <wp:extent cx="661916" cy="163774"/>
                  <wp:effectExtent l="0" t="0" r="5080" b="8255"/>
                  <wp:docPr id="458" name="Obraz 458" descr="Granice 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Obraz 458" descr="Granice gmin"/>
                          <pic:cNvPicPr/>
                        </pic:nvPicPr>
                        <pic:blipFill rotWithShape="1">
                          <a:blip r:embed="rId30"/>
                          <a:srcRect l="10185" b="-654"/>
                          <a:stretch/>
                        </pic:blipFill>
                        <pic:spPr bwMode="auto">
                          <a:xfrm>
                            <a:off x="0" y="0"/>
                            <a:ext cx="658991" cy="163050"/>
                          </a:xfrm>
                          <a:prstGeom prst="rect">
                            <a:avLst/>
                          </a:prstGeom>
                          <a:ln>
                            <a:noFill/>
                          </a:ln>
                          <a:extLst>
                            <a:ext uri="{53640926-AAD7-44D8-BBD7-CCE9431645EC}">
                              <a14:shadowObscured xmlns:a14="http://schemas.microsoft.com/office/drawing/2010/main"/>
                            </a:ext>
                          </a:extLst>
                        </pic:spPr>
                      </pic:pic>
                    </a:graphicData>
                  </a:graphic>
                </wp:inline>
              </w:drawing>
            </w:r>
          </w:p>
        </w:tc>
        <w:tc>
          <w:tcPr>
            <w:tcW w:w="2607" w:type="dxa"/>
          </w:tcPr>
          <w:p w14:paraId="01CC778D" w14:textId="1C126D99" w:rsidR="00851D35" w:rsidRPr="00794725" w:rsidRDefault="00851D35" w:rsidP="00794725">
            <w:pPr>
              <w:spacing w:line="276" w:lineRule="auto"/>
              <w:rPr>
                <w:b/>
                <w:sz w:val="22"/>
                <w:szCs w:val="20"/>
              </w:rPr>
            </w:pPr>
            <w:r w:rsidRPr="00794725">
              <w:rPr>
                <w:color w:val="231F20"/>
                <w:sz w:val="22"/>
                <w:szCs w:val="20"/>
              </w:rPr>
              <w:t>Granice</w:t>
            </w:r>
            <w:r w:rsidRPr="00794725">
              <w:rPr>
                <w:color w:val="231F20"/>
                <w:spacing w:val="-9"/>
                <w:sz w:val="22"/>
                <w:szCs w:val="20"/>
              </w:rPr>
              <w:t xml:space="preserve"> </w:t>
            </w:r>
            <w:r w:rsidRPr="00794725">
              <w:rPr>
                <w:color w:val="231F20"/>
                <w:spacing w:val="-1"/>
                <w:sz w:val="22"/>
                <w:szCs w:val="20"/>
              </w:rPr>
              <w:t>gmin</w:t>
            </w:r>
          </w:p>
        </w:tc>
        <w:tc>
          <w:tcPr>
            <w:tcW w:w="1451" w:type="dxa"/>
          </w:tcPr>
          <w:p w14:paraId="1C1315FF" w14:textId="6A561C8E"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049264A8" wp14:editId="6B070092">
                  <wp:extent cx="209635" cy="266808"/>
                  <wp:effectExtent l="0" t="0" r="0" b="0"/>
                  <wp:docPr id="463" name="Obraz 463" descr="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Obraz 463" descr="Punkt"/>
                          <pic:cNvPicPr/>
                        </pic:nvPicPr>
                        <pic:blipFill>
                          <a:blip r:embed="rId31"/>
                          <a:stretch>
                            <a:fillRect/>
                          </a:stretch>
                        </pic:blipFill>
                        <pic:spPr>
                          <a:xfrm>
                            <a:off x="0" y="0"/>
                            <a:ext cx="209635" cy="266808"/>
                          </a:xfrm>
                          <a:prstGeom prst="rect">
                            <a:avLst/>
                          </a:prstGeom>
                        </pic:spPr>
                      </pic:pic>
                    </a:graphicData>
                  </a:graphic>
                </wp:inline>
              </w:drawing>
            </w:r>
          </w:p>
        </w:tc>
        <w:tc>
          <w:tcPr>
            <w:tcW w:w="3334" w:type="dxa"/>
          </w:tcPr>
          <w:p w14:paraId="233F8CD7" w14:textId="7C35A41E" w:rsidR="00851D35" w:rsidRPr="00794725" w:rsidRDefault="00851D35" w:rsidP="00794725">
            <w:pPr>
              <w:spacing w:line="276" w:lineRule="auto"/>
              <w:rPr>
                <w:b/>
                <w:sz w:val="22"/>
                <w:szCs w:val="20"/>
              </w:rPr>
            </w:pPr>
            <w:r w:rsidRPr="00794725">
              <w:rPr>
                <w:color w:val="231F20"/>
                <w:sz w:val="22"/>
                <w:szCs w:val="20"/>
              </w:rPr>
              <w:t>Najdalej</w:t>
            </w:r>
            <w:r w:rsidRPr="00794725">
              <w:rPr>
                <w:color w:val="231F20"/>
                <w:spacing w:val="-9"/>
                <w:sz w:val="22"/>
                <w:szCs w:val="20"/>
              </w:rPr>
              <w:t xml:space="preserve"> </w:t>
            </w:r>
            <w:r w:rsidRPr="00794725">
              <w:rPr>
                <w:color w:val="231F20"/>
                <w:sz w:val="22"/>
                <w:szCs w:val="20"/>
              </w:rPr>
              <w:t>wysunięte</w:t>
            </w:r>
            <w:r w:rsidRPr="00794725">
              <w:rPr>
                <w:color w:val="231F20"/>
                <w:spacing w:val="-9"/>
                <w:sz w:val="22"/>
                <w:szCs w:val="20"/>
              </w:rPr>
              <w:t xml:space="preserve"> </w:t>
            </w:r>
            <w:r w:rsidRPr="00794725">
              <w:rPr>
                <w:color w:val="231F20"/>
                <w:sz w:val="22"/>
                <w:szCs w:val="20"/>
              </w:rPr>
              <w:t>punkty</w:t>
            </w:r>
            <w:r w:rsidRPr="00794725">
              <w:rPr>
                <w:color w:val="231F20"/>
                <w:spacing w:val="-9"/>
                <w:sz w:val="22"/>
                <w:szCs w:val="20"/>
              </w:rPr>
              <w:t xml:space="preserve"> </w:t>
            </w:r>
            <w:r w:rsidRPr="00794725">
              <w:rPr>
                <w:color w:val="231F20"/>
                <w:sz w:val="22"/>
                <w:szCs w:val="20"/>
              </w:rPr>
              <w:t>województwa</w:t>
            </w:r>
          </w:p>
        </w:tc>
      </w:tr>
      <w:tr w:rsidR="00851D35" w:rsidRPr="00794725" w14:paraId="019FADE9" w14:textId="77777777" w:rsidTr="002D3670">
        <w:tc>
          <w:tcPr>
            <w:tcW w:w="1896" w:type="dxa"/>
          </w:tcPr>
          <w:p w14:paraId="33D62B6D" w14:textId="7B5AC987"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64F22A5D" wp14:editId="04813934">
                  <wp:extent cx="682388" cy="283590"/>
                  <wp:effectExtent l="0" t="0" r="3810" b="2540"/>
                  <wp:docPr id="459" name="Obraz 459" descr="Łańcu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Obraz 459" descr="Łańcucki"/>
                          <pic:cNvPicPr/>
                        </pic:nvPicPr>
                        <pic:blipFill>
                          <a:blip r:embed="rId32"/>
                          <a:stretch>
                            <a:fillRect/>
                          </a:stretch>
                        </pic:blipFill>
                        <pic:spPr>
                          <a:xfrm>
                            <a:off x="0" y="0"/>
                            <a:ext cx="679372" cy="282337"/>
                          </a:xfrm>
                          <a:prstGeom prst="rect">
                            <a:avLst/>
                          </a:prstGeom>
                        </pic:spPr>
                      </pic:pic>
                    </a:graphicData>
                  </a:graphic>
                </wp:inline>
              </w:drawing>
            </w:r>
          </w:p>
        </w:tc>
        <w:tc>
          <w:tcPr>
            <w:tcW w:w="2607" w:type="dxa"/>
          </w:tcPr>
          <w:p w14:paraId="3A4CCC44" w14:textId="4B49E8C2" w:rsidR="00851D35" w:rsidRPr="00794725" w:rsidRDefault="00851D35" w:rsidP="00794725">
            <w:pPr>
              <w:spacing w:line="276" w:lineRule="auto"/>
              <w:rPr>
                <w:b/>
                <w:sz w:val="22"/>
                <w:szCs w:val="20"/>
              </w:rPr>
            </w:pPr>
            <w:r w:rsidRPr="00794725">
              <w:rPr>
                <w:color w:val="231F20"/>
                <w:spacing w:val="-1"/>
                <w:sz w:val="22"/>
                <w:szCs w:val="20"/>
              </w:rPr>
              <w:t>Nazwy</w:t>
            </w:r>
            <w:r w:rsidRPr="00794725">
              <w:rPr>
                <w:color w:val="231F20"/>
                <w:spacing w:val="-11"/>
                <w:sz w:val="22"/>
                <w:szCs w:val="20"/>
              </w:rPr>
              <w:t xml:space="preserve"> </w:t>
            </w:r>
            <w:r w:rsidRPr="00794725">
              <w:rPr>
                <w:color w:val="231F20"/>
                <w:spacing w:val="-1"/>
                <w:sz w:val="22"/>
                <w:szCs w:val="20"/>
              </w:rPr>
              <w:t>powiatów</w:t>
            </w:r>
          </w:p>
        </w:tc>
        <w:tc>
          <w:tcPr>
            <w:tcW w:w="1451" w:type="dxa"/>
          </w:tcPr>
          <w:p w14:paraId="2F45141C" w14:textId="262AF636"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5934366E" wp14:editId="58132FC8">
                  <wp:extent cx="197893" cy="252483"/>
                  <wp:effectExtent l="0" t="0" r="0" b="0"/>
                  <wp:docPr id="464" name="Obraz 464" descr="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Obraz 464" descr="Punkt"/>
                          <pic:cNvPicPr/>
                        </pic:nvPicPr>
                        <pic:blipFill rotWithShape="1">
                          <a:blip r:embed="rId33"/>
                          <a:srcRect l="19445" b="13799"/>
                          <a:stretch/>
                        </pic:blipFill>
                        <pic:spPr bwMode="auto">
                          <a:xfrm>
                            <a:off x="0" y="0"/>
                            <a:ext cx="199577" cy="254631"/>
                          </a:xfrm>
                          <a:prstGeom prst="rect">
                            <a:avLst/>
                          </a:prstGeom>
                          <a:ln>
                            <a:noFill/>
                          </a:ln>
                          <a:extLst>
                            <a:ext uri="{53640926-AAD7-44D8-BBD7-CCE9431645EC}">
                              <a14:shadowObscured xmlns:a14="http://schemas.microsoft.com/office/drawing/2010/main"/>
                            </a:ext>
                          </a:extLst>
                        </pic:spPr>
                      </pic:pic>
                    </a:graphicData>
                  </a:graphic>
                </wp:inline>
              </w:drawing>
            </w:r>
          </w:p>
        </w:tc>
        <w:tc>
          <w:tcPr>
            <w:tcW w:w="3334" w:type="dxa"/>
          </w:tcPr>
          <w:p w14:paraId="082153FC" w14:textId="3F28237F" w:rsidR="00851D35" w:rsidRPr="00794725" w:rsidRDefault="00851D35" w:rsidP="00794725">
            <w:pPr>
              <w:spacing w:line="276" w:lineRule="auto"/>
              <w:rPr>
                <w:b/>
                <w:sz w:val="22"/>
                <w:szCs w:val="20"/>
              </w:rPr>
            </w:pPr>
            <w:r w:rsidRPr="00794725">
              <w:rPr>
                <w:color w:val="231F20"/>
                <w:sz w:val="22"/>
                <w:szCs w:val="20"/>
              </w:rPr>
              <w:t>Najwyżej</w:t>
            </w:r>
            <w:r w:rsidRPr="00794725">
              <w:rPr>
                <w:color w:val="231F20"/>
                <w:spacing w:val="-6"/>
                <w:sz w:val="22"/>
                <w:szCs w:val="20"/>
              </w:rPr>
              <w:t xml:space="preserve"> </w:t>
            </w:r>
            <w:r w:rsidRPr="00794725">
              <w:rPr>
                <w:color w:val="231F20"/>
                <w:sz w:val="22"/>
                <w:szCs w:val="20"/>
              </w:rPr>
              <w:t>położony</w:t>
            </w:r>
            <w:r w:rsidRPr="00794725">
              <w:rPr>
                <w:color w:val="231F20"/>
                <w:spacing w:val="-6"/>
                <w:sz w:val="22"/>
                <w:szCs w:val="20"/>
              </w:rPr>
              <w:t xml:space="preserve"> </w:t>
            </w:r>
            <w:r w:rsidRPr="00794725">
              <w:rPr>
                <w:color w:val="231F20"/>
                <w:sz w:val="22"/>
                <w:szCs w:val="20"/>
              </w:rPr>
              <w:t>punkt</w:t>
            </w:r>
            <w:r w:rsidRPr="00794725">
              <w:rPr>
                <w:color w:val="231F20"/>
                <w:spacing w:val="-6"/>
                <w:sz w:val="22"/>
                <w:szCs w:val="20"/>
              </w:rPr>
              <w:t xml:space="preserve"> </w:t>
            </w:r>
            <w:r w:rsidRPr="00794725">
              <w:rPr>
                <w:color w:val="231F20"/>
                <w:sz w:val="22"/>
                <w:szCs w:val="20"/>
              </w:rPr>
              <w:t>województwa</w:t>
            </w:r>
            <w:r w:rsidRPr="00794725">
              <w:rPr>
                <w:color w:val="231F20"/>
                <w:spacing w:val="-6"/>
                <w:sz w:val="22"/>
                <w:szCs w:val="20"/>
              </w:rPr>
              <w:t xml:space="preserve"> </w:t>
            </w:r>
            <w:r w:rsidRPr="00794725">
              <w:rPr>
                <w:color w:val="231F20"/>
                <w:sz w:val="22"/>
                <w:szCs w:val="20"/>
              </w:rPr>
              <w:t>(w</w:t>
            </w:r>
            <w:r w:rsidRPr="00794725">
              <w:rPr>
                <w:color w:val="231F20"/>
                <w:spacing w:val="-6"/>
                <w:sz w:val="22"/>
                <w:szCs w:val="20"/>
              </w:rPr>
              <w:t xml:space="preserve"> </w:t>
            </w:r>
            <w:r w:rsidRPr="00794725">
              <w:rPr>
                <w:color w:val="231F20"/>
                <w:sz w:val="22"/>
                <w:szCs w:val="20"/>
              </w:rPr>
              <w:t>m</w:t>
            </w:r>
            <w:r w:rsidRPr="00794725">
              <w:rPr>
                <w:color w:val="231F20"/>
                <w:spacing w:val="-6"/>
                <w:sz w:val="22"/>
                <w:szCs w:val="20"/>
              </w:rPr>
              <w:t xml:space="preserve"> </w:t>
            </w:r>
            <w:r w:rsidRPr="00794725">
              <w:rPr>
                <w:color w:val="231F20"/>
                <w:sz w:val="22"/>
                <w:szCs w:val="20"/>
              </w:rPr>
              <w:t>n.p.m.)</w:t>
            </w:r>
          </w:p>
        </w:tc>
      </w:tr>
      <w:tr w:rsidR="00851D35" w:rsidRPr="00794725" w14:paraId="610659FF" w14:textId="77777777" w:rsidTr="002D3670">
        <w:tc>
          <w:tcPr>
            <w:tcW w:w="1896" w:type="dxa"/>
          </w:tcPr>
          <w:p w14:paraId="65DF826F" w14:textId="7BB3EE53"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40CADA97" wp14:editId="284233F4">
                  <wp:extent cx="812042" cy="285312"/>
                  <wp:effectExtent l="0" t="0" r="7620" b="635"/>
                  <wp:docPr id="460" name="Obraz 460" descr="Rzesz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Obraz 460" descr="Rzeszów"/>
                          <pic:cNvPicPr/>
                        </pic:nvPicPr>
                        <pic:blipFill>
                          <a:blip r:embed="rId34"/>
                          <a:stretch>
                            <a:fillRect/>
                          </a:stretch>
                        </pic:blipFill>
                        <pic:spPr>
                          <a:xfrm>
                            <a:off x="0" y="0"/>
                            <a:ext cx="812043" cy="285312"/>
                          </a:xfrm>
                          <a:prstGeom prst="rect">
                            <a:avLst/>
                          </a:prstGeom>
                        </pic:spPr>
                      </pic:pic>
                    </a:graphicData>
                  </a:graphic>
                </wp:inline>
              </w:drawing>
            </w:r>
          </w:p>
        </w:tc>
        <w:tc>
          <w:tcPr>
            <w:tcW w:w="2607" w:type="dxa"/>
          </w:tcPr>
          <w:p w14:paraId="4A9BBE68" w14:textId="0B9377FB" w:rsidR="00851D35" w:rsidRPr="00794725" w:rsidRDefault="00851D35" w:rsidP="00794725">
            <w:pPr>
              <w:spacing w:line="276" w:lineRule="auto"/>
              <w:rPr>
                <w:b/>
                <w:sz w:val="22"/>
                <w:szCs w:val="20"/>
              </w:rPr>
            </w:pPr>
            <w:r w:rsidRPr="00794725">
              <w:rPr>
                <w:color w:val="231F20"/>
                <w:sz w:val="22"/>
                <w:szCs w:val="20"/>
              </w:rPr>
              <w:t>Siedziba</w:t>
            </w:r>
            <w:r w:rsidRPr="00794725">
              <w:rPr>
                <w:color w:val="231F20"/>
                <w:spacing w:val="-10"/>
                <w:sz w:val="22"/>
                <w:szCs w:val="20"/>
              </w:rPr>
              <w:t xml:space="preserve"> </w:t>
            </w:r>
            <w:r w:rsidRPr="00794725">
              <w:rPr>
                <w:color w:val="231F20"/>
                <w:sz w:val="22"/>
                <w:szCs w:val="20"/>
              </w:rPr>
              <w:t>władz</w:t>
            </w:r>
            <w:r w:rsidRPr="00794725">
              <w:rPr>
                <w:color w:val="231F20"/>
                <w:spacing w:val="-10"/>
                <w:sz w:val="22"/>
                <w:szCs w:val="20"/>
              </w:rPr>
              <w:t xml:space="preserve"> </w:t>
            </w:r>
            <w:r w:rsidRPr="00794725">
              <w:rPr>
                <w:color w:val="231F20"/>
                <w:sz w:val="22"/>
                <w:szCs w:val="20"/>
              </w:rPr>
              <w:t>wojewódzkich</w:t>
            </w:r>
          </w:p>
        </w:tc>
        <w:tc>
          <w:tcPr>
            <w:tcW w:w="1451" w:type="dxa"/>
          </w:tcPr>
          <w:p w14:paraId="53E4782B" w14:textId="58CC30B0"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2C74A488" wp14:editId="75E2F5B5">
                  <wp:extent cx="211539" cy="177421"/>
                  <wp:effectExtent l="0" t="0" r="0" b="0"/>
                  <wp:docPr id="465" name="Obraz 465" descr="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Obraz 465" descr="Punkt"/>
                          <pic:cNvPicPr/>
                        </pic:nvPicPr>
                        <pic:blipFill rotWithShape="1">
                          <a:blip r:embed="rId35"/>
                          <a:srcRect l="31112" b="15958"/>
                          <a:stretch/>
                        </pic:blipFill>
                        <pic:spPr bwMode="auto">
                          <a:xfrm>
                            <a:off x="0" y="0"/>
                            <a:ext cx="210057" cy="176178"/>
                          </a:xfrm>
                          <a:prstGeom prst="rect">
                            <a:avLst/>
                          </a:prstGeom>
                          <a:ln>
                            <a:noFill/>
                          </a:ln>
                          <a:extLst>
                            <a:ext uri="{53640926-AAD7-44D8-BBD7-CCE9431645EC}">
                              <a14:shadowObscured xmlns:a14="http://schemas.microsoft.com/office/drawing/2010/main"/>
                            </a:ext>
                          </a:extLst>
                        </pic:spPr>
                      </pic:pic>
                    </a:graphicData>
                  </a:graphic>
                </wp:inline>
              </w:drawing>
            </w:r>
          </w:p>
        </w:tc>
        <w:tc>
          <w:tcPr>
            <w:tcW w:w="3334" w:type="dxa"/>
          </w:tcPr>
          <w:p w14:paraId="7EE2E208" w14:textId="44CB5022" w:rsidR="00851D35" w:rsidRPr="00794725" w:rsidRDefault="00851D35" w:rsidP="00794725">
            <w:pPr>
              <w:spacing w:line="276" w:lineRule="auto"/>
              <w:rPr>
                <w:b/>
                <w:sz w:val="22"/>
                <w:szCs w:val="20"/>
              </w:rPr>
            </w:pPr>
            <w:r w:rsidRPr="00794725">
              <w:rPr>
                <w:color w:val="231F20"/>
                <w:sz w:val="22"/>
                <w:szCs w:val="20"/>
              </w:rPr>
              <w:t>Najniżej</w:t>
            </w:r>
            <w:r w:rsidRPr="00794725">
              <w:rPr>
                <w:color w:val="231F20"/>
                <w:spacing w:val="-6"/>
                <w:sz w:val="22"/>
                <w:szCs w:val="20"/>
              </w:rPr>
              <w:t xml:space="preserve"> </w:t>
            </w:r>
            <w:r w:rsidRPr="00794725">
              <w:rPr>
                <w:color w:val="231F20"/>
                <w:sz w:val="22"/>
                <w:szCs w:val="20"/>
              </w:rPr>
              <w:t>położony</w:t>
            </w:r>
            <w:r w:rsidRPr="00794725">
              <w:rPr>
                <w:color w:val="231F20"/>
                <w:spacing w:val="-6"/>
                <w:sz w:val="22"/>
                <w:szCs w:val="20"/>
              </w:rPr>
              <w:t xml:space="preserve"> </w:t>
            </w:r>
            <w:r w:rsidRPr="00794725">
              <w:rPr>
                <w:color w:val="231F20"/>
                <w:sz w:val="22"/>
                <w:szCs w:val="20"/>
              </w:rPr>
              <w:t>punkt</w:t>
            </w:r>
            <w:r w:rsidRPr="00794725">
              <w:rPr>
                <w:color w:val="231F20"/>
                <w:spacing w:val="-6"/>
                <w:sz w:val="22"/>
                <w:szCs w:val="20"/>
              </w:rPr>
              <w:t xml:space="preserve"> </w:t>
            </w:r>
            <w:r w:rsidRPr="00794725">
              <w:rPr>
                <w:color w:val="231F20"/>
                <w:sz w:val="22"/>
                <w:szCs w:val="20"/>
              </w:rPr>
              <w:t>województwa</w:t>
            </w:r>
            <w:r w:rsidRPr="00794725">
              <w:rPr>
                <w:color w:val="231F20"/>
                <w:spacing w:val="-6"/>
                <w:sz w:val="22"/>
                <w:szCs w:val="20"/>
              </w:rPr>
              <w:t xml:space="preserve"> </w:t>
            </w:r>
            <w:r w:rsidRPr="00794725">
              <w:rPr>
                <w:color w:val="231F20"/>
                <w:sz w:val="22"/>
                <w:szCs w:val="20"/>
              </w:rPr>
              <w:t>(w</w:t>
            </w:r>
            <w:r w:rsidRPr="00794725">
              <w:rPr>
                <w:color w:val="231F20"/>
                <w:spacing w:val="-6"/>
                <w:sz w:val="22"/>
                <w:szCs w:val="20"/>
              </w:rPr>
              <w:t xml:space="preserve"> </w:t>
            </w:r>
            <w:r w:rsidRPr="00794725">
              <w:rPr>
                <w:color w:val="231F20"/>
                <w:sz w:val="22"/>
                <w:szCs w:val="20"/>
              </w:rPr>
              <w:t>m</w:t>
            </w:r>
            <w:r w:rsidRPr="00794725">
              <w:rPr>
                <w:color w:val="231F20"/>
                <w:spacing w:val="-6"/>
                <w:sz w:val="22"/>
                <w:szCs w:val="20"/>
              </w:rPr>
              <w:t xml:space="preserve"> </w:t>
            </w:r>
            <w:r w:rsidRPr="00794725">
              <w:rPr>
                <w:color w:val="231F20"/>
                <w:sz w:val="22"/>
                <w:szCs w:val="20"/>
              </w:rPr>
              <w:t>n.p.m.)</w:t>
            </w:r>
          </w:p>
        </w:tc>
      </w:tr>
      <w:tr w:rsidR="00851D35" w:rsidRPr="00794725" w14:paraId="52ADB85C" w14:textId="77777777" w:rsidTr="002D3670">
        <w:tc>
          <w:tcPr>
            <w:tcW w:w="1896" w:type="dxa"/>
          </w:tcPr>
          <w:p w14:paraId="55249434" w14:textId="1A50E084"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2BC1E0AD" wp14:editId="7AEEABBD">
                  <wp:extent cx="859809" cy="477672"/>
                  <wp:effectExtent l="0" t="0" r="0" b="0"/>
                  <wp:docPr id="466" name="Obraz 466" descr="Słowacja 134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Obraz 466" descr="Słowacja 134 km"/>
                          <pic:cNvPicPr/>
                        </pic:nvPicPr>
                        <pic:blipFill rotWithShape="1">
                          <a:blip r:embed="rId36"/>
                          <a:srcRect l="-10782" t="8161" r="-10782" b="10234"/>
                          <a:stretch/>
                        </pic:blipFill>
                        <pic:spPr bwMode="auto">
                          <a:xfrm>
                            <a:off x="0" y="0"/>
                            <a:ext cx="857483" cy="476380"/>
                          </a:xfrm>
                          <a:prstGeom prst="snip2SameRect">
                            <a:avLst/>
                          </a:prstGeom>
                          <a:ln>
                            <a:noFill/>
                          </a:ln>
                          <a:extLst>
                            <a:ext uri="{53640926-AAD7-44D8-BBD7-CCE9431645EC}">
                              <a14:shadowObscured xmlns:a14="http://schemas.microsoft.com/office/drawing/2010/main"/>
                            </a:ext>
                          </a:extLst>
                        </pic:spPr>
                      </pic:pic>
                    </a:graphicData>
                  </a:graphic>
                </wp:inline>
              </w:drawing>
            </w:r>
          </w:p>
        </w:tc>
        <w:tc>
          <w:tcPr>
            <w:tcW w:w="7392" w:type="dxa"/>
            <w:gridSpan w:val="3"/>
          </w:tcPr>
          <w:p w14:paraId="7929C66A" w14:textId="4543ECD0" w:rsidR="00851D35" w:rsidRPr="00794725" w:rsidRDefault="00851D35" w:rsidP="00794725">
            <w:pPr>
              <w:spacing w:line="276" w:lineRule="auto"/>
              <w:rPr>
                <w:b/>
                <w:sz w:val="22"/>
                <w:szCs w:val="20"/>
              </w:rPr>
            </w:pPr>
            <w:r w:rsidRPr="00794725">
              <w:rPr>
                <w:color w:val="231F20"/>
                <w:sz w:val="22"/>
                <w:szCs w:val="20"/>
              </w:rPr>
              <w:t>Długość</w:t>
            </w:r>
            <w:r w:rsidRPr="00794725">
              <w:rPr>
                <w:color w:val="231F20"/>
                <w:spacing w:val="-9"/>
                <w:sz w:val="22"/>
                <w:szCs w:val="20"/>
              </w:rPr>
              <w:t xml:space="preserve"> </w:t>
            </w:r>
            <w:r w:rsidRPr="00794725">
              <w:rPr>
                <w:color w:val="231F20"/>
                <w:sz w:val="22"/>
                <w:szCs w:val="20"/>
              </w:rPr>
              <w:t>granicy</w:t>
            </w:r>
            <w:r w:rsidRPr="00794725">
              <w:rPr>
                <w:color w:val="231F20"/>
                <w:spacing w:val="-8"/>
                <w:sz w:val="22"/>
                <w:szCs w:val="20"/>
              </w:rPr>
              <w:t xml:space="preserve"> </w:t>
            </w:r>
            <w:r w:rsidRPr="00794725">
              <w:rPr>
                <w:color w:val="231F20"/>
                <w:sz w:val="22"/>
                <w:szCs w:val="20"/>
              </w:rPr>
              <w:t>z</w:t>
            </w:r>
            <w:r w:rsidRPr="00794725">
              <w:rPr>
                <w:color w:val="231F20"/>
                <w:spacing w:val="-9"/>
                <w:sz w:val="22"/>
                <w:szCs w:val="20"/>
              </w:rPr>
              <w:t xml:space="preserve"> </w:t>
            </w:r>
            <w:r w:rsidRPr="00794725">
              <w:rPr>
                <w:color w:val="231F20"/>
                <w:sz w:val="22"/>
                <w:szCs w:val="20"/>
              </w:rPr>
              <w:t>poszczególnymi</w:t>
            </w:r>
            <w:r w:rsidRPr="00794725">
              <w:rPr>
                <w:color w:val="231F20"/>
                <w:spacing w:val="-9"/>
                <w:sz w:val="22"/>
                <w:szCs w:val="20"/>
              </w:rPr>
              <w:t xml:space="preserve"> </w:t>
            </w:r>
            <w:r w:rsidRPr="00794725">
              <w:rPr>
                <w:color w:val="231F20"/>
                <w:sz w:val="22"/>
                <w:szCs w:val="20"/>
              </w:rPr>
              <w:t>województwami</w:t>
            </w:r>
            <w:r w:rsidRPr="00794725">
              <w:rPr>
                <w:color w:val="231F20"/>
                <w:w w:val="99"/>
                <w:sz w:val="22"/>
                <w:szCs w:val="20"/>
              </w:rPr>
              <w:t xml:space="preserve"> </w:t>
            </w:r>
            <w:r w:rsidRPr="00794725">
              <w:rPr>
                <w:color w:val="231F20"/>
                <w:sz w:val="22"/>
                <w:szCs w:val="20"/>
              </w:rPr>
              <w:t>lub</w:t>
            </w:r>
            <w:r w:rsidRPr="00794725">
              <w:rPr>
                <w:color w:val="231F20"/>
                <w:spacing w:val="-5"/>
                <w:sz w:val="22"/>
                <w:szCs w:val="20"/>
              </w:rPr>
              <w:t xml:space="preserve"> </w:t>
            </w:r>
            <w:r w:rsidRPr="00794725">
              <w:rPr>
                <w:color w:val="231F20"/>
                <w:sz w:val="22"/>
                <w:szCs w:val="20"/>
              </w:rPr>
              <w:t>państwami</w:t>
            </w:r>
            <w:r w:rsidRPr="00794725">
              <w:rPr>
                <w:color w:val="231F20"/>
                <w:spacing w:val="-5"/>
                <w:sz w:val="22"/>
                <w:szCs w:val="20"/>
              </w:rPr>
              <w:t xml:space="preserve"> </w:t>
            </w:r>
            <w:r w:rsidRPr="00794725">
              <w:rPr>
                <w:color w:val="231F20"/>
                <w:sz w:val="22"/>
                <w:szCs w:val="20"/>
              </w:rPr>
              <w:t>(w</w:t>
            </w:r>
            <w:r w:rsidRPr="00794725">
              <w:rPr>
                <w:color w:val="231F20"/>
                <w:spacing w:val="-5"/>
                <w:sz w:val="22"/>
                <w:szCs w:val="20"/>
              </w:rPr>
              <w:t xml:space="preserve"> </w:t>
            </w:r>
            <w:r w:rsidRPr="00794725">
              <w:rPr>
                <w:color w:val="231F20"/>
                <w:sz w:val="22"/>
                <w:szCs w:val="20"/>
              </w:rPr>
              <w:t>km)</w:t>
            </w:r>
          </w:p>
        </w:tc>
      </w:tr>
    </w:tbl>
    <w:p w14:paraId="49271CC5" w14:textId="00EBF6DC" w:rsidR="00736EDC" w:rsidRPr="00794725" w:rsidRDefault="00736EDC" w:rsidP="00794725">
      <w:pPr>
        <w:pStyle w:val="rdo0"/>
        <w:rPr>
          <w:color w:val="auto"/>
          <w:sz w:val="20"/>
          <w:szCs w:val="16"/>
        </w:rPr>
      </w:pPr>
      <w:r w:rsidRPr="00794725">
        <w:rPr>
          <w:color w:val="auto"/>
          <w:sz w:val="20"/>
          <w:szCs w:val="16"/>
        </w:rPr>
        <w:t>Źródło: Główny Urząd Statystyczny [z:] https://rzeszow.stat.gov.pl/dane-o-wojewodztwie/wojewodztwo-879/warunki-naturalne-i-ochrona-srodowiska/</w:t>
      </w:r>
      <w:r w:rsidR="00250DA0" w:rsidRPr="00794725">
        <w:rPr>
          <w:color w:val="auto"/>
          <w:sz w:val="20"/>
          <w:szCs w:val="16"/>
        </w:rPr>
        <w:t>.</w:t>
      </w:r>
    </w:p>
    <w:p w14:paraId="5673F26C" w14:textId="4AFECEB5" w:rsidR="00D32B5B" w:rsidRPr="005515DC" w:rsidRDefault="00D32B5B" w:rsidP="00EC1028">
      <w:r w:rsidRPr="005515DC">
        <w:lastRenderedPageBreak/>
        <w:t xml:space="preserve">Województwo podkarpackie składa się z czterech podregionów: </w:t>
      </w:r>
      <w:r w:rsidR="003D57F9">
        <w:t>t</w:t>
      </w:r>
      <w:r w:rsidRPr="005515DC">
        <w:t>arnobrzeski</w:t>
      </w:r>
      <w:r w:rsidR="0081666B" w:rsidRPr="005515DC">
        <w:t>ego</w:t>
      </w:r>
      <w:r w:rsidRPr="005515DC">
        <w:t xml:space="preserve">, </w:t>
      </w:r>
      <w:r w:rsidR="003D57F9">
        <w:t>r</w:t>
      </w:r>
      <w:r w:rsidRPr="005515DC">
        <w:t>zeszowski</w:t>
      </w:r>
      <w:r w:rsidR="0081666B" w:rsidRPr="005515DC">
        <w:t>ego</w:t>
      </w:r>
      <w:r w:rsidRPr="005515DC">
        <w:t xml:space="preserve">, </w:t>
      </w:r>
      <w:r w:rsidR="003D57F9">
        <w:t>p</w:t>
      </w:r>
      <w:r w:rsidRPr="005515DC">
        <w:t>rzemyski</w:t>
      </w:r>
      <w:r w:rsidR="0081666B" w:rsidRPr="005515DC">
        <w:t>ego</w:t>
      </w:r>
      <w:r w:rsidRPr="005515DC">
        <w:t xml:space="preserve"> oraz </w:t>
      </w:r>
      <w:r w:rsidR="003D57F9">
        <w:t>k</w:t>
      </w:r>
      <w:r w:rsidRPr="005515DC">
        <w:t>rośnieński</w:t>
      </w:r>
      <w:r w:rsidR="0081666B" w:rsidRPr="005515DC">
        <w:t>ego</w:t>
      </w:r>
      <w:r w:rsidRPr="005515DC">
        <w:t xml:space="preserve">. </w:t>
      </w:r>
    </w:p>
    <w:p w14:paraId="12F8FFE6" w14:textId="7DA191AB" w:rsidR="00736EDC" w:rsidRPr="00D4568B" w:rsidRDefault="00736EDC" w:rsidP="00EC1028">
      <w:pPr>
        <w:pStyle w:val="Legenda"/>
        <w:spacing w:line="360" w:lineRule="auto"/>
        <w:rPr>
          <w:color w:val="005426"/>
        </w:rPr>
      </w:pPr>
      <w:bookmarkStart w:id="46" w:name="_Toc90455797"/>
      <w:r w:rsidRPr="00D4568B">
        <w:rPr>
          <w:color w:val="005426"/>
        </w:rPr>
        <w:t xml:space="preserve">Rysunek </w:t>
      </w:r>
      <w:r w:rsidR="00FB6674" w:rsidRPr="00D4568B">
        <w:rPr>
          <w:color w:val="005426"/>
        </w:rPr>
        <w:fldChar w:fldCharType="begin"/>
      </w:r>
      <w:r w:rsidR="00FB6674" w:rsidRPr="00D4568B">
        <w:rPr>
          <w:color w:val="005426"/>
        </w:rPr>
        <w:instrText xml:space="preserve"> SEQ Rysunek \* ARABIC </w:instrText>
      </w:r>
      <w:r w:rsidR="00FB6674" w:rsidRPr="00D4568B">
        <w:rPr>
          <w:color w:val="005426"/>
        </w:rPr>
        <w:fldChar w:fldCharType="separate"/>
      </w:r>
      <w:r w:rsidR="004B0DE1">
        <w:rPr>
          <w:noProof/>
          <w:color w:val="005426"/>
        </w:rPr>
        <w:t>2</w:t>
      </w:r>
      <w:r w:rsidR="00FB6674" w:rsidRPr="00D4568B">
        <w:rPr>
          <w:noProof/>
          <w:color w:val="005426"/>
        </w:rPr>
        <w:fldChar w:fldCharType="end"/>
      </w:r>
      <w:r w:rsidR="00571324" w:rsidRPr="00D4568B">
        <w:rPr>
          <w:noProof/>
          <w:color w:val="005426"/>
        </w:rPr>
        <w:t>.</w:t>
      </w:r>
      <w:r w:rsidRPr="00D4568B">
        <w:rPr>
          <w:color w:val="005426"/>
        </w:rPr>
        <w:t xml:space="preserve"> </w:t>
      </w:r>
      <w:r w:rsidR="00571324" w:rsidRPr="00D4568B">
        <w:rPr>
          <w:color w:val="005426"/>
        </w:rPr>
        <w:t>P</w:t>
      </w:r>
      <w:r w:rsidRPr="00D4568B">
        <w:rPr>
          <w:color w:val="005426"/>
        </w:rPr>
        <w:t>odział województwa podkarpackiego według klasyfikacji jednostek terytorialnych do celów statystycznych (NUTS) w 2019 r.</w:t>
      </w:r>
      <w:bookmarkEnd w:id="46"/>
    </w:p>
    <w:p w14:paraId="17A1EAD8" w14:textId="02ED3CAB" w:rsidR="00571324" w:rsidRDefault="00851D35" w:rsidP="00794725">
      <w:pPr>
        <w:jc w:val="center"/>
      </w:pPr>
      <w:r>
        <w:rPr>
          <w:noProof/>
          <w:lang w:eastAsia="pl-PL"/>
        </w:rPr>
        <w:drawing>
          <wp:inline distT="0" distB="0" distL="0" distR="0" wp14:anchorId="5EFE42CF" wp14:editId="3409821E">
            <wp:extent cx="4186257" cy="4381500"/>
            <wp:effectExtent l="0" t="0" r="5080" b="0"/>
            <wp:docPr id="467" name="Obraz 467" descr="Mapa przedstawiająca Podział województwa podkarpackiego według klasyfikacji jednostek terytorialnych do celów statystycznych (NUTS) w 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Obraz 467" descr="Mapa przedstawiająca Podział województwa podkarpackiego według klasyfikacji jednostek terytorialnych do celów statystycznych (NUTS) w 2019 r."/>
                    <pic:cNvPicPr/>
                  </pic:nvPicPr>
                  <pic:blipFill rotWithShape="1">
                    <a:blip r:embed="rId37" cstate="print">
                      <a:extLst>
                        <a:ext uri="{28A0092B-C50C-407E-A947-70E740481C1C}">
                          <a14:useLocalDpi xmlns:a14="http://schemas.microsoft.com/office/drawing/2010/main" val="0"/>
                        </a:ext>
                      </a:extLst>
                    </a:blip>
                    <a:srcRect t="4099" b="9068"/>
                    <a:stretch/>
                  </pic:blipFill>
                  <pic:spPr bwMode="auto">
                    <a:xfrm>
                      <a:off x="0" y="0"/>
                      <a:ext cx="4217833" cy="4414548"/>
                    </a:xfrm>
                    <a:prstGeom prst="rect">
                      <a:avLst/>
                    </a:prstGeom>
                    <a:ln>
                      <a:noFill/>
                    </a:ln>
                    <a:extLst>
                      <a:ext uri="{53640926-AAD7-44D8-BBD7-CCE9431645EC}">
                        <a14:shadowObscured xmlns:a14="http://schemas.microsoft.com/office/drawing/2010/main"/>
                      </a:ext>
                    </a:extLst>
                  </pic:spPr>
                </pic:pic>
              </a:graphicData>
            </a:graphic>
          </wp:inline>
        </w:drawing>
      </w:r>
    </w:p>
    <w:p w14:paraId="5BB454A7" w14:textId="00C19CEE" w:rsidR="00851D35" w:rsidRPr="00140178" w:rsidRDefault="00851D35" w:rsidP="00EC1028">
      <w:pPr>
        <w:spacing w:after="0"/>
      </w:pPr>
      <w:r w:rsidRPr="00140178">
        <w:t>Legenda:</w:t>
      </w:r>
    </w:p>
    <w:tbl>
      <w:tblPr>
        <w:tblStyle w:val="Tabela-Siatk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84"/>
        <w:gridCol w:w="3544"/>
        <w:gridCol w:w="1026"/>
        <w:gridCol w:w="3334"/>
      </w:tblGrid>
      <w:tr w:rsidR="00851D35" w:rsidRPr="00794725" w14:paraId="51666704" w14:textId="77777777" w:rsidTr="002D3670">
        <w:tc>
          <w:tcPr>
            <w:tcW w:w="1384" w:type="dxa"/>
          </w:tcPr>
          <w:p w14:paraId="30207CB6" w14:textId="1EE9AA3D"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0534B9EF" wp14:editId="26FB2F29">
                  <wp:extent cx="243904" cy="292608"/>
                  <wp:effectExtent l="0" t="0" r="3810" b="0"/>
                  <wp:docPr id="479" name="Obraz 479" descr="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Obraz 479" descr="Punkt"/>
                          <pic:cNvPicPr/>
                        </pic:nvPicPr>
                        <pic:blipFill rotWithShape="1">
                          <a:blip r:embed="rId38"/>
                          <a:srcRect l="23950" t="-1" b="18367"/>
                          <a:stretch/>
                        </pic:blipFill>
                        <pic:spPr bwMode="auto">
                          <a:xfrm>
                            <a:off x="0" y="0"/>
                            <a:ext cx="246388" cy="295588"/>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Pr>
          <w:p w14:paraId="695D1720" w14:textId="78D39DE6" w:rsidR="00851D35" w:rsidRPr="00794725" w:rsidRDefault="00851D35" w:rsidP="00794725">
            <w:pPr>
              <w:spacing w:line="276" w:lineRule="auto"/>
              <w:rPr>
                <w:sz w:val="22"/>
                <w:szCs w:val="20"/>
              </w:rPr>
            </w:pPr>
            <w:r w:rsidRPr="00794725">
              <w:rPr>
                <w:sz w:val="22"/>
                <w:szCs w:val="20"/>
              </w:rPr>
              <w:t>Jeden powiat</w:t>
            </w:r>
          </w:p>
        </w:tc>
        <w:tc>
          <w:tcPr>
            <w:tcW w:w="4360" w:type="dxa"/>
            <w:gridSpan w:val="2"/>
          </w:tcPr>
          <w:p w14:paraId="2DC3F3A2" w14:textId="27B0F518" w:rsidR="00851D35" w:rsidRPr="00794725" w:rsidRDefault="00851D35" w:rsidP="00794725">
            <w:pPr>
              <w:spacing w:line="276" w:lineRule="auto"/>
              <w:rPr>
                <w:b/>
                <w:sz w:val="22"/>
                <w:szCs w:val="20"/>
              </w:rPr>
            </w:pPr>
            <w:r w:rsidRPr="00794725">
              <w:rPr>
                <w:b/>
                <w:sz w:val="22"/>
                <w:szCs w:val="20"/>
              </w:rPr>
              <w:t>Jedna gmina:</w:t>
            </w:r>
          </w:p>
        </w:tc>
      </w:tr>
      <w:tr w:rsidR="00851D35" w:rsidRPr="00794725" w14:paraId="4D0595B6" w14:textId="77777777" w:rsidTr="002D3670">
        <w:tc>
          <w:tcPr>
            <w:tcW w:w="1384" w:type="dxa"/>
          </w:tcPr>
          <w:p w14:paraId="608AE423" w14:textId="428C0AFC"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118E5053" wp14:editId="062FFB24">
                  <wp:extent cx="219026" cy="270662"/>
                  <wp:effectExtent l="0" t="0" r="0" b="0"/>
                  <wp:docPr id="480" name="Obraz 480" descr="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Obraz 480" descr="Punkt"/>
                          <pic:cNvPicPr/>
                        </pic:nvPicPr>
                        <pic:blipFill rotWithShape="1">
                          <a:blip r:embed="rId39"/>
                          <a:srcRect l="14310" r="-1" b="15908"/>
                          <a:stretch/>
                        </pic:blipFill>
                        <pic:spPr bwMode="auto">
                          <a:xfrm>
                            <a:off x="0" y="0"/>
                            <a:ext cx="220463" cy="272438"/>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Pr>
          <w:p w14:paraId="4B5EEAD5" w14:textId="3F3ED0F8" w:rsidR="00851D35" w:rsidRPr="00794725" w:rsidRDefault="00851D35" w:rsidP="00794725">
            <w:pPr>
              <w:spacing w:line="276" w:lineRule="auto"/>
              <w:rPr>
                <w:sz w:val="22"/>
                <w:szCs w:val="20"/>
              </w:rPr>
            </w:pPr>
            <w:r w:rsidRPr="00794725">
              <w:rPr>
                <w:sz w:val="22"/>
                <w:szCs w:val="20"/>
              </w:rPr>
              <w:t>Jedno miasto na prawach powiatu</w:t>
            </w:r>
          </w:p>
        </w:tc>
        <w:tc>
          <w:tcPr>
            <w:tcW w:w="1026" w:type="dxa"/>
          </w:tcPr>
          <w:p w14:paraId="1363B83C" w14:textId="6D750022"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3C92FB42" wp14:editId="4188ADDA">
                  <wp:extent cx="197178" cy="212141"/>
                  <wp:effectExtent l="0" t="0" r="0" b="0"/>
                  <wp:docPr id="481" name="Obraz 481" descr="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Obraz 481" descr="Punkt"/>
                          <pic:cNvPicPr/>
                        </pic:nvPicPr>
                        <pic:blipFill rotWithShape="1">
                          <a:blip r:embed="rId40"/>
                          <a:srcRect l="18207"/>
                          <a:stretch/>
                        </pic:blipFill>
                        <pic:spPr bwMode="auto">
                          <a:xfrm>
                            <a:off x="0" y="0"/>
                            <a:ext cx="194849" cy="209635"/>
                          </a:xfrm>
                          <a:prstGeom prst="rect">
                            <a:avLst/>
                          </a:prstGeom>
                          <a:ln>
                            <a:noFill/>
                          </a:ln>
                          <a:extLst>
                            <a:ext uri="{53640926-AAD7-44D8-BBD7-CCE9431645EC}">
                              <a14:shadowObscured xmlns:a14="http://schemas.microsoft.com/office/drawing/2010/main"/>
                            </a:ext>
                          </a:extLst>
                        </pic:spPr>
                      </pic:pic>
                    </a:graphicData>
                  </a:graphic>
                </wp:inline>
              </w:drawing>
            </w:r>
          </w:p>
        </w:tc>
        <w:tc>
          <w:tcPr>
            <w:tcW w:w="3334" w:type="dxa"/>
          </w:tcPr>
          <w:p w14:paraId="739F9AE1" w14:textId="0710E693" w:rsidR="00851D35" w:rsidRPr="00794725" w:rsidRDefault="00851D35" w:rsidP="00794725">
            <w:pPr>
              <w:spacing w:line="276" w:lineRule="auto"/>
              <w:rPr>
                <w:sz w:val="22"/>
                <w:szCs w:val="20"/>
              </w:rPr>
            </w:pPr>
            <w:r w:rsidRPr="00794725">
              <w:rPr>
                <w:sz w:val="22"/>
                <w:szCs w:val="20"/>
              </w:rPr>
              <w:t>Wiejska</w:t>
            </w:r>
          </w:p>
        </w:tc>
      </w:tr>
      <w:tr w:rsidR="00851D35" w:rsidRPr="00794725" w14:paraId="31FB8BC0" w14:textId="77777777" w:rsidTr="002D3670">
        <w:tc>
          <w:tcPr>
            <w:tcW w:w="1384" w:type="dxa"/>
          </w:tcPr>
          <w:p w14:paraId="6A4D3737" w14:textId="54D287F4"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2BB68DAF" wp14:editId="626A2161">
                  <wp:extent cx="682388" cy="218099"/>
                  <wp:effectExtent l="0" t="0" r="3810" b="0"/>
                  <wp:docPr id="484" name="Obraz 484" descr="Granice podregionów NUT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Obraz 484" descr="Granice podregionów NUTS 3"/>
                          <pic:cNvPicPr/>
                        </pic:nvPicPr>
                        <pic:blipFill rotWithShape="1">
                          <a:blip r:embed="rId26"/>
                          <a:srcRect l="6542"/>
                          <a:stretch/>
                        </pic:blipFill>
                        <pic:spPr bwMode="auto">
                          <a:xfrm>
                            <a:off x="0" y="0"/>
                            <a:ext cx="685722" cy="219164"/>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Pr>
          <w:p w14:paraId="2F4C197D" w14:textId="0D6F3423" w:rsidR="00851D35" w:rsidRPr="00794725" w:rsidRDefault="00851D35" w:rsidP="00794725">
            <w:pPr>
              <w:spacing w:line="276" w:lineRule="auto"/>
              <w:rPr>
                <w:sz w:val="22"/>
                <w:szCs w:val="20"/>
              </w:rPr>
            </w:pPr>
            <w:r w:rsidRPr="00794725">
              <w:rPr>
                <w:color w:val="231F20"/>
                <w:sz w:val="22"/>
                <w:szCs w:val="20"/>
              </w:rPr>
              <w:t>Granice</w:t>
            </w:r>
            <w:r w:rsidRPr="00794725">
              <w:rPr>
                <w:color w:val="231F20"/>
                <w:spacing w:val="-7"/>
                <w:sz w:val="22"/>
                <w:szCs w:val="20"/>
              </w:rPr>
              <w:t xml:space="preserve"> </w:t>
            </w:r>
            <w:r w:rsidRPr="00794725">
              <w:rPr>
                <w:color w:val="231F20"/>
                <w:spacing w:val="-1"/>
                <w:sz w:val="22"/>
                <w:szCs w:val="20"/>
              </w:rPr>
              <w:t>podregionów</w:t>
            </w:r>
            <w:r w:rsidRPr="00794725">
              <w:rPr>
                <w:color w:val="231F20"/>
                <w:spacing w:val="-6"/>
                <w:sz w:val="22"/>
                <w:szCs w:val="20"/>
              </w:rPr>
              <w:t xml:space="preserve"> </w:t>
            </w:r>
            <w:r w:rsidRPr="00794725">
              <w:rPr>
                <w:color w:val="231F20"/>
                <w:spacing w:val="-1"/>
                <w:sz w:val="22"/>
                <w:szCs w:val="20"/>
              </w:rPr>
              <w:t>NUTS</w:t>
            </w:r>
            <w:r w:rsidRPr="00794725">
              <w:rPr>
                <w:color w:val="231F20"/>
                <w:spacing w:val="-7"/>
                <w:sz w:val="22"/>
                <w:szCs w:val="20"/>
              </w:rPr>
              <w:t xml:space="preserve"> </w:t>
            </w:r>
            <w:r w:rsidRPr="00794725">
              <w:rPr>
                <w:color w:val="231F20"/>
                <w:sz w:val="22"/>
                <w:szCs w:val="20"/>
              </w:rPr>
              <w:t>3</w:t>
            </w:r>
          </w:p>
        </w:tc>
        <w:tc>
          <w:tcPr>
            <w:tcW w:w="1026" w:type="dxa"/>
          </w:tcPr>
          <w:p w14:paraId="157AA874" w14:textId="073851B9"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16A3E620" wp14:editId="34A62D71">
                  <wp:extent cx="165325" cy="190196"/>
                  <wp:effectExtent l="0" t="0" r="6350" b="635"/>
                  <wp:docPr id="482" name="Obraz 482" descr="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Obraz 482" descr="Punkt"/>
                          <pic:cNvPicPr/>
                        </pic:nvPicPr>
                        <pic:blipFill rotWithShape="1">
                          <a:blip r:embed="rId41"/>
                          <a:srcRect l="20978"/>
                          <a:stretch/>
                        </pic:blipFill>
                        <pic:spPr bwMode="auto">
                          <a:xfrm>
                            <a:off x="0" y="0"/>
                            <a:ext cx="165656" cy="190577"/>
                          </a:xfrm>
                          <a:prstGeom prst="rect">
                            <a:avLst/>
                          </a:prstGeom>
                          <a:ln>
                            <a:noFill/>
                          </a:ln>
                          <a:extLst>
                            <a:ext uri="{53640926-AAD7-44D8-BBD7-CCE9431645EC}">
                              <a14:shadowObscured xmlns:a14="http://schemas.microsoft.com/office/drawing/2010/main"/>
                            </a:ext>
                          </a:extLst>
                        </pic:spPr>
                      </pic:pic>
                    </a:graphicData>
                  </a:graphic>
                </wp:inline>
              </w:drawing>
            </w:r>
          </w:p>
        </w:tc>
        <w:tc>
          <w:tcPr>
            <w:tcW w:w="3334" w:type="dxa"/>
          </w:tcPr>
          <w:p w14:paraId="1D9D2E07" w14:textId="734D1F7B" w:rsidR="00851D35" w:rsidRPr="00794725" w:rsidRDefault="00851D35" w:rsidP="00794725">
            <w:pPr>
              <w:spacing w:line="276" w:lineRule="auto"/>
              <w:rPr>
                <w:sz w:val="22"/>
                <w:szCs w:val="20"/>
              </w:rPr>
            </w:pPr>
            <w:r w:rsidRPr="00794725">
              <w:rPr>
                <w:sz w:val="22"/>
                <w:szCs w:val="20"/>
              </w:rPr>
              <w:t>Miejsko-wiejska</w:t>
            </w:r>
          </w:p>
        </w:tc>
      </w:tr>
      <w:tr w:rsidR="00851D35" w:rsidRPr="00794725" w14:paraId="4E11AE81" w14:textId="77777777" w:rsidTr="002D3670">
        <w:tc>
          <w:tcPr>
            <w:tcW w:w="1384" w:type="dxa"/>
          </w:tcPr>
          <w:p w14:paraId="1A2D09FD" w14:textId="7E2FD07E"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0B5E714E" wp14:editId="05DC808E">
                  <wp:extent cx="730155" cy="170597"/>
                  <wp:effectExtent l="0" t="0" r="0" b="1270"/>
                  <wp:docPr id="485" name="Obraz 485" descr="Granice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Obraz 485" descr="Granice powiatów"/>
                          <pic:cNvPicPr/>
                        </pic:nvPicPr>
                        <pic:blipFill rotWithShape="1">
                          <a:blip r:embed="rId28"/>
                          <a:srcRect l="10084" b="18831"/>
                          <a:stretch/>
                        </pic:blipFill>
                        <pic:spPr bwMode="auto">
                          <a:xfrm>
                            <a:off x="0" y="0"/>
                            <a:ext cx="728276" cy="170158"/>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Pr>
          <w:p w14:paraId="4CE4DC17" w14:textId="082DE327" w:rsidR="00851D35" w:rsidRPr="00794725" w:rsidRDefault="00851D35" w:rsidP="00794725">
            <w:pPr>
              <w:spacing w:line="276" w:lineRule="auto"/>
              <w:rPr>
                <w:sz w:val="22"/>
                <w:szCs w:val="20"/>
              </w:rPr>
            </w:pPr>
            <w:r w:rsidRPr="00794725">
              <w:rPr>
                <w:color w:val="231F20"/>
                <w:sz w:val="22"/>
                <w:szCs w:val="20"/>
              </w:rPr>
              <w:t>Granice</w:t>
            </w:r>
            <w:r w:rsidRPr="00794725">
              <w:rPr>
                <w:color w:val="231F20"/>
                <w:spacing w:val="-12"/>
                <w:sz w:val="22"/>
                <w:szCs w:val="20"/>
              </w:rPr>
              <w:t xml:space="preserve"> </w:t>
            </w:r>
            <w:r w:rsidRPr="00794725">
              <w:rPr>
                <w:color w:val="231F20"/>
                <w:spacing w:val="-1"/>
                <w:sz w:val="22"/>
                <w:szCs w:val="20"/>
              </w:rPr>
              <w:t>powiatów</w:t>
            </w:r>
          </w:p>
        </w:tc>
        <w:tc>
          <w:tcPr>
            <w:tcW w:w="1026" w:type="dxa"/>
          </w:tcPr>
          <w:p w14:paraId="02DC4C81" w14:textId="50382B12" w:rsidR="00851D35" w:rsidRPr="00794725" w:rsidRDefault="00851D35" w:rsidP="00794725">
            <w:pPr>
              <w:spacing w:line="276" w:lineRule="auto"/>
              <w:rPr>
                <w:b/>
                <w:sz w:val="22"/>
                <w:szCs w:val="20"/>
              </w:rPr>
            </w:pPr>
            <w:r w:rsidRPr="00794725">
              <w:rPr>
                <w:b/>
                <w:noProof/>
                <w:sz w:val="22"/>
                <w:szCs w:val="20"/>
                <w:lang w:eastAsia="pl-PL"/>
              </w:rPr>
              <w:drawing>
                <wp:inline distT="0" distB="0" distL="0" distR="0" wp14:anchorId="15D935CC" wp14:editId="28F1E7ED">
                  <wp:extent cx="163852" cy="206261"/>
                  <wp:effectExtent l="0" t="0" r="7620" b="3810"/>
                  <wp:docPr id="483" name="Obraz 483" descr="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Obraz 483" descr="Punkt"/>
                          <pic:cNvPicPr/>
                        </pic:nvPicPr>
                        <pic:blipFill rotWithShape="1">
                          <a:blip r:embed="rId42"/>
                          <a:srcRect l="22580" t="-3602" b="-3602"/>
                          <a:stretch/>
                        </pic:blipFill>
                        <pic:spPr bwMode="auto">
                          <a:xfrm>
                            <a:off x="0" y="0"/>
                            <a:ext cx="173858" cy="218856"/>
                          </a:xfrm>
                          <a:prstGeom prst="rect">
                            <a:avLst/>
                          </a:prstGeom>
                          <a:ln>
                            <a:noFill/>
                          </a:ln>
                          <a:extLst>
                            <a:ext uri="{53640926-AAD7-44D8-BBD7-CCE9431645EC}">
                              <a14:shadowObscured xmlns:a14="http://schemas.microsoft.com/office/drawing/2010/main"/>
                            </a:ext>
                          </a:extLst>
                        </pic:spPr>
                      </pic:pic>
                    </a:graphicData>
                  </a:graphic>
                </wp:inline>
              </w:drawing>
            </w:r>
          </w:p>
        </w:tc>
        <w:tc>
          <w:tcPr>
            <w:tcW w:w="3334" w:type="dxa"/>
          </w:tcPr>
          <w:p w14:paraId="586FA4CA" w14:textId="42B62307" w:rsidR="00851D35" w:rsidRPr="00794725" w:rsidRDefault="00851D35" w:rsidP="00794725">
            <w:pPr>
              <w:spacing w:line="276" w:lineRule="auto"/>
              <w:rPr>
                <w:sz w:val="22"/>
                <w:szCs w:val="20"/>
              </w:rPr>
            </w:pPr>
            <w:r w:rsidRPr="00794725">
              <w:rPr>
                <w:sz w:val="22"/>
                <w:szCs w:val="20"/>
              </w:rPr>
              <w:t>Miejska</w:t>
            </w:r>
          </w:p>
        </w:tc>
      </w:tr>
    </w:tbl>
    <w:p w14:paraId="3CE11887" w14:textId="77777777" w:rsidR="00A770DF" w:rsidRPr="00794725" w:rsidRDefault="00A770DF" w:rsidP="00794725">
      <w:pPr>
        <w:pStyle w:val="rdo0"/>
        <w:rPr>
          <w:color w:val="auto"/>
          <w:sz w:val="20"/>
          <w:szCs w:val="16"/>
        </w:rPr>
      </w:pPr>
      <w:r w:rsidRPr="00794725">
        <w:rPr>
          <w:color w:val="auto"/>
          <w:sz w:val="20"/>
          <w:szCs w:val="16"/>
        </w:rPr>
        <w:t>Źródło: Główny Urząd Statystyczny [z:] https://rzeszow.stat.gov.pl/dane-o-wojewodztwie/wojewodztwo-879/warunki-naturalne-i-ochrona-srodowiska/Uwarunkowania przestrzenne.</w:t>
      </w:r>
    </w:p>
    <w:p w14:paraId="4BD23D67" w14:textId="77777777" w:rsidR="00A770DF" w:rsidRDefault="00736EDC" w:rsidP="00EC1028">
      <w:r w:rsidRPr="005515DC">
        <w:t xml:space="preserve">Województwo podkarpackie zajmuje </w:t>
      </w:r>
      <w:r w:rsidR="005923F1" w:rsidRPr="005515DC">
        <w:t xml:space="preserve">powierzchnię </w:t>
      </w:r>
      <w:r w:rsidRPr="005515DC">
        <w:t>17 846 km</w:t>
      </w:r>
      <w:r w:rsidRPr="005515DC">
        <w:rPr>
          <w:vertAlign w:val="superscript"/>
        </w:rPr>
        <w:t xml:space="preserve">2 </w:t>
      </w:r>
      <w:r w:rsidRPr="005515DC">
        <w:t>(1</w:t>
      </w:r>
      <w:r w:rsidR="005923F1" w:rsidRPr="005515DC">
        <w:t> </w:t>
      </w:r>
      <w:r w:rsidRPr="005515DC">
        <w:t>784 576 ha), z</w:t>
      </w:r>
      <w:r w:rsidR="00AF2DCF">
        <w:t> </w:t>
      </w:r>
      <w:r w:rsidRPr="005515DC">
        <w:t>czego najwięcej zajmują użytki rolne (962 227 ha) oraz grunty leśne zadrzewione i</w:t>
      </w:r>
      <w:r w:rsidR="00AF2DCF">
        <w:t> </w:t>
      </w:r>
      <w:r w:rsidRPr="005515DC">
        <w:t xml:space="preserve">zakrzewione (695 426 ha). </w:t>
      </w:r>
    </w:p>
    <w:p w14:paraId="0A4D4CD9" w14:textId="5B8A7614" w:rsidR="003E38AB" w:rsidRPr="005515DC" w:rsidRDefault="00A770DF" w:rsidP="00EC1028">
      <w:r>
        <w:br w:type="column"/>
      </w:r>
      <w:r w:rsidR="00736EDC" w:rsidRPr="005515DC">
        <w:lastRenderedPageBreak/>
        <w:t>Szczegółowe informacje odnoszące się do</w:t>
      </w:r>
      <w:r w:rsidR="00E80F3D">
        <w:t> </w:t>
      </w:r>
      <w:r w:rsidR="00736EDC" w:rsidRPr="005515DC">
        <w:t>uwarunkowań przestrzennych województwa podkarpackiego przedstawia poniższa tabela.</w:t>
      </w:r>
    </w:p>
    <w:p w14:paraId="7071963F" w14:textId="0C7257AA" w:rsidR="00736EDC" w:rsidRPr="003D38D0" w:rsidRDefault="00736EDC" w:rsidP="00EC1028">
      <w:pPr>
        <w:pStyle w:val="Legenda"/>
        <w:spacing w:line="360" w:lineRule="auto"/>
        <w:rPr>
          <w:color w:val="auto"/>
        </w:rPr>
      </w:pPr>
      <w:bookmarkStart w:id="47" w:name="_Toc89216050"/>
      <w:r w:rsidRPr="003D38D0">
        <w:rPr>
          <w:color w:val="auto"/>
        </w:rPr>
        <w:t xml:space="preserve">Tabela </w:t>
      </w:r>
      <w:r w:rsidR="002D174E" w:rsidRPr="003D38D0">
        <w:rPr>
          <w:noProof/>
          <w:color w:val="auto"/>
        </w:rPr>
        <w:fldChar w:fldCharType="begin"/>
      </w:r>
      <w:r w:rsidR="002D174E" w:rsidRPr="003D38D0">
        <w:rPr>
          <w:noProof/>
          <w:color w:val="auto"/>
        </w:rPr>
        <w:instrText xml:space="preserve"> SEQ Tabela \* ARABIC </w:instrText>
      </w:r>
      <w:r w:rsidR="002D174E" w:rsidRPr="003D38D0">
        <w:rPr>
          <w:noProof/>
          <w:color w:val="auto"/>
        </w:rPr>
        <w:fldChar w:fldCharType="separate"/>
      </w:r>
      <w:r w:rsidR="004B0DE1">
        <w:rPr>
          <w:noProof/>
          <w:color w:val="auto"/>
        </w:rPr>
        <w:t>3</w:t>
      </w:r>
      <w:r w:rsidR="002D174E" w:rsidRPr="003D38D0">
        <w:rPr>
          <w:noProof/>
          <w:color w:val="auto"/>
        </w:rPr>
        <w:fldChar w:fldCharType="end"/>
      </w:r>
      <w:r w:rsidR="005923F1" w:rsidRPr="003D38D0">
        <w:rPr>
          <w:noProof/>
          <w:color w:val="auto"/>
        </w:rPr>
        <w:t>.</w:t>
      </w:r>
      <w:r w:rsidRPr="003D38D0">
        <w:rPr>
          <w:color w:val="auto"/>
        </w:rPr>
        <w:t xml:space="preserve"> Powierzchnia geodezyjna według kierunków wykorzystania</w:t>
      </w:r>
      <w:r w:rsidR="009F5455" w:rsidRPr="003D38D0">
        <w:rPr>
          <w:color w:val="auto"/>
        </w:rPr>
        <w:t>.</w:t>
      </w:r>
      <w:bookmarkEnd w:id="47"/>
    </w:p>
    <w:tbl>
      <w:tblPr>
        <w:tblStyle w:val="redniecieniowanie1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1151"/>
        <w:gridCol w:w="1151"/>
        <w:gridCol w:w="1151"/>
        <w:gridCol w:w="1151"/>
        <w:gridCol w:w="818"/>
      </w:tblGrid>
      <w:tr w:rsidR="003620FF" w14:paraId="18A14D34" w14:textId="45E32F76" w:rsidTr="002D3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vMerge w:val="restart"/>
            <w:tcBorders>
              <w:top w:val="none" w:sz="0" w:space="0" w:color="auto"/>
              <w:left w:val="none" w:sz="0" w:space="0" w:color="auto"/>
              <w:bottom w:val="none" w:sz="0" w:space="0" w:color="auto"/>
              <w:right w:val="none" w:sz="0" w:space="0" w:color="auto"/>
            </w:tcBorders>
            <w:shd w:val="clear" w:color="auto" w:fill="00B050"/>
          </w:tcPr>
          <w:p w14:paraId="661C585B" w14:textId="7A923277" w:rsidR="003620FF" w:rsidRDefault="003620FF" w:rsidP="00EC1028">
            <w:r>
              <w:t>Wyszczególnienie</w:t>
            </w:r>
          </w:p>
        </w:tc>
        <w:tc>
          <w:tcPr>
            <w:tcW w:w="1151" w:type="dxa"/>
            <w:tcBorders>
              <w:top w:val="none" w:sz="0" w:space="0" w:color="auto"/>
              <w:left w:val="none" w:sz="0" w:space="0" w:color="auto"/>
              <w:bottom w:val="none" w:sz="0" w:space="0" w:color="auto"/>
              <w:right w:val="none" w:sz="0" w:space="0" w:color="auto"/>
            </w:tcBorders>
            <w:shd w:val="clear" w:color="auto" w:fill="00B050"/>
          </w:tcPr>
          <w:p w14:paraId="687681A2" w14:textId="478C8452" w:rsidR="003620FF" w:rsidRDefault="003620FF" w:rsidP="00EC1028">
            <w:pPr>
              <w:cnfStyle w:val="100000000000" w:firstRow="1" w:lastRow="0" w:firstColumn="0" w:lastColumn="0" w:oddVBand="0" w:evenVBand="0" w:oddHBand="0" w:evenHBand="0" w:firstRowFirstColumn="0" w:firstRowLastColumn="0" w:lastRowFirstColumn="0" w:lastRowLastColumn="0"/>
            </w:pPr>
            <w:r>
              <w:t>2010</w:t>
            </w:r>
          </w:p>
        </w:tc>
        <w:tc>
          <w:tcPr>
            <w:tcW w:w="1151" w:type="dxa"/>
            <w:tcBorders>
              <w:top w:val="none" w:sz="0" w:space="0" w:color="auto"/>
              <w:left w:val="none" w:sz="0" w:space="0" w:color="auto"/>
              <w:bottom w:val="none" w:sz="0" w:space="0" w:color="auto"/>
              <w:right w:val="none" w:sz="0" w:space="0" w:color="auto"/>
            </w:tcBorders>
            <w:shd w:val="clear" w:color="auto" w:fill="00B050"/>
          </w:tcPr>
          <w:p w14:paraId="2558173E" w14:textId="74BD1F1E" w:rsidR="003620FF" w:rsidRDefault="003620FF" w:rsidP="00EC1028">
            <w:pPr>
              <w:cnfStyle w:val="100000000000" w:firstRow="1" w:lastRow="0" w:firstColumn="0" w:lastColumn="0" w:oddVBand="0" w:evenVBand="0" w:oddHBand="0" w:evenHBand="0" w:firstRowFirstColumn="0" w:firstRowLastColumn="0" w:lastRowFirstColumn="0" w:lastRowLastColumn="0"/>
            </w:pPr>
            <w:r>
              <w:t>2015</w:t>
            </w:r>
          </w:p>
        </w:tc>
        <w:tc>
          <w:tcPr>
            <w:tcW w:w="1151" w:type="dxa"/>
            <w:tcBorders>
              <w:top w:val="none" w:sz="0" w:space="0" w:color="auto"/>
              <w:left w:val="none" w:sz="0" w:space="0" w:color="auto"/>
              <w:bottom w:val="none" w:sz="0" w:space="0" w:color="auto"/>
              <w:right w:val="none" w:sz="0" w:space="0" w:color="auto"/>
            </w:tcBorders>
            <w:shd w:val="clear" w:color="auto" w:fill="00B050"/>
          </w:tcPr>
          <w:p w14:paraId="3F8074DF" w14:textId="165FC03B" w:rsidR="003620FF" w:rsidRDefault="003620FF" w:rsidP="00EC1028">
            <w:pPr>
              <w:cnfStyle w:val="100000000000" w:firstRow="1" w:lastRow="0" w:firstColumn="0" w:lastColumn="0" w:oddVBand="0" w:evenVBand="0" w:oddHBand="0" w:evenHBand="0" w:firstRowFirstColumn="0" w:firstRowLastColumn="0" w:lastRowFirstColumn="0" w:lastRowLastColumn="0"/>
            </w:pPr>
            <w:r>
              <w:t>2019</w:t>
            </w:r>
          </w:p>
        </w:tc>
        <w:tc>
          <w:tcPr>
            <w:tcW w:w="1969" w:type="dxa"/>
            <w:gridSpan w:val="2"/>
            <w:tcBorders>
              <w:top w:val="none" w:sz="0" w:space="0" w:color="auto"/>
              <w:left w:val="none" w:sz="0" w:space="0" w:color="auto"/>
              <w:bottom w:val="none" w:sz="0" w:space="0" w:color="auto"/>
              <w:right w:val="none" w:sz="0" w:space="0" w:color="auto"/>
            </w:tcBorders>
            <w:shd w:val="clear" w:color="auto" w:fill="00B050"/>
          </w:tcPr>
          <w:p w14:paraId="37A09BDB" w14:textId="3AD3180A" w:rsidR="003620FF" w:rsidRDefault="003620FF" w:rsidP="00EC1028">
            <w:pPr>
              <w:cnfStyle w:val="100000000000" w:firstRow="1" w:lastRow="0" w:firstColumn="0" w:lastColumn="0" w:oddVBand="0" w:evenVBand="0" w:oddHBand="0" w:evenHBand="0" w:firstRowFirstColumn="0" w:firstRowLastColumn="0" w:lastRowFirstColumn="0" w:lastRowLastColumn="0"/>
            </w:pPr>
            <w:r>
              <w:t>2020</w:t>
            </w:r>
          </w:p>
        </w:tc>
      </w:tr>
      <w:tr w:rsidR="003620FF" w14:paraId="0424FA6C" w14:textId="2788002B" w:rsidTr="002D3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vMerge/>
            <w:tcBorders>
              <w:right w:val="none" w:sz="0" w:space="0" w:color="auto"/>
            </w:tcBorders>
            <w:shd w:val="clear" w:color="auto" w:fill="00B050"/>
          </w:tcPr>
          <w:p w14:paraId="7F1B8407" w14:textId="7FE76D4D" w:rsidR="003620FF" w:rsidRPr="002D3670" w:rsidRDefault="003620FF" w:rsidP="00EC1028">
            <w:pPr>
              <w:rPr>
                <w:color w:val="FFFFFF" w:themeColor="background1"/>
              </w:rPr>
            </w:pPr>
          </w:p>
        </w:tc>
        <w:tc>
          <w:tcPr>
            <w:tcW w:w="4604" w:type="dxa"/>
            <w:gridSpan w:val="4"/>
            <w:tcBorders>
              <w:left w:val="none" w:sz="0" w:space="0" w:color="auto"/>
              <w:right w:val="none" w:sz="0" w:space="0" w:color="auto"/>
            </w:tcBorders>
            <w:shd w:val="clear" w:color="auto" w:fill="00B050"/>
          </w:tcPr>
          <w:p w14:paraId="2BFC2BB1" w14:textId="1978D9E0"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w</w:t>
            </w:r>
            <w:r w:rsidRPr="002D3670">
              <w:rPr>
                <w:b/>
                <w:color w:val="FFFFFF" w:themeColor="background1"/>
              </w:rPr>
              <w:t xml:space="preserve"> ha</w:t>
            </w:r>
          </w:p>
        </w:tc>
        <w:tc>
          <w:tcPr>
            <w:tcW w:w="818" w:type="dxa"/>
            <w:tcBorders>
              <w:left w:val="none" w:sz="0" w:space="0" w:color="auto"/>
            </w:tcBorders>
            <w:shd w:val="clear" w:color="auto" w:fill="00B050"/>
          </w:tcPr>
          <w:p w14:paraId="277B42C5" w14:textId="0FDDA9E2"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w %</w:t>
            </w:r>
          </w:p>
        </w:tc>
      </w:tr>
      <w:tr w:rsidR="003620FF" w14:paraId="1655E909" w14:textId="3EBD4E8B" w:rsidTr="002D3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right w:val="none" w:sz="0" w:space="0" w:color="auto"/>
            </w:tcBorders>
          </w:tcPr>
          <w:p w14:paraId="19A7C1E6" w14:textId="63FB91E7" w:rsidR="003620FF" w:rsidRPr="003D452C" w:rsidRDefault="003620FF" w:rsidP="00EC1028">
            <w:r>
              <w:t>Powierzchnia ogółem</w:t>
            </w:r>
          </w:p>
        </w:tc>
        <w:tc>
          <w:tcPr>
            <w:tcW w:w="1151" w:type="dxa"/>
            <w:tcBorders>
              <w:left w:val="none" w:sz="0" w:space="0" w:color="auto"/>
              <w:right w:val="none" w:sz="0" w:space="0" w:color="auto"/>
            </w:tcBorders>
          </w:tcPr>
          <w:p w14:paraId="53C66507" w14:textId="3F1A944B" w:rsidR="003620FF" w:rsidRDefault="003620FF" w:rsidP="00EC1028">
            <w:pPr>
              <w:cnfStyle w:val="000000010000" w:firstRow="0" w:lastRow="0" w:firstColumn="0" w:lastColumn="0" w:oddVBand="0" w:evenVBand="0" w:oddHBand="0" w:evenHBand="1" w:firstRowFirstColumn="0" w:firstRowLastColumn="0" w:lastRowFirstColumn="0" w:lastRowLastColumn="0"/>
            </w:pPr>
            <w:r>
              <w:t>1784573</w:t>
            </w:r>
          </w:p>
        </w:tc>
        <w:tc>
          <w:tcPr>
            <w:tcW w:w="1151" w:type="dxa"/>
            <w:tcBorders>
              <w:left w:val="none" w:sz="0" w:space="0" w:color="auto"/>
              <w:right w:val="none" w:sz="0" w:space="0" w:color="auto"/>
            </w:tcBorders>
          </w:tcPr>
          <w:p w14:paraId="7D1E9A87" w14:textId="79B7E6FF" w:rsidR="003620FF" w:rsidRDefault="003620FF" w:rsidP="00EC1028">
            <w:pPr>
              <w:cnfStyle w:val="000000010000" w:firstRow="0" w:lastRow="0" w:firstColumn="0" w:lastColumn="0" w:oddVBand="0" w:evenVBand="0" w:oddHBand="0" w:evenHBand="1" w:firstRowFirstColumn="0" w:firstRowLastColumn="0" w:lastRowFirstColumn="0" w:lastRowLastColumn="0"/>
            </w:pPr>
            <w:r>
              <w:t>1784576</w:t>
            </w:r>
          </w:p>
        </w:tc>
        <w:tc>
          <w:tcPr>
            <w:tcW w:w="1151" w:type="dxa"/>
            <w:tcBorders>
              <w:left w:val="none" w:sz="0" w:space="0" w:color="auto"/>
              <w:right w:val="none" w:sz="0" w:space="0" w:color="auto"/>
            </w:tcBorders>
          </w:tcPr>
          <w:p w14:paraId="1A1B16D8" w14:textId="1F25B81B" w:rsidR="003620FF" w:rsidRDefault="003620FF" w:rsidP="00EC1028">
            <w:pPr>
              <w:cnfStyle w:val="000000010000" w:firstRow="0" w:lastRow="0" w:firstColumn="0" w:lastColumn="0" w:oddVBand="0" w:evenVBand="0" w:oddHBand="0" w:evenHBand="1" w:firstRowFirstColumn="0" w:firstRowLastColumn="0" w:lastRowFirstColumn="0" w:lastRowLastColumn="0"/>
            </w:pPr>
            <w:r>
              <w:t>1784576</w:t>
            </w:r>
          </w:p>
        </w:tc>
        <w:tc>
          <w:tcPr>
            <w:tcW w:w="1151" w:type="dxa"/>
            <w:tcBorders>
              <w:left w:val="none" w:sz="0" w:space="0" w:color="auto"/>
              <w:right w:val="none" w:sz="0" w:space="0" w:color="auto"/>
            </w:tcBorders>
          </w:tcPr>
          <w:p w14:paraId="1C48223B" w14:textId="0B39CEB4" w:rsidR="003620FF" w:rsidRDefault="003620FF" w:rsidP="00EC1028">
            <w:pPr>
              <w:cnfStyle w:val="000000010000" w:firstRow="0" w:lastRow="0" w:firstColumn="0" w:lastColumn="0" w:oddVBand="0" w:evenVBand="0" w:oddHBand="0" w:evenHBand="1" w:firstRowFirstColumn="0" w:firstRowLastColumn="0" w:lastRowFirstColumn="0" w:lastRowLastColumn="0"/>
            </w:pPr>
            <w:r>
              <w:t>1784576</w:t>
            </w:r>
          </w:p>
        </w:tc>
        <w:tc>
          <w:tcPr>
            <w:tcW w:w="818" w:type="dxa"/>
            <w:tcBorders>
              <w:left w:val="none" w:sz="0" w:space="0" w:color="auto"/>
            </w:tcBorders>
          </w:tcPr>
          <w:p w14:paraId="7F7AEF34" w14:textId="0C7CBF0C" w:rsidR="003620FF" w:rsidRDefault="003620FF" w:rsidP="00EC1028">
            <w:pPr>
              <w:cnfStyle w:val="000000010000" w:firstRow="0" w:lastRow="0" w:firstColumn="0" w:lastColumn="0" w:oddVBand="0" w:evenVBand="0" w:oddHBand="0" w:evenHBand="1" w:firstRowFirstColumn="0" w:firstRowLastColumn="0" w:lastRowFirstColumn="0" w:lastRowLastColumn="0"/>
            </w:pPr>
            <w:r>
              <w:t>100,0</w:t>
            </w:r>
          </w:p>
        </w:tc>
      </w:tr>
      <w:tr w:rsidR="003620FF" w14:paraId="2EB5FB7F" w14:textId="2A378D63" w:rsidTr="002D3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right w:val="none" w:sz="0" w:space="0" w:color="auto"/>
            </w:tcBorders>
          </w:tcPr>
          <w:p w14:paraId="78D9A933" w14:textId="4F6CFB62" w:rsidR="003620FF" w:rsidRPr="002D3670" w:rsidRDefault="003620FF" w:rsidP="00EC1028">
            <w:pPr>
              <w:rPr>
                <w:b w:val="0"/>
              </w:rPr>
            </w:pPr>
            <w:r>
              <w:rPr>
                <w:b w:val="0"/>
              </w:rPr>
              <w:t>Użytki rolne</w:t>
            </w:r>
          </w:p>
        </w:tc>
        <w:tc>
          <w:tcPr>
            <w:tcW w:w="1151" w:type="dxa"/>
            <w:tcBorders>
              <w:left w:val="none" w:sz="0" w:space="0" w:color="auto"/>
              <w:right w:val="none" w:sz="0" w:space="0" w:color="auto"/>
            </w:tcBorders>
          </w:tcPr>
          <w:p w14:paraId="513D0CCD" w14:textId="18B5B983"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962445</w:t>
            </w:r>
          </w:p>
        </w:tc>
        <w:tc>
          <w:tcPr>
            <w:tcW w:w="1151" w:type="dxa"/>
            <w:tcBorders>
              <w:left w:val="none" w:sz="0" w:space="0" w:color="auto"/>
              <w:right w:val="none" w:sz="0" w:space="0" w:color="auto"/>
            </w:tcBorders>
          </w:tcPr>
          <w:p w14:paraId="2E20F74E" w14:textId="0E9A838D"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937196</w:t>
            </w:r>
          </w:p>
        </w:tc>
        <w:tc>
          <w:tcPr>
            <w:tcW w:w="1151" w:type="dxa"/>
            <w:tcBorders>
              <w:left w:val="none" w:sz="0" w:space="0" w:color="auto"/>
              <w:right w:val="none" w:sz="0" w:space="0" w:color="auto"/>
            </w:tcBorders>
          </w:tcPr>
          <w:p w14:paraId="41BC3537" w14:textId="7DE9C7A3"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963043</w:t>
            </w:r>
          </w:p>
        </w:tc>
        <w:tc>
          <w:tcPr>
            <w:tcW w:w="1151" w:type="dxa"/>
            <w:tcBorders>
              <w:left w:val="none" w:sz="0" w:space="0" w:color="auto"/>
              <w:right w:val="none" w:sz="0" w:space="0" w:color="auto"/>
            </w:tcBorders>
          </w:tcPr>
          <w:p w14:paraId="6C525C90" w14:textId="0C9CC30F"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962227</w:t>
            </w:r>
          </w:p>
        </w:tc>
        <w:tc>
          <w:tcPr>
            <w:tcW w:w="818" w:type="dxa"/>
            <w:tcBorders>
              <w:left w:val="none" w:sz="0" w:space="0" w:color="auto"/>
            </w:tcBorders>
          </w:tcPr>
          <w:p w14:paraId="3037CD3B" w14:textId="5422F44A"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53</w:t>
            </w:r>
            <w:r>
              <w:t>,</w:t>
            </w:r>
            <w:r w:rsidRPr="00140178">
              <w:t>9</w:t>
            </w:r>
          </w:p>
        </w:tc>
      </w:tr>
      <w:tr w:rsidR="003620FF" w14:paraId="487074AE" w14:textId="67C92819" w:rsidTr="002D3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right w:val="none" w:sz="0" w:space="0" w:color="auto"/>
            </w:tcBorders>
          </w:tcPr>
          <w:p w14:paraId="167E024B" w14:textId="40E16BA7" w:rsidR="003620FF" w:rsidRPr="002D3670" w:rsidRDefault="003620FF" w:rsidP="00EC1028">
            <w:pPr>
              <w:rPr>
                <w:b w:val="0"/>
              </w:rPr>
            </w:pPr>
            <w:r>
              <w:rPr>
                <w:b w:val="0"/>
              </w:rPr>
              <w:t>Grunty leśne oraz zadrzewione i zakrzewione</w:t>
            </w:r>
          </w:p>
        </w:tc>
        <w:tc>
          <w:tcPr>
            <w:tcW w:w="1151" w:type="dxa"/>
            <w:tcBorders>
              <w:left w:val="none" w:sz="0" w:space="0" w:color="auto"/>
              <w:right w:val="none" w:sz="0" w:space="0" w:color="auto"/>
            </w:tcBorders>
          </w:tcPr>
          <w:p w14:paraId="7B2AB1D6" w14:textId="5C02AC79"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710287</w:t>
            </w:r>
          </w:p>
        </w:tc>
        <w:tc>
          <w:tcPr>
            <w:tcW w:w="1151" w:type="dxa"/>
            <w:tcBorders>
              <w:left w:val="none" w:sz="0" w:space="0" w:color="auto"/>
              <w:right w:val="none" w:sz="0" w:space="0" w:color="auto"/>
            </w:tcBorders>
          </w:tcPr>
          <w:p w14:paraId="2FF56098" w14:textId="6D9F85E1"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728701</w:t>
            </w:r>
          </w:p>
        </w:tc>
        <w:tc>
          <w:tcPr>
            <w:tcW w:w="1151" w:type="dxa"/>
            <w:tcBorders>
              <w:left w:val="none" w:sz="0" w:space="0" w:color="auto"/>
              <w:right w:val="none" w:sz="0" w:space="0" w:color="auto"/>
            </w:tcBorders>
          </w:tcPr>
          <w:p w14:paraId="738778D0" w14:textId="1BE00678"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695845</w:t>
            </w:r>
          </w:p>
        </w:tc>
        <w:tc>
          <w:tcPr>
            <w:tcW w:w="1151" w:type="dxa"/>
            <w:tcBorders>
              <w:left w:val="none" w:sz="0" w:space="0" w:color="auto"/>
              <w:right w:val="none" w:sz="0" w:space="0" w:color="auto"/>
            </w:tcBorders>
          </w:tcPr>
          <w:p w14:paraId="2F32BC59" w14:textId="7C64FB7D"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695426</w:t>
            </w:r>
          </w:p>
        </w:tc>
        <w:tc>
          <w:tcPr>
            <w:tcW w:w="818" w:type="dxa"/>
            <w:tcBorders>
              <w:left w:val="none" w:sz="0" w:space="0" w:color="auto"/>
            </w:tcBorders>
          </w:tcPr>
          <w:p w14:paraId="2B1434DB" w14:textId="4910D8B4"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39</w:t>
            </w:r>
            <w:r>
              <w:t>,</w:t>
            </w:r>
            <w:r w:rsidRPr="00140178">
              <w:t>0</w:t>
            </w:r>
          </w:p>
        </w:tc>
      </w:tr>
      <w:tr w:rsidR="003620FF" w14:paraId="2273D919" w14:textId="413C6D01" w:rsidTr="002D3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right w:val="none" w:sz="0" w:space="0" w:color="auto"/>
            </w:tcBorders>
          </w:tcPr>
          <w:p w14:paraId="1D390297" w14:textId="4A5521EE" w:rsidR="003620FF" w:rsidRPr="002D3670" w:rsidRDefault="003620FF" w:rsidP="00EC1028">
            <w:pPr>
              <w:rPr>
                <w:b w:val="0"/>
              </w:rPr>
            </w:pPr>
            <w:r>
              <w:rPr>
                <w:b w:val="0"/>
              </w:rPr>
              <w:t>Grunty pod wodami powierzchniowymi</w:t>
            </w:r>
          </w:p>
        </w:tc>
        <w:tc>
          <w:tcPr>
            <w:tcW w:w="1151" w:type="dxa"/>
            <w:tcBorders>
              <w:left w:val="none" w:sz="0" w:space="0" w:color="auto"/>
              <w:right w:val="none" w:sz="0" w:space="0" w:color="auto"/>
            </w:tcBorders>
          </w:tcPr>
          <w:p w14:paraId="2F252A5B" w14:textId="2656599E"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20287</w:t>
            </w:r>
          </w:p>
        </w:tc>
        <w:tc>
          <w:tcPr>
            <w:tcW w:w="1151" w:type="dxa"/>
            <w:tcBorders>
              <w:left w:val="none" w:sz="0" w:space="0" w:color="auto"/>
              <w:right w:val="none" w:sz="0" w:space="0" w:color="auto"/>
            </w:tcBorders>
          </w:tcPr>
          <w:p w14:paraId="3FD6B42F" w14:textId="59B8CF46"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20524</w:t>
            </w:r>
          </w:p>
        </w:tc>
        <w:tc>
          <w:tcPr>
            <w:tcW w:w="1151" w:type="dxa"/>
            <w:tcBorders>
              <w:left w:val="none" w:sz="0" w:space="0" w:color="auto"/>
              <w:right w:val="none" w:sz="0" w:space="0" w:color="auto"/>
            </w:tcBorders>
          </w:tcPr>
          <w:p w14:paraId="2ACB41B9" w14:textId="21F49835"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21377</w:t>
            </w:r>
          </w:p>
        </w:tc>
        <w:tc>
          <w:tcPr>
            <w:tcW w:w="1151" w:type="dxa"/>
            <w:tcBorders>
              <w:left w:val="none" w:sz="0" w:space="0" w:color="auto"/>
              <w:right w:val="none" w:sz="0" w:space="0" w:color="auto"/>
            </w:tcBorders>
          </w:tcPr>
          <w:p w14:paraId="52A51718" w14:textId="3F7FF2AF"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21507</w:t>
            </w:r>
          </w:p>
        </w:tc>
        <w:tc>
          <w:tcPr>
            <w:tcW w:w="818" w:type="dxa"/>
            <w:tcBorders>
              <w:left w:val="none" w:sz="0" w:space="0" w:color="auto"/>
            </w:tcBorders>
          </w:tcPr>
          <w:p w14:paraId="462EA916" w14:textId="2A8DFDB7"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1</w:t>
            </w:r>
            <w:r>
              <w:t>,</w:t>
            </w:r>
            <w:r w:rsidRPr="00140178">
              <w:t>2</w:t>
            </w:r>
          </w:p>
        </w:tc>
      </w:tr>
      <w:tr w:rsidR="003620FF" w14:paraId="69ECE2FF" w14:textId="07199626" w:rsidTr="002D3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right w:val="none" w:sz="0" w:space="0" w:color="auto"/>
            </w:tcBorders>
          </w:tcPr>
          <w:p w14:paraId="515C64B4" w14:textId="1EA09E12" w:rsidR="003620FF" w:rsidRPr="002D3670" w:rsidRDefault="00D13BAE" w:rsidP="00EC1028">
            <w:pPr>
              <w:rPr>
                <w:b w:val="0"/>
              </w:rPr>
            </w:pPr>
            <w:r>
              <w:rPr>
                <w:b w:val="0"/>
              </w:rPr>
              <w:t>Grunty zabudowane i </w:t>
            </w:r>
            <w:r w:rsidR="003620FF">
              <w:rPr>
                <w:b w:val="0"/>
              </w:rPr>
              <w:t>zurbanizowane</w:t>
            </w:r>
          </w:p>
        </w:tc>
        <w:tc>
          <w:tcPr>
            <w:tcW w:w="1151" w:type="dxa"/>
            <w:tcBorders>
              <w:left w:val="none" w:sz="0" w:space="0" w:color="auto"/>
              <w:right w:val="none" w:sz="0" w:space="0" w:color="auto"/>
            </w:tcBorders>
          </w:tcPr>
          <w:p w14:paraId="60903850" w14:textId="244B1CAA"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76265</w:t>
            </w:r>
          </w:p>
        </w:tc>
        <w:tc>
          <w:tcPr>
            <w:tcW w:w="1151" w:type="dxa"/>
            <w:tcBorders>
              <w:left w:val="none" w:sz="0" w:space="0" w:color="auto"/>
              <w:right w:val="none" w:sz="0" w:space="0" w:color="auto"/>
            </w:tcBorders>
          </w:tcPr>
          <w:p w14:paraId="17CD369F" w14:textId="70976EA9"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83200</w:t>
            </w:r>
          </w:p>
        </w:tc>
        <w:tc>
          <w:tcPr>
            <w:tcW w:w="1151" w:type="dxa"/>
            <w:tcBorders>
              <w:left w:val="none" w:sz="0" w:space="0" w:color="auto"/>
              <w:right w:val="none" w:sz="0" w:space="0" w:color="auto"/>
            </w:tcBorders>
          </w:tcPr>
          <w:p w14:paraId="36B53845" w14:textId="7C7D3F7A"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89468</w:t>
            </w:r>
          </w:p>
        </w:tc>
        <w:tc>
          <w:tcPr>
            <w:tcW w:w="1151" w:type="dxa"/>
            <w:tcBorders>
              <w:left w:val="none" w:sz="0" w:space="0" w:color="auto"/>
              <w:right w:val="none" w:sz="0" w:space="0" w:color="auto"/>
            </w:tcBorders>
          </w:tcPr>
          <w:p w14:paraId="613C85FB" w14:textId="6BF935B6"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90724</w:t>
            </w:r>
          </w:p>
        </w:tc>
        <w:tc>
          <w:tcPr>
            <w:tcW w:w="818" w:type="dxa"/>
            <w:tcBorders>
              <w:left w:val="none" w:sz="0" w:space="0" w:color="auto"/>
            </w:tcBorders>
          </w:tcPr>
          <w:p w14:paraId="7BA1EB85" w14:textId="528E73D6"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5</w:t>
            </w:r>
            <w:r>
              <w:t>,</w:t>
            </w:r>
            <w:r w:rsidRPr="00140178">
              <w:t>1</w:t>
            </w:r>
          </w:p>
        </w:tc>
      </w:tr>
      <w:tr w:rsidR="003620FF" w14:paraId="2EC3A870" w14:textId="0DD5449B" w:rsidTr="002D3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right w:val="none" w:sz="0" w:space="0" w:color="auto"/>
            </w:tcBorders>
          </w:tcPr>
          <w:p w14:paraId="3FCD314B" w14:textId="23BD6CA0" w:rsidR="003620FF" w:rsidRPr="002D3670" w:rsidRDefault="003620FF" w:rsidP="00EC1028">
            <w:pPr>
              <w:rPr>
                <w:b w:val="0"/>
              </w:rPr>
            </w:pPr>
            <w:r>
              <w:rPr>
                <w:b w:val="0"/>
              </w:rPr>
              <w:t>Użytki ekologiczne</w:t>
            </w:r>
          </w:p>
        </w:tc>
        <w:tc>
          <w:tcPr>
            <w:tcW w:w="1151" w:type="dxa"/>
            <w:tcBorders>
              <w:left w:val="none" w:sz="0" w:space="0" w:color="auto"/>
              <w:right w:val="none" w:sz="0" w:space="0" w:color="auto"/>
            </w:tcBorders>
          </w:tcPr>
          <w:p w14:paraId="3DE8F039" w14:textId="3DFEC829"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1688</w:t>
            </w:r>
          </w:p>
        </w:tc>
        <w:tc>
          <w:tcPr>
            <w:tcW w:w="1151" w:type="dxa"/>
            <w:tcBorders>
              <w:left w:val="none" w:sz="0" w:space="0" w:color="auto"/>
              <w:right w:val="none" w:sz="0" w:space="0" w:color="auto"/>
            </w:tcBorders>
          </w:tcPr>
          <w:p w14:paraId="2C549CB7" w14:textId="7251AA8D"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1638</w:t>
            </w:r>
          </w:p>
        </w:tc>
        <w:tc>
          <w:tcPr>
            <w:tcW w:w="1151" w:type="dxa"/>
            <w:tcBorders>
              <w:left w:val="none" w:sz="0" w:space="0" w:color="auto"/>
              <w:right w:val="none" w:sz="0" w:space="0" w:color="auto"/>
            </w:tcBorders>
          </w:tcPr>
          <w:p w14:paraId="450CE26F" w14:textId="4208E560"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1852</w:t>
            </w:r>
          </w:p>
        </w:tc>
        <w:tc>
          <w:tcPr>
            <w:tcW w:w="1151" w:type="dxa"/>
            <w:tcBorders>
              <w:left w:val="none" w:sz="0" w:space="0" w:color="auto"/>
              <w:right w:val="none" w:sz="0" w:space="0" w:color="auto"/>
            </w:tcBorders>
          </w:tcPr>
          <w:p w14:paraId="1A57A0E1" w14:textId="6A545AFB"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140178">
              <w:t>1876</w:t>
            </w:r>
          </w:p>
        </w:tc>
        <w:tc>
          <w:tcPr>
            <w:tcW w:w="818" w:type="dxa"/>
            <w:tcBorders>
              <w:left w:val="none" w:sz="0" w:space="0" w:color="auto"/>
            </w:tcBorders>
          </w:tcPr>
          <w:p w14:paraId="49B5A861" w14:textId="4133377C"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t>0</w:t>
            </w:r>
            <w:r w:rsidRPr="00140178">
              <w:t>,1</w:t>
            </w:r>
          </w:p>
        </w:tc>
      </w:tr>
      <w:tr w:rsidR="003620FF" w14:paraId="3C290480" w14:textId="5909624F" w:rsidTr="002D3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right w:val="none" w:sz="0" w:space="0" w:color="auto"/>
            </w:tcBorders>
          </w:tcPr>
          <w:p w14:paraId="47380CDB" w14:textId="22F6C9D2" w:rsidR="003620FF" w:rsidRPr="002D3670" w:rsidRDefault="003620FF" w:rsidP="00EC1028">
            <w:pPr>
              <w:rPr>
                <w:b w:val="0"/>
              </w:rPr>
            </w:pPr>
            <w:r>
              <w:rPr>
                <w:b w:val="0"/>
              </w:rPr>
              <w:t>Nieużytki</w:t>
            </w:r>
          </w:p>
        </w:tc>
        <w:tc>
          <w:tcPr>
            <w:tcW w:w="1151" w:type="dxa"/>
            <w:tcBorders>
              <w:left w:val="none" w:sz="0" w:space="0" w:color="auto"/>
              <w:right w:val="none" w:sz="0" w:space="0" w:color="auto"/>
            </w:tcBorders>
          </w:tcPr>
          <w:p w14:paraId="4C5201ED" w14:textId="64E463E4"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9475</w:t>
            </w:r>
          </w:p>
        </w:tc>
        <w:tc>
          <w:tcPr>
            <w:tcW w:w="1151" w:type="dxa"/>
            <w:tcBorders>
              <w:left w:val="none" w:sz="0" w:space="0" w:color="auto"/>
              <w:right w:val="none" w:sz="0" w:space="0" w:color="auto"/>
            </w:tcBorders>
          </w:tcPr>
          <w:p w14:paraId="0120CF2C" w14:textId="28D9057C"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10864</w:t>
            </w:r>
          </w:p>
        </w:tc>
        <w:tc>
          <w:tcPr>
            <w:tcW w:w="1151" w:type="dxa"/>
            <w:tcBorders>
              <w:left w:val="none" w:sz="0" w:space="0" w:color="auto"/>
              <w:right w:val="none" w:sz="0" w:space="0" w:color="auto"/>
            </w:tcBorders>
          </w:tcPr>
          <w:p w14:paraId="62B877F1" w14:textId="28B42FDA"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10762</w:t>
            </w:r>
          </w:p>
        </w:tc>
        <w:tc>
          <w:tcPr>
            <w:tcW w:w="1151" w:type="dxa"/>
            <w:tcBorders>
              <w:left w:val="none" w:sz="0" w:space="0" w:color="auto"/>
              <w:right w:val="none" w:sz="0" w:space="0" w:color="auto"/>
            </w:tcBorders>
          </w:tcPr>
          <w:p w14:paraId="59DE31CA" w14:textId="239C94D1"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10724</w:t>
            </w:r>
          </w:p>
        </w:tc>
        <w:tc>
          <w:tcPr>
            <w:tcW w:w="818" w:type="dxa"/>
            <w:tcBorders>
              <w:left w:val="none" w:sz="0" w:space="0" w:color="auto"/>
            </w:tcBorders>
          </w:tcPr>
          <w:p w14:paraId="580D5F11" w14:textId="4905C881"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pPr>
            <w:r w:rsidRPr="00140178">
              <w:t>0</w:t>
            </w:r>
            <w:r>
              <w:t>,</w:t>
            </w:r>
            <w:r w:rsidRPr="00140178">
              <w:t>6</w:t>
            </w:r>
          </w:p>
        </w:tc>
      </w:tr>
      <w:tr w:rsidR="003620FF" w14:paraId="7D1628E1" w14:textId="77777777" w:rsidTr="002D3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6" w:type="dxa"/>
            <w:tcBorders>
              <w:right w:val="none" w:sz="0" w:space="0" w:color="auto"/>
            </w:tcBorders>
          </w:tcPr>
          <w:p w14:paraId="4B0FEE49" w14:textId="26F5CF33" w:rsidR="003620FF" w:rsidRDefault="003620FF" w:rsidP="00EC1028">
            <w:pPr>
              <w:rPr>
                <w:b w:val="0"/>
              </w:rPr>
            </w:pPr>
            <w:r>
              <w:rPr>
                <w:b w:val="0"/>
              </w:rPr>
              <w:t>Tereny różne</w:t>
            </w:r>
          </w:p>
        </w:tc>
        <w:tc>
          <w:tcPr>
            <w:tcW w:w="1151" w:type="dxa"/>
            <w:tcBorders>
              <w:left w:val="none" w:sz="0" w:space="0" w:color="auto"/>
              <w:right w:val="none" w:sz="0" w:space="0" w:color="auto"/>
            </w:tcBorders>
          </w:tcPr>
          <w:p w14:paraId="3D353BCA" w14:textId="0957241C"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2D3670">
              <w:t>4</w:t>
            </w:r>
            <w:r w:rsidRPr="003D452C">
              <w:t>1</w:t>
            </w:r>
            <w:r w:rsidRPr="002D3670">
              <w:t>2</w:t>
            </w:r>
            <w:r w:rsidRPr="003D452C">
              <w:t>6</w:t>
            </w:r>
          </w:p>
        </w:tc>
        <w:tc>
          <w:tcPr>
            <w:tcW w:w="1151" w:type="dxa"/>
            <w:tcBorders>
              <w:left w:val="none" w:sz="0" w:space="0" w:color="auto"/>
              <w:right w:val="none" w:sz="0" w:space="0" w:color="auto"/>
            </w:tcBorders>
          </w:tcPr>
          <w:p w14:paraId="3E4382FC" w14:textId="6F10EF74"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2D3670">
              <w:t>2453</w:t>
            </w:r>
          </w:p>
        </w:tc>
        <w:tc>
          <w:tcPr>
            <w:tcW w:w="1151" w:type="dxa"/>
            <w:tcBorders>
              <w:left w:val="none" w:sz="0" w:space="0" w:color="auto"/>
              <w:right w:val="none" w:sz="0" w:space="0" w:color="auto"/>
            </w:tcBorders>
          </w:tcPr>
          <w:p w14:paraId="3F04C5C7" w14:textId="77BF3890"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2D3670">
              <w:t>2229</w:t>
            </w:r>
          </w:p>
        </w:tc>
        <w:tc>
          <w:tcPr>
            <w:tcW w:w="1151" w:type="dxa"/>
            <w:tcBorders>
              <w:left w:val="none" w:sz="0" w:space="0" w:color="auto"/>
              <w:right w:val="none" w:sz="0" w:space="0" w:color="auto"/>
            </w:tcBorders>
          </w:tcPr>
          <w:p w14:paraId="35244107" w14:textId="7DE9DD13"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2D3670">
              <w:t>2092</w:t>
            </w:r>
          </w:p>
        </w:tc>
        <w:tc>
          <w:tcPr>
            <w:tcW w:w="818" w:type="dxa"/>
            <w:tcBorders>
              <w:left w:val="none" w:sz="0" w:space="0" w:color="auto"/>
            </w:tcBorders>
          </w:tcPr>
          <w:p w14:paraId="4ADF8C4C" w14:textId="0FD33058" w:rsidR="003620FF" w:rsidRPr="003D452C" w:rsidRDefault="003620FF" w:rsidP="00EC1028">
            <w:pPr>
              <w:cnfStyle w:val="000000100000" w:firstRow="0" w:lastRow="0" w:firstColumn="0" w:lastColumn="0" w:oddVBand="0" w:evenVBand="0" w:oddHBand="1" w:evenHBand="0" w:firstRowFirstColumn="0" w:firstRowLastColumn="0" w:lastRowFirstColumn="0" w:lastRowLastColumn="0"/>
            </w:pPr>
            <w:r w:rsidRPr="002D3670">
              <w:t>0,1</w:t>
            </w:r>
          </w:p>
        </w:tc>
      </w:tr>
    </w:tbl>
    <w:p w14:paraId="39210CD3" w14:textId="4097DF63" w:rsidR="00736EDC" w:rsidRPr="00794725" w:rsidRDefault="00736EDC" w:rsidP="00794725">
      <w:pPr>
        <w:pStyle w:val="rdo0"/>
        <w:rPr>
          <w:color w:val="auto"/>
          <w:sz w:val="20"/>
          <w:szCs w:val="16"/>
        </w:rPr>
      </w:pPr>
      <w:r w:rsidRPr="00794725">
        <w:rPr>
          <w:color w:val="auto"/>
          <w:sz w:val="20"/>
          <w:szCs w:val="16"/>
        </w:rPr>
        <w:t xml:space="preserve">Źródło: Główny Urząd Statystyczny [z:] </w:t>
      </w:r>
      <w:r w:rsidR="003304B9" w:rsidRPr="00794725">
        <w:rPr>
          <w:color w:val="auto"/>
          <w:sz w:val="20"/>
          <w:szCs w:val="16"/>
        </w:rPr>
        <w:t>https://rzeszow.stat.gov.pl/dane-o-wojewodztwie/wojewodztwo-879/warunki-naturalne-i-ochrona-srodowiska/</w:t>
      </w:r>
      <w:r w:rsidRPr="00794725">
        <w:rPr>
          <w:color w:val="auto"/>
          <w:sz w:val="20"/>
          <w:szCs w:val="16"/>
        </w:rPr>
        <w:t>za: dane Głównego Urzędu Geodezji i Kartografii.</w:t>
      </w:r>
    </w:p>
    <w:p w14:paraId="18DFC1B7" w14:textId="26A12822" w:rsidR="003E38AB" w:rsidRPr="005515DC" w:rsidRDefault="003E38AB" w:rsidP="00D4568B">
      <w:pPr>
        <w:pStyle w:val="WyrnienieII"/>
      </w:pPr>
      <w:r w:rsidRPr="005515DC">
        <w:t>Uwarunkowania przyrodnicze</w:t>
      </w:r>
    </w:p>
    <w:p w14:paraId="26FBA4E2" w14:textId="77777777" w:rsidR="00E80F3D" w:rsidRDefault="00736EDC" w:rsidP="00EC1028">
      <w:r w:rsidRPr="005515DC">
        <w:t xml:space="preserve">Jednym z najbardziej istotnych uwarunkowań przyrodniczych </w:t>
      </w:r>
      <w:r w:rsidR="00D621B0">
        <w:t>województwa podkarpackiego pod względem uwarunkowań funkcjonalno-przestrzennych jest</w:t>
      </w:r>
      <w:r w:rsidRPr="005515DC">
        <w:t xml:space="preserve"> powierzchnia województwa o szczególnych walorach przyrodniczych. </w:t>
      </w:r>
    </w:p>
    <w:p w14:paraId="62BA7B79" w14:textId="3B597294" w:rsidR="00736EDC" w:rsidRPr="005515DC" w:rsidRDefault="00736EDC" w:rsidP="00EC1028">
      <w:r w:rsidRPr="005515DC">
        <w:t xml:space="preserve">Na terenie województwa podkarpackiego zidentyfikowano 801 254,9 ha powierzchni prawnie chronionej ogółem, z czego największą </w:t>
      </w:r>
      <w:r w:rsidR="007F26BD" w:rsidRPr="005515DC">
        <w:t>powierzchnię</w:t>
      </w:r>
      <w:r w:rsidR="00963E64">
        <w:t xml:space="preserve"> </w:t>
      </w:r>
      <w:r w:rsidRPr="005515DC">
        <w:t xml:space="preserve">zajmowały parki krajobrazowe (275 563,5 ha) oraz obszary chronionego krajobrazu (465 262,3 ha). </w:t>
      </w:r>
      <w:r w:rsidR="00E80F3D">
        <w:t>Kolejne</w:t>
      </w:r>
      <w:r w:rsidR="00E80F3D" w:rsidRPr="005515DC">
        <w:t xml:space="preserve"> </w:t>
      </w:r>
      <w:r w:rsidRPr="005515DC">
        <w:t>rysunki i tabele przedstawiają szczegółowe informacje dotyczące powierzchni o</w:t>
      </w:r>
      <w:r w:rsidR="000D1AAE">
        <w:t xml:space="preserve"> </w:t>
      </w:r>
      <w:r w:rsidRPr="005515DC">
        <w:t>szczególnych walorach przyrodniczych.</w:t>
      </w:r>
    </w:p>
    <w:p w14:paraId="3082DAD4" w14:textId="77777777" w:rsidR="003F6325" w:rsidRDefault="003F6325" w:rsidP="00EC1028">
      <w:pPr>
        <w:pStyle w:val="Legenda"/>
        <w:spacing w:line="360" w:lineRule="auto"/>
        <w:sectPr w:rsidR="003F6325">
          <w:pgSz w:w="11906" w:h="16838"/>
          <w:pgMar w:top="1417" w:right="1417" w:bottom="1417" w:left="1417" w:header="708" w:footer="708" w:gutter="0"/>
          <w:cols w:space="708"/>
          <w:docGrid w:linePitch="360"/>
        </w:sectPr>
      </w:pPr>
    </w:p>
    <w:p w14:paraId="2700B914" w14:textId="3EAFA0EA" w:rsidR="00736EDC" w:rsidRPr="005515DC" w:rsidRDefault="00736EDC" w:rsidP="00EC1028">
      <w:pPr>
        <w:pStyle w:val="Legenda"/>
        <w:spacing w:line="360" w:lineRule="auto"/>
      </w:pPr>
      <w:bookmarkStart w:id="48" w:name="_Toc89216051"/>
      <w:r w:rsidRPr="003D38D0">
        <w:rPr>
          <w:color w:val="auto"/>
        </w:rPr>
        <w:lastRenderedPageBreak/>
        <w:t xml:space="preserve">Tabela </w:t>
      </w:r>
      <w:r w:rsidR="002D174E" w:rsidRPr="003D38D0">
        <w:rPr>
          <w:b w:val="0"/>
          <w:bCs w:val="0"/>
          <w:noProof/>
          <w:color w:val="auto"/>
        </w:rPr>
        <w:fldChar w:fldCharType="begin"/>
      </w:r>
      <w:r w:rsidR="002D174E" w:rsidRPr="003D38D0">
        <w:rPr>
          <w:noProof/>
          <w:color w:val="auto"/>
        </w:rPr>
        <w:instrText xml:space="preserve"> SEQ Tabela \* ARABIC </w:instrText>
      </w:r>
      <w:r w:rsidR="002D174E" w:rsidRPr="003D38D0">
        <w:rPr>
          <w:b w:val="0"/>
          <w:bCs w:val="0"/>
          <w:noProof/>
          <w:color w:val="auto"/>
        </w:rPr>
        <w:fldChar w:fldCharType="separate"/>
      </w:r>
      <w:r w:rsidR="004B0DE1">
        <w:rPr>
          <w:noProof/>
          <w:color w:val="auto"/>
        </w:rPr>
        <w:t>4</w:t>
      </w:r>
      <w:r w:rsidR="002D174E" w:rsidRPr="003D38D0">
        <w:rPr>
          <w:b w:val="0"/>
          <w:bCs w:val="0"/>
          <w:noProof/>
          <w:color w:val="auto"/>
        </w:rPr>
        <w:fldChar w:fldCharType="end"/>
      </w:r>
      <w:r w:rsidR="007F26BD" w:rsidRPr="003D38D0">
        <w:rPr>
          <w:noProof/>
          <w:color w:val="auto"/>
        </w:rPr>
        <w:t>.</w:t>
      </w:r>
      <w:r w:rsidRPr="003D38D0">
        <w:rPr>
          <w:color w:val="auto"/>
        </w:rPr>
        <w:t xml:space="preserve"> Powierzchnia o szczególnych walorach przyrodniczych prawnie chroniona</w:t>
      </w:r>
      <w:r w:rsidR="007F26BD" w:rsidRPr="003D38D0">
        <w:rPr>
          <w:color w:val="auto"/>
        </w:rPr>
        <w:t>.</w:t>
      </w:r>
      <w:bookmarkEnd w:id="48"/>
      <w:r w:rsidR="00713298" w:rsidRPr="003D38D0">
        <w:rPr>
          <w:color w:val="auto"/>
        </w:rPr>
        <w:t xml:space="preserve"> </w:t>
      </w:r>
    </w:p>
    <w:tbl>
      <w:tblPr>
        <w:tblStyle w:val="redniecieniowanie1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853"/>
        <w:gridCol w:w="1607"/>
        <w:gridCol w:w="1621"/>
        <w:gridCol w:w="1607"/>
        <w:gridCol w:w="1485"/>
        <w:gridCol w:w="1842"/>
        <w:gridCol w:w="1701"/>
      </w:tblGrid>
      <w:tr w:rsidR="003620FF" w:rsidRPr="003D452C" w14:paraId="2EDBE163" w14:textId="77777777" w:rsidTr="002D3670">
        <w:trPr>
          <w:cnfStyle w:val="100000000000" w:firstRow="1" w:lastRow="0" w:firstColumn="0" w:lastColumn="0" w:oddVBand="0" w:evenVBand="0" w:oddHBand="0" w:evenHBand="0" w:firstRowFirstColumn="0" w:firstRowLastColumn="0" w:lastRowFirstColumn="0" w:lastRowLastColumn="0"/>
          <w:trHeight w:hRule="exact" w:val="400"/>
        </w:trPr>
        <w:tc>
          <w:tcPr>
            <w:tcW w:w="3853" w:type="dxa"/>
            <w:vMerge w:val="restart"/>
            <w:tcBorders>
              <w:top w:val="none" w:sz="0" w:space="0" w:color="auto"/>
              <w:left w:val="none" w:sz="0" w:space="0" w:color="auto"/>
              <w:bottom w:val="none" w:sz="0" w:space="0" w:color="auto"/>
              <w:right w:val="none" w:sz="0" w:space="0" w:color="auto"/>
            </w:tcBorders>
            <w:shd w:val="clear" w:color="auto" w:fill="00B050"/>
          </w:tcPr>
          <w:p w14:paraId="48DAE265" w14:textId="59B4AEDF" w:rsidR="003620FF" w:rsidRPr="002D3670" w:rsidRDefault="00D13BAE" w:rsidP="00EC1028">
            <w:r w:rsidRPr="003D452C">
              <w:t>Wyszczególnienie</w:t>
            </w:r>
          </w:p>
        </w:tc>
        <w:tc>
          <w:tcPr>
            <w:tcW w:w="1607" w:type="dxa"/>
            <w:tcBorders>
              <w:top w:val="none" w:sz="0" w:space="0" w:color="auto"/>
              <w:left w:val="none" w:sz="0" w:space="0" w:color="auto"/>
              <w:bottom w:val="none" w:sz="0" w:space="0" w:color="auto"/>
              <w:right w:val="none" w:sz="0" w:space="0" w:color="auto"/>
            </w:tcBorders>
            <w:shd w:val="clear" w:color="auto" w:fill="00B050"/>
          </w:tcPr>
          <w:p w14:paraId="102C1303" w14:textId="77777777" w:rsidR="003620FF" w:rsidRPr="002D3670" w:rsidRDefault="003620FF" w:rsidP="00EC1028">
            <w:r w:rsidRPr="002D3670">
              <w:t>2010</w:t>
            </w:r>
          </w:p>
        </w:tc>
        <w:tc>
          <w:tcPr>
            <w:tcW w:w="1621" w:type="dxa"/>
            <w:tcBorders>
              <w:top w:val="none" w:sz="0" w:space="0" w:color="auto"/>
              <w:left w:val="none" w:sz="0" w:space="0" w:color="auto"/>
              <w:bottom w:val="none" w:sz="0" w:space="0" w:color="auto"/>
              <w:right w:val="none" w:sz="0" w:space="0" w:color="auto"/>
            </w:tcBorders>
            <w:shd w:val="clear" w:color="auto" w:fill="00B050"/>
          </w:tcPr>
          <w:p w14:paraId="05E21729" w14:textId="77777777" w:rsidR="003620FF" w:rsidRPr="002D3670" w:rsidRDefault="003620FF" w:rsidP="00EC1028">
            <w:r w:rsidRPr="002D3670">
              <w:t>2015</w:t>
            </w:r>
          </w:p>
        </w:tc>
        <w:tc>
          <w:tcPr>
            <w:tcW w:w="1607" w:type="dxa"/>
            <w:tcBorders>
              <w:top w:val="none" w:sz="0" w:space="0" w:color="auto"/>
              <w:left w:val="none" w:sz="0" w:space="0" w:color="auto"/>
              <w:bottom w:val="none" w:sz="0" w:space="0" w:color="auto"/>
              <w:right w:val="none" w:sz="0" w:space="0" w:color="auto"/>
            </w:tcBorders>
            <w:shd w:val="clear" w:color="auto" w:fill="00B050"/>
          </w:tcPr>
          <w:p w14:paraId="4D9F34CB" w14:textId="77777777" w:rsidR="003620FF" w:rsidRPr="002D3670" w:rsidRDefault="003620FF" w:rsidP="00EC1028">
            <w:r w:rsidRPr="002D3670">
              <w:t>2018</w:t>
            </w:r>
          </w:p>
        </w:tc>
        <w:tc>
          <w:tcPr>
            <w:tcW w:w="5028" w:type="dxa"/>
            <w:gridSpan w:val="3"/>
            <w:tcBorders>
              <w:top w:val="none" w:sz="0" w:space="0" w:color="auto"/>
              <w:left w:val="none" w:sz="0" w:space="0" w:color="auto"/>
              <w:bottom w:val="none" w:sz="0" w:space="0" w:color="auto"/>
              <w:right w:val="none" w:sz="0" w:space="0" w:color="auto"/>
            </w:tcBorders>
            <w:shd w:val="clear" w:color="auto" w:fill="00B050"/>
          </w:tcPr>
          <w:p w14:paraId="6FB932B9" w14:textId="77777777" w:rsidR="003620FF" w:rsidRPr="002D3670" w:rsidRDefault="003620FF" w:rsidP="00EC1028">
            <w:r w:rsidRPr="002D3670">
              <w:t>2019</w:t>
            </w:r>
          </w:p>
        </w:tc>
      </w:tr>
      <w:tr w:rsidR="003620FF" w:rsidRPr="003D452C" w14:paraId="0048E818" w14:textId="77777777" w:rsidTr="002D3670">
        <w:trPr>
          <w:cnfStyle w:val="000000100000" w:firstRow="0" w:lastRow="0" w:firstColumn="0" w:lastColumn="0" w:oddVBand="0" w:evenVBand="0" w:oddHBand="1" w:evenHBand="0" w:firstRowFirstColumn="0" w:firstRowLastColumn="0" w:lastRowFirstColumn="0" w:lastRowLastColumn="0"/>
          <w:trHeight w:hRule="exact" w:val="1411"/>
        </w:trPr>
        <w:tc>
          <w:tcPr>
            <w:tcW w:w="3853" w:type="dxa"/>
            <w:vMerge/>
            <w:tcBorders>
              <w:right w:val="none" w:sz="0" w:space="0" w:color="auto"/>
            </w:tcBorders>
            <w:shd w:val="clear" w:color="auto" w:fill="00B050"/>
          </w:tcPr>
          <w:p w14:paraId="4462684F" w14:textId="77777777" w:rsidR="003620FF" w:rsidRPr="002D3670" w:rsidRDefault="003620FF" w:rsidP="00EC1028">
            <w:pPr>
              <w:rPr>
                <w:color w:val="FFFFFF" w:themeColor="background1"/>
              </w:rPr>
            </w:pPr>
          </w:p>
        </w:tc>
        <w:tc>
          <w:tcPr>
            <w:tcW w:w="6320" w:type="dxa"/>
            <w:gridSpan w:val="4"/>
            <w:tcBorders>
              <w:left w:val="none" w:sz="0" w:space="0" w:color="auto"/>
              <w:right w:val="none" w:sz="0" w:space="0" w:color="auto"/>
            </w:tcBorders>
            <w:shd w:val="clear" w:color="auto" w:fill="00B050"/>
          </w:tcPr>
          <w:p w14:paraId="51838ABD" w14:textId="267868BE" w:rsidR="003620FF" w:rsidRPr="002D3670" w:rsidRDefault="003620FF" w:rsidP="00EC1028">
            <w:pPr>
              <w:rPr>
                <w:b/>
                <w:color w:val="FFFFFF" w:themeColor="background1"/>
              </w:rPr>
            </w:pPr>
            <w:r w:rsidRPr="002D3670">
              <w:rPr>
                <w:b/>
                <w:color w:val="FFFFFF" w:themeColor="background1"/>
              </w:rPr>
              <w:t>w ha</w:t>
            </w:r>
            <w:r w:rsidRPr="002D3670">
              <w:rPr>
                <w:b/>
                <w:color w:val="FFFFFF" w:themeColor="background1"/>
              </w:rPr>
              <w:tab/>
            </w:r>
          </w:p>
        </w:tc>
        <w:tc>
          <w:tcPr>
            <w:tcW w:w="1842" w:type="dxa"/>
            <w:tcBorders>
              <w:left w:val="none" w:sz="0" w:space="0" w:color="auto"/>
              <w:right w:val="none" w:sz="0" w:space="0" w:color="auto"/>
            </w:tcBorders>
            <w:shd w:val="clear" w:color="auto" w:fill="00B050"/>
          </w:tcPr>
          <w:p w14:paraId="27FFFF19" w14:textId="32A95CC6" w:rsidR="003620FF" w:rsidRPr="002D3670" w:rsidRDefault="003620FF" w:rsidP="00EC1028">
            <w:pPr>
              <w:rPr>
                <w:b/>
                <w:color w:val="FFFFFF" w:themeColor="background1"/>
              </w:rPr>
            </w:pPr>
            <w:r w:rsidRPr="002D3670">
              <w:rPr>
                <w:b/>
                <w:color w:val="FFFFFF" w:themeColor="background1"/>
              </w:rPr>
              <w:t>w % powierzchni ogólnej województwa</w:t>
            </w:r>
          </w:p>
          <w:p w14:paraId="22EA24EC" w14:textId="3E80CD8B" w:rsidR="003620FF" w:rsidRPr="002D3670" w:rsidRDefault="003620FF" w:rsidP="00EC1028">
            <w:pPr>
              <w:rPr>
                <w:b/>
                <w:color w:val="FFFFFF" w:themeColor="background1"/>
              </w:rPr>
            </w:pPr>
          </w:p>
        </w:tc>
        <w:tc>
          <w:tcPr>
            <w:tcW w:w="1701" w:type="dxa"/>
            <w:tcBorders>
              <w:left w:val="none" w:sz="0" w:space="0" w:color="auto"/>
            </w:tcBorders>
            <w:shd w:val="clear" w:color="auto" w:fill="00B050"/>
          </w:tcPr>
          <w:p w14:paraId="0B97261D" w14:textId="77777777" w:rsidR="003620FF" w:rsidRPr="002D3670" w:rsidRDefault="003620FF" w:rsidP="00EC1028">
            <w:pPr>
              <w:rPr>
                <w:b/>
                <w:color w:val="FFFFFF" w:themeColor="background1"/>
              </w:rPr>
            </w:pPr>
            <w:r w:rsidRPr="002D3670">
              <w:rPr>
                <w:b/>
                <w:color w:val="FFFFFF" w:themeColor="background1"/>
              </w:rPr>
              <w:t>na 1</w:t>
            </w:r>
          </w:p>
          <w:p w14:paraId="029098F7" w14:textId="20080C56" w:rsidR="003620FF" w:rsidRPr="002D3670" w:rsidRDefault="003620FF" w:rsidP="00EC1028">
            <w:pPr>
              <w:rPr>
                <w:color w:val="FFFFFF" w:themeColor="background1"/>
              </w:rPr>
            </w:pPr>
            <w:r w:rsidRPr="002D3670">
              <w:rPr>
                <w:b/>
                <w:color w:val="FFFFFF" w:themeColor="background1"/>
              </w:rPr>
              <w:t>mieszkańca w m</w:t>
            </w:r>
            <w:r w:rsidRPr="002D3670">
              <w:rPr>
                <w:b/>
                <w:color w:val="FFFFFF" w:themeColor="background1"/>
                <w:vertAlign w:val="superscript"/>
              </w:rPr>
              <w:t>2</w:t>
            </w:r>
          </w:p>
        </w:tc>
      </w:tr>
      <w:tr w:rsidR="003620FF" w:rsidRPr="003D452C" w14:paraId="6347D057" w14:textId="77777777" w:rsidTr="002D3670">
        <w:trPr>
          <w:cnfStyle w:val="000000010000" w:firstRow="0" w:lastRow="0" w:firstColumn="0" w:lastColumn="0" w:oddVBand="0" w:evenVBand="0" w:oddHBand="0" w:evenHBand="1" w:firstRowFirstColumn="0" w:firstRowLastColumn="0" w:lastRowFirstColumn="0" w:lastRowLastColumn="0"/>
          <w:trHeight w:hRule="exact" w:val="424"/>
        </w:trPr>
        <w:tc>
          <w:tcPr>
            <w:tcW w:w="3853" w:type="dxa"/>
            <w:tcBorders>
              <w:right w:val="none" w:sz="0" w:space="0" w:color="auto"/>
            </w:tcBorders>
          </w:tcPr>
          <w:p w14:paraId="07FC8238" w14:textId="3ED0017E" w:rsidR="003620FF" w:rsidRPr="002D3670" w:rsidRDefault="00D13BAE" w:rsidP="00EC1028">
            <w:r>
              <w:t>Ogółem</w:t>
            </w:r>
          </w:p>
        </w:tc>
        <w:tc>
          <w:tcPr>
            <w:tcW w:w="1607" w:type="dxa"/>
            <w:tcBorders>
              <w:left w:val="none" w:sz="0" w:space="0" w:color="auto"/>
              <w:right w:val="none" w:sz="0" w:space="0" w:color="auto"/>
            </w:tcBorders>
            <w:shd w:val="clear" w:color="auto" w:fill="FFFFFF" w:themeFill="background1"/>
          </w:tcPr>
          <w:p w14:paraId="7D1C49DE" w14:textId="77777777" w:rsidR="003620FF" w:rsidRPr="002D3670" w:rsidRDefault="003620FF" w:rsidP="00EC1028">
            <w:r w:rsidRPr="002D3670">
              <w:t>797643,7</w:t>
            </w:r>
          </w:p>
        </w:tc>
        <w:tc>
          <w:tcPr>
            <w:tcW w:w="1621" w:type="dxa"/>
            <w:tcBorders>
              <w:left w:val="none" w:sz="0" w:space="0" w:color="auto"/>
              <w:right w:val="none" w:sz="0" w:space="0" w:color="auto"/>
            </w:tcBorders>
            <w:shd w:val="clear" w:color="auto" w:fill="FFFFFF" w:themeFill="background1"/>
          </w:tcPr>
          <w:p w14:paraId="414ACE0E" w14:textId="77777777" w:rsidR="003620FF" w:rsidRPr="002D3670" w:rsidRDefault="003620FF" w:rsidP="00EC1028">
            <w:r w:rsidRPr="002D3670">
              <w:t>801228,2</w:t>
            </w:r>
          </w:p>
        </w:tc>
        <w:tc>
          <w:tcPr>
            <w:tcW w:w="1607" w:type="dxa"/>
            <w:tcBorders>
              <w:left w:val="none" w:sz="0" w:space="0" w:color="auto"/>
              <w:right w:val="none" w:sz="0" w:space="0" w:color="auto"/>
            </w:tcBorders>
            <w:shd w:val="clear" w:color="auto" w:fill="FFFFFF" w:themeFill="background1"/>
          </w:tcPr>
          <w:p w14:paraId="6DCFD68F" w14:textId="77777777" w:rsidR="003620FF" w:rsidRPr="002D3670" w:rsidRDefault="003620FF" w:rsidP="00EC1028">
            <w:r w:rsidRPr="002D3670">
              <w:t>801285,0</w:t>
            </w:r>
          </w:p>
        </w:tc>
        <w:tc>
          <w:tcPr>
            <w:tcW w:w="1485" w:type="dxa"/>
            <w:tcBorders>
              <w:left w:val="none" w:sz="0" w:space="0" w:color="auto"/>
              <w:right w:val="none" w:sz="0" w:space="0" w:color="auto"/>
            </w:tcBorders>
            <w:shd w:val="clear" w:color="auto" w:fill="FFFFFF" w:themeFill="background1"/>
          </w:tcPr>
          <w:p w14:paraId="5967263B" w14:textId="77777777" w:rsidR="003620FF" w:rsidRPr="002D3670" w:rsidRDefault="003620FF" w:rsidP="00EC1028">
            <w:r w:rsidRPr="002D3670">
              <w:t>801254,9</w:t>
            </w:r>
          </w:p>
        </w:tc>
        <w:tc>
          <w:tcPr>
            <w:tcW w:w="1842" w:type="dxa"/>
            <w:tcBorders>
              <w:left w:val="none" w:sz="0" w:space="0" w:color="auto"/>
              <w:right w:val="none" w:sz="0" w:space="0" w:color="auto"/>
            </w:tcBorders>
            <w:shd w:val="clear" w:color="auto" w:fill="FFFFFF" w:themeFill="background1"/>
          </w:tcPr>
          <w:p w14:paraId="6532900E" w14:textId="77777777" w:rsidR="003620FF" w:rsidRPr="002D3670" w:rsidRDefault="003620FF" w:rsidP="00EC1028">
            <w:r w:rsidRPr="002D3670">
              <w:t>44,9</w:t>
            </w:r>
          </w:p>
        </w:tc>
        <w:tc>
          <w:tcPr>
            <w:tcW w:w="1701" w:type="dxa"/>
            <w:tcBorders>
              <w:left w:val="none" w:sz="0" w:space="0" w:color="auto"/>
            </w:tcBorders>
            <w:shd w:val="clear" w:color="auto" w:fill="FFFFFF" w:themeFill="background1"/>
          </w:tcPr>
          <w:p w14:paraId="5FCD5522" w14:textId="77777777" w:rsidR="003620FF" w:rsidRPr="002D3670" w:rsidRDefault="003620FF" w:rsidP="00EC1028">
            <w:r w:rsidRPr="002D3670">
              <w:t>3767</w:t>
            </w:r>
          </w:p>
        </w:tc>
      </w:tr>
      <w:tr w:rsidR="003620FF" w:rsidRPr="003D452C" w14:paraId="35A6D1ED" w14:textId="77777777" w:rsidTr="002D3670">
        <w:trPr>
          <w:cnfStyle w:val="000000100000" w:firstRow="0" w:lastRow="0" w:firstColumn="0" w:lastColumn="0" w:oddVBand="0" w:evenVBand="0" w:oddHBand="1" w:evenHBand="0" w:firstRowFirstColumn="0" w:firstRowLastColumn="0" w:lastRowFirstColumn="0" w:lastRowLastColumn="0"/>
          <w:trHeight w:hRule="exact" w:val="455"/>
        </w:trPr>
        <w:tc>
          <w:tcPr>
            <w:tcW w:w="3853" w:type="dxa"/>
            <w:tcBorders>
              <w:right w:val="none" w:sz="0" w:space="0" w:color="auto"/>
            </w:tcBorders>
          </w:tcPr>
          <w:p w14:paraId="55109563" w14:textId="77777777" w:rsidR="003620FF" w:rsidRPr="002D3670" w:rsidRDefault="003620FF" w:rsidP="00EC1028">
            <w:r w:rsidRPr="002D3670">
              <w:t>Parki narodowe</w:t>
            </w:r>
          </w:p>
        </w:tc>
        <w:tc>
          <w:tcPr>
            <w:tcW w:w="1607" w:type="dxa"/>
            <w:tcBorders>
              <w:left w:val="none" w:sz="0" w:space="0" w:color="auto"/>
              <w:right w:val="none" w:sz="0" w:space="0" w:color="auto"/>
            </w:tcBorders>
          </w:tcPr>
          <w:p w14:paraId="783FD380" w14:textId="52FBD766" w:rsidR="003620FF" w:rsidRPr="002D3670" w:rsidRDefault="003620FF" w:rsidP="00EC1028">
            <w:r w:rsidRPr="002D3670">
              <w:t>46734,1</w:t>
            </w:r>
          </w:p>
        </w:tc>
        <w:tc>
          <w:tcPr>
            <w:tcW w:w="1621" w:type="dxa"/>
            <w:tcBorders>
              <w:left w:val="none" w:sz="0" w:space="0" w:color="auto"/>
              <w:right w:val="none" w:sz="0" w:space="0" w:color="auto"/>
            </w:tcBorders>
          </w:tcPr>
          <w:p w14:paraId="43A1BBDA" w14:textId="77777777" w:rsidR="003620FF" w:rsidRPr="002D3670" w:rsidRDefault="003620FF" w:rsidP="00EC1028">
            <w:r w:rsidRPr="002D3670">
              <w:t>46741,2</w:t>
            </w:r>
          </w:p>
        </w:tc>
        <w:tc>
          <w:tcPr>
            <w:tcW w:w="1607" w:type="dxa"/>
            <w:tcBorders>
              <w:left w:val="none" w:sz="0" w:space="0" w:color="auto"/>
              <w:right w:val="none" w:sz="0" w:space="0" w:color="auto"/>
            </w:tcBorders>
          </w:tcPr>
          <w:p w14:paraId="2EB078AE" w14:textId="77777777" w:rsidR="003620FF" w:rsidRPr="002D3670" w:rsidRDefault="003620FF" w:rsidP="00EC1028">
            <w:r w:rsidRPr="002D3670">
              <w:t>46730,4</w:t>
            </w:r>
          </w:p>
        </w:tc>
        <w:tc>
          <w:tcPr>
            <w:tcW w:w="1485" w:type="dxa"/>
            <w:tcBorders>
              <w:left w:val="none" w:sz="0" w:space="0" w:color="auto"/>
              <w:right w:val="none" w:sz="0" w:space="0" w:color="auto"/>
            </w:tcBorders>
          </w:tcPr>
          <w:p w14:paraId="431286EC" w14:textId="77777777" w:rsidR="003620FF" w:rsidRPr="002D3670" w:rsidRDefault="003620FF" w:rsidP="00EC1028">
            <w:r w:rsidRPr="002D3670">
              <w:t>46730,4</w:t>
            </w:r>
          </w:p>
        </w:tc>
        <w:tc>
          <w:tcPr>
            <w:tcW w:w="1842" w:type="dxa"/>
            <w:tcBorders>
              <w:left w:val="none" w:sz="0" w:space="0" w:color="auto"/>
              <w:right w:val="none" w:sz="0" w:space="0" w:color="auto"/>
            </w:tcBorders>
          </w:tcPr>
          <w:p w14:paraId="38CEF22A" w14:textId="77777777" w:rsidR="003620FF" w:rsidRPr="002D3670" w:rsidRDefault="003620FF" w:rsidP="00EC1028">
            <w:r w:rsidRPr="002D3670">
              <w:t>2,6</w:t>
            </w:r>
          </w:p>
        </w:tc>
        <w:tc>
          <w:tcPr>
            <w:tcW w:w="1701" w:type="dxa"/>
            <w:tcBorders>
              <w:left w:val="none" w:sz="0" w:space="0" w:color="auto"/>
            </w:tcBorders>
          </w:tcPr>
          <w:p w14:paraId="762CF458" w14:textId="77777777" w:rsidR="003620FF" w:rsidRPr="002D3670" w:rsidRDefault="003620FF" w:rsidP="00EC1028">
            <w:r w:rsidRPr="002D3670">
              <w:t>220</w:t>
            </w:r>
          </w:p>
        </w:tc>
      </w:tr>
      <w:tr w:rsidR="003620FF" w:rsidRPr="003D452C" w14:paraId="76741315" w14:textId="77777777" w:rsidTr="002D3670">
        <w:trPr>
          <w:cnfStyle w:val="000000010000" w:firstRow="0" w:lastRow="0" w:firstColumn="0" w:lastColumn="0" w:oddVBand="0" w:evenVBand="0" w:oddHBand="0" w:evenHBand="1" w:firstRowFirstColumn="0" w:firstRowLastColumn="0" w:lastRowFirstColumn="0" w:lastRowLastColumn="0"/>
          <w:trHeight w:hRule="exact" w:val="424"/>
        </w:trPr>
        <w:tc>
          <w:tcPr>
            <w:tcW w:w="3853" w:type="dxa"/>
            <w:tcBorders>
              <w:right w:val="none" w:sz="0" w:space="0" w:color="auto"/>
            </w:tcBorders>
          </w:tcPr>
          <w:p w14:paraId="5BD0319C" w14:textId="0AB6B535" w:rsidR="003620FF" w:rsidRPr="002D3670" w:rsidRDefault="003620FF" w:rsidP="00EC1028">
            <w:r w:rsidRPr="003D452C">
              <w:t>Rezerwaty</w:t>
            </w:r>
            <w:r w:rsidRPr="002D3670">
              <w:t xml:space="preserve"> </w:t>
            </w:r>
            <w:r w:rsidRPr="003D452C">
              <w:t>przyrody</w:t>
            </w:r>
          </w:p>
        </w:tc>
        <w:tc>
          <w:tcPr>
            <w:tcW w:w="1607" w:type="dxa"/>
            <w:tcBorders>
              <w:left w:val="none" w:sz="0" w:space="0" w:color="auto"/>
              <w:right w:val="none" w:sz="0" w:space="0" w:color="auto"/>
            </w:tcBorders>
            <w:shd w:val="clear" w:color="auto" w:fill="FFFFFF" w:themeFill="background1"/>
          </w:tcPr>
          <w:p w14:paraId="5D0C1692" w14:textId="77777777" w:rsidR="003620FF" w:rsidRPr="002D3670" w:rsidRDefault="003620FF" w:rsidP="00EC1028">
            <w:r w:rsidRPr="002D3670">
              <w:t>10989,5</w:t>
            </w:r>
          </w:p>
        </w:tc>
        <w:tc>
          <w:tcPr>
            <w:tcW w:w="1621" w:type="dxa"/>
            <w:tcBorders>
              <w:left w:val="none" w:sz="0" w:space="0" w:color="auto"/>
              <w:right w:val="none" w:sz="0" w:space="0" w:color="auto"/>
            </w:tcBorders>
            <w:shd w:val="clear" w:color="auto" w:fill="FFFFFF" w:themeFill="background1"/>
          </w:tcPr>
          <w:p w14:paraId="33CAC445" w14:textId="77777777" w:rsidR="003620FF" w:rsidRPr="002D3670" w:rsidRDefault="003620FF" w:rsidP="00EC1028">
            <w:r w:rsidRPr="002D3670">
              <w:t>11120,1</w:t>
            </w:r>
          </w:p>
        </w:tc>
        <w:tc>
          <w:tcPr>
            <w:tcW w:w="1607" w:type="dxa"/>
            <w:tcBorders>
              <w:left w:val="none" w:sz="0" w:space="0" w:color="auto"/>
              <w:right w:val="none" w:sz="0" w:space="0" w:color="auto"/>
            </w:tcBorders>
            <w:shd w:val="clear" w:color="auto" w:fill="FFFFFF" w:themeFill="background1"/>
          </w:tcPr>
          <w:p w14:paraId="04D84DC2" w14:textId="77777777" w:rsidR="003620FF" w:rsidRPr="002D3670" w:rsidRDefault="003620FF" w:rsidP="00EC1028">
            <w:r w:rsidRPr="002D3670">
              <w:t>11103,8</w:t>
            </w:r>
          </w:p>
        </w:tc>
        <w:tc>
          <w:tcPr>
            <w:tcW w:w="1485" w:type="dxa"/>
            <w:tcBorders>
              <w:left w:val="none" w:sz="0" w:space="0" w:color="auto"/>
              <w:right w:val="none" w:sz="0" w:space="0" w:color="auto"/>
            </w:tcBorders>
            <w:shd w:val="clear" w:color="auto" w:fill="FFFFFF" w:themeFill="background1"/>
          </w:tcPr>
          <w:p w14:paraId="792BB1E9" w14:textId="77777777" w:rsidR="003620FF" w:rsidRPr="002D3670" w:rsidRDefault="003620FF" w:rsidP="00EC1028">
            <w:r w:rsidRPr="002D3670">
              <w:t>11103,8</w:t>
            </w:r>
          </w:p>
        </w:tc>
        <w:tc>
          <w:tcPr>
            <w:tcW w:w="1842" w:type="dxa"/>
            <w:tcBorders>
              <w:left w:val="none" w:sz="0" w:space="0" w:color="auto"/>
              <w:right w:val="none" w:sz="0" w:space="0" w:color="auto"/>
            </w:tcBorders>
            <w:shd w:val="clear" w:color="auto" w:fill="FFFFFF" w:themeFill="background1"/>
          </w:tcPr>
          <w:p w14:paraId="1C553ED1" w14:textId="77777777" w:rsidR="003620FF" w:rsidRPr="002D3670" w:rsidRDefault="003620FF" w:rsidP="00EC1028">
            <w:r w:rsidRPr="002D3670">
              <w:t>0,6</w:t>
            </w:r>
          </w:p>
        </w:tc>
        <w:tc>
          <w:tcPr>
            <w:tcW w:w="1701" w:type="dxa"/>
            <w:tcBorders>
              <w:left w:val="none" w:sz="0" w:space="0" w:color="auto"/>
            </w:tcBorders>
            <w:shd w:val="clear" w:color="auto" w:fill="FFFFFF" w:themeFill="background1"/>
          </w:tcPr>
          <w:p w14:paraId="0D57A57B" w14:textId="77777777" w:rsidR="003620FF" w:rsidRPr="002D3670" w:rsidRDefault="003620FF" w:rsidP="00EC1028">
            <w:r w:rsidRPr="002D3670">
              <w:t>52</w:t>
            </w:r>
          </w:p>
        </w:tc>
      </w:tr>
      <w:tr w:rsidR="003620FF" w:rsidRPr="003D452C" w14:paraId="6031236F" w14:textId="77777777" w:rsidTr="002D3670">
        <w:trPr>
          <w:cnfStyle w:val="000000100000" w:firstRow="0" w:lastRow="0" w:firstColumn="0" w:lastColumn="0" w:oddVBand="0" w:evenVBand="0" w:oddHBand="1" w:evenHBand="0" w:firstRowFirstColumn="0" w:firstRowLastColumn="0" w:lastRowFirstColumn="0" w:lastRowLastColumn="0"/>
          <w:trHeight w:hRule="exact" w:val="424"/>
        </w:trPr>
        <w:tc>
          <w:tcPr>
            <w:tcW w:w="3853" w:type="dxa"/>
            <w:tcBorders>
              <w:right w:val="none" w:sz="0" w:space="0" w:color="auto"/>
            </w:tcBorders>
          </w:tcPr>
          <w:p w14:paraId="5E0CFDB2" w14:textId="3FF3FA21" w:rsidR="003620FF" w:rsidRPr="002D3670" w:rsidRDefault="003620FF" w:rsidP="00EC1028">
            <w:r w:rsidRPr="002D3670">
              <w:t xml:space="preserve">Parki </w:t>
            </w:r>
            <w:r w:rsidRPr="003D452C">
              <w:t>krajobrazowe</w:t>
            </w:r>
          </w:p>
        </w:tc>
        <w:tc>
          <w:tcPr>
            <w:tcW w:w="1607" w:type="dxa"/>
            <w:tcBorders>
              <w:left w:val="none" w:sz="0" w:space="0" w:color="auto"/>
              <w:right w:val="none" w:sz="0" w:space="0" w:color="auto"/>
            </w:tcBorders>
          </w:tcPr>
          <w:p w14:paraId="336D7340" w14:textId="77777777" w:rsidR="003620FF" w:rsidRPr="002D3670" w:rsidRDefault="003620FF" w:rsidP="00EC1028">
            <w:r w:rsidRPr="002D3670">
              <w:t>2728 18,9</w:t>
            </w:r>
          </w:p>
        </w:tc>
        <w:tc>
          <w:tcPr>
            <w:tcW w:w="1621" w:type="dxa"/>
            <w:tcBorders>
              <w:left w:val="none" w:sz="0" w:space="0" w:color="auto"/>
              <w:right w:val="none" w:sz="0" w:space="0" w:color="auto"/>
            </w:tcBorders>
          </w:tcPr>
          <w:p w14:paraId="08EB3313" w14:textId="77777777" w:rsidR="003620FF" w:rsidRPr="002D3670" w:rsidRDefault="003620FF" w:rsidP="00EC1028">
            <w:r w:rsidRPr="002D3670">
              <w:t>275517,9</w:t>
            </w:r>
          </w:p>
        </w:tc>
        <w:tc>
          <w:tcPr>
            <w:tcW w:w="1607" w:type="dxa"/>
            <w:tcBorders>
              <w:left w:val="none" w:sz="0" w:space="0" w:color="auto"/>
              <w:right w:val="none" w:sz="0" w:space="0" w:color="auto"/>
            </w:tcBorders>
          </w:tcPr>
          <w:p w14:paraId="421304B1" w14:textId="77777777" w:rsidR="003620FF" w:rsidRPr="002D3670" w:rsidRDefault="003620FF" w:rsidP="00EC1028">
            <w:r w:rsidRPr="002D3670">
              <w:t>275574,6</w:t>
            </w:r>
          </w:p>
        </w:tc>
        <w:tc>
          <w:tcPr>
            <w:tcW w:w="1485" w:type="dxa"/>
            <w:tcBorders>
              <w:left w:val="none" w:sz="0" w:space="0" w:color="auto"/>
              <w:right w:val="none" w:sz="0" w:space="0" w:color="auto"/>
            </w:tcBorders>
          </w:tcPr>
          <w:p w14:paraId="6EA7DB41" w14:textId="2FC294E2" w:rsidR="003620FF" w:rsidRPr="002D3670" w:rsidRDefault="003620FF" w:rsidP="00EC1028">
            <w:r w:rsidRPr="002D3670">
              <w:t>275563,5</w:t>
            </w:r>
          </w:p>
        </w:tc>
        <w:tc>
          <w:tcPr>
            <w:tcW w:w="1842" w:type="dxa"/>
            <w:tcBorders>
              <w:left w:val="none" w:sz="0" w:space="0" w:color="auto"/>
              <w:right w:val="none" w:sz="0" w:space="0" w:color="auto"/>
            </w:tcBorders>
          </w:tcPr>
          <w:p w14:paraId="38934E77" w14:textId="77777777" w:rsidR="003620FF" w:rsidRPr="002D3670" w:rsidRDefault="003620FF" w:rsidP="00EC1028">
            <w:r w:rsidRPr="002D3670">
              <w:t>15,4</w:t>
            </w:r>
          </w:p>
        </w:tc>
        <w:tc>
          <w:tcPr>
            <w:tcW w:w="1701" w:type="dxa"/>
            <w:tcBorders>
              <w:left w:val="none" w:sz="0" w:space="0" w:color="auto"/>
            </w:tcBorders>
          </w:tcPr>
          <w:p w14:paraId="0635FCD5" w14:textId="77777777" w:rsidR="003620FF" w:rsidRPr="002D3670" w:rsidRDefault="003620FF" w:rsidP="00EC1028">
            <w:r w:rsidRPr="002D3670">
              <w:t>1295</w:t>
            </w:r>
          </w:p>
        </w:tc>
      </w:tr>
      <w:tr w:rsidR="003620FF" w:rsidRPr="003D452C" w14:paraId="42E7E1FE" w14:textId="77777777" w:rsidTr="002D3670">
        <w:trPr>
          <w:cnfStyle w:val="000000010000" w:firstRow="0" w:lastRow="0" w:firstColumn="0" w:lastColumn="0" w:oddVBand="0" w:evenVBand="0" w:oddHBand="0" w:evenHBand="1" w:firstRowFirstColumn="0" w:firstRowLastColumn="0" w:lastRowFirstColumn="0" w:lastRowLastColumn="0"/>
          <w:trHeight w:hRule="exact" w:val="517"/>
        </w:trPr>
        <w:tc>
          <w:tcPr>
            <w:tcW w:w="3853" w:type="dxa"/>
            <w:tcBorders>
              <w:right w:val="none" w:sz="0" w:space="0" w:color="auto"/>
            </w:tcBorders>
          </w:tcPr>
          <w:p w14:paraId="58295208" w14:textId="7B40203F" w:rsidR="003620FF" w:rsidRPr="002D3670" w:rsidRDefault="003620FF" w:rsidP="00EC1028">
            <w:r w:rsidRPr="002D3670">
              <w:t>Obszary chronionego krajobrazu</w:t>
            </w:r>
          </w:p>
        </w:tc>
        <w:tc>
          <w:tcPr>
            <w:tcW w:w="1607" w:type="dxa"/>
            <w:tcBorders>
              <w:left w:val="none" w:sz="0" w:space="0" w:color="auto"/>
              <w:right w:val="none" w:sz="0" w:space="0" w:color="auto"/>
            </w:tcBorders>
            <w:shd w:val="clear" w:color="auto" w:fill="FFFFFF" w:themeFill="background1"/>
          </w:tcPr>
          <w:p w14:paraId="709C25CD" w14:textId="5A6AEC65" w:rsidR="003620FF" w:rsidRPr="002D3670" w:rsidRDefault="003620FF" w:rsidP="00EC1028">
            <w:r w:rsidRPr="002D3670">
              <w:t>4630 1</w:t>
            </w:r>
            <w:r w:rsidRPr="003D452C">
              <w:t>9,</w:t>
            </w:r>
            <w:r w:rsidRPr="002D3670">
              <w:t>4</w:t>
            </w:r>
          </w:p>
        </w:tc>
        <w:tc>
          <w:tcPr>
            <w:tcW w:w="1621" w:type="dxa"/>
            <w:tcBorders>
              <w:left w:val="none" w:sz="0" w:space="0" w:color="auto"/>
              <w:right w:val="none" w:sz="0" w:space="0" w:color="auto"/>
            </w:tcBorders>
            <w:shd w:val="clear" w:color="auto" w:fill="FFFFFF" w:themeFill="background1"/>
          </w:tcPr>
          <w:p w14:paraId="42A79603" w14:textId="66EF49C1" w:rsidR="003620FF" w:rsidRPr="002D3670" w:rsidRDefault="003620FF" w:rsidP="00EC1028">
            <w:r w:rsidRPr="002D3670">
              <w:t>465262</w:t>
            </w:r>
            <w:r w:rsidRPr="003D452C">
              <w:t>,</w:t>
            </w:r>
            <w:r w:rsidRPr="002D3670">
              <w:t>0</w:t>
            </w:r>
          </w:p>
        </w:tc>
        <w:tc>
          <w:tcPr>
            <w:tcW w:w="1607" w:type="dxa"/>
            <w:tcBorders>
              <w:left w:val="none" w:sz="0" w:space="0" w:color="auto"/>
              <w:right w:val="none" w:sz="0" w:space="0" w:color="auto"/>
            </w:tcBorders>
            <w:shd w:val="clear" w:color="auto" w:fill="FFFFFF" w:themeFill="background1"/>
          </w:tcPr>
          <w:p w14:paraId="63A266FB" w14:textId="77777777" w:rsidR="003620FF" w:rsidRPr="002D3670" w:rsidRDefault="003620FF" w:rsidP="00EC1028">
            <w:r w:rsidRPr="002D3670">
              <w:t>465257.8</w:t>
            </w:r>
          </w:p>
        </w:tc>
        <w:tc>
          <w:tcPr>
            <w:tcW w:w="1485" w:type="dxa"/>
            <w:tcBorders>
              <w:left w:val="none" w:sz="0" w:space="0" w:color="auto"/>
              <w:right w:val="none" w:sz="0" w:space="0" w:color="auto"/>
            </w:tcBorders>
            <w:shd w:val="clear" w:color="auto" w:fill="FFFFFF" w:themeFill="background1"/>
          </w:tcPr>
          <w:p w14:paraId="383B368B" w14:textId="356E5126" w:rsidR="003620FF" w:rsidRPr="002D3670" w:rsidRDefault="003620FF" w:rsidP="00EC1028">
            <w:r w:rsidRPr="002D3670">
              <w:t>465262</w:t>
            </w:r>
            <w:r w:rsidRPr="003D452C">
              <w:t>,</w:t>
            </w:r>
            <w:r w:rsidRPr="002D3670">
              <w:t>3</w:t>
            </w:r>
          </w:p>
        </w:tc>
        <w:tc>
          <w:tcPr>
            <w:tcW w:w="1842" w:type="dxa"/>
            <w:tcBorders>
              <w:left w:val="none" w:sz="0" w:space="0" w:color="auto"/>
              <w:right w:val="none" w:sz="0" w:space="0" w:color="auto"/>
            </w:tcBorders>
            <w:shd w:val="clear" w:color="auto" w:fill="FFFFFF" w:themeFill="background1"/>
          </w:tcPr>
          <w:p w14:paraId="1EAD6399" w14:textId="53F5171E" w:rsidR="003620FF" w:rsidRPr="002D3670" w:rsidRDefault="003620FF" w:rsidP="00EC1028">
            <w:r w:rsidRPr="002D3670">
              <w:t>26</w:t>
            </w:r>
            <w:r w:rsidRPr="003D452C">
              <w:t>,</w:t>
            </w:r>
            <w:r w:rsidRPr="002D3670">
              <w:t>1</w:t>
            </w:r>
          </w:p>
        </w:tc>
        <w:tc>
          <w:tcPr>
            <w:tcW w:w="1701" w:type="dxa"/>
            <w:tcBorders>
              <w:left w:val="none" w:sz="0" w:space="0" w:color="auto"/>
            </w:tcBorders>
            <w:shd w:val="clear" w:color="auto" w:fill="FFFFFF" w:themeFill="background1"/>
          </w:tcPr>
          <w:p w14:paraId="35B02E2A" w14:textId="77777777" w:rsidR="003620FF" w:rsidRPr="002D3670" w:rsidRDefault="003620FF" w:rsidP="00EC1028">
            <w:r w:rsidRPr="002D3670">
              <w:t>2187</w:t>
            </w:r>
          </w:p>
        </w:tc>
      </w:tr>
      <w:tr w:rsidR="003620FF" w:rsidRPr="003D452C" w14:paraId="16CC3C8D" w14:textId="77777777" w:rsidTr="002D3670">
        <w:trPr>
          <w:cnfStyle w:val="000000100000" w:firstRow="0" w:lastRow="0" w:firstColumn="0" w:lastColumn="0" w:oddVBand="0" w:evenVBand="0" w:oddHBand="1" w:evenHBand="0" w:firstRowFirstColumn="0" w:firstRowLastColumn="0" w:lastRowFirstColumn="0" w:lastRowLastColumn="0"/>
          <w:trHeight w:hRule="exact" w:val="424"/>
        </w:trPr>
        <w:tc>
          <w:tcPr>
            <w:tcW w:w="3853" w:type="dxa"/>
            <w:tcBorders>
              <w:right w:val="none" w:sz="0" w:space="0" w:color="auto"/>
            </w:tcBorders>
          </w:tcPr>
          <w:p w14:paraId="54D593DB" w14:textId="160B91C8" w:rsidR="003620FF" w:rsidRPr="002D3670" w:rsidRDefault="00743160" w:rsidP="00EC1028">
            <w:r w:rsidRPr="00B94699">
              <w:t>Stanowiska dokumentacyjne</w:t>
            </w:r>
          </w:p>
        </w:tc>
        <w:tc>
          <w:tcPr>
            <w:tcW w:w="1607" w:type="dxa"/>
            <w:tcBorders>
              <w:left w:val="none" w:sz="0" w:space="0" w:color="auto"/>
              <w:right w:val="none" w:sz="0" w:space="0" w:color="auto"/>
            </w:tcBorders>
          </w:tcPr>
          <w:p w14:paraId="20961672" w14:textId="237F429C" w:rsidR="003620FF" w:rsidRPr="002D3670" w:rsidRDefault="003620FF" w:rsidP="00EC1028">
            <w:r w:rsidRPr="002D3670">
              <w:t>24</w:t>
            </w:r>
            <w:r w:rsidRPr="003D452C">
              <w:t>,</w:t>
            </w:r>
            <w:r w:rsidRPr="002D3670">
              <w:t>6</w:t>
            </w:r>
          </w:p>
        </w:tc>
        <w:tc>
          <w:tcPr>
            <w:tcW w:w="1621" w:type="dxa"/>
            <w:tcBorders>
              <w:left w:val="none" w:sz="0" w:space="0" w:color="auto"/>
              <w:right w:val="none" w:sz="0" w:space="0" w:color="auto"/>
            </w:tcBorders>
          </w:tcPr>
          <w:p w14:paraId="38E7DDBE" w14:textId="2063CD2A" w:rsidR="003620FF" w:rsidRPr="002D3670" w:rsidRDefault="003620FF" w:rsidP="00EC1028">
            <w:r w:rsidRPr="002D3670">
              <w:t>26</w:t>
            </w:r>
            <w:r w:rsidRPr="003D452C">
              <w:t>,</w:t>
            </w:r>
            <w:r w:rsidRPr="002D3670">
              <w:t>6</w:t>
            </w:r>
          </w:p>
        </w:tc>
        <w:tc>
          <w:tcPr>
            <w:tcW w:w="1607" w:type="dxa"/>
            <w:tcBorders>
              <w:left w:val="none" w:sz="0" w:space="0" w:color="auto"/>
              <w:right w:val="none" w:sz="0" w:space="0" w:color="auto"/>
            </w:tcBorders>
          </w:tcPr>
          <w:p w14:paraId="3232A30F" w14:textId="77777777" w:rsidR="003620FF" w:rsidRPr="002D3670" w:rsidRDefault="003620FF" w:rsidP="00EC1028">
            <w:r w:rsidRPr="002D3670">
              <w:t>22.8</w:t>
            </w:r>
          </w:p>
        </w:tc>
        <w:tc>
          <w:tcPr>
            <w:tcW w:w="1485" w:type="dxa"/>
            <w:tcBorders>
              <w:left w:val="none" w:sz="0" w:space="0" w:color="auto"/>
              <w:right w:val="none" w:sz="0" w:space="0" w:color="auto"/>
            </w:tcBorders>
          </w:tcPr>
          <w:p w14:paraId="5BA6328A" w14:textId="05816888" w:rsidR="003620FF" w:rsidRPr="002D3670" w:rsidRDefault="003620FF" w:rsidP="00EC1028">
            <w:r w:rsidRPr="002D3670">
              <w:t>23</w:t>
            </w:r>
            <w:r w:rsidRPr="003D452C">
              <w:t>,</w:t>
            </w:r>
            <w:r w:rsidRPr="002D3670">
              <w:t>5</w:t>
            </w:r>
          </w:p>
        </w:tc>
        <w:tc>
          <w:tcPr>
            <w:tcW w:w="1842" w:type="dxa"/>
            <w:tcBorders>
              <w:left w:val="none" w:sz="0" w:space="0" w:color="auto"/>
              <w:right w:val="none" w:sz="0" w:space="0" w:color="auto"/>
            </w:tcBorders>
          </w:tcPr>
          <w:p w14:paraId="11EDCBE6" w14:textId="2511279F" w:rsidR="003620FF" w:rsidRPr="002D3670" w:rsidRDefault="003620FF" w:rsidP="00EC1028">
            <w:r w:rsidRPr="003D452C">
              <w:t>0,0</w:t>
            </w:r>
          </w:p>
        </w:tc>
        <w:tc>
          <w:tcPr>
            <w:tcW w:w="1701" w:type="dxa"/>
            <w:tcBorders>
              <w:left w:val="none" w:sz="0" w:space="0" w:color="auto"/>
            </w:tcBorders>
          </w:tcPr>
          <w:p w14:paraId="6AB40261" w14:textId="0ECC7EB6" w:rsidR="003620FF" w:rsidRPr="002D3670" w:rsidRDefault="003620FF" w:rsidP="00EC1028">
            <w:r w:rsidRPr="003D452C">
              <w:t>0</w:t>
            </w:r>
          </w:p>
        </w:tc>
      </w:tr>
      <w:tr w:rsidR="003620FF" w:rsidRPr="003D452C" w14:paraId="7C505308" w14:textId="77777777" w:rsidTr="002D3670">
        <w:trPr>
          <w:cnfStyle w:val="000000010000" w:firstRow="0" w:lastRow="0" w:firstColumn="0" w:lastColumn="0" w:oddVBand="0" w:evenVBand="0" w:oddHBand="0" w:evenHBand="1" w:firstRowFirstColumn="0" w:firstRowLastColumn="0" w:lastRowFirstColumn="0" w:lastRowLastColumn="0"/>
          <w:trHeight w:hRule="exact" w:val="773"/>
        </w:trPr>
        <w:tc>
          <w:tcPr>
            <w:tcW w:w="3853" w:type="dxa"/>
            <w:tcBorders>
              <w:right w:val="none" w:sz="0" w:space="0" w:color="auto"/>
            </w:tcBorders>
          </w:tcPr>
          <w:p w14:paraId="6F00DFA7" w14:textId="7C84B861" w:rsidR="003620FF" w:rsidRPr="002D3670" w:rsidRDefault="003620FF" w:rsidP="00EC1028">
            <w:r w:rsidRPr="002D3670">
              <w:t>Zespoły przyrodniczo</w:t>
            </w:r>
            <w:r>
              <w:t xml:space="preserve"> </w:t>
            </w:r>
            <w:r w:rsidRPr="002D3670">
              <w:t>-</w:t>
            </w:r>
            <w:r w:rsidRPr="003D452C">
              <w:t xml:space="preserve"> </w:t>
            </w:r>
            <w:r w:rsidRPr="002D3670">
              <w:t>krajobrazowe</w:t>
            </w:r>
          </w:p>
        </w:tc>
        <w:tc>
          <w:tcPr>
            <w:tcW w:w="1607" w:type="dxa"/>
            <w:tcBorders>
              <w:left w:val="none" w:sz="0" w:space="0" w:color="auto"/>
              <w:right w:val="none" w:sz="0" w:space="0" w:color="auto"/>
            </w:tcBorders>
            <w:shd w:val="clear" w:color="auto" w:fill="FFFFFF" w:themeFill="background1"/>
          </w:tcPr>
          <w:p w14:paraId="490C6F01" w14:textId="77777777" w:rsidR="003620FF" w:rsidRPr="002D3670" w:rsidRDefault="003620FF" w:rsidP="00EC1028">
            <w:r w:rsidRPr="002D3670">
              <w:t>181,9</w:t>
            </w:r>
          </w:p>
        </w:tc>
        <w:tc>
          <w:tcPr>
            <w:tcW w:w="1621" w:type="dxa"/>
            <w:tcBorders>
              <w:left w:val="none" w:sz="0" w:space="0" w:color="auto"/>
              <w:right w:val="none" w:sz="0" w:space="0" w:color="auto"/>
            </w:tcBorders>
            <w:shd w:val="clear" w:color="auto" w:fill="FFFFFF" w:themeFill="background1"/>
          </w:tcPr>
          <w:p w14:paraId="36D16012" w14:textId="77777777" w:rsidR="003620FF" w:rsidRPr="002D3670" w:rsidRDefault="003620FF" w:rsidP="00EC1028">
            <w:r w:rsidRPr="002D3670">
              <w:t>331,2</w:t>
            </w:r>
          </w:p>
        </w:tc>
        <w:tc>
          <w:tcPr>
            <w:tcW w:w="1607" w:type="dxa"/>
            <w:tcBorders>
              <w:left w:val="none" w:sz="0" w:space="0" w:color="auto"/>
              <w:right w:val="none" w:sz="0" w:space="0" w:color="auto"/>
            </w:tcBorders>
            <w:shd w:val="clear" w:color="auto" w:fill="FFFFFF" w:themeFill="background1"/>
          </w:tcPr>
          <w:p w14:paraId="7D51D0F5" w14:textId="77777777" w:rsidR="003620FF" w:rsidRPr="002D3670" w:rsidRDefault="003620FF" w:rsidP="00EC1028">
            <w:r w:rsidRPr="002D3670">
              <w:t>331,1</w:t>
            </w:r>
          </w:p>
        </w:tc>
        <w:tc>
          <w:tcPr>
            <w:tcW w:w="1485" w:type="dxa"/>
            <w:tcBorders>
              <w:left w:val="none" w:sz="0" w:space="0" w:color="auto"/>
              <w:right w:val="none" w:sz="0" w:space="0" w:color="auto"/>
            </w:tcBorders>
            <w:shd w:val="clear" w:color="auto" w:fill="FFFFFF" w:themeFill="background1"/>
          </w:tcPr>
          <w:p w14:paraId="595F8AE5" w14:textId="77777777" w:rsidR="003620FF" w:rsidRPr="002D3670" w:rsidRDefault="003620FF" w:rsidP="00EC1028">
            <w:r w:rsidRPr="002D3670">
              <w:t>331,2</w:t>
            </w:r>
          </w:p>
        </w:tc>
        <w:tc>
          <w:tcPr>
            <w:tcW w:w="1842" w:type="dxa"/>
            <w:tcBorders>
              <w:left w:val="none" w:sz="0" w:space="0" w:color="auto"/>
              <w:right w:val="none" w:sz="0" w:space="0" w:color="auto"/>
            </w:tcBorders>
            <w:shd w:val="clear" w:color="auto" w:fill="FFFFFF" w:themeFill="background1"/>
          </w:tcPr>
          <w:p w14:paraId="29DEF665" w14:textId="77777777" w:rsidR="003620FF" w:rsidRPr="002D3670" w:rsidRDefault="003620FF" w:rsidP="00EC1028">
            <w:r w:rsidRPr="002D3670">
              <w:t>0,0</w:t>
            </w:r>
          </w:p>
        </w:tc>
        <w:tc>
          <w:tcPr>
            <w:tcW w:w="1701" w:type="dxa"/>
            <w:tcBorders>
              <w:left w:val="none" w:sz="0" w:space="0" w:color="auto"/>
            </w:tcBorders>
            <w:shd w:val="clear" w:color="auto" w:fill="FFFFFF" w:themeFill="background1"/>
          </w:tcPr>
          <w:p w14:paraId="1E27EA32" w14:textId="77777777" w:rsidR="003620FF" w:rsidRPr="002D3670" w:rsidRDefault="003620FF" w:rsidP="00EC1028">
            <w:r w:rsidRPr="002D3670">
              <w:t>2</w:t>
            </w:r>
          </w:p>
        </w:tc>
      </w:tr>
      <w:tr w:rsidR="003620FF" w:rsidRPr="003D452C" w14:paraId="73327C02" w14:textId="77777777" w:rsidTr="002D3670">
        <w:trPr>
          <w:cnfStyle w:val="000000100000" w:firstRow="0" w:lastRow="0" w:firstColumn="0" w:lastColumn="0" w:oddVBand="0" w:evenVBand="0" w:oddHBand="1" w:evenHBand="0" w:firstRowFirstColumn="0" w:firstRowLastColumn="0" w:lastRowFirstColumn="0" w:lastRowLastColumn="0"/>
          <w:trHeight w:hRule="exact" w:val="424"/>
        </w:trPr>
        <w:tc>
          <w:tcPr>
            <w:tcW w:w="3853" w:type="dxa"/>
            <w:tcBorders>
              <w:right w:val="none" w:sz="0" w:space="0" w:color="auto"/>
            </w:tcBorders>
          </w:tcPr>
          <w:p w14:paraId="308E5610" w14:textId="77777777" w:rsidR="003620FF" w:rsidRPr="002D3670" w:rsidRDefault="003620FF" w:rsidP="00EC1028">
            <w:r w:rsidRPr="002D3670">
              <w:t>Użytki ekologiczne</w:t>
            </w:r>
          </w:p>
        </w:tc>
        <w:tc>
          <w:tcPr>
            <w:tcW w:w="1607" w:type="dxa"/>
            <w:tcBorders>
              <w:left w:val="none" w:sz="0" w:space="0" w:color="auto"/>
              <w:right w:val="none" w:sz="0" w:space="0" w:color="auto"/>
            </w:tcBorders>
            <w:shd w:val="clear" w:color="auto" w:fill="E6EED5"/>
          </w:tcPr>
          <w:p w14:paraId="5F887CE7" w14:textId="77777777" w:rsidR="003620FF" w:rsidRPr="002D3670" w:rsidRDefault="003620FF" w:rsidP="00EC1028">
            <w:r w:rsidRPr="002D3670">
              <w:t>3875,3</w:t>
            </w:r>
          </w:p>
        </w:tc>
        <w:tc>
          <w:tcPr>
            <w:tcW w:w="1621" w:type="dxa"/>
            <w:tcBorders>
              <w:left w:val="none" w:sz="0" w:space="0" w:color="auto"/>
              <w:right w:val="none" w:sz="0" w:space="0" w:color="auto"/>
            </w:tcBorders>
            <w:shd w:val="clear" w:color="auto" w:fill="E6EED5"/>
          </w:tcPr>
          <w:p w14:paraId="122C82A3" w14:textId="77777777" w:rsidR="003620FF" w:rsidRPr="002D3670" w:rsidRDefault="003620FF" w:rsidP="00EC1028">
            <w:r w:rsidRPr="002D3670">
              <w:t>2229,1</w:t>
            </w:r>
          </w:p>
        </w:tc>
        <w:tc>
          <w:tcPr>
            <w:tcW w:w="1607" w:type="dxa"/>
            <w:tcBorders>
              <w:left w:val="none" w:sz="0" w:space="0" w:color="auto"/>
              <w:right w:val="none" w:sz="0" w:space="0" w:color="auto"/>
            </w:tcBorders>
            <w:shd w:val="clear" w:color="auto" w:fill="E6EED5"/>
          </w:tcPr>
          <w:p w14:paraId="509C5D16" w14:textId="77777777" w:rsidR="003620FF" w:rsidRPr="002D3670" w:rsidRDefault="003620FF" w:rsidP="00EC1028">
            <w:r w:rsidRPr="002D3670">
              <w:t>2264,3</w:t>
            </w:r>
          </w:p>
        </w:tc>
        <w:tc>
          <w:tcPr>
            <w:tcW w:w="1485" w:type="dxa"/>
            <w:tcBorders>
              <w:left w:val="none" w:sz="0" w:space="0" w:color="auto"/>
              <w:right w:val="none" w:sz="0" w:space="0" w:color="auto"/>
            </w:tcBorders>
            <w:shd w:val="clear" w:color="auto" w:fill="E6EED5"/>
          </w:tcPr>
          <w:p w14:paraId="19AC05D6" w14:textId="77777777" w:rsidR="003620FF" w:rsidRPr="002D3670" w:rsidRDefault="003620FF" w:rsidP="00EC1028">
            <w:r w:rsidRPr="002D3670">
              <w:t>2240,1</w:t>
            </w:r>
          </w:p>
        </w:tc>
        <w:tc>
          <w:tcPr>
            <w:tcW w:w="1842" w:type="dxa"/>
            <w:tcBorders>
              <w:left w:val="none" w:sz="0" w:space="0" w:color="auto"/>
              <w:right w:val="none" w:sz="0" w:space="0" w:color="auto"/>
            </w:tcBorders>
            <w:shd w:val="clear" w:color="auto" w:fill="E6EED5"/>
          </w:tcPr>
          <w:p w14:paraId="7768AB58" w14:textId="77777777" w:rsidR="003620FF" w:rsidRPr="002D3670" w:rsidRDefault="003620FF" w:rsidP="00EC1028">
            <w:r w:rsidRPr="002D3670">
              <w:t>0,1</w:t>
            </w:r>
          </w:p>
        </w:tc>
        <w:tc>
          <w:tcPr>
            <w:tcW w:w="1701" w:type="dxa"/>
            <w:tcBorders>
              <w:left w:val="none" w:sz="0" w:space="0" w:color="auto"/>
            </w:tcBorders>
            <w:shd w:val="clear" w:color="auto" w:fill="E6EED5"/>
          </w:tcPr>
          <w:p w14:paraId="05824F8D" w14:textId="77777777" w:rsidR="003620FF" w:rsidRPr="002D3670" w:rsidRDefault="003620FF" w:rsidP="00EC1028">
            <w:r w:rsidRPr="002D3670">
              <w:t>11</w:t>
            </w:r>
          </w:p>
        </w:tc>
      </w:tr>
    </w:tbl>
    <w:p w14:paraId="42AE04DE" w14:textId="09613BD9" w:rsidR="00D32B5B" w:rsidRPr="00794725" w:rsidRDefault="00736EDC" w:rsidP="00EC1028">
      <w:pPr>
        <w:pStyle w:val="rdo0"/>
        <w:spacing w:line="360" w:lineRule="auto"/>
        <w:rPr>
          <w:color w:val="auto"/>
          <w:sz w:val="20"/>
          <w:szCs w:val="16"/>
        </w:rPr>
      </w:pPr>
      <w:r w:rsidRPr="00794725">
        <w:rPr>
          <w:color w:val="auto"/>
          <w:sz w:val="20"/>
          <w:szCs w:val="16"/>
        </w:rPr>
        <w:t>Źródło: Główny Urząd Statystyczny [z:] https://rzeszow.stat.gov.pl/dane-o-wojewodztwie/wojewodztwo-879/warunki-naturalne-i-ochrona-srodowiska/</w:t>
      </w:r>
      <w:r w:rsidR="00250DA0" w:rsidRPr="00794725">
        <w:rPr>
          <w:color w:val="auto"/>
          <w:sz w:val="20"/>
          <w:szCs w:val="16"/>
        </w:rPr>
        <w:t>.</w:t>
      </w:r>
    </w:p>
    <w:p w14:paraId="11D642F2" w14:textId="014D4AB3" w:rsidR="00D32B5B" w:rsidRPr="00C01240" w:rsidRDefault="00E80F3D" w:rsidP="00EC1028">
      <w:pPr>
        <w:spacing w:after="0"/>
      </w:pPr>
      <w:r>
        <w:br w:type="column"/>
      </w:r>
      <w:r w:rsidR="00D32B5B" w:rsidRPr="005515DC">
        <w:lastRenderedPageBreak/>
        <w:t>Poniższa tabela przedstawia szczegółowe informacje na temat parków narodowych zlokalizowanych na terenie województwa podkarpackiego.</w:t>
      </w:r>
    </w:p>
    <w:p w14:paraId="2D6364AF" w14:textId="533703B0" w:rsidR="00736EDC" w:rsidRPr="003D38D0" w:rsidRDefault="00736EDC" w:rsidP="00EC1028">
      <w:pPr>
        <w:pStyle w:val="Legenda"/>
        <w:spacing w:line="360" w:lineRule="auto"/>
        <w:rPr>
          <w:color w:val="auto"/>
        </w:rPr>
      </w:pPr>
      <w:bookmarkStart w:id="49" w:name="_Toc89216052"/>
      <w:r w:rsidRPr="003D38D0">
        <w:rPr>
          <w:color w:val="auto"/>
        </w:rPr>
        <w:t xml:space="preserve">Tabela </w:t>
      </w:r>
      <w:r w:rsidR="002D174E" w:rsidRPr="003D38D0">
        <w:rPr>
          <w:noProof/>
          <w:color w:val="auto"/>
        </w:rPr>
        <w:fldChar w:fldCharType="begin"/>
      </w:r>
      <w:r w:rsidR="002D174E" w:rsidRPr="003D38D0">
        <w:rPr>
          <w:noProof/>
          <w:color w:val="auto"/>
        </w:rPr>
        <w:instrText xml:space="preserve"> SEQ Tabela \* ARABIC </w:instrText>
      </w:r>
      <w:r w:rsidR="002D174E" w:rsidRPr="003D38D0">
        <w:rPr>
          <w:noProof/>
          <w:color w:val="auto"/>
        </w:rPr>
        <w:fldChar w:fldCharType="separate"/>
      </w:r>
      <w:r w:rsidR="004B0DE1">
        <w:rPr>
          <w:noProof/>
          <w:color w:val="auto"/>
        </w:rPr>
        <w:t>5</w:t>
      </w:r>
      <w:r w:rsidR="002D174E" w:rsidRPr="003D38D0">
        <w:rPr>
          <w:noProof/>
          <w:color w:val="auto"/>
        </w:rPr>
        <w:fldChar w:fldCharType="end"/>
      </w:r>
      <w:r w:rsidR="007F26BD" w:rsidRPr="003D38D0">
        <w:rPr>
          <w:noProof/>
          <w:color w:val="auto"/>
        </w:rPr>
        <w:t>.</w:t>
      </w:r>
      <w:r w:rsidRPr="003D38D0">
        <w:rPr>
          <w:color w:val="auto"/>
        </w:rPr>
        <w:t xml:space="preserve"> Parki narodowe</w:t>
      </w:r>
      <w:r w:rsidR="007F26BD" w:rsidRPr="003D38D0">
        <w:rPr>
          <w:color w:val="auto"/>
        </w:rPr>
        <w:t>.</w:t>
      </w:r>
      <w:bookmarkEnd w:id="49"/>
    </w:p>
    <w:tbl>
      <w:tblPr>
        <w:tblStyle w:val="redniecieniowanie1akcent3"/>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1153"/>
        <w:gridCol w:w="2799"/>
        <w:gridCol w:w="1657"/>
        <w:gridCol w:w="2950"/>
        <w:gridCol w:w="3107"/>
      </w:tblGrid>
      <w:tr w:rsidR="003620FF" w:rsidRPr="003D452C" w14:paraId="5FC7887A" w14:textId="77777777" w:rsidTr="002D3670">
        <w:trPr>
          <w:cnfStyle w:val="100000000000" w:firstRow="1" w:lastRow="0" w:firstColumn="0" w:lastColumn="0" w:oddVBand="0" w:evenVBand="0" w:oddHBand="0" w:evenHBand="0" w:firstRowFirstColumn="0" w:firstRowLastColumn="0" w:lastRowFirstColumn="0" w:lastRowLastColumn="0"/>
          <w:cantSplit/>
          <w:trHeight w:hRule="exact" w:val="490"/>
        </w:trPr>
        <w:tc>
          <w:tcPr>
            <w:cnfStyle w:val="001000000000" w:firstRow="0" w:lastRow="0" w:firstColumn="1" w:lastColumn="0" w:oddVBand="0" w:evenVBand="0" w:oddHBand="0" w:evenHBand="0" w:firstRowFirstColumn="0" w:firstRowLastColumn="0" w:lastRowFirstColumn="0" w:lastRowLastColumn="0"/>
            <w:tcW w:w="903" w:type="pct"/>
            <w:vMerge w:val="restart"/>
            <w:tcBorders>
              <w:top w:val="none" w:sz="0" w:space="0" w:color="auto"/>
              <w:left w:val="none" w:sz="0" w:space="0" w:color="auto"/>
              <w:bottom w:val="none" w:sz="0" w:space="0" w:color="auto"/>
              <w:right w:val="none" w:sz="0" w:space="0" w:color="auto"/>
            </w:tcBorders>
            <w:shd w:val="clear" w:color="auto" w:fill="00B050"/>
          </w:tcPr>
          <w:p w14:paraId="3405B46C" w14:textId="77E19613" w:rsidR="003620FF" w:rsidRPr="002D3670" w:rsidRDefault="003620FF" w:rsidP="00EC1028">
            <w:pPr>
              <w:rPr>
                <w:szCs w:val="24"/>
              </w:rPr>
            </w:pPr>
            <w:r w:rsidRPr="002D3670">
              <w:rPr>
                <w:szCs w:val="24"/>
              </w:rPr>
              <w:t>L</w:t>
            </w:r>
            <w:r w:rsidR="00D13BAE" w:rsidRPr="00B94699">
              <w:rPr>
                <w:szCs w:val="24"/>
              </w:rPr>
              <w:t>ata/</w:t>
            </w:r>
          </w:p>
          <w:p w14:paraId="53C3E271" w14:textId="14CF8302" w:rsidR="003620FF" w:rsidRPr="002D3670" w:rsidRDefault="003620FF" w:rsidP="00EC1028">
            <w:pPr>
              <w:rPr>
                <w:szCs w:val="24"/>
              </w:rPr>
            </w:pPr>
            <w:r w:rsidRPr="002D3670">
              <w:t>P</w:t>
            </w:r>
            <w:r w:rsidR="00D13BAE" w:rsidRPr="00B94699">
              <w:t>arki</w:t>
            </w:r>
            <w:r w:rsidRPr="002D3670">
              <w:t xml:space="preserve"> </w:t>
            </w:r>
            <w:r w:rsidR="00D13BAE" w:rsidRPr="00B94699">
              <w:t>narodowe</w:t>
            </w:r>
            <w:r w:rsidRPr="002D3670">
              <w:t xml:space="preserve"> </w:t>
            </w:r>
          </w:p>
        </w:tc>
        <w:tc>
          <w:tcPr>
            <w:tcW w:w="4097" w:type="pct"/>
            <w:gridSpan w:val="5"/>
            <w:tcBorders>
              <w:top w:val="none" w:sz="0" w:space="0" w:color="auto"/>
              <w:left w:val="none" w:sz="0" w:space="0" w:color="auto"/>
              <w:bottom w:val="none" w:sz="0" w:space="0" w:color="auto"/>
              <w:right w:val="none" w:sz="0" w:space="0" w:color="auto"/>
            </w:tcBorders>
            <w:shd w:val="clear" w:color="auto" w:fill="00B050"/>
          </w:tcPr>
          <w:p w14:paraId="1CD2D87A" w14:textId="6F622C19" w:rsidR="003620FF" w:rsidRPr="002D3670" w:rsidRDefault="003620FF" w:rsidP="00EC1028">
            <w:pPr>
              <w:cnfStyle w:val="100000000000" w:firstRow="1" w:lastRow="0" w:firstColumn="0" w:lastColumn="0" w:oddVBand="0" w:evenVBand="0" w:oddHBand="0" w:evenHBand="0" w:firstRowFirstColumn="0" w:firstRowLastColumn="0" w:lastRowFirstColumn="0" w:lastRowLastColumn="0"/>
              <w:rPr>
                <w:szCs w:val="24"/>
              </w:rPr>
            </w:pPr>
            <w:r w:rsidRPr="002D3670">
              <w:rPr>
                <w:szCs w:val="24"/>
              </w:rPr>
              <w:t xml:space="preserve">Powierzchnia w </w:t>
            </w:r>
            <w:r w:rsidRPr="00B94699">
              <w:rPr>
                <w:szCs w:val="24"/>
              </w:rPr>
              <w:t>ha parków narodowych</w:t>
            </w:r>
          </w:p>
        </w:tc>
      </w:tr>
      <w:tr w:rsidR="003620FF" w:rsidRPr="003D452C" w14:paraId="1BC3B4D7" w14:textId="77777777" w:rsidTr="002D3670">
        <w:trPr>
          <w:cnfStyle w:val="000000100000" w:firstRow="0" w:lastRow="0" w:firstColumn="0" w:lastColumn="0" w:oddVBand="0" w:evenVBand="0" w:oddHBand="1" w:evenHBand="0" w:firstRowFirstColumn="0" w:firstRowLastColumn="0" w:lastRowFirstColumn="0" w:lastRowLastColumn="0"/>
          <w:cantSplit/>
          <w:trHeight w:hRule="exact" w:val="564"/>
        </w:trPr>
        <w:tc>
          <w:tcPr>
            <w:cnfStyle w:val="001000000000" w:firstRow="0" w:lastRow="0" w:firstColumn="1" w:lastColumn="0" w:oddVBand="0" w:evenVBand="0" w:oddHBand="0" w:evenHBand="0" w:firstRowFirstColumn="0" w:firstRowLastColumn="0" w:lastRowFirstColumn="0" w:lastRowLastColumn="0"/>
            <w:tcW w:w="903" w:type="pct"/>
            <w:vMerge/>
            <w:tcBorders>
              <w:right w:val="none" w:sz="0" w:space="0" w:color="auto"/>
            </w:tcBorders>
            <w:shd w:val="clear" w:color="auto" w:fill="00B050"/>
          </w:tcPr>
          <w:p w14:paraId="46FF7280" w14:textId="77777777" w:rsidR="003620FF" w:rsidRPr="002D3670" w:rsidRDefault="003620FF" w:rsidP="00EC1028">
            <w:pPr>
              <w:rPr>
                <w:color w:val="FFFFFF" w:themeColor="background1"/>
                <w:szCs w:val="24"/>
              </w:rPr>
            </w:pPr>
          </w:p>
        </w:tc>
        <w:tc>
          <w:tcPr>
            <w:tcW w:w="405" w:type="pct"/>
            <w:vMerge w:val="restart"/>
            <w:tcBorders>
              <w:left w:val="none" w:sz="0" w:space="0" w:color="auto"/>
              <w:right w:val="none" w:sz="0" w:space="0" w:color="auto"/>
            </w:tcBorders>
            <w:shd w:val="clear" w:color="auto" w:fill="00B050"/>
          </w:tcPr>
          <w:p w14:paraId="3B392657" w14:textId="7594682B"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b/>
                <w:color w:val="FFFFFF" w:themeColor="background1"/>
                <w:szCs w:val="24"/>
              </w:rPr>
            </w:pPr>
            <w:r w:rsidRPr="002D3670">
              <w:rPr>
                <w:b/>
                <w:color w:val="FFFFFF" w:themeColor="background1"/>
                <w:szCs w:val="24"/>
              </w:rPr>
              <w:t xml:space="preserve">ogółem </w:t>
            </w:r>
          </w:p>
        </w:tc>
        <w:tc>
          <w:tcPr>
            <w:tcW w:w="983" w:type="pct"/>
            <w:vMerge w:val="restart"/>
            <w:tcBorders>
              <w:left w:val="none" w:sz="0" w:space="0" w:color="auto"/>
              <w:right w:val="none" w:sz="0" w:space="0" w:color="auto"/>
            </w:tcBorders>
            <w:shd w:val="clear" w:color="auto" w:fill="00B050"/>
          </w:tcPr>
          <w:p w14:paraId="0AB0438B"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b/>
                <w:color w:val="FFFFFF" w:themeColor="background1"/>
                <w:szCs w:val="24"/>
              </w:rPr>
            </w:pPr>
            <w:r w:rsidRPr="002D3670">
              <w:rPr>
                <w:b/>
                <w:color w:val="FFFFFF" w:themeColor="background1"/>
                <w:szCs w:val="24"/>
              </w:rPr>
              <w:t>w tym gruntów leśnych</w:t>
            </w:r>
          </w:p>
          <w:p w14:paraId="271BF514" w14:textId="0D106F4C"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b/>
                <w:color w:val="FFFFFF" w:themeColor="background1"/>
                <w:szCs w:val="24"/>
              </w:rPr>
            </w:pPr>
          </w:p>
        </w:tc>
        <w:tc>
          <w:tcPr>
            <w:tcW w:w="1618" w:type="pct"/>
            <w:gridSpan w:val="2"/>
            <w:tcBorders>
              <w:left w:val="none" w:sz="0" w:space="0" w:color="auto"/>
              <w:right w:val="none" w:sz="0" w:space="0" w:color="auto"/>
            </w:tcBorders>
            <w:shd w:val="clear" w:color="auto" w:fill="00B050"/>
          </w:tcPr>
          <w:p w14:paraId="7695C1FA" w14:textId="104F9333"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b/>
                <w:color w:val="FFFFFF" w:themeColor="background1"/>
                <w:szCs w:val="24"/>
              </w:rPr>
            </w:pPr>
            <w:r w:rsidRPr="002D3670">
              <w:rPr>
                <w:b/>
                <w:color w:val="FFFFFF" w:themeColor="background1"/>
                <w:szCs w:val="24"/>
              </w:rPr>
              <w:t>z liczby ogółem - pod ochroną ścisłą</w:t>
            </w:r>
          </w:p>
          <w:p w14:paraId="6A3F791F" w14:textId="4EA72BDB"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b/>
                <w:color w:val="FFFFFF" w:themeColor="background1"/>
                <w:szCs w:val="24"/>
              </w:rPr>
            </w:pPr>
          </w:p>
        </w:tc>
        <w:tc>
          <w:tcPr>
            <w:tcW w:w="1091" w:type="pct"/>
            <w:vMerge w:val="restart"/>
            <w:tcBorders>
              <w:left w:val="none" w:sz="0" w:space="0" w:color="auto"/>
            </w:tcBorders>
            <w:shd w:val="clear" w:color="auto" w:fill="00B050"/>
          </w:tcPr>
          <w:p w14:paraId="35AE4C82" w14:textId="18FBBD19" w:rsidR="003620FF" w:rsidRPr="002F709E" w:rsidRDefault="00851D35" w:rsidP="00EC1028">
            <w:pPr>
              <w:cnfStyle w:val="000000100000" w:firstRow="0" w:lastRow="0" w:firstColumn="0" w:lastColumn="0" w:oddVBand="0" w:evenVBand="0" w:oddHBand="1" w:evenHBand="0" w:firstRowFirstColumn="0" w:firstRowLastColumn="0" w:lastRowFirstColumn="0" w:lastRowLastColumn="0"/>
              <w:rPr>
                <w:b/>
                <w:color w:val="FFFFFF" w:themeColor="background1"/>
                <w:szCs w:val="24"/>
              </w:rPr>
            </w:pPr>
            <w:r w:rsidRPr="002F709E">
              <w:rPr>
                <w:b/>
                <w:color w:val="FFFFFF" w:themeColor="background1"/>
                <w:szCs w:val="24"/>
              </w:rPr>
              <w:t>otuliny (strefy</w:t>
            </w:r>
            <w:r w:rsidR="003620FF" w:rsidRPr="002F709E">
              <w:rPr>
                <w:b/>
                <w:color w:val="FFFFFF" w:themeColor="background1"/>
                <w:szCs w:val="24"/>
              </w:rPr>
              <w:t xml:space="preserve"> ochronnej)</w:t>
            </w:r>
          </w:p>
          <w:p w14:paraId="20168A48"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color w:val="FFFFFF" w:themeColor="background1"/>
                <w:szCs w:val="24"/>
              </w:rPr>
            </w:pPr>
          </w:p>
        </w:tc>
      </w:tr>
      <w:tr w:rsidR="00E80F3D" w:rsidRPr="003D452C" w14:paraId="6CAB2CE1" w14:textId="77777777" w:rsidTr="002D3670">
        <w:trPr>
          <w:cnfStyle w:val="000000010000" w:firstRow="0" w:lastRow="0" w:firstColumn="0" w:lastColumn="0" w:oddVBand="0" w:evenVBand="0" w:oddHBand="0" w:evenHBand="1" w:firstRowFirstColumn="0" w:firstRowLastColumn="0" w:lastRowFirstColumn="0" w:lastRowLastColumn="0"/>
          <w:cantSplit/>
          <w:trHeight w:hRule="exact" w:val="519"/>
        </w:trPr>
        <w:tc>
          <w:tcPr>
            <w:cnfStyle w:val="001000000000" w:firstRow="0" w:lastRow="0" w:firstColumn="1" w:lastColumn="0" w:oddVBand="0" w:evenVBand="0" w:oddHBand="0" w:evenHBand="0" w:firstRowFirstColumn="0" w:firstRowLastColumn="0" w:lastRowFirstColumn="0" w:lastRowLastColumn="0"/>
            <w:tcW w:w="903" w:type="pct"/>
            <w:vMerge/>
            <w:tcBorders>
              <w:right w:val="none" w:sz="0" w:space="0" w:color="auto"/>
            </w:tcBorders>
            <w:shd w:val="clear" w:color="auto" w:fill="00B050"/>
          </w:tcPr>
          <w:p w14:paraId="7EC6E217" w14:textId="77777777" w:rsidR="003620FF" w:rsidRPr="002D3670" w:rsidRDefault="003620FF" w:rsidP="00EC1028">
            <w:pPr>
              <w:rPr>
                <w:color w:val="FFFFFF" w:themeColor="background1"/>
                <w:szCs w:val="24"/>
              </w:rPr>
            </w:pPr>
          </w:p>
        </w:tc>
        <w:tc>
          <w:tcPr>
            <w:tcW w:w="405" w:type="pct"/>
            <w:vMerge/>
            <w:tcBorders>
              <w:left w:val="none" w:sz="0" w:space="0" w:color="auto"/>
              <w:right w:val="none" w:sz="0" w:space="0" w:color="auto"/>
            </w:tcBorders>
            <w:shd w:val="clear" w:color="auto" w:fill="00B050"/>
          </w:tcPr>
          <w:p w14:paraId="2EDC8152"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b/>
                <w:color w:val="FFFFFF" w:themeColor="background1"/>
                <w:szCs w:val="24"/>
              </w:rPr>
            </w:pPr>
          </w:p>
        </w:tc>
        <w:tc>
          <w:tcPr>
            <w:tcW w:w="983" w:type="pct"/>
            <w:vMerge/>
            <w:tcBorders>
              <w:left w:val="none" w:sz="0" w:space="0" w:color="auto"/>
              <w:right w:val="none" w:sz="0" w:space="0" w:color="auto"/>
            </w:tcBorders>
            <w:shd w:val="clear" w:color="auto" w:fill="00B050"/>
          </w:tcPr>
          <w:p w14:paraId="5C59EF18"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b/>
                <w:color w:val="FFFFFF" w:themeColor="background1"/>
                <w:szCs w:val="24"/>
              </w:rPr>
            </w:pPr>
          </w:p>
        </w:tc>
        <w:tc>
          <w:tcPr>
            <w:tcW w:w="582" w:type="pct"/>
            <w:tcBorders>
              <w:left w:val="none" w:sz="0" w:space="0" w:color="auto"/>
              <w:right w:val="none" w:sz="0" w:space="0" w:color="auto"/>
            </w:tcBorders>
            <w:shd w:val="clear" w:color="auto" w:fill="00B050"/>
          </w:tcPr>
          <w:p w14:paraId="1BB81DDF" w14:textId="2A4EE26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b/>
                <w:color w:val="FFFFFF" w:themeColor="background1"/>
                <w:szCs w:val="24"/>
              </w:rPr>
            </w:pPr>
            <w:r w:rsidRPr="002D3670">
              <w:rPr>
                <w:b/>
                <w:color w:val="FFFFFF" w:themeColor="background1"/>
                <w:szCs w:val="24"/>
              </w:rPr>
              <w:t xml:space="preserve">razem </w:t>
            </w:r>
          </w:p>
        </w:tc>
        <w:tc>
          <w:tcPr>
            <w:tcW w:w="1036" w:type="pct"/>
            <w:tcBorders>
              <w:left w:val="none" w:sz="0" w:space="0" w:color="auto"/>
              <w:right w:val="none" w:sz="0" w:space="0" w:color="auto"/>
            </w:tcBorders>
            <w:shd w:val="clear" w:color="auto" w:fill="00B050"/>
          </w:tcPr>
          <w:p w14:paraId="29AAC84C" w14:textId="1EB993C2"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b/>
                <w:color w:val="FFFFFF" w:themeColor="background1"/>
                <w:szCs w:val="24"/>
              </w:rPr>
            </w:pPr>
            <w:r w:rsidRPr="002D3670">
              <w:rPr>
                <w:b/>
                <w:color w:val="FFFFFF" w:themeColor="background1"/>
                <w:szCs w:val="24"/>
              </w:rPr>
              <w:t>w tym gruntów leśnych</w:t>
            </w:r>
          </w:p>
          <w:p w14:paraId="17D2DA1A" w14:textId="737D758F"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b/>
                <w:color w:val="FFFFFF" w:themeColor="background1"/>
                <w:szCs w:val="24"/>
              </w:rPr>
            </w:pPr>
          </w:p>
        </w:tc>
        <w:tc>
          <w:tcPr>
            <w:tcW w:w="1091" w:type="pct"/>
            <w:vMerge/>
            <w:tcBorders>
              <w:left w:val="none" w:sz="0" w:space="0" w:color="auto"/>
            </w:tcBorders>
            <w:shd w:val="clear" w:color="auto" w:fill="00B050"/>
          </w:tcPr>
          <w:p w14:paraId="0F05CD8C" w14:textId="77777777" w:rsidR="003620FF" w:rsidRPr="003D452C" w:rsidRDefault="003620FF" w:rsidP="00EC1028">
            <w:pPr>
              <w:cnfStyle w:val="000000010000" w:firstRow="0" w:lastRow="0" w:firstColumn="0" w:lastColumn="0" w:oddVBand="0" w:evenVBand="0" w:oddHBand="0" w:evenHBand="1" w:firstRowFirstColumn="0" w:firstRowLastColumn="0" w:lastRowFirstColumn="0" w:lastRowLastColumn="0"/>
              <w:rPr>
                <w:szCs w:val="24"/>
              </w:rPr>
            </w:pPr>
          </w:p>
        </w:tc>
      </w:tr>
      <w:tr w:rsidR="003620FF" w:rsidRPr="003D452C" w14:paraId="42931558" w14:textId="77777777" w:rsidTr="002D3670">
        <w:trPr>
          <w:cnfStyle w:val="000000100000" w:firstRow="0" w:lastRow="0" w:firstColumn="0" w:lastColumn="0" w:oddVBand="0" w:evenVBand="0" w:oddHBand="1" w:evenHBand="0" w:firstRowFirstColumn="0" w:firstRowLastColumn="0" w:lastRowFirstColumn="0" w:lastRowLastColumn="0"/>
          <w:cantSplit/>
          <w:trHeight w:hRule="exact" w:val="490"/>
        </w:trPr>
        <w:tc>
          <w:tcPr>
            <w:cnfStyle w:val="001000000000" w:firstRow="0" w:lastRow="0" w:firstColumn="1" w:lastColumn="0" w:oddVBand="0" w:evenVBand="0" w:oddHBand="0" w:evenHBand="0" w:firstRowFirstColumn="0" w:firstRowLastColumn="0" w:lastRowFirstColumn="0" w:lastRowLastColumn="0"/>
            <w:tcW w:w="903" w:type="pct"/>
            <w:tcBorders>
              <w:right w:val="none" w:sz="0" w:space="0" w:color="auto"/>
            </w:tcBorders>
          </w:tcPr>
          <w:p w14:paraId="7DE59657" w14:textId="6E58F120" w:rsidR="003620FF" w:rsidRPr="002D3670" w:rsidRDefault="003620FF" w:rsidP="00EC1028">
            <w:pPr>
              <w:rPr>
                <w:b w:val="0"/>
              </w:rPr>
            </w:pPr>
            <w:r w:rsidRPr="002D3670">
              <w:rPr>
                <w:b w:val="0"/>
              </w:rPr>
              <w:t>OGÓŁEM</w:t>
            </w:r>
            <w:r w:rsidRPr="0063763C">
              <w:t xml:space="preserve">        </w:t>
            </w:r>
            <w:r w:rsidRPr="0063763C">
              <w:rPr>
                <w:color w:val="000000" w:themeColor="text1"/>
              </w:rPr>
              <w:t xml:space="preserve">  </w:t>
            </w:r>
            <w:r w:rsidRPr="002F709E">
              <w:rPr>
                <w:color w:val="000000" w:themeColor="text1"/>
              </w:rPr>
              <w:t xml:space="preserve"> </w:t>
            </w:r>
            <w:r w:rsidRPr="002D3670">
              <w:t>2010</w:t>
            </w:r>
          </w:p>
        </w:tc>
        <w:tc>
          <w:tcPr>
            <w:tcW w:w="405" w:type="pct"/>
            <w:tcBorders>
              <w:left w:val="none" w:sz="0" w:space="0" w:color="auto"/>
              <w:right w:val="none" w:sz="0" w:space="0" w:color="auto"/>
            </w:tcBorders>
          </w:tcPr>
          <w:p w14:paraId="6BC5894E"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46734,1</w:t>
            </w:r>
          </w:p>
        </w:tc>
        <w:tc>
          <w:tcPr>
            <w:tcW w:w="983" w:type="pct"/>
            <w:tcBorders>
              <w:left w:val="none" w:sz="0" w:space="0" w:color="auto"/>
              <w:right w:val="none" w:sz="0" w:space="0" w:color="auto"/>
            </w:tcBorders>
          </w:tcPr>
          <w:p w14:paraId="14315F5D"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41201,3</w:t>
            </w:r>
          </w:p>
        </w:tc>
        <w:tc>
          <w:tcPr>
            <w:tcW w:w="582" w:type="pct"/>
            <w:tcBorders>
              <w:left w:val="none" w:sz="0" w:space="0" w:color="auto"/>
              <w:right w:val="none" w:sz="0" w:space="0" w:color="auto"/>
            </w:tcBorders>
          </w:tcPr>
          <w:p w14:paraId="45242729"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20836,3</w:t>
            </w:r>
          </w:p>
        </w:tc>
        <w:tc>
          <w:tcPr>
            <w:tcW w:w="1036" w:type="pct"/>
            <w:tcBorders>
              <w:left w:val="none" w:sz="0" w:space="0" w:color="auto"/>
              <w:right w:val="none" w:sz="0" w:space="0" w:color="auto"/>
            </w:tcBorders>
          </w:tcPr>
          <w:p w14:paraId="16FF2876"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19153,9</w:t>
            </w:r>
          </w:p>
        </w:tc>
        <w:tc>
          <w:tcPr>
            <w:tcW w:w="1091" w:type="pct"/>
            <w:tcBorders>
              <w:left w:val="none" w:sz="0" w:space="0" w:color="auto"/>
            </w:tcBorders>
          </w:tcPr>
          <w:p w14:paraId="55C0052B"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73592,1</w:t>
            </w:r>
          </w:p>
        </w:tc>
      </w:tr>
      <w:tr w:rsidR="003620FF" w:rsidRPr="003D452C" w14:paraId="7BF8C163" w14:textId="77777777" w:rsidTr="002D3670">
        <w:trPr>
          <w:cnfStyle w:val="000000010000" w:firstRow="0" w:lastRow="0" w:firstColumn="0" w:lastColumn="0" w:oddVBand="0" w:evenVBand="0" w:oddHBand="0" w:evenHBand="1" w:firstRowFirstColumn="0" w:firstRowLastColumn="0" w:lastRowFirstColumn="0" w:lastRowLastColumn="0"/>
          <w:cantSplit/>
          <w:trHeight w:hRule="exact" w:val="471"/>
        </w:trPr>
        <w:tc>
          <w:tcPr>
            <w:cnfStyle w:val="001000000000" w:firstRow="0" w:lastRow="0" w:firstColumn="1" w:lastColumn="0" w:oddVBand="0" w:evenVBand="0" w:oddHBand="0" w:evenHBand="0" w:firstRowFirstColumn="0" w:firstRowLastColumn="0" w:lastRowFirstColumn="0" w:lastRowLastColumn="0"/>
            <w:tcW w:w="903" w:type="pct"/>
            <w:tcBorders>
              <w:right w:val="none" w:sz="0" w:space="0" w:color="auto"/>
            </w:tcBorders>
          </w:tcPr>
          <w:p w14:paraId="1FA698D4" w14:textId="4F8B33DB" w:rsidR="003620FF" w:rsidRPr="002D3670" w:rsidRDefault="003620FF" w:rsidP="00EC1028">
            <w:pPr>
              <w:rPr>
                <w:b w:val="0"/>
                <w:szCs w:val="24"/>
              </w:rPr>
            </w:pPr>
            <w:r w:rsidRPr="002D3670">
              <w:rPr>
                <w:szCs w:val="24"/>
              </w:rPr>
              <w:t>2015</w:t>
            </w:r>
          </w:p>
        </w:tc>
        <w:tc>
          <w:tcPr>
            <w:tcW w:w="405" w:type="pct"/>
            <w:tcBorders>
              <w:left w:val="none" w:sz="0" w:space="0" w:color="auto"/>
              <w:right w:val="none" w:sz="0" w:space="0" w:color="auto"/>
            </w:tcBorders>
          </w:tcPr>
          <w:p w14:paraId="5541B7E9" w14:textId="55113511"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46741</w:t>
            </w:r>
            <w:r>
              <w:rPr>
                <w:szCs w:val="24"/>
              </w:rPr>
              <w:t>,</w:t>
            </w:r>
            <w:r w:rsidRPr="002D3670">
              <w:rPr>
                <w:szCs w:val="24"/>
              </w:rPr>
              <w:t>2</w:t>
            </w:r>
          </w:p>
        </w:tc>
        <w:tc>
          <w:tcPr>
            <w:tcW w:w="983" w:type="pct"/>
            <w:tcBorders>
              <w:left w:val="none" w:sz="0" w:space="0" w:color="auto"/>
              <w:right w:val="none" w:sz="0" w:space="0" w:color="auto"/>
            </w:tcBorders>
          </w:tcPr>
          <w:p w14:paraId="553936A4" w14:textId="42F1502D"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41200</w:t>
            </w:r>
            <w:r>
              <w:rPr>
                <w:szCs w:val="24"/>
              </w:rPr>
              <w:t>,</w:t>
            </w:r>
            <w:r w:rsidRPr="002D3670">
              <w:rPr>
                <w:szCs w:val="24"/>
              </w:rPr>
              <w:t>8</w:t>
            </w:r>
          </w:p>
        </w:tc>
        <w:tc>
          <w:tcPr>
            <w:tcW w:w="582" w:type="pct"/>
            <w:tcBorders>
              <w:left w:val="none" w:sz="0" w:space="0" w:color="auto"/>
              <w:right w:val="none" w:sz="0" w:space="0" w:color="auto"/>
            </w:tcBorders>
          </w:tcPr>
          <w:p w14:paraId="0EF218FC" w14:textId="418F0801"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22619</w:t>
            </w:r>
            <w:r>
              <w:rPr>
                <w:szCs w:val="24"/>
              </w:rPr>
              <w:t>,</w:t>
            </w:r>
            <w:r w:rsidRPr="002D3670">
              <w:rPr>
                <w:szCs w:val="24"/>
              </w:rPr>
              <w:t>0</w:t>
            </w:r>
          </w:p>
        </w:tc>
        <w:tc>
          <w:tcPr>
            <w:tcW w:w="1036" w:type="pct"/>
            <w:tcBorders>
              <w:left w:val="none" w:sz="0" w:space="0" w:color="auto"/>
              <w:right w:val="none" w:sz="0" w:space="0" w:color="auto"/>
            </w:tcBorders>
          </w:tcPr>
          <w:p w14:paraId="78B52222" w14:textId="695E896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20896</w:t>
            </w:r>
            <w:r>
              <w:rPr>
                <w:szCs w:val="24"/>
              </w:rPr>
              <w:t>,</w:t>
            </w:r>
            <w:r w:rsidRPr="002D3670">
              <w:rPr>
                <w:szCs w:val="24"/>
              </w:rPr>
              <w:t>9</w:t>
            </w:r>
          </w:p>
        </w:tc>
        <w:tc>
          <w:tcPr>
            <w:tcW w:w="1091" w:type="pct"/>
            <w:tcBorders>
              <w:left w:val="none" w:sz="0" w:space="0" w:color="auto"/>
            </w:tcBorders>
          </w:tcPr>
          <w:p w14:paraId="57EB6118" w14:textId="670A2F32"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73592</w:t>
            </w:r>
            <w:r>
              <w:rPr>
                <w:szCs w:val="24"/>
              </w:rPr>
              <w:t>,</w:t>
            </w:r>
            <w:r w:rsidRPr="002D3670">
              <w:rPr>
                <w:szCs w:val="24"/>
              </w:rPr>
              <w:t>1</w:t>
            </w:r>
          </w:p>
        </w:tc>
      </w:tr>
      <w:tr w:rsidR="003620FF" w:rsidRPr="003D452C" w14:paraId="3E08F122" w14:textId="77777777" w:rsidTr="002D3670">
        <w:trPr>
          <w:cnfStyle w:val="000000100000" w:firstRow="0" w:lastRow="0" w:firstColumn="0" w:lastColumn="0" w:oddVBand="0" w:evenVBand="0" w:oddHBand="1" w:evenHBand="0" w:firstRowFirstColumn="0" w:firstRowLastColumn="0" w:lastRowFirstColumn="0" w:lastRowLastColumn="0"/>
          <w:cantSplit/>
          <w:trHeight w:hRule="exact" w:val="471"/>
        </w:trPr>
        <w:tc>
          <w:tcPr>
            <w:cnfStyle w:val="001000000000" w:firstRow="0" w:lastRow="0" w:firstColumn="1" w:lastColumn="0" w:oddVBand="0" w:evenVBand="0" w:oddHBand="0" w:evenHBand="0" w:firstRowFirstColumn="0" w:firstRowLastColumn="0" w:lastRowFirstColumn="0" w:lastRowLastColumn="0"/>
            <w:tcW w:w="903" w:type="pct"/>
            <w:tcBorders>
              <w:right w:val="none" w:sz="0" w:space="0" w:color="auto"/>
            </w:tcBorders>
          </w:tcPr>
          <w:p w14:paraId="111FF3D8" w14:textId="77777777" w:rsidR="003620FF" w:rsidRPr="002D3670" w:rsidRDefault="003620FF" w:rsidP="00EC1028">
            <w:pPr>
              <w:rPr>
                <w:b w:val="0"/>
                <w:szCs w:val="24"/>
              </w:rPr>
            </w:pPr>
            <w:r w:rsidRPr="002D3670">
              <w:rPr>
                <w:szCs w:val="24"/>
              </w:rPr>
              <w:t>2018</w:t>
            </w:r>
          </w:p>
        </w:tc>
        <w:tc>
          <w:tcPr>
            <w:tcW w:w="405" w:type="pct"/>
            <w:tcBorders>
              <w:left w:val="none" w:sz="0" w:space="0" w:color="auto"/>
              <w:right w:val="none" w:sz="0" w:space="0" w:color="auto"/>
            </w:tcBorders>
          </w:tcPr>
          <w:p w14:paraId="11DA6922" w14:textId="753DFF7F"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46730</w:t>
            </w:r>
            <w:r>
              <w:rPr>
                <w:szCs w:val="24"/>
              </w:rPr>
              <w:t>,</w:t>
            </w:r>
            <w:r w:rsidRPr="002D3670">
              <w:rPr>
                <w:szCs w:val="24"/>
              </w:rPr>
              <w:t>4</w:t>
            </w:r>
          </w:p>
        </w:tc>
        <w:tc>
          <w:tcPr>
            <w:tcW w:w="983" w:type="pct"/>
            <w:tcBorders>
              <w:left w:val="none" w:sz="0" w:space="0" w:color="auto"/>
              <w:right w:val="none" w:sz="0" w:space="0" w:color="auto"/>
            </w:tcBorders>
          </w:tcPr>
          <w:p w14:paraId="02FFF1A8" w14:textId="47A11F99"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41207</w:t>
            </w:r>
            <w:r>
              <w:rPr>
                <w:szCs w:val="24"/>
              </w:rPr>
              <w:t>,</w:t>
            </w:r>
            <w:r w:rsidRPr="002D3670">
              <w:rPr>
                <w:szCs w:val="24"/>
              </w:rPr>
              <w:t>5</w:t>
            </w:r>
          </w:p>
        </w:tc>
        <w:tc>
          <w:tcPr>
            <w:tcW w:w="582" w:type="pct"/>
            <w:tcBorders>
              <w:left w:val="none" w:sz="0" w:space="0" w:color="auto"/>
              <w:right w:val="none" w:sz="0" w:space="0" w:color="auto"/>
            </w:tcBorders>
          </w:tcPr>
          <w:p w14:paraId="2FE66544" w14:textId="19A8BBCC"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22611</w:t>
            </w:r>
            <w:r>
              <w:rPr>
                <w:szCs w:val="24"/>
              </w:rPr>
              <w:t>,</w:t>
            </w:r>
            <w:r w:rsidRPr="002D3670">
              <w:rPr>
                <w:szCs w:val="24"/>
              </w:rPr>
              <w:t>6</w:t>
            </w:r>
          </w:p>
        </w:tc>
        <w:tc>
          <w:tcPr>
            <w:tcW w:w="1036" w:type="pct"/>
            <w:tcBorders>
              <w:left w:val="none" w:sz="0" w:space="0" w:color="auto"/>
              <w:right w:val="none" w:sz="0" w:space="0" w:color="auto"/>
            </w:tcBorders>
          </w:tcPr>
          <w:p w14:paraId="34C7B421" w14:textId="23190ADD"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19122</w:t>
            </w:r>
            <w:r>
              <w:rPr>
                <w:szCs w:val="24"/>
              </w:rPr>
              <w:t>,</w:t>
            </w:r>
            <w:r w:rsidRPr="002D3670">
              <w:rPr>
                <w:szCs w:val="24"/>
              </w:rPr>
              <w:t>3</w:t>
            </w:r>
          </w:p>
        </w:tc>
        <w:tc>
          <w:tcPr>
            <w:tcW w:w="1091" w:type="pct"/>
            <w:tcBorders>
              <w:left w:val="none" w:sz="0" w:space="0" w:color="auto"/>
            </w:tcBorders>
          </w:tcPr>
          <w:p w14:paraId="6C5618F9" w14:textId="4C3E2AB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73592</w:t>
            </w:r>
            <w:r>
              <w:rPr>
                <w:szCs w:val="24"/>
              </w:rPr>
              <w:t>,</w:t>
            </w:r>
            <w:r w:rsidRPr="002D3670">
              <w:rPr>
                <w:szCs w:val="24"/>
              </w:rPr>
              <w:t>1</w:t>
            </w:r>
          </w:p>
        </w:tc>
      </w:tr>
      <w:tr w:rsidR="003620FF" w:rsidRPr="003D452C" w14:paraId="09B4B093" w14:textId="77777777" w:rsidTr="002D3670">
        <w:trPr>
          <w:cnfStyle w:val="000000010000" w:firstRow="0" w:lastRow="0" w:firstColumn="0" w:lastColumn="0" w:oddVBand="0" w:evenVBand="0" w:oddHBand="0" w:evenHBand="1" w:firstRowFirstColumn="0" w:firstRowLastColumn="0" w:lastRowFirstColumn="0" w:lastRowLastColumn="0"/>
          <w:cantSplit/>
          <w:trHeight w:hRule="exact" w:val="490"/>
        </w:trPr>
        <w:tc>
          <w:tcPr>
            <w:cnfStyle w:val="001000000000" w:firstRow="0" w:lastRow="0" w:firstColumn="1" w:lastColumn="0" w:oddVBand="0" w:evenVBand="0" w:oddHBand="0" w:evenHBand="0" w:firstRowFirstColumn="0" w:firstRowLastColumn="0" w:lastRowFirstColumn="0" w:lastRowLastColumn="0"/>
            <w:tcW w:w="903" w:type="pct"/>
            <w:tcBorders>
              <w:right w:val="none" w:sz="0" w:space="0" w:color="auto"/>
            </w:tcBorders>
          </w:tcPr>
          <w:p w14:paraId="781775BF" w14:textId="764989A8" w:rsidR="003620FF" w:rsidRPr="002D3670" w:rsidRDefault="003620FF" w:rsidP="00EC1028">
            <w:pPr>
              <w:rPr>
                <w:b w:val="0"/>
                <w:szCs w:val="24"/>
              </w:rPr>
            </w:pPr>
            <w:r w:rsidRPr="002D3670">
              <w:rPr>
                <w:szCs w:val="24"/>
              </w:rPr>
              <w:t>2019</w:t>
            </w:r>
            <w:r w:rsidRPr="0063763C">
              <w:rPr>
                <w:szCs w:val="24"/>
              </w:rPr>
              <w:t xml:space="preserve"> </w:t>
            </w:r>
          </w:p>
        </w:tc>
        <w:tc>
          <w:tcPr>
            <w:tcW w:w="405" w:type="pct"/>
            <w:tcBorders>
              <w:left w:val="none" w:sz="0" w:space="0" w:color="auto"/>
              <w:right w:val="none" w:sz="0" w:space="0" w:color="auto"/>
            </w:tcBorders>
          </w:tcPr>
          <w:p w14:paraId="370D1CC5" w14:textId="0990D33E"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46730</w:t>
            </w:r>
            <w:r>
              <w:rPr>
                <w:szCs w:val="24"/>
              </w:rPr>
              <w:t>,</w:t>
            </w:r>
            <w:r w:rsidRPr="002D3670">
              <w:rPr>
                <w:szCs w:val="24"/>
              </w:rPr>
              <w:t>4</w:t>
            </w:r>
          </w:p>
        </w:tc>
        <w:tc>
          <w:tcPr>
            <w:tcW w:w="983" w:type="pct"/>
            <w:tcBorders>
              <w:left w:val="none" w:sz="0" w:space="0" w:color="auto"/>
              <w:right w:val="none" w:sz="0" w:space="0" w:color="auto"/>
            </w:tcBorders>
          </w:tcPr>
          <w:p w14:paraId="0D157920" w14:textId="11C4BC78"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41207</w:t>
            </w:r>
            <w:r>
              <w:rPr>
                <w:szCs w:val="24"/>
              </w:rPr>
              <w:t>,</w:t>
            </w:r>
            <w:r w:rsidRPr="002D3670">
              <w:rPr>
                <w:szCs w:val="24"/>
              </w:rPr>
              <w:t>5</w:t>
            </w:r>
          </w:p>
        </w:tc>
        <w:tc>
          <w:tcPr>
            <w:tcW w:w="582" w:type="pct"/>
            <w:tcBorders>
              <w:left w:val="none" w:sz="0" w:space="0" w:color="auto"/>
              <w:right w:val="none" w:sz="0" w:space="0" w:color="auto"/>
            </w:tcBorders>
          </w:tcPr>
          <w:p w14:paraId="0BD48603"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22619,0</w:t>
            </w:r>
          </w:p>
        </w:tc>
        <w:tc>
          <w:tcPr>
            <w:tcW w:w="1036" w:type="pct"/>
            <w:tcBorders>
              <w:left w:val="none" w:sz="0" w:space="0" w:color="auto"/>
              <w:right w:val="none" w:sz="0" w:space="0" w:color="auto"/>
            </w:tcBorders>
          </w:tcPr>
          <w:p w14:paraId="7325DC35" w14:textId="787B7E54"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19122</w:t>
            </w:r>
            <w:r>
              <w:rPr>
                <w:szCs w:val="24"/>
              </w:rPr>
              <w:t>,</w:t>
            </w:r>
            <w:r w:rsidRPr="002D3670">
              <w:rPr>
                <w:szCs w:val="24"/>
              </w:rPr>
              <w:t>3</w:t>
            </w:r>
          </w:p>
        </w:tc>
        <w:tc>
          <w:tcPr>
            <w:tcW w:w="1091" w:type="pct"/>
            <w:tcBorders>
              <w:left w:val="none" w:sz="0" w:space="0" w:color="auto"/>
            </w:tcBorders>
          </w:tcPr>
          <w:p w14:paraId="0E7DC329" w14:textId="08014198"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73592</w:t>
            </w:r>
            <w:r>
              <w:rPr>
                <w:szCs w:val="24"/>
              </w:rPr>
              <w:t>,</w:t>
            </w:r>
            <w:r w:rsidRPr="002D3670">
              <w:rPr>
                <w:szCs w:val="24"/>
              </w:rPr>
              <w:t>1</w:t>
            </w:r>
          </w:p>
        </w:tc>
      </w:tr>
      <w:tr w:rsidR="003620FF" w:rsidRPr="003D452C" w14:paraId="0948D78B" w14:textId="77777777" w:rsidTr="002D3670">
        <w:trPr>
          <w:cnfStyle w:val="000000100000" w:firstRow="0" w:lastRow="0" w:firstColumn="0" w:lastColumn="0" w:oddVBand="0" w:evenVBand="0" w:oddHBand="1" w:evenHBand="0" w:firstRowFirstColumn="0" w:firstRowLastColumn="0" w:lastRowFirstColumn="0" w:lastRowLastColumn="0"/>
          <w:cantSplit/>
          <w:trHeight w:hRule="exact" w:val="417"/>
        </w:trPr>
        <w:tc>
          <w:tcPr>
            <w:cnfStyle w:val="001000000000" w:firstRow="0" w:lastRow="0" w:firstColumn="1" w:lastColumn="0" w:oddVBand="0" w:evenVBand="0" w:oddHBand="0" w:evenHBand="0" w:firstRowFirstColumn="0" w:firstRowLastColumn="0" w:lastRowFirstColumn="0" w:lastRowLastColumn="0"/>
            <w:tcW w:w="903" w:type="pct"/>
            <w:tcBorders>
              <w:right w:val="none" w:sz="0" w:space="0" w:color="auto"/>
            </w:tcBorders>
          </w:tcPr>
          <w:p w14:paraId="73E69F1D" w14:textId="77777777" w:rsidR="003620FF" w:rsidRPr="002D3670" w:rsidRDefault="003620FF" w:rsidP="00EC1028">
            <w:pPr>
              <w:rPr>
                <w:b w:val="0"/>
                <w:szCs w:val="24"/>
              </w:rPr>
            </w:pPr>
            <w:r w:rsidRPr="002D3670">
              <w:rPr>
                <w:b w:val="0"/>
                <w:szCs w:val="24"/>
              </w:rPr>
              <w:t>Bieszczadzki</w:t>
            </w:r>
          </w:p>
        </w:tc>
        <w:tc>
          <w:tcPr>
            <w:tcW w:w="405" w:type="pct"/>
            <w:tcBorders>
              <w:left w:val="none" w:sz="0" w:space="0" w:color="auto"/>
              <w:right w:val="none" w:sz="0" w:space="0" w:color="auto"/>
            </w:tcBorders>
          </w:tcPr>
          <w:p w14:paraId="7172FFB6"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29191,4</w:t>
            </w:r>
          </w:p>
        </w:tc>
        <w:tc>
          <w:tcPr>
            <w:tcW w:w="983" w:type="pct"/>
            <w:tcBorders>
              <w:left w:val="none" w:sz="0" w:space="0" w:color="auto"/>
              <w:right w:val="none" w:sz="0" w:space="0" w:color="auto"/>
            </w:tcBorders>
          </w:tcPr>
          <w:p w14:paraId="63C8E3C6"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24440,3</w:t>
            </w:r>
          </w:p>
        </w:tc>
        <w:tc>
          <w:tcPr>
            <w:tcW w:w="582" w:type="pct"/>
            <w:tcBorders>
              <w:left w:val="none" w:sz="0" w:space="0" w:color="auto"/>
              <w:right w:val="none" w:sz="0" w:space="0" w:color="auto"/>
            </w:tcBorders>
          </w:tcPr>
          <w:p w14:paraId="2CD70A1C" w14:textId="6E738C9A"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20336</w:t>
            </w:r>
            <w:r>
              <w:rPr>
                <w:szCs w:val="24"/>
              </w:rPr>
              <w:t>,</w:t>
            </w:r>
            <w:r w:rsidRPr="002D3670">
              <w:rPr>
                <w:szCs w:val="24"/>
              </w:rPr>
              <w:t>3</w:t>
            </w:r>
          </w:p>
        </w:tc>
        <w:tc>
          <w:tcPr>
            <w:tcW w:w="1036" w:type="pct"/>
            <w:tcBorders>
              <w:left w:val="none" w:sz="0" w:space="0" w:color="auto"/>
              <w:right w:val="none" w:sz="0" w:space="0" w:color="auto"/>
            </w:tcBorders>
          </w:tcPr>
          <w:p w14:paraId="50AB8C38" w14:textId="4D3213DD"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16839</w:t>
            </w:r>
            <w:r>
              <w:rPr>
                <w:szCs w:val="24"/>
              </w:rPr>
              <w:t>,</w:t>
            </w:r>
            <w:r w:rsidRPr="002D3670">
              <w:rPr>
                <w:szCs w:val="24"/>
              </w:rPr>
              <w:t>6</w:t>
            </w:r>
          </w:p>
        </w:tc>
        <w:tc>
          <w:tcPr>
            <w:tcW w:w="1091" w:type="pct"/>
            <w:tcBorders>
              <w:left w:val="none" w:sz="0" w:space="0" w:color="auto"/>
            </w:tcBorders>
          </w:tcPr>
          <w:p w14:paraId="602F1516" w14:textId="10B5ABBD"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szCs w:val="24"/>
              </w:rPr>
            </w:pPr>
            <w:r w:rsidRPr="002D3670">
              <w:rPr>
                <w:szCs w:val="24"/>
              </w:rPr>
              <w:t>55783</w:t>
            </w:r>
            <w:r>
              <w:rPr>
                <w:szCs w:val="24"/>
              </w:rPr>
              <w:t>,</w:t>
            </w:r>
            <w:r w:rsidRPr="002D3670">
              <w:rPr>
                <w:szCs w:val="24"/>
              </w:rPr>
              <w:t>0</w:t>
            </w:r>
          </w:p>
        </w:tc>
      </w:tr>
      <w:tr w:rsidR="003620FF" w:rsidRPr="003D452C" w14:paraId="7FB829EE" w14:textId="77777777" w:rsidTr="002D3670">
        <w:trPr>
          <w:cnfStyle w:val="000000010000" w:firstRow="0" w:lastRow="0" w:firstColumn="0" w:lastColumn="0" w:oddVBand="0" w:evenVBand="0" w:oddHBand="0" w:evenHBand="1" w:firstRowFirstColumn="0" w:firstRowLastColumn="0" w:lastRowFirstColumn="0" w:lastRowLastColumn="0"/>
          <w:cantSplit/>
          <w:trHeight w:hRule="exact" w:val="436"/>
        </w:trPr>
        <w:tc>
          <w:tcPr>
            <w:cnfStyle w:val="001000000000" w:firstRow="0" w:lastRow="0" w:firstColumn="1" w:lastColumn="0" w:oddVBand="0" w:evenVBand="0" w:oddHBand="0" w:evenHBand="0" w:firstRowFirstColumn="0" w:firstRowLastColumn="0" w:lastRowFirstColumn="0" w:lastRowLastColumn="0"/>
            <w:tcW w:w="903" w:type="pct"/>
            <w:tcBorders>
              <w:right w:val="none" w:sz="0" w:space="0" w:color="auto"/>
            </w:tcBorders>
          </w:tcPr>
          <w:p w14:paraId="4A81AE36" w14:textId="4DACF3C0" w:rsidR="003620FF" w:rsidRPr="002D3670" w:rsidRDefault="003620FF" w:rsidP="00EC1028">
            <w:pPr>
              <w:rPr>
                <w:b w:val="0"/>
                <w:szCs w:val="24"/>
              </w:rPr>
            </w:pPr>
            <w:r w:rsidRPr="002D3670">
              <w:rPr>
                <w:b w:val="0"/>
                <w:szCs w:val="24"/>
              </w:rPr>
              <w:t>Magurski</w:t>
            </w:r>
          </w:p>
        </w:tc>
        <w:tc>
          <w:tcPr>
            <w:tcW w:w="405" w:type="pct"/>
            <w:tcBorders>
              <w:left w:val="none" w:sz="0" w:space="0" w:color="auto"/>
              <w:right w:val="none" w:sz="0" w:space="0" w:color="auto"/>
            </w:tcBorders>
          </w:tcPr>
          <w:p w14:paraId="6C0528BA"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1753910</w:t>
            </w:r>
          </w:p>
        </w:tc>
        <w:tc>
          <w:tcPr>
            <w:tcW w:w="983" w:type="pct"/>
            <w:tcBorders>
              <w:left w:val="none" w:sz="0" w:space="0" w:color="auto"/>
              <w:right w:val="none" w:sz="0" w:space="0" w:color="auto"/>
            </w:tcBorders>
          </w:tcPr>
          <w:p w14:paraId="1CF862FB"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1676712</w:t>
            </w:r>
          </w:p>
        </w:tc>
        <w:tc>
          <w:tcPr>
            <w:tcW w:w="582" w:type="pct"/>
            <w:tcBorders>
              <w:left w:val="none" w:sz="0" w:space="0" w:color="auto"/>
              <w:right w:val="none" w:sz="0" w:space="0" w:color="auto"/>
            </w:tcBorders>
          </w:tcPr>
          <w:p w14:paraId="7FF9F0F3" w14:textId="62386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2282</w:t>
            </w:r>
            <w:r>
              <w:rPr>
                <w:szCs w:val="24"/>
              </w:rPr>
              <w:t>,</w:t>
            </w:r>
            <w:r w:rsidRPr="002D3670">
              <w:rPr>
                <w:szCs w:val="24"/>
              </w:rPr>
              <w:t>7</w:t>
            </w:r>
          </w:p>
        </w:tc>
        <w:tc>
          <w:tcPr>
            <w:tcW w:w="1036" w:type="pct"/>
            <w:tcBorders>
              <w:left w:val="none" w:sz="0" w:space="0" w:color="auto"/>
              <w:right w:val="none" w:sz="0" w:space="0" w:color="auto"/>
            </w:tcBorders>
          </w:tcPr>
          <w:p w14:paraId="329D9C34"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228217</w:t>
            </w:r>
          </w:p>
        </w:tc>
        <w:tc>
          <w:tcPr>
            <w:tcW w:w="1091" w:type="pct"/>
            <w:tcBorders>
              <w:left w:val="none" w:sz="0" w:space="0" w:color="auto"/>
            </w:tcBorders>
          </w:tcPr>
          <w:p w14:paraId="637E4F61"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szCs w:val="24"/>
              </w:rPr>
            </w:pPr>
            <w:r w:rsidRPr="002D3670">
              <w:rPr>
                <w:szCs w:val="24"/>
              </w:rPr>
              <w:t>1780911</w:t>
            </w:r>
          </w:p>
        </w:tc>
      </w:tr>
    </w:tbl>
    <w:p w14:paraId="27940AEC" w14:textId="5AA01B2F" w:rsidR="00736EDC" w:rsidRPr="00794725" w:rsidRDefault="00736EDC" w:rsidP="00EC1028">
      <w:pPr>
        <w:pStyle w:val="rdo0"/>
        <w:spacing w:line="360" w:lineRule="auto"/>
        <w:rPr>
          <w:color w:val="auto"/>
          <w:sz w:val="20"/>
          <w:szCs w:val="16"/>
        </w:rPr>
      </w:pPr>
      <w:r w:rsidRPr="00794725">
        <w:rPr>
          <w:color w:val="auto"/>
          <w:sz w:val="20"/>
          <w:szCs w:val="16"/>
        </w:rPr>
        <w:t>Źródło: Główny Urząd Statystyczny [z:] https://rzeszow.stat.gov.pl/dane-o-wojewodztwie/wojewodztwo-879/warunki-naturalne-i-ochrona-srodowiska/</w:t>
      </w:r>
      <w:r w:rsidR="00250DA0" w:rsidRPr="00794725">
        <w:rPr>
          <w:color w:val="auto"/>
          <w:sz w:val="20"/>
          <w:szCs w:val="16"/>
        </w:rPr>
        <w:t>.</w:t>
      </w:r>
    </w:p>
    <w:p w14:paraId="24034A69" w14:textId="6CFBA3E8" w:rsidR="00D32B5B" w:rsidRPr="005515DC" w:rsidRDefault="00D32B5B" w:rsidP="00EC1028">
      <w:r w:rsidRPr="005515DC">
        <w:br w:type="column"/>
      </w:r>
      <w:r w:rsidRPr="005515DC">
        <w:lastRenderedPageBreak/>
        <w:t>Poniższa tabela przedstawia szczegółowe informacje na temat parków krajobrazowych zlokalizowanych na terenie województwa podkarpackiego.</w:t>
      </w:r>
    </w:p>
    <w:p w14:paraId="241411D7" w14:textId="79087710" w:rsidR="009A5A9B" w:rsidRDefault="00736EDC" w:rsidP="00EC1028">
      <w:pPr>
        <w:pStyle w:val="Legenda"/>
        <w:spacing w:line="360" w:lineRule="auto"/>
      </w:pPr>
      <w:bookmarkStart w:id="50" w:name="_Toc89216053"/>
      <w:r w:rsidRPr="003D38D0">
        <w:rPr>
          <w:color w:val="auto"/>
        </w:rPr>
        <w:t xml:space="preserve">Tabela </w:t>
      </w:r>
      <w:r w:rsidR="002D174E" w:rsidRPr="003D38D0">
        <w:rPr>
          <w:noProof/>
          <w:color w:val="auto"/>
        </w:rPr>
        <w:fldChar w:fldCharType="begin"/>
      </w:r>
      <w:r w:rsidR="002D174E" w:rsidRPr="003D38D0">
        <w:rPr>
          <w:noProof/>
          <w:color w:val="auto"/>
        </w:rPr>
        <w:instrText xml:space="preserve"> SEQ Tabela \* ARABIC </w:instrText>
      </w:r>
      <w:r w:rsidR="002D174E" w:rsidRPr="003D38D0">
        <w:rPr>
          <w:noProof/>
          <w:color w:val="auto"/>
        </w:rPr>
        <w:fldChar w:fldCharType="separate"/>
      </w:r>
      <w:r w:rsidR="004B0DE1">
        <w:rPr>
          <w:noProof/>
          <w:color w:val="auto"/>
        </w:rPr>
        <w:t>6</w:t>
      </w:r>
      <w:r w:rsidR="002D174E" w:rsidRPr="003D38D0">
        <w:rPr>
          <w:noProof/>
          <w:color w:val="auto"/>
        </w:rPr>
        <w:fldChar w:fldCharType="end"/>
      </w:r>
      <w:r w:rsidR="009A5A9B" w:rsidRPr="003D38D0">
        <w:rPr>
          <w:noProof/>
          <w:color w:val="auto"/>
        </w:rPr>
        <w:t>.</w:t>
      </w:r>
      <w:r w:rsidRPr="003D38D0">
        <w:rPr>
          <w:color w:val="auto"/>
        </w:rPr>
        <w:t xml:space="preserve"> Parki krajobrazowe</w:t>
      </w:r>
      <w:r w:rsidR="009A5A9B" w:rsidRPr="005515DC">
        <w:t>.</w:t>
      </w:r>
      <w:bookmarkEnd w:id="50"/>
    </w:p>
    <w:tbl>
      <w:tblPr>
        <w:tblStyle w:val="redniecieniowanie1ak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2409"/>
        <w:gridCol w:w="1644"/>
        <w:gridCol w:w="1644"/>
        <w:gridCol w:w="2793"/>
        <w:gridCol w:w="1448"/>
      </w:tblGrid>
      <w:tr w:rsidR="003620FF" w:rsidRPr="003D452C" w14:paraId="1B9C7466" w14:textId="77777777" w:rsidTr="002D3670">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2353" w:type="pct"/>
            <w:gridSpan w:val="2"/>
            <w:vMerge w:val="restart"/>
            <w:tcBorders>
              <w:top w:val="none" w:sz="0" w:space="0" w:color="auto"/>
              <w:left w:val="none" w:sz="0" w:space="0" w:color="auto"/>
              <w:bottom w:val="none" w:sz="0" w:space="0" w:color="auto"/>
              <w:right w:val="none" w:sz="0" w:space="0" w:color="auto"/>
            </w:tcBorders>
            <w:shd w:val="clear" w:color="auto" w:fill="00B050"/>
          </w:tcPr>
          <w:p w14:paraId="18A7CDB2" w14:textId="4D02B0C0" w:rsidR="003620FF" w:rsidRPr="002F709E" w:rsidRDefault="00D13BAE" w:rsidP="00EC1028">
            <w:r w:rsidRPr="002F709E">
              <w:t>Lata/</w:t>
            </w:r>
          </w:p>
          <w:p w14:paraId="14039988" w14:textId="6CECA1A9" w:rsidR="003620FF" w:rsidRPr="002D3670" w:rsidRDefault="00D13BAE" w:rsidP="00EC1028">
            <w:r w:rsidRPr="002F709E">
              <w:t xml:space="preserve">Zespoły i Parki Krajobrazowe </w:t>
            </w:r>
          </w:p>
        </w:tc>
        <w:tc>
          <w:tcPr>
            <w:tcW w:w="2647" w:type="pct"/>
            <w:gridSpan w:val="4"/>
            <w:tcBorders>
              <w:top w:val="none" w:sz="0" w:space="0" w:color="auto"/>
              <w:left w:val="none" w:sz="0" w:space="0" w:color="auto"/>
              <w:bottom w:val="none" w:sz="0" w:space="0" w:color="auto"/>
              <w:right w:val="none" w:sz="0" w:space="0" w:color="auto"/>
            </w:tcBorders>
            <w:shd w:val="clear" w:color="auto" w:fill="00B050"/>
          </w:tcPr>
          <w:p w14:paraId="64047F81" w14:textId="0F7365DA" w:rsidR="003620FF" w:rsidRPr="002D3670" w:rsidRDefault="003620FF" w:rsidP="00EC1028">
            <w:pPr>
              <w:cnfStyle w:val="100000000000" w:firstRow="1" w:lastRow="0" w:firstColumn="0" w:lastColumn="0" w:oddVBand="0" w:evenVBand="0" w:oddHBand="0" w:evenHBand="0" w:firstRowFirstColumn="0" w:firstRowLastColumn="0" w:lastRowFirstColumn="0" w:lastRowLastColumn="0"/>
            </w:pPr>
            <w:r w:rsidRPr="002D3670">
              <w:t>Powierzchnia</w:t>
            </w:r>
          </w:p>
        </w:tc>
      </w:tr>
      <w:tr w:rsidR="003620FF" w:rsidRPr="003D452C" w14:paraId="665ECA53" w14:textId="77777777" w:rsidTr="002D3670">
        <w:trPr>
          <w:cnfStyle w:val="000000100000" w:firstRow="0" w:lastRow="0" w:firstColumn="0" w:lastColumn="0" w:oddVBand="0" w:evenVBand="0" w:oddHBand="1" w:evenHBand="0" w:firstRowFirstColumn="0" w:firstRowLastColumn="0" w:lastRowFirstColumn="0" w:lastRowLastColumn="0"/>
          <w:trHeight w:hRule="exact" w:val="374"/>
        </w:trPr>
        <w:tc>
          <w:tcPr>
            <w:cnfStyle w:val="001000000000" w:firstRow="0" w:lastRow="0" w:firstColumn="1" w:lastColumn="0" w:oddVBand="0" w:evenVBand="0" w:oddHBand="0" w:evenHBand="0" w:firstRowFirstColumn="0" w:firstRowLastColumn="0" w:lastRowFirstColumn="0" w:lastRowLastColumn="0"/>
            <w:tcW w:w="2353" w:type="pct"/>
            <w:gridSpan w:val="2"/>
            <w:vMerge/>
            <w:tcBorders>
              <w:right w:val="none" w:sz="0" w:space="0" w:color="auto"/>
            </w:tcBorders>
            <w:shd w:val="clear" w:color="auto" w:fill="00B050"/>
          </w:tcPr>
          <w:p w14:paraId="5C2A1C2F" w14:textId="77777777" w:rsidR="003620FF" w:rsidRPr="002D3670" w:rsidRDefault="003620FF" w:rsidP="00EC1028">
            <w:pPr>
              <w:rPr>
                <w:color w:val="FFFFFF" w:themeColor="background1"/>
              </w:rPr>
            </w:pPr>
          </w:p>
        </w:tc>
        <w:tc>
          <w:tcPr>
            <w:tcW w:w="578" w:type="pct"/>
            <w:vMerge w:val="restart"/>
            <w:tcBorders>
              <w:left w:val="none" w:sz="0" w:space="0" w:color="auto"/>
              <w:right w:val="none" w:sz="0" w:space="0" w:color="auto"/>
            </w:tcBorders>
            <w:shd w:val="clear" w:color="auto" w:fill="00B050"/>
          </w:tcPr>
          <w:p w14:paraId="56881A94" w14:textId="0D5167E2"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D3670">
              <w:rPr>
                <w:b/>
                <w:color w:val="FFFFFF" w:themeColor="background1"/>
              </w:rPr>
              <w:t xml:space="preserve">ogółem </w:t>
            </w:r>
          </w:p>
        </w:tc>
        <w:tc>
          <w:tcPr>
            <w:tcW w:w="2069" w:type="pct"/>
            <w:gridSpan w:val="3"/>
            <w:tcBorders>
              <w:left w:val="none" w:sz="0" w:space="0" w:color="auto"/>
            </w:tcBorders>
            <w:shd w:val="clear" w:color="auto" w:fill="00B050"/>
          </w:tcPr>
          <w:p w14:paraId="7D37F27E" w14:textId="109A7BDB"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D3670">
              <w:rPr>
                <w:b/>
                <w:color w:val="FFFFFF" w:themeColor="background1"/>
              </w:rPr>
              <w:t xml:space="preserve">w </w:t>
            </w:r>
            <w:r w:rsidRPr="003D452C">
              <w:rPr>
                <w:b/>
                <w:color w:val="FFFFFF" w:themeColor="background1"/>
              </w:rPr>
              <w:t>tym</w:t>
            </w:r>
            <w:r w:rsidR="00851D35">
              <w:rPr>
                <w:b/>
                <w:color w:val="FFFFFF" w:themeColor="background1"/>
              </w:rPr>
              <w:t>:</w:t>
            </w:r>
          </w:p>
        </w:tc>
      </w:tr>
      <w:tr w:rsidR="003620FF" w:rsidRPr="003D452C" w14:paraId="603BB115" w14:textId="77777777" w:rsidTr="002D3670">
        <w:trPr>
          <w:cnfStyle w:val="000000010000" w:firstRow="0" w:lastRow="0" w:firstColumn="0" w:lastColumn="0" w:oddVBand="0" w:evenVBand="0" w:oddHBand="0" w:evenHBand="1" w:firstRowFirstColumn="0" w:firstRowLastColumn="0" w:lastRowFirstColumn="0" w:lastRowLastColumn="0"/>
          <w:trHeight w:hRule="exact" w:val="342"/>
        </w:trPr>
        <w:tc>
          <w:tcPr>
            <w:cnfStyle w:val="001000000000" w:firstRow="0" w:lastRow="0" w:firstColumn="1" w:lastColumn="0" w:oddVBand="0" w:evenVBand="0" w:oddHBand="0" w:evenHBand="0" w:firstRowFirstColumn="0" w:firstRowLastColumn="0" w:lastRowFirstColumn="0" w:lastRowLastColumn="0"/>
            <w:tcW w:w="2353" w:type="pct"/>
            <w:gridSpan w:val="2"/>
            <w:vMerge/>
            <w:tcBorders>
              <w:right w:val="none" w:sz="0" w:space="0" w:color="auto"/>
            </w:tcBorders>
            <w:shd w:val="clear" w:color="auto" w:fill="00B050"/>
          </w:tcPr>
          <w:p w14:paraId="5D84CA69" w14:textId="77777777" w:rsidR="003620FF" w:rsidRPr="002D3670" w:rsidRDefault="003620FF" w:rsidP="00EC1028">
            <w:pPr>
              <w:rPr>
                <w:color w:val="FFFFFF" w:themeColor="background1"/>
              </w:rPr>
            </w:pPr>
          </w:p>
        </w:tc>
        <w:tc>
          <w:tcPr>
            <w:tcW w:w="578" w:type="pct"/>
            <w:vMerge/>
            <w:tcBorders>
              <w:left w:val="none" w:sz="0" w:space="0" w:color="auto"/>
              <w:right w:val="none" w:sz="0" w:space="0" w:color="auto"/>
            </w:tcBorders>
            <w:shd w:val="clear" w:color="auto" w:fill="00B050"/>
          </w:tcPr>
          <w:p w14:paraId="4A560C70"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b/>
                <w:color w:val="FFFFFF" w:themeColor="background1"/>
              </w:rPr>
            </w:pPr>
          </w:p>
        </w:tc>
        <w:tc>
          <w:tcPr>
            <w:tcW w:w="578" w:type="pct"/>
            <w:tcBorders>
              <w:left w:val="none" w:sz="0" w:space="0" w:color="auto"/>
              <w:right w:val="none" w:sz="0" w:space="0" w:color="auto"/>
            </w:tcBorders>
            <w:shd w:val="clear" w:color="auto" w:fill="00B050"/>
          </w:tcPr>
          <w:p w14:paraId="358439E3" w14:textId="70BA1255"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2D3670">
              <w:rPr>
                <w:b/>
                <w:color w:val="FFFFFF" w:themeColor="background1"/>
              </w:rPr>
              <w:t>lasów</w:t>
            </w:r>
          </w:p>
        </w:tc>
        <w:tc>
          <w:tcPr>
            <w:tcW w:w="982" w:type="pct"/>
            <w:tcBorders>
              <w:left w:val="none" w:sz="0" w:space="0" w:color="auto"/>
              <w:right w:val="none" w:sz="0" w:space="0" w:color="auto"/>
            </w:tcBorders>
            <w:shd w:val="clear" w:color="auto" w:fill="00B050"/>
          </w:tcPr>
          <w:p w14:paraId="164FD32C" w14:textId="2D5E42E3"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2D3670">
              <w:rPr>
                <w:b/>
                <w:color w:val="FFFFFF" w:themeColor="background1"/>
              </w:rPr>
              <w:t>użytków rolnych</w:t>
            </w:r>
          </w:p>
        </w:tc>
        <w:tc>
          <w:tcPr>
            <w:tcW w:w="509" w:type="pct"/>
            <w:tcBorders>
              <w:left w:val="none" w:sz="0" w:space="0" w:color="auto"/>
            </w:tcBorders>
            <w:shd w:val="clear" w:color="auto" w:fill="00B050"/>
          </w:tcPr>
          <w:p w14:paraId="2EC1EA06" w14:textId="1438C99F"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b/>
                <w:color w:val="FFFFFF" w:themeColor="background1"/>
              </w:rPr>
            </w:pPr>
            <w:r w:rsidRPr="002D3670">
              <w:rPr>
                <w:b/>
                <w:color w:val="FFFFFF" w:themeColor="background1"/>
              </w:rPr>
              <w:t>wód</w:t>
            </w:r>
          </w:p>
        </w:tc>
      </w:tr>
      <w:tr w:rsidR="003620FF" w:rsidRPr="003D452C" w14:paraId="23AC1FF3" w14:textId="77777777" w:rsidTr="002D3670">
        <w:trPr>
          <w:cnfStyle w:val="000000100000" w:firstRow="0" w:lastRow="0" w:firstColumn="0" w:lastColumn="0" w:oddVBand="0" w:evenVBand="0" w:oddHBand="1" w:evenHBand="0" w:firstRowFirstColumn="0" w:firstRowLastColumn="0" w:lastRowFirstColumn="0" w:lastRowLastColumn="0"/>
          <w:trHeight w:hRule="exact" w:val="381"/>
        </w:trPr>
        <w:tc>
          <w:tcPr>
            <w:cnfStyle w:val="001000000000" w:firstRow="0" w:lastRow="0" w:firstColumn="1" w:lastColumn="0" w:oddVBand="0" w:evenVBand="0" w:oddHBand="0" w:evenHBand="0" w:firstRowFirstColumn="0" w:firstRowLastColumn="0" w:lastRowFirstColumn="0" w:lastRowLastColumn="0"/>
            <w:tcW w:w="2353" w:type="pct"/>
            <w:gridSpan w:val="2"/>
            <w:vMerge/>
            <w:tcBorders>
              <w:right w:val="none" w:sz="0" w:space="0" w:color="auto"/>
            </w:tcBorders>
            <w:shd w:val="clear" w:color="auto" w:fill="00B050"/>
          </w:tcPr>
          <w:p w14:paraId="6D0568B7" w14:textId="77777777" w:rsidR="003620FF" w:rsidRPr="002D3670" w:rsidRDefault="003620FF" w:rsidP="00EC1028">
            <w:pPr>
              <w:rPr>
                <w:color w:val="FFFFFF" w:themeColor="background1"/>
              </w:rPr>
            </w:pPr>
          </w:p>
        </w:tc>
        <w:tc>
          <w:tcPr>
            <w:tcW w:w="2647" w:type="pct"/>
            <w:gridSpan w:val="4"/>
            <w:tcBorders>
              <w:left w:val="none" w:sz="0" w:space="0" w:color="auto"/>
            </w:tcBorders>
            <w:shd w:val="clear" w:color="auto" w:fill="00B050"/>
          </w:tcPr>
          <w:p w14:paraId="038F1884" w14:textId="350A8410"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D3670">
              <w:rPr>
                <w:b/>
                <w:color w:val="FFFFFF" w:themeColor="background1"/>
              </w:rPr>
              <w:t>w ha</w:t>
            </w:r>
            <w:r w:rsidRPr="002D3670">
              <w:rPr>
                <w:b/>
                <w:color w:val="FFFFFF" w:themeColor="background1"/>
              </w:rPr>
              <w:tab/>
            </w:r>
          </w:p>
        </w:tc>
      </w:tr>
      <w:tr w:rsidR="003620FF" w:rsidRPr="003D452C" w14:paraId="0403B76D" w14:textId="77777777" w:rsidTr="002D3670">
        <w:trPr>
          <w:cnfStyle w:val="000000010000" w:firstRow="0" w:lastRow="0" w:firstColumn="0" w:lastColumn="0" w:oddVBand="0" w:evenVBand="0" w:oddHBand="0" w:evenHBand="1" w:firstRowFirstColumn="0" w:firstRowLastColumn="0" w:lastRowFirstColumn="0" w:lastRowLastColumn="0"/>
          <w:trHeight w:hRule="exact" w:val="374"/>
        </w:trPr>
        <w:tc>
          <w:tcPr>
            <w:cnfStyle w:val="001000000000" w:firstRow="0" w:lastRow="0" w:firstColumn="1" w:lastColumn="0" w:oddVBand="0" w:evenVBand="0" w:oddHBand="0" w:evenHBand="0" w:firstRowFirstColumn="0" w:firstRowLastColumn="0" w:lastRowFirstColumn="0" w:lastRowLastColumn="0"/>
            <w:tcW w:w="1506" w:type="pct"/>
            <w:tcBorders>
              <w:right w:val="none" w:sz="0" w:space="0" w:color="auto"/>
            </w:tcBorders>
          </w:tcPr>
          <w:p w14:paraId="1D527643" w14:textId="3440B4AD" w:rsidR="003620FF" w:rsidRPr="002D3670" w:rsidRDefault="00D13BAE" w:rsidP="00EC1028">
            <w:pPr>
              <w:rPr>
                <w:b w:val="0"/>
              </w:rPr>
            </w:pPr>
            <w:r w:rsidRPr="002D3670">
              <w:rPr>
                <w:b w:val="0"/>
              </w:rPr>
              <w:t>Ogółem</w:t>
            </w:r>
          </w:p>
        </w:tc>
        <w:tc>
          <w:tcPr>
            <w:tcW w:w="847" w:type="pct"/>
            <w:tcBorders>
              <w:left w:val="none" w:sz="0" w:space="0" w:color="auto"/>
              <w:right w:val="none" w:sz="0" w:space="0" w:color="auto"/>
            </w:tcBorders>
          </w:tcPr>
          <w:p w14:paraId="7F8F98AA"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rPr>
                <w:b/>
              </w:rPr>
            </w:pPr>
            <w:r w:rsidRPr="002D3670">
              <w:rPr>
                <w:b/>
              </w:rPr>
              <w:t>2010</w:t>
            </w:r>
          </w:p>
        </w:tc>
        <w:tc>
          <w:tcPr>
            <w:tcW w:w="578" w:type="pct"/>
            <w:tcBorders>
              <w:left w:val="none" w:sz="0" w:space="0" w:color="auto"/>
              <w:right w:val="none" w:sz="0" w:space="0" w:color="auto"/>
            </w:tcBorders>
          </w:tcPr>
          <w:p w14:paraId="42E0B808" w14:textId="4BB66E41"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279652</w:t>
            </w:r>
            <w:r>
              <w:t>,</w:t>
            </w:r>
            <w:r w:rsidRPr="002D3670">
              <w:t>7</w:t>
            </w:r>
          </w:p>
        </w:tc>
        <w:tc>
          <w:tcPr>
            <w:tcW w:w="578" w:type="pct"/>
            <w:tcBorders>
              <w:left w:val="none" w:sz="0" w:space="0" w:color="auto"/>
              <w:right w:val="none" w:sz="0" w:space="0" w:color="auto"/>
            </w:tcBorders>
          </w:tcPr>
          <w:p w14:paraId="4200D190" w14:textId="00FE6381"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193279</w:t>
            </w:r>
            <w:r>
              <w:t>,</w:t>
            </w:r>
            <w:r w:rsidRPr="002D3670">
              <w:t>8</w:t>
            </w:r>
          </w:p>
        </w:tc>
        <w:tc>
          <w:tcPr>
            <w:tcW w:w="982" w:type="pct"/>
            <w:tcBorders>
              <w:left w:val="none" w:sz="0" w:space="0" w:color="auto"/>
              <w:right w:val="none" w:sz="0" w:space="0" w:color="auto"/>
            </w:tcBorders>
          </w:tcPr>
          <w:p w14:paraId="3474662B" w14:textId="2C352D78"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60334</w:t>
            </w:r>
            <w:r>
              <w:t>,</w:t>
            </w:r>
            <w:r w:rsidRPr="002D3670">
              <w:t>5</w:t>
            </w:r>
          </w:p>
        </w:tc>
        <w:tc>
          <w:tcPr>
            <w:tcW w:w="509" w:type="pct"/>
            <w:tcBorders>
              <w:left w:val="none" w:sz="0" w:space="0" w:color="auto"/>
            </w:tcBorders>
          </w:tcPr>
          <w:p w14:paraId="708045D4" w14:textId="1002B6E0"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3671</w:t>
            </w:r>
            <w:r>
              <w:t>,</w:t>
            </w:r>
            <w:r w:rsidRPr="002D3670">
              <w:t>3</w:t>
            </w:r>
          </w:p>
        </w:tc>
      </w:tr>
      <w:tr w:rsidR="003620FF" w:rsidRPr="003D452C" w14:paraId="6F34488C" w14:textId="77777777" w:rsidTr="002D3670">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1506" w:type="pct"/>
            <w:tcBorders>
              <w:right w:val="none" w:sz="0" w:space="0" w:color="auto"/>
            </w:tcBorders>
          </w:tcPr>
          <w:p w14:paraId="1DA0892C" w14:textId="56048937" w:rsidR="003620FF" w:rsidRPr="002D3670" w:rsidRDefault="003620FF" w:rsidP="00EC1028"/>
        </w:tc>
        <w:tc>
          <w:tcPr>
            <w:tcW w:w="847" w:type="pct"/>
            <w:tcBorders>
              <w:left w:val="none" w:sz="0" w:space="0" w:color="auto"/>
              <w:right w:val="none" w:sz="0" w:space="0" w:color="auto"/>
            </w:tcBorders>
          </w:tcPr>
          <w:p w14:paraId="32BB15C8"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rPr>
                <w:b/>
              </w:rPr>
            </w:pPr>
            <w:r w:rsidRPr="002D3670">
              <w:rPr>
                <w:b/>
              </w:rPr>
              <w:t>2015</w:t>
            </w:r>
          </w:p>
        </w:tc>
        <w:tc>
          <w:tcPr>
            <w:tcW w:w="578" w:type="pct"/>
            <w:tcBorders>
              <w:left w:val="none" w:sz="0" w:space="0" w:color="auto"/>
              <w:right w:val="none" w:sz="0" w:space="0" w:color="auto"/>
            </w:tcBorders>
          </w:tcPr>
          <w:p w14:paraId="4E3F675B"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283747,0</w:t>
            </w:r>
          </w:p>
        </w:tc>
        <w:tc>
          <w:tcPr>
            <w:tcW w:w="578" w:type="pct"/>
            <w:tcBorders>
              <w:left w:val="none" w:sz="0" w:space="0" w:color="auto"/>
              <w:right w:val="none" w:sz="0" w:space="0" w:color="auto"/>
            </w:tcBorders>
          </w:tcPr>
          <w:p w14:paraId="716CF5C2"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199680,7</w:t>
            </w:r>
          </w:p>
        </w:tc>
        <w:tc>
          <w:tcPr>
            <w:tcW w:w="982" w:type="pct"/>
            <w:tcBorders>
              <w:left w:val="none" w:sz="0" w:space="0" w:color="auto"/>
              <w:right w:val="none" w:sz="0" w:space="0" w:color="auto"/>
            </w:tcBorders>
          </w:tcPr>
          <w:p w14:paraId="7C1CFC4C"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69157,2</w:t>
            </w:r>
          </w:p>
        </w:tc>
        <w:tc>
          <w:tcPr>
            <w:tcW w:w="509" w:type="pct"/>
            <w:tcBorders>
              <w:left w:val="none" w:sz="0" w:space="0" w:color="auto"/>
            </w:tcBorders>
          </w:tcPr>
          <w:p w14:paraId="7F07F44E"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2601,8</w:t>
            </w:r>
          </w:p>
        </w:tc>
      </w:tr>
      <w:tr w:rsidR="003620FF" w:rsidRPr="003D452C" w14:paraId="52606B49" w14:textId="77777777" w:rsidTr="002D3670">
        <w:trPr>
          <w:cnfStyle w:val="000000010000" w:firstRow="0" w:lastRow="0" w:firstColumn="0" w:lastColumn="0" w:oddVBand="0" w:evenVBand="0" w:oddHBand="0" w:evenHBand="1"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2353" w:type="pct"/>
            <w:gridSpan w:val="2"/>
            <w:tcBorders>
              <w:right w:val="none" w:sz="0" w:space="0" w:color="auto"/>
            </w:tcBorders>
          </w:tcPr>
          <w:p w14:paraId="43D01892" w14:textId="77777777" w:rsidR="003620FF" w:rsidRPr="002D3670" w:rsidRDefault="003620FF" w:rsidP="00EC1028">
            <w:r w:rsidRPr="002D3670">
              <w:t>2018</w:t>
            </w:r>
          </w:p>
        </w:tc>
        <w:tc>
          <w:tcPr>
            <w:tcW w:w="578" w:type="pct"/>
            <w:tcBorders>
              <w:left w:val="none" w:sz="0" w:space="0" w:color="auto"/>
              <w:right w:val="none" w:sz="0" w:space="0" w:color="auto"/>
            </w:tcBorders>
          </w:tcPr>
          <w:p w14:paraId="214B80AB"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283747,0</w:t>
            </w:r>
          </w:p>
        </w:tc>
        <w:tc>
          <w:tcPr>
            <w:tcW w:w="578" w:type="pct"/>
            <w:tcBorders>
              <w:left w:val="none" w:sz="0" w:space="0" w:color="auto"/>
              <w:right w:val="none" w:sz="0" w:space="0" w:color="auto"/>
            </w:tcBorders>
          </w:tcPr>
          <w:p w14:paraId="6893DB9D"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199680,7</w:t>
            </w:r>
          </w:p>
        </w:tc>
        <w:tc>
          <w:tcPr>
            <w:tcW w:w="982" w:type="pct"/>
            <w:tcBorders>
              <w:left w:val="none" w:sz="0" w:space="0" w:color="auto"/>
              <w:right w:val="none" w:sz="0" w:space="0" w:color="auto"/>
            </w:tcBorders>
          </w:tcPr>
          <w:p w14:paraId="0B5CF86B"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69157,2</w:t>
            </w:r>
          </w:p>
        </w:tc>
        <w:tc>
          <w:tcPr>
            <w:tcW w:w="509" w:type="pct"/>
            <w:tcBorders>
              <w:left w:val="none" w:sz="0" w:space="0" w:color="auto"/>
            </w:tcBorders>
          </w:tcPr>
          <w:p w14:paraId="08B2E74F"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2601,8</w:t>
            </w:r>
          </w:p>
        </w:tc>
      </w:tr>
      <w:tr w:rsidR="003620FF" w:rsidRPr="003D452C" w14:paraId="5C20F540" w14:textId="77777777" w:rsidTr="002D3670">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2353" w:type="pct"/>
            <w:gridSpan w:val="2"/>
            <w:tcBorders>
              <w:right w:val="none" w:sz="0" w:space="0" w:color="auto"/>
            </w:tcBorders>
          </w:tcPr>
          <w:p w14:paraId="5800A217" w14:textId="77777777" w:rsidR="003620FF" w:rsidRPr="002D3670" w:rsidRDefault="003620FF" w:rsidP="00EC1028">
            <w:r w:rsidRPr="002D3670">
              <w:t>2019</w:t>
            </w:r>
          </w:p>
        </w:tc>
        <w:tc>
          <w:tcPr>
            <w:tcW w:w="578" w:type="pct"/>
            <w:tcBorders>
              <w:left w:val="none" w:sz="0" w:space="0" w:color="auto"/>
              <w:right w:val="none" w:sz="0" w:space="0" w:color="auto"/>
            </w:tcBorders>
          </w:tcPr>
          <w:p w14:paraId="2B572CA4"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283747,0</w:t>
            </w:r>
          </w:p>
        </w:tc>
        <w:tc>
          <w:tcPr>
            <w:tcW w:w="578" w:type="pct"/>
            <w:tcBorders>
              <w:left w:val="none" w:sz="0" w:space="0" w:color="auto"/>
              <w:right w:val="none" w:sz="0" w:space="0" w:color="auto"/>
            </w:tcBorders>
          </w:tcPr>
          <w:p w14:paraId="4A5852B7"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199680,7</w:t>
            </w:r>
          </w:p>
        </w:tc>
        <w:tc>
          <w:tcPr>
            <w:tcW w:w="982" w:type="pct"/>
            <w:tcBorders>
              <w:left w:val="none" w:sz="0" w:space="0" w:color="auto"/>
              <w:right w:val="none" w:sz="0" w:space="0" w:color="auto"/>
            </w:tcBorders>
          </w:tcPr>
          <w:p w14:paraId="396A06BB"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69157,2</w:t>
            </w:r>
          </w:p>
        </w:tc>
        <w:tc>
          <w:tcPr>
            <w:tcW w:w="509" w:type="pct"/>
            <w:tcBorders>
              <w:left w:val="none" w:sz="0" w:space="0" w:color="auto"/>
            </w:tcBorders>
          </w:tcPr>
          <w:p w14:paraId="3390FC04"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2601,8</w:t>
            </w:r>
          </w:p>
        </w:tc>
      </w:tr>
      <w:tr w:rsidR="003620FF" w:rsidRPr="003D452C" w14:paraId="76DFA213" w14:textId="77777777" w:rsidTr="002D3670">
        <w:trPr>
          <w:cnfStyle w:val="000000010000" w:firstRow="0" w:lastRow="0" w:firstColumn="0" w:lastColumn="0" w:oddVBand="0" w:evenVBand="0" w:oddHBand="0" w:evenHBand="1"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2353" w:type="pct"/>
            <w:gridSpan w:val="2"/>
            <w:tcBorders>
              <w:right w:val="none" w:sz="0" w:space="0" w:color="auto"/>
            </w:tcBorders>
          </w:tcPr>
          <w:p w14:paraId="776D833F" w14:textId="77777777" w:rsidR="003620FF" w:rsidRPr="002D3670" w:rsidRDefault="003620FF" w:rsidP="00EC1028">
            <w:pPr>
              <w:rPr>
                <w:b w:val="0"/>
              </w:rPr>
            </w:pPr>
            <w:r w:rsidRPr="002D3670">
              <w:rPr>
                <w:b w:val="0"/>
              </w:rPr>
              <w:t>Pogórza Przemyskiego</w:t>
            </w:r>
          </w:p>
        </w:tc>
        <w:tc>
          <w:tcPr>
            <w:tcW w:w="578" w:type="pct"/>
            <w:tcBorders>
              <w:left w:val="none" w:sz="0" w:space="0" w:color="auto"/>
              <w:right w:val="none" w:sz="0" w:space="0" w:color="auto"/>
            </w:tcBorders>
          </w:tcPr>
          <w:p w14:paraId="3F50F069" w14:textId="37172569"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60561</w:t>
            </w:r>
            <w:r>
              <w:t>,</w:t>
            </w:r>
            <w:r w:rsidRPr="002D3670">
              <w:t>0</w:t>
            </w:r>
          </w:p>
        </w:tc>
        <w:tc>
          <w:tcPr>
            <w:tcW w:w="578" w:type="pct"/>
            <w:tcBorders>
              <w:left w:val="none" w:sz="0" w:space="0" w:color="auto"/>
              <w:right w:val="none" w:sz="0" w:space="0" w:color="auto"/>
            </w:tcBorders>
          </w:tcPr>
          <w:p w14:paraId="1F23D4F9" w14:textId="223BC53C"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38361</w:t>
            </w:r>
            <w:r>
              <w:t>,</w:t>
            </w:r>
            <w:r w:rsidRPr="002D3670">
              <w:t>0</w:t>
            </w:r>
          </w:p>
        </w:tc>
        <w:tc>
          <w:tcPr>
            <w:tcW w:w="982" w:type="pct"/>
            <w:tcBorders>
              <w:left w:val="none" w:sz="0" w:space="0" w:color="auto"/>
              <w:right w:val="none" w:sz="0" w:space="0" w:color="auto"/>
            </w:tcBorders>
          </w:tcPr>
          <w:p w14:paraId="3CAE0C5B" w14:textId="27FED932"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20424</w:t>
            </w:r>
            <w:r>
              <w:t>,</w:t>
            </w:r>
            <w:r w:rsidRPr="002D3670">
              <w:t>5</w:t>
            </w:r>
          </w:p>
        </w:tc>
        <w:tc>
          <w:tcPr>
            <w:tcW w:w="509" w:type="pct"/>
            <w:tcBorders>
              <w:left w:val="none" w:sz="0" w:space="0" w:color="auto"/>
            </w:tcBorders>
          </w:tcPr>
          <w:p w14:paraId="7C1CC5DD" w14:textId="6983BFE8"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1058</w:t>
            </w:r>
            <w:r>
              <w:t>,</w:t>
            </w:r>
            <w:r w:rsidRPr="002D3670">
              <w:t>8</w:t>
            </w:r>
          </w:p>
        </w:tc>
      </w:tr>
      <w:tr w:rsidR="003620FF" w:rsidRPr="003D452C" w14:paraId="489C8760" w14:textId="77777777" w:rsidTr="002D3670">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2353" w:type="pct"/>
            <w:gridSpan w:val="2"/>
            <w:tcBorders>
              <w:right w:val="none" w:sz="0" w:space="0" w:color="auto"/>
            </w:tcBorders>
          </w:tcPr>
          <w:p w14:paraId="7C59973A" w14:textId="77777777" w:rsidR="003620FF" w:rsidRPr="002D3670" w:rsidRDefault="003620FF" w:rsidP="00EC1028">
            <w:pPr>
              <w:rPr>
                <w:b w:val="0"/>
              </w:rPr>
            </w:pPr>
            <w:r w:rsidRPr="002D3670">
              <w:rPr>
                <w:b w:val="0"/>
              </w:rPr>
              <w:t>Gór Słonnych</w:t>
            </w:r>
          </w:p>
        </w:tc>
        <w:tc>
          <w:tcPr>
            <w:tcW w:w="578" w:type="pct"/>
            <w:tcBorders>
              <w:left w:val="none" w:sz="0" w:space="0" w:color="auto"/>
              <w:right w:val="none" w:sz="0" w:space="0" w:color="auto"/>
            </w:tcBorders>
          </w:tcPr>
          <w:p w14:paraId="140B94AB"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56188,0</w:t>
            </w:r>
          </w:p>
        </w:tc>
        <w:tc>
          <w:tcPr>
            <w:tcW w:w="578" w:type="pct"/>
            <w:tcBorders>
              <w:left w:val="none" w:sz="0" w:space="0" w:color="auto"/>
              <w:right w:val="none" w:sz="0" w:space="0" w:color="auto"/>
            </w:tcBorders>
          </w:tcPr>
          <w:p w14:paraId="1B531CB2"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34975,4</w:t>
            </w:r>
          </w:p>
        </w:tc>
        <w:tc>
          <w:tcPr>
            <w:tcW w:w="982" w:type="pct"/>
            <w:tcBorders>
              <w:left w:val="none" w:sz="0" w:space="0" w:color="auto"/>
              <w:right w:val="none" w:sz="0" w:space="0" w:color="auto"/>
            </w:tcBorders>
          </w:tcPr>
          <w:p w14:paraId="5E809175" w14:textId="2C3FBD2C"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15182</w:t>
            </w:r>
            <w:r>
              <w:t>,</w:t>
            </w:r>
            <w:r w:rsidRPr="002D3670">
              <w:t>3</w:t>
            </w:r>
          </w:p>
        </w:tc>
        <w:tc>
          <w:tcPr>
            <w:tcW w:w="509" w:type="pct"/>
            <w:tcBorders>
              <w:left w:val="none" w:sz="0" w:space="0" w:color="auto"/>
            </w:tcBorders>
          </w:tcPr>
          <w:p w14:paraId="05592992"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538,8</w:t>
            </w:r>
          </w:p>
        </w:tc>
      </w:tr>
      <w:tr w:rsidR="003620FF" w:rsidRPr="003D452C" w14:paraId="296902CA" w14:textId="77777777" w:rsidTr="002D3670">
        <w:trPr>
          <w:cnfStyle w:val="000000010000" w:firstRow="0" w:lastRow="0" w:firstColumn="0" w:lastColumn="0" w:oddVBand="0" w:evenVBand="0" w:oddHBand="0" w:evenHBand="1"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2353" w:type="pct"/>
            <w:gridSpan w:val="2"/>
            <w:tcBorders>
              <w:right w:val="none" w:sz="0" w:space="0" w:color="auto"/>
            </w:tcBorders>
          </w:tcPr>
          <w:p w14:paraId="380256B3" w14:textId="77777777" w:rsidR="003620FF" w:rsidRPr="002D3670" w:rsidRDefault="003620FF" w:rsidP="00EC1028">
            <w:pPr>
              <w:rPr>
                <w:b w:val="0"/>
              </w:rPr>
            </w:pPr>
            <w:r w:rsidRPr="002D3670">
              <w:rPr>
                <w:b w:val="0"/>
              </w:rPr>
              <w:t>Cieśniańsko-Wetliński</w:t>
            </w:r>
          </w:p>
        </w:tc>
        <w:tc>
          <w:tcPr>
            <w:tcW w:w="578" w:type="pct"/>
            <w:tcBorders>
              <w:left w:val="none" w:sz="0" w:space="0" w:color="auto"/>
              <w:right w:val="none" w:sz="0" w:space="0" w:color="auto"/>
            </w:tcBorders>
          </w:tcPr>
          <w:p w14:paraId="4CC4EF49" w14:textId="240F9CE5"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51461</w:t>
            </w:r>
            <w:r>
              <w:t>,</w:t>
            </w:r>
            <w:r w:rsidRPr="002D3670">
              <w:t>0</w:t>
            </w:r>
          </w:p>
        </w:tc>
        <w:tc>
          <w:tcPr>
            <w:tcW w:w="578" w:type="pct"/>
            <w:tcBorders>
              <w:left w:val="none" w:sz="0" w:space="0" w:color="auto"/>
              <w:right w:val="none" w:sz="0" w:space="0" w:color="auto"/>
            </w:tcBorders>
          </w:tcPr>
          <w:p w14:paraId="3A1CB0B1" w14:textId="32FDC23D"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43112</w:t>
            </w:r>
            <w:r>
              <w:t>,</w:t>
            </w:r>
            <w:r w:rsidRPr="002D3670">
              <w:t>6</w:t>
            </w:r>
          </w:p>
        </w:tc>
        <w:tc>
          <w:tcPr>
            <w:tcW w:w="982" w:type="pct"/>
            <w:tcBorders>
              <w:left w:val="none" w:sz="0" w:space="0" w:color="auto"/>
              <w:right w:val="none" w:sz="0" w:space="0" w:color="auto"/>
            </w:tcBorders>
          </w:tcPr>
          <w:p w14:paraId="79B342B9" w14:textId="53EDB86A"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5399</w:t>
            </w:r>
            <w:r>
              <w:t>,</w:t>
            </w:r>
            <w:r w:rsidRPr="002D3670">
              <w:t>6</w:t>
            </w:r>
          </w:p>
        </w:tc>
        <w:tc>
          <w:tcPr>
            <w:tcW w:w="509" w:type="pct"/>
            <w:tcBorders>
              <w:left w:val="none" w:sz="0" w:space="0" w:color="auto"/>
            </w:tcBorders>
          </w:tcPr>
          <w:p w14:paraId="6D13BDE6" w14:textId="6848DC7C"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312</w:t>
            </w:r>
            <w:r>
              <w:t>,</w:t>
            </w:r>
            <w:r w:rsidRPr="002D3670">
              <w:t>3</w:t>
            </w:r>
          </w:p>
        </w:tc>
      </w:tr>
      <w:tr w:rsidR="003620FF" w:rsidRPr="003D452C" w14:paraId="3678E051" w14:textId="77777777" w:rsidTr="002D3670">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2353" w:type="pct"/>
            <w:gridSpan w:val="2"/>
            <w:tcBorders>
              <w:right w:val="none" w:sz="0" w:space="0" w:color="auto"/>
            </w:tcBorders>
          </w:tcPr>
          <w:p w14:paraId="3C9CB7F4" w14:textId="77777777" w:rsidR="003620FF" w:rsidRPr="002D3670" w:rsidRDefault="003620FF" w:rsidP="00EC1028">
            <w:pPr>
              <w:rPr>
                <w:b w:val="0"/>
              </w:rPr>
            </w:pPr>
            <w:r w:rsidRPr="002D3670">
              <w:rPr>
                <w:b w:val="0"/>
              </w:rPr>
              <w:t>Dolina Sanu</w:t>
            </w:r>
          </w:p>
        </w:tc>
        <w:tc>
          <w:tcPr>
            <w:tcW w:w="578" w:type="pct"/>
            <w:tcBorders>
              <w:left w:val="none" w:sz="0" w:space="0" w:color="auto"/>
              <w:right w:val="none" w:sz="0" w:space="0" w:color="auto"/>
            </w:tcBorders>
          </w:tcPr>
          <w:p w14:paraId="6349EACC"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27728,0</w:t>
            </w:r>
          </w:p>
        </w:tc>
        <w:tc>
          <w:tcPr>
            <w:tcW w:w="578" w:type="pct"/>
            <w:tcBorders>
              <w:left w:val="none" w:sz="0" w:space="0" w:color="auto"/>
              <w:right w:val="none" w:sz="0" w:space="0" w:color="auto"/>
            </w:tcBorders>
          </w:tcPr>
          <w:p w14:paraId="25C1882D"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23851,6</w:t>
            </w:r>
          </w:p>
        </w:tc>
        <w:tc>
          <w:tcPr>
            <w:tcW w:w="982" w:type="pct"/>
            <w:tcBorders>
              <w:left w:val="none" w:sz="0" w:space="0" w:color="auto"/>
              <w:right w:val="none" w:sz="0" w:space="0" w:color="auto"/>
            </w:tcBorders>
          </w:tcPr>
          <w:p w14:paraId="0C91E7B0"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2308,2</w:t>
            </w:r>
          </w:p>
        </w:tc>
        <w:tc>
          <w:tcPr>
            <w:tcW w:w="509" w:type="pct"/>
            <w:tcBorders>
              <w:left w:val="none" w:sz="0" w:space="0" w:color="auto"/>
            </w:tcBorders>
          </w:tcPr>
          <w:p w14:paraId="54720D66"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337,4</w:t>
            </w:r>
          </w:p>
        </w:tc>
      </w:tr>
      <w:tr w:rsidR="003620FF" w:rsidRPr="003D452C" w14:paraId="480BDAB9" w14:textId="77777777" w:rsidTr="002D3670">
        <w:trPr>
          <w:cnfStyle w:val="000000010000" w:firstRow="0" w:lastRow="0" w:firstColumn="0" w:lastColumn="0" w:oddVBand="0" w:evenVBand="0" w:oddHBand="0" w:evenHBand="1"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2353" w:type="pct"/>
            <w:gridSpan w:val="2"/>
            <w:tcBorders>
              <w:right w:val="none" w:sz="0" w:space="0" w:color="auto"/>
            </w:tcBorders>
          </w:tcPr>
          <w:p w14:paraId="56424A3B" w14:textId="77777777" w:rsidR="003620FF" w:rsidRPr="002D3670" w:rsidRDefault="003620FF" w:rsidP="00EC1028">
            <w:pPr>
              <w:rPr>
                <w:b w:val="0"/>
              </w:rPr>
            </w:pPr>
            <w:r w:rsidRPr="002D3670">
              <w:rPr>
                <w:b w:val="0"/>
              </w:rPr>
              <w:t>Jaśliski</w:t>
            </w:r>
          </w:p>
        </w:tc>
        <w:tc>
          <w:tcPr>
            <w:tcW w:w="578" w:type="pct"/>
            <w:tcBorders>
              <w:left w:val="none" w:sz="0" w:space="0" w:color="auto"/>
              <w:right w:val="none" w:sz="0" w:space="0" w:color="auto"/>
            </w:tcBorders>
          </w:tcPr>
          <w:p w14:paraId="4826AC39" w14:textId="701E41AB"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25878</w:t>
            </w:r>
            <w:r>
              <w:t>,</w:t>
            </w:r>
            <w:r w:rsidRPr="002D3670">
              <w:t>0</w:t>
            </w:r>
          </w:p>
        </w:tc>
        <w:tc>
          <w:tcPr>
            <w:tcW w:w="578" w:type="pct"/>
            <w:tcBorders>
              <w:left w:val="none" w:sz="0" w:space="0" w:color="auto"/>
              <w:right w:val="none" w:sz="0" w:space="0" w:color="auto"/>
            </w:tcBorders>
          </w:tcPr>
          <w:p w14:paraId="0EA9EB0A" w14:textId="0E6C0440"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19651</w:t>
            </w:r>
            <w:r>
              <w:t>,</w:t>
            </w:r>
            <w:r w:rsidRPr="002D3670">
              <w:t>8</w:t>
            </w:r>
          </w:p>
        </w:tc>
        <w:tc>
          <w:tcPr>
            <w:tcW w:w="982" w:type="pct"/>
            <w:tcBorders>
              <w:left w:val="none" w:sz="0" w:space="0" w:color="auto"/>
              <w:right w:val="none" w:sz="0" w:space="0" w:color="auto"/>
            </w:tcBorders>
          </w:tcPr>
          <w:p w14:paraId="27AA9A6D" w14:textId="504B485E"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5458</w:t>
            </w:r>
            <w:r>
              <w:t>,</w:t>
            </w:r>
            <w:r w:rsidRPr="002D3670">
              <w:t>9</w:t>
            </w:r>
          </w:p>
        </w:tc>
        <w:tc>
          <w:tcPr>
            <w:tcW w:w="509" w:type="pct"/>
            <w:tcBorders>
              <w:left w:val="none" w:sz="0" w:space="0" w:color="auto"/>
            </w:tcBorders>
          </w:tcPr>
          <w:p w14:paraId="56F31F7D" w14:textId="4E5F4C8D"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165</w:t>
            </w:r>
            <w:r>
              <w:t>,</w:t>
            </w:r>
            <w:r w:rsidRPr="002D3670">
              <w:t>7</w:t>
            </w:r>
          </w:p>
        </w:tc>
      </w:tr>
      <w:tr w:rsidR="003620FF" w:rsidRPr="003D452C" w14:paraId="79E2557B" w14:textId="77777777" w:rsidTr="002D3670">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353" w:type="pct"/>
            <w:gridSpan w:val="2"/>
            <w:tcBorders>
              <w:right w:val="none" w:sz="0" w:space="0" w:color="auto"/>
            </w:tcBorders>
          </w:tcPr>
          <w:p w14:paraId="09D2BCA8" w14:textId="77777777" w:rsidR="003620FF" w:rsidRPr="002D3670" w:rsidRDefault="003620FF" w:rsidP="00EC1028">
            <w:pPr>
              <w:rPr>
                <w:b w:val="0"/>
              </w:rPr>
            </w:pPr>
            <w:r w:rsidRPr="002D3670">
              <w:rPr>
                <w:b w:val="0"/>
              </w:rPr>
              <w:t>Czarnorzecko-Strzyżowski</w:t>
            </w:r>
          </w:p>
        </w:tc>
        <w:tc>
          <w:tcPr>
            <w:tcW w:w="578" w:type="pct"/>
            <w:tcBorders>
              <w:left w:val="none" w:sz="0" w:space="0" w:color="auto"/>
              <w:right w:val="none" w:sz="0" w:space="0" w:color="auto"/>
            </w:tcBorders>
          </w:tcPr>
          <w:p w14:paraId="749C3D83"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25654,0</w:t>
            </w:r>
          </w:p>
        </w:tc>
        <w:tc>
          <w:tcPr>
            <w:tcW w:w="578" w:type="pct"/>
            <w:tcBorders>
              <w:left w:val="none" w:sz="0" w:space="0" w:color="auto"/>
              <w:right w:val="none" w:sz="0" w:space="0" w:color="auto"/>
            </w:tcBorders>
          </w:tcPr>
          <w:p w14:paraId="28F0CB8B"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12180,8</w:t>
            </w:r>
          </w:p>
        </w:tc>
        <w:tc>
          <w:tcPr>
            <w:tcW w:w="982" w:type="pct"/>
            <w:tcBorders>
              <w:left w:val="none" w:sz="0" w:space="0" w:color="auto"/>
              <w:right w:val="none" w:sz="0" w:space="0" w:color="auto"/>
            </w:tcBorders>
          </w:tcPr>
          <w:p w14:paraId="38BD5E33"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12329,4</w:t>
            </w:r>
          </w:p>
        </w:tc>
        <w:tc>
          <w:tcPr>
            <w:tcW w:w="509" w:type="pct"/>
            <w:tcBorders>
              <w:left w:val="none" w:sz="0" w:space="0" w:color="auto"/>
            </w:tcBorders>
          </w:tcPr>
          <w:p w14:paraId="53D3A809"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111,9</w:t>
            </w:r>
          </w:p>
        </w:tc>
      </w:tr>
      <w:tr w:rsidR="003620FF" w:rsidRPr="003D452C" w14:paraId="2852148E" w14:textId="77777777" w:rsidTr="002D3670">
        <w:trPr>
          <w:cnfStyle w:val="000000010000" w:firstRow="0" w:lastRow="0" w:firstColumn="0" w:lastColumn="0" w:oddVBand="0" w:evenVBand="0" w:oddHBand="0" w:evenHBand="1"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2353" w:type="pct"/>
            <w:gridSpan w:val="2"/>
            <w:tcBorders>
              <w:right w:val="none" w:sz="0" w:space="0" w:color="auto"/>
            </w:tcBorders>
          </w:tcPr>
          <w:p w14:paraId="7AF64551" w14:textId="77777777" w:rsidR="003620FF" w:rsidRPr="002D3670" w:rsidRDefault="003620FF" w:rsidP="00EC1028">
            <w:pPr>
              <w:rPr>
                <w:b w:val="0"/>
              </w:rPr>
            </w:pPr>
            <w:r w:rsidRPr="002D3670">
              <w:rPr>
                <w:b w:val="0"/>
              </w:rPr>
              <w:t>Południoworoztoczański</w:t>
            </w:r>
          </w:p>
        </w:tc>
        <w:tc>
          <w:tcPr>
            <w:tcW w:w="578" w:type="pct"/>
            <w:tcBorders>
              <w:left w:val="none" w:sz="0" w:space="0" w:color="auto"/>
              <w:right w:val="none" w:sz="0" w:space="0" w:color="auto"/>
            </w:tcBorders>
          </w:tcPr>
          <w:p w14:paraId="54CE3B5F"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16797,0</w:t>
            </w:r>
          </w:p>
        </w:tc>
        <w:tc>
          <w:tcPr>
            <w:tcW w:w="578" w:type="pct"/>
            <w:tcBorders>
              <w:left w:val="none" w:sz="0" w:space="0" w:color="auto"/>
              <w:right w:val="none" w:sz="0" w:space="0" w:color="auto"/>
            </w:tcBorders>
          </w:tcPr>
          <w:p w14:paraId="06C88A99"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10968,0</w:t>
            </w:r>
          </w:p>
        </w:tc>
        <w:tc>
          <w:tcPr>
            <w:tcW w:w="982" w:type="pct"/>
            <w:tcBorders>
              <w:left w:val="none" w:sz="0" w:space="0" w:color="auto"/>
              <w:right w:val="none" w:sz="0" w:space="0" w:color="auto"/>
            </w:tcBorders>
          </w:tcPr>
          <w:p w14:paraId="5679D650"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5484,8</w:t>
            </w:r>
          </w:p>
        </w:tc>
        <w:tc>
          <w:tcPr>
            <w:tcW w:w="509" w:type="pct"/>
            <w:tcBorders>
              <w:left w:val="none" w:sz="0" w:space="0" w:color="auto"/>
            </w:tcBorders>
          </w:tcPr>
          <w:p w14:paraId="1B1FA6E3"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26,7</w:t>
            </w:r>
          </w:p>
        </w:tc>
      </w:tr>
      <w:tr w:rsidR="003620FF" w:rsidRPr="003D452C" w14:paraId="23ACCAE7" w14:textId="77777777" w:rsidTr="002D3670">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2353" w:type="pct"/>
            <w:gridSpan w:val="2"/>
            <w:tcBorders>
              <w:right w:val="none" w:sz="0" w:space="0" w:color="auto"/>
            </w:tcBorders>
          </w:tcPr>
          <w:p w14:paraId="6FEB4700" w14:textId="77777777" w:rsidR="003620FF" w:rsidRPr="002D3670" w:rsidRDefault="003620FF" w:rsidP="00EC1028">
            <w:pPr>
              <w:rPr>
                <w:b w:val="0"/>
              </w:rPr>
            </w:pPr>
            <w:r w:rsidRPr="002D3670">
              <w:rPr>
                <w:b w:val="0"/>
              </w:rPr>
              <w:t>Lasy Janowskie</w:t>
            </w:r>
          </w:p>
        </w:tc>
        <w:tc>
          <w:tcPr>
            <w:tcW w:w="578" w:type="pct"/>
            <w:tcBorders>
              <w:left w:val="none" w:sz="0" w:space="0" w:color="auto"/>
              <w:right w:val="none" w:sz="0" w:space="0" w:color="auto"/>
            </w:tcBorders>
          </w:tcPr>
          <w:p w14:paraId="300FCCC7"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9437,0</w:t>
            </w:r>
          </w:p>
        </w:tc>
        <w:tc>
          <w:tcPr>
            <w:tcW w:w="578" w:type="pct"/>
            <w:tcBorders>
              <w:left w:val="none" w:sz="0" w:space="0" w:color="auto"/>
              <w:right w:val="none" w:sz="0" w:space="0" w:color="auto"/>
            </w:tcBorders>
          </w:tcPr>
          <w:p w14:paraId="692FB8D8"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9156,2</w:t>
            </w:r>
          </w:p>
        </w:tc>
        <w:tc>
          <w:tcPr>
            <w:tcW w:w="982" w:type="pct"/>
            <w:tcBorders>
              <w:left w:val="none" w:sz="0" w:space="0" w:color="auto"/>
              <w:right w:val="none" w:sz="0" w:space="0" w:color="auto"/>
            </w:tcBorders>
          </w:tcPr>
          <w:p w14:paraId="66D32C67"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219,9</w:t>
            </w:r>
          </w:p>
        </w:tc>
        <w:tc>
          <w:tcPr>
            <w:tcW w:w="509" w:type="pct"/>
            <w:tcBorders>
              <w:left w:val="none" w:sz="0" w:space="0" w:color="auto"/>
            </w:tcBorders>
          </w:tcPr>
          <w:p w14:paraId="4E5B67E0"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38,1</w:t>
            </w:r>
          </w:p>
        </w:tc>
      </w:tr>
      <w:tr w:rsidR="003620FF" w:rsidRPr="003D452C" w14:paraId="1B164C5F" w14:textId="77777777" w:rsidTr="002D3670">
        <w:trPr>
          <w:cnfStyle w:val="000000010000" w:firstRow="0" w:lastRow="0" w:firstColumn="0" w:lastColumn="0" w:oddVBand="0" w:evenVBand="0" w:oddHBand="0" w:evenHBand="1"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2353" w:type="pct"/>
            <w:gridSpan w:val="2"/>
            <w:tcBorders>
              <w:right w:val="none" w:sz="0" w:space="0" w:color="auto"/>
            </w:tcBorders>
          </w:tcPr>
          <w:p w14:paraId="36F0C12E" w14:textId="35E50B5E" w:rsidR="003620FF" w:rsidRPr="002D3670" w:rsidRDefault="003620FF" w:rsidP="00EC1028">
            <w:pPr>
              <w:rPr>
                <w:b w:val="0"/>
              </w:rPr>
            </w:pPr>
            <w:r w:rsidRPr="002D3670">
              <w:rPr>
                <w:b w:val="0"/>
              </w:rPr>
              <w:t>Puszczy Solskie</w:t>
            </w:r>
            <w:r w:rsidR="007C56B7">
              <w:rPr>
                <w:b w:val="0"/>
              </w:rPr>
              <w:t>j</w:t>
            </w:r>
          </w:p>
        </w:tc>
        <w:tc>
          <w:tcPr>
            <w:tcW w:w="578" w:type="pct"/>
            <w:tcBorders>
              <w:left w:val="none" w:sz="0" w:space="0" w:color="auto"/>
              <w:right w:val="none" w:sz="0" w:space="0" w:color="auto"/>
            </w:tcBorders>
          </w:tcPr>
          <w:p w14:paraId="4D2FE391"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7590,0</w:t>
            </w:r>
          </w:p>
        </w:tc>
        <w:tc>
          <w:tcPr>
            <w:tcW w:w="578" w:type="pct"/>
            <w:tcBorders>
              <w:left w:val="none" w:sz="0" w:space="0" w:color="auto"/>
              <w:right w:val="none" w:sz="0" w:space="0" w:color="auto"/>
            </w:tcBorders>
          </w:tcPr>
          <w:p w14:paraId="413A140F"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6457,1</w:t>
            </w:r>
          </w:p>
        </w:tc>
        <w:tc>
          <w:tcPr>
            <w:tcW w:w="982" w:type="pct"/>
            <w:tcBorders>
              <w:left w:val="none" w:sz="0" w:space="0" w:color="auto"/>
              <w:right w:val="none" w:sz="0" w:space="0" w:color="auto"/>
            </w:tcBorders>
          </w:tcPr>
          <w:p w14:paraId="6C2049E1"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1009,6</w:t>
            </w:r>
          </w:p>
        </w:tc>
        <w:tc>
          <w:tcPr>
            <w:tcW w:w="509" w:type="pct"/>
            <w:tcBorders>
              <w:left w:val="none" w:sz="0" w:space="0" w:color="auto"/>
            </w:tcBorders>
          </w:tcPr>
          <w:p w14:paraId="2DBF330D" w14:textId="77777777" w:rsidR="003620FF" w:rsidRPr="002D3670" w:rsidRDefault="003620FF" w:rsidP="00EC1028">
            <w:pPr>
              <w:cnfStyle w:val="000000010000" w:firstRow="0" w:lastRow="0" w:firstColumn="0" w:lastColumn="0" w:oddVBand="0" w:evenVBand="0" w:oddHBand="0" w:evenHBand="1" w:firstRowFirstColumn="0" w:firstRowLastColumn="0" w:lastRowFirstColumn="0" w:lastRowLastColumn="0"/>
            </w:pPr>
            <w:r w:rsidRPr="002D3670">
              <w:t>7,7</w:t>
            </w:r>
          </w:p>
        </w:tc>
      </w:tr>
      <w:tr w:rsidR="003620FF" w:rsidRPr="003D452C" w14:paraId="76EE227A" w14:textId="77777777" w:rsidTr="002D367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353" w:type="pct"/>
            <w:gridSpan w:val="2"/>
            <w:tcBorders>
              <w:right w:val="none" w:sz="0" w:space="0" w:color="auto"/>
            </w:tcBorders>
          </w:tcPr>
          <w:p w14:paraId="417C9966" w14:textId="77777777" w:rsidR="003620FF" w:rsidRPr="002D3670" w:rsidRDefault="003620FF" w:rsidP="00EC1028">
            <w:pPr>
              <w:rPr>
                <w:b w:val="0"/>
              </w:rPr>
            </w:pPr>
            <w:r w:rsidRPr="002D3670">
              <w:rPr>
                <w:b w:val="0"/>
              </w:rPr>
              <w:t>Pasma Brzanki</w:t>
            </w:r>
          </w:p>
        </w:tc>
        <w:tc>
          <w:tcPr>
            <w:tcW w:w="578" w:type="pct"/>
            <w:tcBorders>
              <w:left w:val="none" w:sz="0" w:space="0" w:color="auto"/>
              <w:right w:val="none" w:sz="0" w:space="0" w:color="auto"/>
            </w:tcBorders>
          </w:tcPr>
          <w:p w14:paraId="6415C36E"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2453,0</w:t>
            </w:r>
          </w:p>
        </w:tc>
        <w:tc>
          <w:tcPr>
            <w:tcW w:w="578" w:type="pct"/>
            <w:tcBorders>
              <w:left w:val="none" w:sz="0" w:space="0" w:color="auto"/>
              <w:right w:val="none" w:sz="0" w:space="0" w:color="auto"/>
            </w:tcBorders>
          </w:tcPr>
          <w:p w14:paraId="31F749F3"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966,2</w:t>
            </w:r>
          </w:p>
        </w:tc>
        <w:tc>
          <w:tcPr>
            <w:tcW w:w="982" w:type="pct"/>
            <w:tcBorders>
              <w:left w:val="none" w:sz="0" w:space="0" w:color="auto"/>
              <w:right w:val="none" w:sz="0" w:space="0" w:color="auto"/>
            </w:tcBorders>
          </w:tcPr>
          <w:p w14:paraId="76DCB3D5"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1340,0</w:t>
            </w:r>
          </w:p>
        </w:tc>
        <w:tc>
          <w:tcPr>
            <w:tcW w:w="509" w:type="pct"/>
            <w:tcBorders>
              <w:left w:val="none" w:sz="0" w:space="0" w:color="auto"/>
            </w:tcBorders>
          </w:tcPr>
          <w:p w14:paraId="0BEBFA4D" w14:textId="77777777" w:rsidR="003620FF" w:rsidRPr="002D3670" w:rsidRDefault="003620FF" w:rsidP="00EC1028">
            <w:pPr>
              <w:cnfStyle w:val="000000100000" w:firstRow="0" w:lastRow="0" w:firstColumn="0" w:lastColumn="0" w:oddVBand="0" w:evenVBand="0" w:oddHBand="1" w:evenHBand="0" w:firstRowFirstColumn="0" w:firstRowLastColumn="0" w:lastRowFirstColumn="0" w:lastRowLastColumn="0"/>
            </w:pPr>
            <w:r w:rsidRPr="002D3670">
              <w:t>4,4</w:t>
            </w:r>
          </w:p>
        </w:tc>
      </w:tr>
    </w:tbl>
    <w:p w14:paraId="7C64F29A" w14:textId="1CC09FE8" w:rsidR="009A5A9B" w:rsidRPr="00794725" w:rsidRDefault="00736EDC" w:rsidP="00794725">
      <w:pPr>
        <w:pStyle w:val="rdo0"/>
        <w:spacing w:line="360" w:lineRule="auto"/>
        <w:rPr>
          <w:sz w:val="20"/>
          <w:szCs w:val="16"/>
        </w:rPr>
      </w:pPr>
      <w:r w:rsidRPr="00794725">
        <w:rPr>
          <w:color w:val="auto"/>
          <w:sz w:val="20"/>
          <w:szCs w:val="16"/>
        </w:rPr>
        <w:t>Źródło: Główny Urząd Statystyczny [z:] https://rzeszow.stat.gov.pl/dane-o-wojewodztwie/wojewodztwo-879/warunki-naturalne-i-ochrona-srodowiska/</w:t>
      </w:r>
      <w:r w:rsidR="00250DA0" w:rsidRPr="00794725">
        <w:rPr>
          <w:color w:val="auto"/>
          <w:sz w:val="20"/>
          <w:szCs w:val="16"/>
        </w:rPr>
        <w:t>.</w:t>
      </w:r>
    </w:p>
    <w:p w14:paraId="7033027D" w14:textId="77777777" w:rsidR="003F6325" w:rsidRDefault="003F6325" w:rsidP="00EC1028">
      <w:pPr>
        <w:sectPr w:rsidR="003F6325" w:rsidSect="0039185D">
          <w:pgSz w:w="16838" w:h="11906" w:orient="landscape"/>
          <w:pgMar w:top="1417" w:right="1417" w:bottom="1417" w:left="1417" w:header="708" w:footer="708" w:gutter="0"/>
          <w:cols w:space="708"/>
          <w:docGrid w:linePitch="360"/>
        </w:sectPr>
      </w:pPr>
    </w:p>
    <w:p w14:paraId="0CCBFB90" w14:textId="189C7089" w:rsidR="00D32B5B" w:rsidRPr="005515DC" w:rsidRDefault="00D32B5B" w:rsidP="00EF101F">
      <w:pPr>
        <w:spacing w:after="0"/>
      </w:pPr>
      <w:r w:rsidRPr="00C01240">
        <w:lastRenderedPageBreak/>
        <w:t xml:space="preserve">Na terenie województwa podkarpackiego największą liczbę pomników przyrody stanowią pojedyncze drzewa oraz grupy drzew. Ponadto na analizowanym terenie </w:t>
      </w:r>
      <w:r w:rsidRPr="005515DC">
        <w:t>zidentyfikowano występowanie pomników przyrody w postaci alei, głazów narzutowych oraz pozostałych (niesklasyfikowanych) pomników</w:t>
      </w:r>
      <w:r w:rsidR="00851D35">
        <w:rPr>
          <w:rStyle w:val="Odwoanieprzypisudolnego"/>
        </w:rPr>
        <w:footnoteReference w:id="61"/>
      </w:r>
      <w:r w:rsidRPr="005515DC">
        <w:t>.</w:t>
      </w:r>
    </w:p>
    <w:p w14:paraId="2E55574C" w14:textId="45595DDA" w:rsidR="0049733E" w:rsidRDefault="00945271" w:rsidP="00EF101F">
      <w:pPr>
        <w:spacing w:after="0"/>
      </w:pPr>
      <w:r w:rsidRPr="005515DC">
        <w:t xml:space="preserve">Jak wynika z zapisów </w:t>
      </w:r>
      <w:r w:rsidRPr="0039185D">
        <w:rPr>
          <w:i/>
          <w:iCs/>
        </w:rPr>
        <w:t>Audytu potencjału produktów turystyki rowerowej województwa podkarpackiego</w:t>
      </w:r>
      <w:r w:rsidR="0049733E">
        <w:rPr>
          <w:i/>
          <w:iCs/>
        </w:rPr>
        <w:t xml:space="preserve">: </w:t>
      </w:r>
      <w:r w:rsidR="00713298">
        <w:rPr>
          <w:i/>
          <w:iCs/>
        </w:rPr>
        <w:t xml:space="preserve">województwo podkarpackie </w:t>
      </w:r>
      <w:r w:rsidR="0049733E">
        <w:t>znalazło się na czwartym miejsc</w:t>
      </w:r>
      <w:r w:rsidR="00713298">
        <w:t>u</w:t>
      </w:r>
      <w:r w:rsidR="0049733E">
        <w:t xml:space="preserve"> biorąc pod uwagę udział </w:t>
      </w:r>
      <w:r w:rsidR="0049733E" w:rsidRPr="0049733E">
        <w:t>obszarów prawnie chronionych w powierzchni ogółem województwa</w:t>
      </w:r>
      <w:r w:rsidR="0049733E">
        <w:t xml:space="preserve">. </w:t>
      </w:r>
    </w:p>
    <w:p w14:paraId="77A1F672" w14:textId="07EAB725" w:rsidR="00945271" w:rsidRPr="005515DC" w:rsidRDefault="00945271" w:rsidP="00EF101F">
      <w:pPr>
        <w:spacing w:after="0"/>
      </w:pPr>
      <w:r w:rsidRPr="0039185D">
        <w:t>Według</w:t>
      </w:r>
      <w:r w:rsidRPr="00344932">
        <w:t xml:space="preserve"> analizy przeprowadzonej na potrzeby opracowania </w:t>
      </w:r>
      <w:r w:rsidR="00E80F3D">
        <w:t xml:space="preserve">dokumentu pt. </w:t>
      </w:r>
      <w:r w:rsidRPr="00344932">
        <w:t>Strategi</w:t>
      </w:r>
      <w:r w:rsidR="00E80F3D">
        <w:t>a</w:t>
      </w:r>
      <w:r w:rsidRPr="00344932">
        <w:t xml:space="preserve"> Rozwoju Województwa –</w:t>
      </w:r>
      <w:r w:rsidRPr="0039185D">
        <w:t xml:space="preserve"> Podkarpackie</w:t>
      </w:r>
      <w:r w:rsidRPr="00C01240">
        <w:t xml:space="preserve"> 2030 system ochrony przyrody województwa podkarpackiego tworzą</w:t>
      </w:r>
      <w:r w:rsidR="00E80F3D" w:rsidRPr="00344932">
        <w:rPr>
          <w:rStyle w:val="Odwoanieprzypisudolnego"/>
          <w:rFonts w:ascii="Arial" w:hAnsi="Arial"/>
        </w:rPr>
        <w:footnoteReference w:id="62"/>
      </w:r>
      <w:r w:rsidRPr="00C01240">
        <w:t>:</w:t>
      </w:r>
    </w:p>
    <w:p w14:paraId="1E576903" w14:textId="6D29696B" w:rsidR="00CA62AF" w:rsidRPr="0039185D" w:rsidRDefault="00CA62AF">
      <w:pPr>
        <w:pStyle w:val="Akapitzlist"/>
        <w:numPr>
          <w:ilvl w:val="0"/>
          <w:numId w:val="42"/>
        </w:numPr>
      </w:pPr>
      <w:r w:rsidRPr="0039185D">
        <w:t>Bukowe Lasy Bieszczad (od 28 lipca 2021 r. wpisane na listę Światowego Dziedzictwa UNESCO – w ramach wpisu wspólnego);</w:t>
      </w:r>
    </w:p>
    <w:p w14:paraId="519599F5" w14:textId="77777777" w:rsidR="00945271" w:rsidRPr="0039185D" w:rsidRDefault="00945271">
      <w:pPr>
        <w:pStyle w:val="Akapitzlist"/>
        <w:numPr>
          <w:ilvl w:val="0"/>
          <w:numId w:val="42"/>
        </w:numPr>
      </w:pPr>
      <w:r w:rsidRPr="0039185D">
        <w:t xml:space="preserve">2 parki narodowe – Bieszczadzki Park Narodowy (w całości w obrębie województwa), Magurski Park Narodowy (ponad 90% w obrębie województwa); </w:t>
      </w:r>
    </w:p>
    <w:p w14:paraId="1C1ED142" w14:textId="77777777" w:rsidR="00945271" w:rsidRPr="0039185D" w:rsidRDefault="00945271">
      <w:pPr>
        <w:pStyle w:val="Akapitzlist"/>
        <w:numPr>
          <w:ilvl w:val="0"/>
          <w:numId w:val="42"/>
        </w:numPr>
      </w:pPr>
      <w:r w:rsidRPr="0039185D">
        <w:t xml:space="preserve">97 rezerwatów przyrody; </w:t>
      </w:r>
    </w:p>
    <w:p w14:paraId="1B9858EB" w14:textId="1A99954C" w:rsidR="00945271" w:rsidRPr="0039185D" w:rsidRDefault="00945271">
      <w:pPr>
        <w:pStyle w:val="Akapitzlist"/>
        <w:numPr>
          <w:ilvl w:val="0"/>
          <w:numId w:val="42"/>
        </w:numPr>
      </w:pPr>
      <w:r w:rsidRPr="0039185D">
        <w:t>10 parków krajobrazowych, z tego 6 w całości znajdujących się w</w:t>
      </w:r>
      <w:r w:rsidR="00C06476">
        <w:t> </w:t>
      </w:r>
      <w:r w:rsidRPr="0039185D">
        <w:t xml:space="preserve">granicach województwa; </w:t>
      </w:r>
    </w:p>
    <w:p w14:paraId="23F2FC83" w14:textId="77777777" w:rsidR="00945271" w:rsidRPr="0039185D" w:rsidRDefault="00945271">
      <w:pPr>
        <w:pStyle w:val="Akapitzlist"/>
        <w:numPr>
          <w:ilvl w:val="0"/>
          <w:numId w:val="42"/>
        </w:numPr>
      </w:pPr>
      <w:r w:rsidRPr="0039185D">
        <w:t xml:space="preserve">13 obszarów chronionego krajobrazu; </w:t>
      </w:r>
    </w:p>
    <w:p w14:paraId="1B787B56" w14:textId="3BCDE4AA" w:rsidR="00945271" w:rsidRPr="0039185D" w:rsidRDefault="00945271">
      <w:pPr>
        <w:pStyle w:val="Akapitzlist"/>
        <w:numPr>
          <w:ilvl w:val="0"/>
          <w:numId w:val="42"/>
        </w:numPr>
      </w:pPr>
      <w:r w:rsidRPr="0039185D">
        <w:t>7 obszarów specjalnej ochrony ptaków Natura 2000;</w:t>
      </w:r>
    </w:p>
    <w:p w14:paraId="68BE14AC" w14:textId="77777777" w:rsidR="00CA62AF" w:rsidRPr="0039185D" w:rsidRDefault="00945271">
      <w:pPr>
        <w:pStyle w:val="Akapitzlist"/>
        <w:numPr>
          <w:ilvl w:val="0"/>
          <w:numId w:val="42"/>
        </w:numPr>
      </w:pPr>
      <w:r w:rsidRPr="0039185D">
        <w:t>55 specjalnych obszarów ochrony siedlisk Natura 2000;</w:t>
      </w:r>
    </w:p>
    <w:p w14:paraId="49F85940" w14:textId="278EB718" w:rsidR="00945271" w:rsidRPr="0039185D" w:rsidRDefault="00CA62AF">
      <w:pPr>
        <w:pStyle w:val="Akapitzlist"/>
        <w:numPr>
          <w:ilvl w:val="0"/>
          <w:numId w:val="42"/>
        </w:numPr>
      </w:pPr>
      <w:r w:rsidRPr="0039185D">
        <w:t>1 wspólny obszar Natura 2000 (kod PLC);</w:t>
      </w:r>
      <w:r w:rsidR="00945271" w:rsidRPr="0039185D">
        <w:t xml:space="preserve"> </w:t>
      </w:r>
    </w:p>
    <w:p w14:paraId="3B3CCD0A" w14:textId="07810434" w:rsidR="00945271" w:rsidRPr="0039185D" w:rsidRDefault="00CA62AF">
      <w:pPr>
        <w:pStyle w:val="Akapitzlist"/>
        <w:numPr>
          <w:ilvl w:val="0"/>
          <w:numId w:val="42"/>
        </w:numPr>
      </w:pPr>
      <w:r w:rsidRPr="0039185D">
        <w:t>2037</w:t>
      </w:r>
      <w:r w:rsidR="00945271" w:rsidRPr="0039185D">
        <w:t xml:space="preserve"> pomników przyrody; </w:t>
      </w:r>
    </w:p>
    <w:p w14:paraId="0BAAFD57" w14:textId="77777777" w:rsidR="00945271" w:rsidRPr="0039185D" w:rsidRDefault="00945271">
      <w:pPr>
        <w:pStyle w:val="Akapitzlist"/>
        <w:numPr>
          <w:ilvl w:val="0"/>
          <w:numId w:val="42"/>
        </w:numPr>
      </w:pPr>
      <w:r w:rsidRPr="0039185D">
        <w:t xml:space="preserve">28 stanowisk dokumentacyjnych; </w:t>
      </w:r>
    </w:p>
    <w:p w14:paraId="6682B358" w14:textId="77777777" w:rsidR="00945271" w:rsidRPr="0039185D" w:rsidRDefault="00945271">
      <w:pPr>
        <w:pStyle w:val="Akapitzlist"/>
        <w:numPr>
          <w:ilvl w:val="0"/>
          <w:numId w:val="42"/>
        </w:numPr>
      </w:pPr>
      <w:r w:rsidRPr="0039185D">
        <w:t xml:space="preserve">465 użytków ekologicznych; </w:t>
      </w:r>
    </w:p>
    <w:p w14:paraId="533CCA14" w14:textId="38E8CD73" w:rsidR="00250DA0" w:rsidRDefault="00945271">
      <w:pPr>
        <w:pStyle w:val="Akapitzlist"/>
        <w:numPr>
          <w:ilvl w:val="0"/>
          <w:numId w:val="42"/>
        </w:numPr>
      </w:pPr>
      <w:r w:rsidRPr="0039185D">
        <w:t>9 zespołów krajobrazowych”.</w:t>
      </w:r>
    </w:p>
    <w:p w14:paraId="49E18475" w14:textId="5280B353" w:rsidR="00D32B5B" w:rsidRPr="005515DC" w:rsidRDefault="00D32B5B" w:rsidP="00EF101F">
      <w:pPr>
        <w:spacing w:after="0"/>
      </w:pPr>
      <w:r w:rsidRPr="005515DC">
        <w:t>Największą powierzchni</w:t>
      </w:r>
      <w:r w:rsidR="00095A8E">
        <w:t>ę</w:t>
      </w:r>
      <w:r w:rsidRPr="005515DC">
        <w:t xml:space="preserve"> obszarów </w:t>
      </w:r>
      <w:r w:rsidR="005E0154" w:rsidRPr="005515DC">
        <w:t xml:space="preserve">o </w:t>
      </w:r>
      <w:r w:rsidRPr="005515DC">
        <w:t>szczególnych walorach prawnie chronionych</w:t>
      </w:r>
      <w:r w:rsidRPr="0050542F">
        <w:t xml:space="preserve"> zidentyfikowano w południowej części województwa podkarpackiego, gdzie analizowane obszary stanowią ponad 80% powierzchni ogółem</w:t>
      </w:r>
      <w:r w:rsidR="00851D35">
        <w:rPr>
          <w:rStyle w:val="Odwoanieprzypisudolnego"/>
        </w:rPr>
        <w:footnoteReference w:id="63"/>
      </w:r>
      <w:r w:rsidRPr="0050542F">
        <w:t>.</w:t>
      </w:r>
    </w:p>
    <w:p w14:paraId="276D1D91" w14:textId="05FDD7E7" w:rsidR="00D32B5B" w:rsidRPr="005515DC" w:rsidRDefault="00945271" w:rsidP="00EF101F">
      <w:pPr>
        <w:spacing w:after="0"/>
      </w:pPr>
      <w:r w:rsidRPr="005515DC">
        <w:lastRenderedPageBreak/>
        <w:t>Jak wynika z danych GUS najwięcej na terenie województwa podkarpackiego występuje leśnych oraz florystycznych rezerwatów przyrody</w:t>
      </w:r>
      <w:r w:rsidR="00851D35">
        <w:rPr>
          <w:rStyle w:val="Odwoanieprzypisudolnego"/>
        </w:rPr>
        <w:footnoteReference w:id="64"/>
      </w:r>
      <w:r w:rsidRPr="005515DC">
        <w:t xml:space="preserve">. </w:t>
      </w:r>
    </w:p>
    <w:p w14:paraId="12D775AE" w14:textId="6C0642BA" w:rsidR="003E38AB" w:rsidRPr="0039185D" w:rsidRDefault="00945271" w:rsidP="00EF101F">
      <w:pPr>
        <w:spacing w:after="0"/>
        <w:rPr>
          <w:highlight w:val="yellow"/>
        </w:rPr>
      </w:pPr>
      <w:r w:rsidRPr="005515DC">
        <w:t xml:space="preserve">Warto podkreślić, że </w:t>
      </w:r>
      <w:r w:rsidR="0049733E">
        <w:t xml:space="preserve">obszary chronione na terenie województwa podkarpackiego charakteryzują się wysokim poziomem dostępności dla turystów. </w:t>
      </w:r>
      <w:r w:rsidR="003E38AB" w:rsidRPr="0039185D">
        <w:t>W</w:t>
      </w:r>
      <w:r w:rsidR="000D1AAE">
        <w:t xml:space="preserve"> </w:t>
      </w:r>
      <w:r w:rsidR="003E38AB" w:rsidRPr="0039185D">
        <w:t>parkach narodowych, krajobrazowych i rezerwatach wyznaczon</w:t>
      </w:r>
      <w:r w:rsidR="0049733E" w:rsidRPr="0039185D">
        <w:t>o ponad 160</w:t>
      </w:r>
      <w:r w:rsidR="003E38AB" w:rsidRPr="00344932">
        <w:t xml:space="preserve"> szlak</w:t>
      </w:r>
      <w:r w:rsidR="0049733E" w:rsidRPr="0039185D">
        <w:t>ów</w:t>
      </w:r>
      <w:r w:rsidR="003E38AB" w:rsidRPr="0039185D">
        <w:t xml:space="preserve"> piesz</w:t>
      </w:r>
      <w:r w:rsidR="0049733E" w:rsidRPr="0039185D">
        <w:t>ych</w:t>
      </w:r>
      <w:r w:rsidR="003E38AB" w:rsidRPr="0039185D">
        <w:t>, ścież</w:t>
      </w:r>
      <w:r w:rsidR="0049733E" w:rsidRPr="0039185D">
        <w:t>ek</w:t>
      </w:r>
      <w:r w:rsidR="003E38AB" w:rsidRPr="0039185D">
        <w:t xml:space="preserve"> przyrodniczo-dydaktyczn</w:t>
      </w:r>
      <w:r w:rsidR="0049733E" w:rsidRPr="0039185D">
        <w:t>ych</w:t>
      </w:r>
      <w:r w:rsidR="003E38AB" w:rsidRPr="0039185D">
        <w:t>, szlak</w:t>
      </w:r>
      <w:r w:rsidR="0049733E" w:rsidRPr="0039185D">
        <w:t>ów</w:t>
      </w:r>
      <w:r w:rsidR="003E38AB" w:rsidRPr="0039185D">
        <w:t xml:space="preserve"> rowerow</w:t>
      </w:r>
      <w:r w:rsidR="0049733E" w:rsidRPr="0039185D">
        <w:t>ych</w:t>
      </w:r>
      <w:r w:rsidR="003E38AB" w:rsidRPr="0039185D">
        <w:t xml:space="preserve"> i tras narciarstwa biegowego. </w:t>
      </w:r>
      <w:r w:rsidR="0049733E" w:rsidRPr="0039185D">
        <w:t xml:space="preserve">Ponadto, warto </w:t>
      </w:r>
      <w:r w:rsidR="00E80F3D">
        <w:t xml:space="preserve">również </w:t>
      </w:r>
      <w:r w:rsidR="0049733E" w:rsidRPr="0039185D">
        <w:t>zwrócić uwagę na</w:t>
      </w:r>
      <w:r w:rsidR="0049733E" w:rsidRPr="00344932">
        <w:t xml:space="preserve"> </w:t>
      </w:r>
      <w:r w:rsidR="003E38AB" w:rsidRPr="0039185D">
        <w:t xml:space="preserve">muzea przyrodnicze, arboreta, centra edukacji przyrodniczej i ekomuzea </w:t>
      </w:r>
      <w:r w:rsidR="0049733E" w:rsidRPr="0039185D">
        <w:t>(s</w:t>
      </w:r>
      <w:r w:rsidR="003E38AB" w:rsidRPr="0039185D">
        <w:t>zczegółowa charakterystyka walorów środowiska naturalnego województwa znajduje się w</w:t>
      </w:r>
      <w:r w:rsidR="00E80F3D">
        <w:t> </w:t>
      </w:r>
      <w:r w:rsidR="003E38AB" w:rsidRPr="0039185D">
        <w:t xml:space="preserve">dokumencie </w:t>
      </w:r>
      <w:r w:rsidR="003E38AB" w:rsidRPr="0039185D">
        <w:rPr>
          <w:i/>
          <w:iCs/>
        </w:rPr>
        <w:t>Studium Rozwoju Turystyki i</w:t>
      </w:r>
      <w:r w:rsidR="000D1AAE">
        <w:rPr>
          <w:i/>
          <w:iCs/>
        </w:rPr>
        <w:t xml:space="preserve"> </w:t>
      </w:r>
      <w:r w:rsidR="003E38AB" w:rsidRPr="0039185D">
        <w:rPr>
          <w:i/>
          <w:iCs/>
        </w:rPr>
        <w:t xml:space="preserve">Rekreacji w Województwie Podkarpackim z 2018 </w:t>
      </w:r>
      <w:r w:rsidR="00900DAF" w:rsidRPr="0039185D">
        <w:rPr>
          <w:i/>
          <w:iCs/>
        </w:rPr>
        <w:t>roku</w:t>
      </w:r>
      <w:r w:rsidR="00900DAF" w:rsidRPr="00344932">
        <w:t xml:space="preserve"> </w:t>
      </w:r>
      <w:r w:rsidR="003E38AB" w:rsidRPr="0039185D">
        <w:t>(Podkarpackie Biuro Planowania Przestrzennego w</w:t>
      </w:r>
      <w:r w:rsidR="00E80F3D">
        <w:t> </w:t>
      </w:r>
      <w:r w:rsidR="003E38AB" w:rsidRPr="0039185D">
        <w:t>Rzeszowie)</w:t>
      </w:r>
      <w:r w:rsidR="0049733E" w:rsidRPr="0039185D">
        <w:t>)</w:t>
      </w:r>
      <w:r w:rsidR="003E38AB" w:rsidRPr="0039185D">
        <w:rPr>
          <w:rStyle w:val="Odwoanieprzypisudolnego"/>
          <w:rFonts w:ascii="Arial" w:hAnsi="Arial"/>
        </w:rPr>
        <w:footnoteReference w:id="65"/>
      </w:r>
      <w:r w:rsidR="003E38AB" w:rsidRPr="0039185D">
        <w:t>.</w:t>
      </w:r>
    </w:p>
    <w:p w14:paraId="6B7A5C7F" w14:textId="795A4454" w:rsidR="00250DA0" w:rsidRDefault="00EA0DB2" w:rsidP="00EF101F">
      <w:pPr>
        <w:spacing w:after="0"/>
      </w:pPr>
      <w:r w:rsidRPr="005515DC">
        <w:t xml:space="preserve">Dodatkowo w zakresie uwarunkowań przyrodniczych należy </w:t>
      </w:r>
      <w:r w:rsidR="00E80F3D">
        <w:t>przeanalizować</w:t>
      </w:r>
      <w:r w:rsidR="000D1AAE">
        <w:t xml:space="preserve"> </w:t>
      </w:r>
      <w:r w:rsidRPr="005515DC">
        <w:t xml:space="preserve">charakterystykę województwa podkarpackiego pod względem amplitudy temperatur powietrza w roku. </w:t>
      </w:r>
      <w:r w:rsidR="00E80F3D">
        <w:t>Kolejna</w:t>
      </w:r>
      <w:r w:rsidR="00E80F3D" w:rsidRPr="005515DC">
        <w:t xml:space="preserve"> </w:t>
      </w:r>
      <w:r w:rsidRPr="005515DC">
        <w:t>tabela przedstawia dane dotyczące temperatury powietrza odnotowanej w stacji meteorologicznej zlokalizowanej w</w:t>
      </w:r>
      <w:r w:rsidR="000D1AAE">
        <w:t xml:space="preserve"> </w:t>
      </w:r>
      <w:r w:rsidRPr="005515DC">
        <w:t>Rzeszowie. Najwyższa temperatura odnotowana od 1971 r. wynosiła w Rzeszowie 36,</w:t>
      </w:r>
      <w:r w:rsidR="00A16554">
        <w:t xml:space="preserve">1 </w:t>
      </w:r>
      <w:r w:rsidR="000D1AAE">
        <w:rPr>
          <w:vertAlign w:val="superscript"/>
        </w:rPr>
        <w:t>°</w:t>
      </w:r>
      <w:r w:rsidR="005E0154" w:rsidRPr="005515DC">
        <w:t>C</w:t>
      </w:r>
      <w:r w:rsidRPr="005515DC">
        <w:t>, natomiast najniższa -30,9</w:t>
      </w:r>
      <w:r w:rsidR="00A16554">
        <w:t xml:space="preserve"> </w:t>
      </w:r>
      <w:r w:rsidR="000D1AAE">
        <w:rPr>
          <w:vertAlign w:val="superscript"/>
        </w:rPr>
        <w:t>°</w:t>
      </w:r>
      <w:r w:rsidR="005E0154" w:rsidRPr="005515DC">
        <w:t>C</w:t>
      </w:r>
      <w:r w:rsidRPr="005515DC">
        <w:t>, co przekłada się na amplitudę temperatur skrajnych wynoszącą 67</w:t>
      </w:r>
      <w:r w:rsidR="00A16554">
        <w:t> </w:t>
      </w:r>
      <w:r w:rsidR="00394AFB">
        <w:rPr>
          <w:vertAlign w:val="superscript"/>
        </w:rPr>
        <w:t>°</w:t>
      </w:r>
      <w:r w:rsidR="00394AFB" w:rsidRPr="005515DC">
        <w:t>C</w:t>
      </w:r>
      <w:r w:rsidRPr="005515DC">
        <w:t>.</w:t>
      </w:r>
    </w:p>
    <w:p w14:paraId="135AFCC4" w14:textId="7F817F42" w:rsidR="00736EDC" w:rsidRDefault="00736EDC" w:rsidP="00EC1028">
      <w:pPr>
        <w:pStyle w:val="Legenda"/>
        <w:spacing w:line="360" w:lineRule="auto"/>
        <w:rPr>
          <w:color w:val="auto"/>
        </w:rPr>
      </w:pPr>
      <w:bookmarkStart w:id="51" w:name="_Toc89216054"/>
      <w:r w:rsidRPr="003D38D0">
        <w:rPr>
          <w:color w:val="auto"/>
        </w:rPr>
        <w:t xml:space="preserve">Tabela </w:t>
      </w:r>
      <w:r w:rsidR="002D174E" w:rsidRPr="003D38D0">
        <w:rPr>
          <w:noProof/>
          <w:color w:val="auto"/>
        </w:rPr>
        <w:fldChar w:fldCharType="begin"/>
      </w:r>
      <w:r w:rsidR="002D174E" w:rsidRPr="003D38D0">
        <w:rPr>
          <w:noProof/>
          <w:color w:val="auto"/>
        </w:rPr>
        <w:instrText xml:space="preserve"> SEQ Tabela \* ARABIC </w:instrText>
      </w:r>
      <w:r w:rsidR="002D174E" w:rsidRPr="003D38D0">
        <w:rPr>
          <w:noProof/>
          <w:color w:val="auto"/>
        </w:rPr>
        <w:fldChar w:fldCharType="separate"/>
      </w:r>
      <w:r w:rsidR="004B0DE1">
        <w:rPr>
          <w:noProof/>
          <w:color w:val="auto"/>
        </w:rPr>
        <w:t>7</w:t>
      </w:r>
      <w:r w:rsidR="002D174E" w:rsidRPr="003D38D0">
        <w:rPr>
          <w:noProof/>
          <w:color w:val="auto"/>
        </w:rPr>
        <w:fldChar w:fldCharType="end"/>
      </w:r>
      <w:r w:rsidR="00D86FD2" w:rsidRPr="003D38D0">
        <w:rPr>
          <w:noProof/>
          <w:color w:val="auto"/>
        </w:rPr>
        <w:t>.</w:t>
      </w:r>
      <w:r w:rsidRPr="003D38D0">
        <w:rPr>
          <w:color w:val="auto"/>
        </w:rPr>
        <w:t xml:space="preserve"> Temperatura powietrza</w:t>
      </w:r>
      <w:r w:rsidR="00D86FD2" w:rsidRPr="003D38D0">
        <w:rPr>
          <w:color w:val="auto"/>
        </w:rPr>
        <w:t>.</w:t>
      </w:r>
      <w:bookmarkEnd w:id="51"/>
    </w:p>
    <w:tbl>
      <w:tblPr>
        <w:tblStyle w:val="redniecieniowanie1akcent3"/>
        <w:tblW w:w="541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06"/>
        <w:gridCol w:w="1361"/>
        <w:gridCol w:w="728"/>
        <w:gridCol w:w="728"/>
        <w:gridCol w:w="728"/>
        <w:gridCol w:w="661"/>
        <w:gridCol w:w="1183"/>
        <w:gridCol w:w="1028"/>
        <w:gridCol w:w="1843"/>
      </w:tblGrid>
      <w:tr w:rsidR="003620FF" w:rsidRPr="00EF101F" w14:paraId="351FE543" w14:textId="77777777" w:rsidTr="00EF101F">
        <w:trPr>
          <w:cnfStyle w:val="100000000000" w:firstRow="1" w:lastRow="0" w:firstColumn="0" w:lastColumn="0" w:oddVBand="0" w:evenVBand="0" w:oddHBand="0" w:evenHBand="0" w:firstRowFirstColumn="0" w:firstRowLastColumn="0" w:lastRowFirstColumn="0" w:lastRowLastColumn="0"/>
        </w:trPr>
        <w:tc>
          <w:tcPr>
            <w:tcW w:w="854" w:type="pct"/>
            <w:tcBorders>
              <w:top w:val="none" w:sz="0" w:space="0" w:color="auto"/>
              <w:left w:val="none" w:sz="0" w:space="0" w:color="auto"/>
              <w:bottom w:val="none" w:sz="0" w:space="0" w:color="auto"/>
              <w:right w:val="none" w:sz="0" w:space="0" w:color="auto"/>
            </w:tcBorders>
            <w:shd w:val="clear" w:color="auto" w:fill="00B050"/>
          </w:tcPr>
          <w:p w14:paraId="5A5124D7" w14:textId="04A7E13D" w:rsidR="003620FF" w:rsidRPr="00EF101F" w:rsidRDefault="00D13BAE" w:rsidP="00794725">
            <w:pPr>
              <w:spacing w:line="240" w:lineRule="auto"/>
              <w:rPr>
                <w:sz w:val="20"/>
                <w:szCs w:val="18"/>
              </w:rPr>
            </w:pPr>
            <w:r w:rsidRPr="00EF101F">
              <w:rPr>
                <w:sz w:val="20"/>
                <w:szCs w:val="18"/>
              </w:rPr>
              <w:t>Stacja meteorologiczna</w:t>
            </w:r>
          </w:p>
        </w:tc>
        <w:tc>
          <w:tcPr>
            <w:tcW w:w="676" w:type="pct"/>
            <w:tcBorders>
              <w:top w:val="none" w:sz="0" w:space="0" w:color="auto"/>
              <w:left w:val="none" w:sz="0" w:space="0" w:color="auto"/>
              <w:bottom w:val="none" w:sz="0" w:space="0" w:color="auto"/>
              <w:right w:val="none" w:sz="0" w:space="0" w:color="auto"/>
            </w:tcBorders>
            <w:shd w:val="clear" w:color="auto" w:fill="00B050"/>
          </w:tcPr>
          <w:p w14:paraId="75FF3E98" w14:textId="48DF4CA5" w:rsidR="003620FF" w:rsidRPr="00EF101F" w:rsidRDefault="003620FF" w:rsidP="00794725">
            <w:pPr>
              <w:spacing w:line="240" w:lineRule="auto"/>
              <w:rPr>
                <w:sz w:val="20"/>
                <w:szCs w:val="18"/>
              </w:rPr>
            </w:pPr>
            <w:r w:rsidRPr="00EF101F">
              <w:rPr>
                <w:sz w:val="20"/>
                <w:szCs w:val="18"/>
              </w:rPr>
              <w:t>Wzniesienie stacji nad poziomem morza w m</w:t>
            </w:r>
          </w:p>
        </w:tc>
        <w:tc>
          <w:tcPr>
            <w:tcW w:w="3470" w:type="pct"/>
            <w:gridSpan w:val="7"/>
            <w:tcBorders>
              <w:top w:val="none" w:sz="0" w:space="0" w:color="auto"/>
              <w:left w:val="none" w:sz="0" w:space="0" w:color="auto"/>
              <w:bottom w:val="none" w:sz="0" w:space="0" w:color="auto"/>
              <w:right w:val="none" w:sz="0" w:space="0" w:color="auto"/>
            </w:tcBorders>
            <w:shd w:val="clear" w:color="auto" w:fill="00B050"/>
          </w:tcPr>
          <w:p w14:paraId="3F1F76DD" w14:textId="0E1A7C5A" w:rsidR="003620FF" w:rsidRPr="00EF101F" w:rsidRDefault="003620FF" w:rsidP="00794725">
            <w:pPr>
              <w:spacing w:line="240" w:lineRule="auto"/>
              <w:rPr>
                <w:sz w:val="20"/>
                <w:szCs w:val="18"/>
              </w:rPr>
            </w:pPr>
            <w:r w:rsidRPr="00EF101F">
              <w:rPr>
                <w:sz w:val="20"/>
                <w:szCs w:val="18"/>
              </w:rPr>
              <w:t xml:space="preserve">Temperatury w </w:t>
            </w:r>
            <w:r w:rsidRPr="00EF101F">
              <w:rPr>
                <w:sz w:val="20"/>
                <w:szCs w:val="18"/>
                <w:vertAlign w:val="superscript"/>
              </w:rPr>
              <w:t>o</w:t>
            </w:r>
            <w:r w:rsidRPr="00EF101F">
              <w:rPr>
                <w:sz w:val="20"/>
                <w:szCs w:val="18"/>
              </w:rPr>
              <w:t>C</w:t>
            </w:r>
          </w:p>
        </w:tc>
      </w:tr>
      <w:tr w:rsidR="00EF101F" w:rsidRPr="00EF101F" w14:paraId="50799912" w14:textId="77777777" w:rsidTr="00EF101F">
        <w:trPr>
          <w:cnfStyle w:val="000000100000" w:firstRow="0" w:lastRow="0" w:firstColumn="0" w:lastColumn="0" w:oddVBand="0" w:evenVBand="0" w:oddHBand="1" w:evenHBand="0" w:firstRowFirstColumn="0" w:firstRowLastColumn="0" w:lastRowFirstColumn="0" w:lastRowLastColumn="0"/>
        </w:trPr>
        <w:tc>
          <w:tcPr>
            <w:tcW w:w="854" w:type="pct"/>
            <w:vMerge w:val="restart"/>
            <w:tcBorders>
              <w:right w:val="none" w:sz="0" w:space="0" w:color="auto"/>
            </w:tcBorders>
          </w:tcPr>
          <w:p w14:paraId="23AB012D" w14:textId="310DB5A1" w:rsidR="003620FF" w:rsidRPr="00EF101F" w:rsidRDefault="003620FF" w:rsidP="00794725">
            <w:pPr>
              <w:spacing w:line="240" w:lineRule="auto"/>
              <w:rPr>
                <w:b/>
                <w:sz w:val="20"/>
                <w:szCs w:val="18"/>
              </w:rPr>
            </w:pPr>
            <w:r w:rsidRPr="00EF101F">
              <w:rPr>
                <w:b/>
                <w:sz w:val="20"/>
                <w:szCs w:val="18"/>
              </w:rPr>
              <w:t>Rzeszów - Jasionka</w:t>
            </w:r>
          </w:p>
        </w:tc>
        <w:tc>
          <w:tcPr>
            <w:tcW w:w="676" w:type="pct"/>
            <w:vMerge w:val="restart"/>
            <w:tcBorders>
              <w:left w:val="none" w:sz="0" w:space="0" w:color="auto"/>
              <w:right w:val="none" w:sz="0" w:space="0" w:color="auto"/>
            </w:tcBorders>
          </w:tcPr>
          <w:p w14:paraId="7258D9E9" w14:textId="12DD7910" w:rsidR="003620FF" w:rsidRPr="00EF101F" w:rsidRDefault="003620FF" w:rsidP="00794725">
            <w:pPr>
              <w:spacing w:line="240" w:lineRule="auto"/>
              <w:rPr>
                <w:sz w:val="20"/>
                <w:szCs w:val="18"/>
              </w:rPr>
            </w:pPr>
            <w:r w:rsidRPr="00EF101F">
              <w:rPr>
                <w:sz w:val="20"/>
                <w:szCs w:val="18"/>
              </w:rPr>
              <w:t>212</w:t>
            </w:r>
          </w:p>
        </w:tc>
        <w:tc>
          <w:tcPr>
            <w:tcW w:w="1415" w:type="pct"/>
            <w:gridSpan w:val="4"/>
            <w:tcBorders>
              <w:left w:val="none" w:sz="0" w:space="0" w:color="auto"/>
              <w:right w:val="none" w:sz="0" w:space="0" w:color="auto"/>
            </w:tcBorders>
          </w:tcPr>
          <w:p w14:paraId="16E89093" w14:textId="7E1EF259" w:rsidR="003620FF" w:rsidRPr="00EF101F" w:rsidRDefault="003620FF" w:rsidP="00794725">
            <w:pPr>
              <w:spacing w:line="240" w:lineRule="auto"/>
              <w:rPr>
                <w:sz w:val="20"/>
                <w:szCs w:val="18"/>
              </w:rPr>
            </w:pPr>
            <w:r w:rsidRPr="00EF101F">
              <w:rPr>
                <w:sz w:val="20"/>
                <w:szCs w:val="18"/>
              </w:rPr>
              <w:t>średnie</w:t>
            </w:r>
          </w:p>
        </w:tc>
        <w:tc>
          <w:tcPr>
            <w:tcW w:w="1099" w:type="pct"/>
            <w:gridSpan w:val="2"/>
            <w:tcBorders>
              <w:left w:val="none" w:sz="0" w:space="0" w:color="auto"/>
              <w:right w:val="none" w:sz="0" w:space="0" w:color="auto"/>
            </w:tcBorders>
          </w:tcPr>
          <w:p w14:paraId="3E28C1B6" w14:textId="04443393" w:rsidR="003620FF" w:rsidRPr="00EF101F" w:rsidRDefault="003620FF" w:rsidP="00794725">
            <w:pPr>
              <w:spacing w:line="240" w:lineRule="auto"/>
              <w:rPr>
                <w:sz w:val="20"/>
                <w:szCs w:val="18"/>
              </w:rPr>
            </w:pPr>
            <w:r w:rsidRPr="00EF101F">
              <w:rPr>
                <w:sz w:val="20"/>
                <w:szCs w:val="18"/>
              </w:rPr>
              <w:t>skrajne</w:t>
            </w:r>
          </w:p>
        </w:tc>
        <w:tc>
          <w:tcPr>
            <w:tcW w:w="956" w:type="pct"/>
            <w:vMerge w:val="restart"/>
            <w:tcBorders>
              <w:left w:val="none" w:sz="0" w:space="0" w:color="auto"/>
            </w:tcBorders>
          </w:tcPr>
          <w:p w14:paraId="3C9C3A69" w14:textId="4344A78F" w:rsidR="003620FF" w:rsidRPr="00EF101F" w:rsidRDefault="003620FF" w:rsidP="00794725">
            <w:pPr>
              <w:spacing w:line="240" w:lineRule="auto"/>
              <w:rPr>
                <w:sz w:val="20"/>
                <w:szCs w:val="18"/>
              </w:rPr>
            </w:pPr>
            <w:r w:rsidRPr="00EF101F">
              <w:rPr>
                <w:sz w:val="20"/>
                <w:szCs w:val="18"/>
              </w:rPr>
              <w:t xml:space="preserve">amplitudy temperatur skrajnych </w:t>
            </w:r>
          </w:p>
        </w:tc>
      </w:tr>
      <w:tr w:rsidR="00EF101F" w:rsidRPr="00EF101F" w14:paraId="41B334F9" w14:textId="77777777" w:rsidTr="00EF101F">
        <w:trPr>
          <w:cnfStyle w:val="000000010000" w:firstRow="0" w:lastRow="0" w:firstColumn="0" w:lastColumn="0" w:oddVBand="0" w:evenVBand="0" w:oddHBand="0" w:evenHBand="1" w:firstRowFirstColumn="0" w:firstRowLastColumn="0" w:lastRowFirstColumn="0" w:lastRowLastColumn="0"/>
        </w:trPr>
        <w:tc>
          <w:tcPr>
            <w:tcW w:w="854" w:type="pct"/>
            <w:vMerge/>
            <w:tcBorders>
              <w:right w:val="none" w:sz="0" w:space="0" w:color="auto"/>
            </w:tcBorders>
          </w:tcPr>
          <w:p w14:paraId="63F239F4" w14:textId="77777777" w:rsidR="003620FF" w:rsidRPr="00EF101F" w:rsidRDefault="003620FF" w:rsidP="00794725">
            <w:pPr>
              <w:spacing w:line="240" w:lineRule="auto"/>
              <w:rPr>
                <w:sz w:val="20"/>
                <w:szCs w:val="18"/>
              </w:rPr>
            </w:pPr>
          </w:p>
        </w:tc>
        <w:tc>
          <w:tcPr>
            <w:tcW w:w="676" w:type="pct"/>
            <w:vMerge/>
            <w:tcBorders>
              <w:left w:val="none" w:sz="0" w:space="0" w:color="auto"/>
              <w:right w:val="none" w:sz="0" w:space="0" w:color="auto"/>
            </w:tcBorders>
          </w:tcPr>
          <w:p w14:paraId="5EA62D7D" w14:textId="77777777" w:rsidR="003620FF" w:rsidRPr="00EF101F" w:rsidRDefault="003620FF" w:rsidP="00794725">
            <w:pPr>
              <w:spacing w:line="240" w:lineRule="auto"/>
              <w:rPr>
                <w:sz w:val="20"/>
                <w:szCs w:val="18"/>
              </w:rPr>
            </w:pPr>
          </w:p>
        </w:tc>
        <w:tc>
          <w:tcPr>
            <w:tcW w:w="362" w:type="pct"/>
            <w:vMerge w:val="restart"/>
            <w:tcBorders>
              <w:left w:val="none" w:sz="0" w:space="0" w:color="auto"/>
              <w:right w:val="none" w:sz="0" w:space="0" w:color="auto"/>
            </w:tcBorders>
          </w:tcPr>
          <w:p w14:paraId="282C0B2C" w14:textId="75FDB7E1" w:rsidR="003620FF" w:rsidRPr="00EF101F" w:rsidRDefault="003620FF" w:rsidP="00794725">
            <w:pPr>
              <w:spacing w:line="240" w:lineRule="auto"/>
              <w:rPr>
                <w:sz w:val="20"/>
                <w:szCs w:val="18"/>
              </w:rPr>
            </w:pPr>
            <w:r w:rsidRPr="00EF101F">
              <w:rPr>
                <w:sz w:val="20"/>
                <w:szCs w:val="18"/>
              </w:rPr>
              <w:t>1971-2000</w:t>
            </w:r>
          </w:p>
        </w:tc>
        <w:tc>
          <w:tcPr>
            <w:tcW w:w="362" w:type="pct"/>
            <w:vMerge w:val="restart"/>
            <w:tcBorders>
              <w:left w:val="none" w:sz="0" w:space="0" w:color="auto"/>
              <w:right w:val="none" w:sz="0" w:space="0" w:color="auto"/>
            </w:tcBorders>
          </w:tcPr>
          <w:p w14:paraId="3CB56D01" w14:textId="21841D23" w:rsidR="003620FF" w:rsidRPr="00EF101F" w:rsidRDefault="003620FF" w:rsidP="00794725">
            <w:pPr>
              <w:spacing w:line="240" w:lineRule="auto"/>
              <w:rPr>
                <w:sz w:val="20"/>
                <w:szCs w:val="18"/>
              </w:rPr>
            </w:pPr>
            <w:r w:rsidRPr="00EF101F">
              <w:rPr>
                <w:sz w:val="20"/>
                <w:szCs w:val="18"/>
              </w:rPr>
              <w:t>1991-2000</w:t>
            </w:r>
          </w:p>
        </w:tc>
        <w:tc>
          <w:tcPr>
            <w:tcW w:w="362" w:type="pct"/>
            <w:vMerge w:val="restart"/>
            <w:tcBorders>
              <w:left w:val="none" w:sz="0" w:space="0" w:color="auto"/>
              <w:right w:val="none" w:sz="0" w:space="0" w:color="auto"/>
            </w:tcBorders>
          </w:tcPr>
          <w:p w14:paraId="172386EC" w14:textId="645E9EDB" w:rsidR="003620FF" w:rsidRPr="00EF101F" w:rsidRDefault="003620FF" w:rsidP="00794725">
            <w:pPr>
              <w:spacing w:line="240" w:lineRule="auto"/>
              <w:rPr>
                <w:sz w:val="20"/>
                <w:szCs w:val="18"/>
              </w:rPr>
            </w:pPr>
            <w:r w:rsidRPr="00EF101F">
              <w:rPr>
                <w:sz w:val="20"/>
                <w:szCs w:val="18"/>
              </w:rPr>
              <w:t>2001-2010</w:t>
            </w:r>
          </w:p>
        </w:tc>
        <w:tc>
          <w:tcPr>
            <w:tcW w:w="328" w:type="pct"/>
            <w:vMerge w:val="restart"/>
            <w:tcBorders>
              <w:left w:val="none" w:sz="0" w:space="0" w:color="auto"/>
              <w:right w:val="none" w:sz="0" w:space="0" w:color="auto"/>
            </w:tcBorders>
          </w:tcPr>
          <w:p w14:paraId="48FBD11E" w14:textId="1D011AEA" w:rsidR="003620FF" w:rsidRPr="00EF101F" w:rsidRDefault="003620FF" w:rsidP="00794725">
            <w:pPr>
              <w:spacing w:line="240" w:lineRule="auto"/>
              <w:rPr>
                <w:sz w:val="20"/>
                <w:szCs w:val="18"/>
              </w:rPr>
            </w:pPr>
            <w:r w:rsidRPr="00EF101F">
              <w:rPr>
                <w:sz w:val="20"/>
                <w:szCs w:val="18"/>
              </w:rPr>
              <w:t>2019</w:t>
            </w:r>
          </w:p>
        </w:tc>
        <w:tc>
          <w:tcPr>
            <w:tcW w:w="588" w:type="pct"/>
            <w:tcBorders>
              <w:left w:val="none" w:sz="0" w:space="0" w:color="auto"/>
              <w:right w:val="none" w:sz="0" w:space="0" w:color="auto"/>
            </w:tcBorders>
            <w:shd w:val="clear" w:color="auto" w:fill="E6EED5"/>
          </w:tcPr>
          <w:p w14:paraId="7F924D60" w14:textId="3BDD0153" w:rsidR="003620FF" w:rsidRPr="00EF101F" w:rsidRDefault="003620FF" w:rsidP="00794725">
            <w:pPr>
              <w:spacing w:line="240" w:lineRule="auto"/>
              <w:rPr>
                <w:sz w:val="20"/>
                <w:szCs w:val="18"/>
              </w:rPr>
            </w:pPr>
            <w:r w:rsidRPr="00EF101F">
              <w:rPr>
                <w:sz w:val="20"/>
                <w:szCs w:val="18"/>
              </w:rPr>
              <w:t>maksimum</w:t>
            </w:r>
          </w:p>
        </w:tc>
        <w:tc>
          <w:tcPr>
            <w:tcW w:w="511" w:type="pct"/>
            <w:tcBorders>
              <w:left w:val="none" w:sz="0" w:space="0" w:color="auto"/>
              <w:right w:val="none" w:sz="0" w:space="0" w:color="auto"/>
            </w:tcBorders>
            <w:shd w:val="clear" w:color="auto" w:fill="E6EED5"/>
          </w:tcPr>
          <w:p w14:paraId="2AAF6824" w14:textId="2888A7F8" w:rsidR="003620FF" w:rsidRPr="00EF101F" w:rsidRDefault="003620FF" w:rsidP="00794725">
            <w:pPr>
              <w:spacing w:line="240" w:lineRule="auto"/>
              <w:rPr>
                <w:sz w:val="20"/>
                <w:szCs w:val="18"/>
              </w:rPr>
            </w:pPr>
            <w:r w:rsidRPr="00EF101F">
              <w:rPr>
                <w:sz w:val="20"/>
                <w:szCs w:val="18"/>
              </w:rPr>
              <w:t>minimum</w:t>
            </w:r>
          </w:p>
        </w:tc>
        <w:tc>
          <w:tcPr>
            <w:tcW w:w="956" w:type="pct"/>
            <w:vMerge/>
            <w:tcBorders>
              <w:left w:val="none" w:sz="0" w:space="0" w:color="auto"/>
            </w:tcBorders>
          </w:tcPr>
          <w:p w14:paraId="263B081E" w14:textId="77777777" w:rsidR="003620FF" w:rsidRPr="00EF101F" w:rsidRDefault="003620FF" w:rsidP="00794725">
            <w:pPr>
              <w:spacing w:line="240" w:lineRule="auto"/>
              <w:rPr>
                <w:sz w:val="20"/>
                <w:szCs w:val="18"/>
              </w:rPr>
            </w:pPr>
          </w:p>
        </w:tc>
      </w:tr>
      <w:tr w:rsidR="00EF101F" w:rsidRPr="00EF101F" w14:paraId="5DD93A36" w14:textId="77777777" w:rsidTr="00EF101F">
        <w:trPr>
          <w:cnfStyle w:val="000000100000" w:firstRow="0" w:lastRow="0" w:firstColumn="0" w:lastColumn="0" w:oddVBand="0" w:evenVBand="0" w:oddHBand="1" w:evenHBand="0" w:firstRowFirstColumn="0" w:firstRowLastColumn="0" w:lastRowFirstColumn="0" w:lastRowLastColumn="0"/>
        </w:trPr>
        <w:tc>
          <w:tcPr>
            <w:tcW w:w="854" w:type="pct"/>
            <w:vMerge/>
            <w:tcBorders>
              <w:right w:val="none" w:sz="0" w:space="0" w:color="auto"/>
            </w:tcBorders>
          </w:tcPr>
          <w:p w14:paraId="130418A4" w14:textId="77777777" w:rsidR="003620FF" w:rsidRPr="00EF101F" w:rsidRDefault="003620FF" w:rsidP="00794725">
            <w:pPr>
              <w:spacing w:line="240" w:lineRule="auto"/>
              <w:rPr>
                <w:sz w:val="20"/>
                <w:szCs w:val="18"/>
              </w:rPr>
            </w:pPr>
          </w:p>
        </w:tc>
        <w:tc>
          <w:tcPr>
            <w:tcW w:w="676" w:type="pct"/>
            <w:vMerge/>
            <w:tcBorders>
              <w:left w:val="none" w:sz="0" w:space="0" w:color="auto"/>
              <w:right w:val="none" w:sz="0" w:space="0" w:color="auto"/>
            </w:tcBorders>
          </w:tcPr>
          <w:p w14:paraId="1F31F970" w14:textId="77777777" w:rsidR="003620FF" w:rsidRPr="00EF101F" w:rsidRDefault="003620FF" w:rsidP="00794725">
            <w:pPr>
              <w:spacing w:line="240" w:lineRule="auto"/>
              <w:rPr>
                <w:sz w:val="20"/>
                <w:szCs w:val="18"/>
              </w:rPr>
            </w:pPr>
          </w:p>
        </w:tc>
        <w:tc>
          <w:tcPr>
            <w:tcW w:w="362" w:type="pct"/>
            <w:vMerge/>
            <w:tcBorders>
              <w:left w:val="none" w:sz="0" w:space="0" w:color="auto"/>
              <w:right w:val="none" w:sz="0" w:space="0" w:color="auto"/>
            </w:tcBorders>
          </w:tcPr>
          <w:p w14:paraId="5B3AF775" w14:textId="77777777" w:rsidR="003620FF" w:rsidRPr="00EF101F" w:rsidRDefault="003620FF" w:rsidP="00794725">
            <w:pPr>
              <w:spacing w:line="240" w:lineRule="auto"/>
              <w:rPr>
                <w:sz w:val="20"/>
                <w:szCs w:val="18"/>
              </w:rPr>
            </w:pPr>
          </w:p>
        </w:tc>
        <w:tc>
          <w:tcPr>
            <w:tcW w:w="362" w:type="pct"/>
            <w:vMerge/>
            <w:tcBorders>
              <w:left w:val="none" w:sz="0" w:space="0" w:color="auto"/>
              <w:right w:val="none" w:sz="0" w:space="0" w:color="auto"/>
            </w:tcBorders>
          </w:tcPr>
          <w:p w14:paraId="00341F12" w14:textId="77777777" w:rsidR="003620FF" w:rsidRPr="00EF101F" w:rsidRDefault="003620FF" w:rsidP="00794725">
            <w:pPr>
              <w:spacing w:line="240" w:lineRule="auto"/>
              <w:rPr>
                <w:sz w:val="20"/>
                <w:szCs w:val="18"/>
              </w:rPr>
            </w:pPr>
          </w:p>
        </w:tc>
        <w:tc>
          <w:tcPr>
            <w:tcW w:w="362" w:type="pct"/>
            <w:vMerge/>
            <w:tcBorders>
              <w:left w:val="none" w:sz="0" w:space="0" w:color="auto"/>
              <w:right w:val="none" w:sz="0" w:space="0" w:color="auto"/>
            </w:tcBorders>
          </w:tcPr>
          <w:p w14:paraId="6A98A7AA" w14:textId="77777777" w:rsidR="003620FF" w:rsidRPr="00EF101F" w:rsidRDefault="003620FF" w:rsidP="00794725">
            <w:pPr>
              <w:spacing w:line="240" w:lineRule="auto"/>
              <w:rPr>
                <w:sz w:val="20"/>
                <w:szCs w:val="18"/>
              </w:rPr>
            </w:pPr>
          </w:p>
        </w:tc>
        <w:tc>
          <w:tcPr>
            <w:tcW w:w="328" w:type="pct"/>
            <w:vMerge/>
            <w:tcBorders>
              <w:left w:val="none" w:sz="0" w:space="0" w:color="auto"/>
              <w:right w:val="none" w:sz="0" w:space="0" w:color="auto"/>
            </w:tcBorders>
          </w:tcPr>
          <w:p w14:paraId="7D651273" w14:textId="77777777" w:rsidR="003620FF" w:rsidRPr="00EF101F" w:rsidRDefault="003620FF" w:rsidP="00794725">
            <w:pPr>
              <w:spacing w:line="240" w:lineRule="auto"/>
              <w:rPr>
                <w:sz w:val="20"/>
                <w:szCs w:val="18"/>
              </w:rPr>
            </w:pPr>
          </w:p>
        </w:tc>
        <w:tc>
          <w:tcPr>
            <w:tcW w:w="2055" w:type="pct"/>
            <w:gridSpan w:val="3"/>
            <w:tcBorders>
              <w:left w:val="none" w:sz="0" w:space="0" w:color="auto"/>
            </w:tcBorders>
            <w:shd w:val="clear" w:color="auto" w:fill="auto"/>
          </w:tcPr>
          <w:p w14:paraId="52FA0D33" w14:textId="6A567BEF" w:rsidR="003620FF" w:rsidRPr="00EF101F" w:rsidRDefault="003620FF" w:rsidP="00EF101F">
            <w:pPr>
              <w:spacing w:line="240" w:lineRule="auto"/>
              <w:jc w:val="center"/>
              <w:rPr>
                <w:sz w:val="20"/>
                <w:szCs w:val="18"/>
              </w:rPr>
            </w:pPr>
            <w:r w:rsidRPr="00EF101F">
              <w:rPr>
                <w:sz w:val="20"/>
                <w:szCs w:val="18"/>
              </w:rPr>
              <w:t>1971-2019</w:t>
            </w:r>
          </w:p>
        </w:tc>
      </w:tr>
      <w:tr w:rsidR="00EF101F" w:rsidRPr="00EF101F" w14:paraId="41C9BE22" w14:textId="77777777" w:rsidTr="00EF101F">
        <w:trPr>
          <w:cnfStyle w:val="000000010000" w:firstRow="0" w:lastRow="0" w:firstColumn="0" w:lastColumn="0" w:oddVBand="0" w:evenVBand="0" w:oddHBand="0" w:evenHBand="1" w:firstRowFirstColumn="0" w:firstRowLastColumn="0" w:lastRowFirstColumn="0" w:lastRowLastColumn="0"/>
        </w:trPr>
        <w:tc>
          <w:tcPr>
            <w:tcW w:w="854" w:type="pct"/>
            <w:vMerge/>
            <w:tcBorders>
              <w:right w:val="none" w:sz="0" w:space="0" w:color="auto"/>
            </w:tcBorders>
          </w:tcPr>
          <w:p w14:paraId="5D69E527" w14:textId="77777777" w:rsidR="003620FF" w:rsidRPr="00EF101F" w:rsidRDefault="003620FF" w:rsidP="00794725">
            <w:pPr>
              <w:spacing w:line="240" w:lineRule="auto"/>
              <w:rPr>
                <w:sz w:val="20"/>
                <w:szCs w:val="18"/>
              </w:rPr>
            </w:pPr>
          </w:p>
        </w:tc>
        <w:tc>
          <w:tcPr>
            <w:tcW w:w="676" w:type="pct"/>
            <w:vMerge/>
            <w:tcBorders>
              <w:left w:val="none" w:sz="0" w:space="0" w:color="auto"/>
              <w:right w:val="none" w:sz="0" w:space="0" w:color="auto"/>
            </w:tcBorders>
          </w:tcPr>
          <w:p w14:paraId="4288EF12" w14:textId="77777777" w:rsidR="003620FF" w:rsidRPr="00EF101F" w:rsidRDefault="003620FF" w:rsidP="00794725">
            <w:pPr>
              <w:spacing w:line="240" w:lineRule="auto"/>
              <w:rPr>
                <w:sz w:val="20"/>
                <w:szCs w:val="18"/>
              </w:rPr>
            </w:pPr>
          </w:p>
        </w:tc>
        <w:tc>
          <w:tcPr>
            <w:tcW w:w="362" w:type="pct"/>
            <w:tcBorders>
              <w:left w:val="none" w:sz="0" w:space="0" w:color="auto"/>
              <w:right w:val="none" w:sz="0" w:space="0" w:color="auto"/>
            </w:tcBorders>
          </w:tcPr>
          <w:p w14:paraId="1A486094" w14:textId="4E72574D" w:rsidR="003620FF" w:rsidRPr="00EF101F" w:rsidRDefault="003620FF" w:rsidP="00794725">
            <w:pPr>
              <w:spacing w:line="240" w:lineRule="auto"/>
              <w:rPr>
                <w:sz w:val="20"/>
                <w:szCs w:val="18"/>
              </w:rPr>
            </w:pPr>
            <w:r w:rsidRPr="00EF101F">
              <w:rPr>
                <w:sz w:val="20"/>
                <w:szCs w:val="18"/>
              </w:rPr>
              <w:t>7,9</w:t>
            </w:r>
          </w:p>
        </w:tc>
        <w:tc>
          <w:tcPr>
            <w:tcW w:w="362" w:type="pct"/>
            <w:tcBorders>
              <w:left w:val="none" w:sz="0" w:space="0" w:color="auto"/>
              <w:right w:val="none" w:sz="0" w:space="0" w:color="auto"/>
            </w:tcBorders>
          </w:tcPr>
          <w:p w14:paraId="65ADDBD7" w14:textId="138C0C14" w:rsidR="003620FF" w:rsidRPr="00EF101F" w:rsidRDefault="003620FF" w:rsidP="00794725">
            <w:pPr>
              <w:spacing w:line="240" w:lineRule="auto"/>
              <w:rPr>
                <w:sz w:val="20"/>
                <w:szCs w:val="18"/>
              </w:rPr>
            </w:pPr>
            <w:r w:rsidRPr="00EF101F">
              <w:rPr>
                <w:sz w:val="20"/>
                <w:szCs w:val="18"/>
              </w:rPr>
              <w:t>8,2</w:t>
            </w:r>
          </w:p>
        </w:tc>
        <w:tc>
          <w:tcPr>
            <w:tcW w:w="362" w:type="pct"/>
            <w:tcBorders>
              <w:left w:val="none" w:sz="0" w:space="0" w:color="auto"/>
              <w:right w:val="none" w:sz="0" w:space="0" w:color="auto"/>
            </w:tcBorders>
          </w:tcPr>
          <w:p w14:paraId="59D7AB49" w14:textId="7EB80C57" w:rsidR="003620FF" w:rsidRPr="00EF101F" w:rsidRDefault="003620FF" w:rsidP="00794725">
            <w:pPr>
              <w:spacing w:line="240" w:lineRule="auto"/>
              <w:rPr>
                <w:sz w:val="20"/>
                <w:szCs w:val="18"/>
              </w:rPr>
            </w:pPr>
            <w:r w:rsidRPr="00EF101F">
              <w:rPr>
                <w:sz w:val="20"/>
                <w:szCs w:val="18"/>
              </w:rPr>
              <w:t>8,7</w:t>
            </w:r>
          </w:p>
        </w:tc>
        <w:tc>
          <w:tcPr>
            <w:tcW w:w="328" w:type="pct"/>
            <w:tcBorders>
              <w:left w:val="none" w:sz="0" w:space="0" w:color="auto"/>
              <w:right w:val="none" w:sz="0" w:space="0" w:color="auto"/>
            </w:tcBorders>
          </w:tcPr>
          <w:p w14:paraId="41D2E3BD" w14:textId="75BE64D5" w:rsidR="003620FF" w:rsidRPr="00EF101F" w:rsidRDefault="003620FF" w:rsidP="00794725">
            <w:pPr>
              <w:spacing w:line="240" w:lineRule="auto"/>
              <w:rPr>
                <w:sz w:val="20"/>
                <w:szCs w:val="18"/>
              </w:rPr>
            </w:pPr>
            <w:r w:rsidRPr="00EF101F">
              <w:rPr>
                <w:sz w:val="20"/>
                <w:szCs w:val="18"/>
              </w:rPr>
              <w:t>10,5</w:t>
            </w:r>
          </w:p>
        </w:tc>
        <w:tc>
          <w:tcPr>
            <w:tcW w:w="588" w:type="pct"/>
            <w:tcBorders>
              <w:left w:val="none" w:sz="0" w:space="0" w:color="auto"/>
              <w:right w:val="none" w:sz="0" w:space="0" w:color="auto"/>
            </w:tcBorders>
          </w:tcPr>
          <w:p w14:paraId="5277A9CB" w14:textId="242F298E" w:rsidR="003620FF" w:rsidRPr="00EF101F" w:rsidRDefault="003620FF" w:rsidP="00794725">
            <w:pPr>
              <w:spacing w:line="240" w:lineRule="auto"/>
              <w:rPr>
                <w:sz w:val="20"/>
                <w:szCs w:val="18"/>
              </w:rPr>
            </w:pPr>
            <w:r w:rsidRPr="00EF101F">
              <w:rPr>
                <w:sz w:val="20"/>
                <w:szCs w:val="18"/>
              </w:rPr>
              <w:t>36,1</w:t>
            </w:r>
          </w:p>
        </w:tc>
        <w:tc>
          <w:tcPr>
            <w:tcW w:w="511" w:type="pct"/>
            <w:tcBorders>
              <w:left w:val="none" w:sz="0" w:space="0" w:color="auto"/>
              <w:right w:val="none" w:sz="0" w:space="0" w:color="auto"/>
            </w:tcBorders>
          </w:tcPr>
          <w:p w14:paraId="53B9AC4F" w14:textId="4059EEE6" w:rsidR="003620FF" w:rsidRPr="00EF101F" w:rsidRDefault="003620FF" w:rsidP="00794725">
            <w:pPr>
              <w:spacing w:line="240" w:lineRule="auto"/>
              <w:rPr>
                <w:sz w:val="20"/>
                <w:szCs w:val="18"/>
              </w:rPr>
            </w:pPr>
            <w:r w:rsidRPr="00EF101F">
              <w:rPr>
                <w:sz w:val="20"/>
                <w:szCs w:val="18"/>
              </w:rPr>
              <w:t>-30,9</w:t>
            </w:r>
          </w:p>
        </w:tc>
        <w:tc>
          <w:tcPr>
            <w:tcW w:w="956" w:type="pct"/>
            <w:tcBorders>
              <w:left w:val="none" w:sz="0" w:space="0" w:color="auto"/>
            </w:tcBorders>
          </w:tcPr>
          <w:p w14:paraId="15142B31" w14:textId="552EBDE0" w:rsidR="003620FF" w:rsidRPr="00EF101F" w:rsidRDefault="003620FF" w:rsidP="00794725">
            <w:pPr>
              <w:spacing w:line="240" w:lineRule="auto"/>
              <w:rPr>
                <w:sz w:val="20"/>
                <w:szCs w:val="18"/>
              </w:rPr>
            </w:pPr>
            <w:r w:rsidRPr="00EF101F">
              <w:rPr>
                <w:sz w:val="20"/>
                <w:szCs w:val="18"/>
              </w:rPr>
              <w:t>67,0</w:t>
            </w:r>
          </w:p>
        </w:tc>
      </w:tr>
    </w:tbl>
    <w:p w14:paraId="1587A99E" w14:textId="2D3F7196" w:rsidR="00736EDC" w:rsidRDefault="00736EDC" w:rsidP="00794725">
      <w:pPr>
        <w:pStyle w:val="rdo0"/>
        <w:rPr>
          <w:color w:val="auto"/>
          <w:sz w:val="20"/>
          <w:szCs w:val="16"/>
        </w:rPr>
      </w:pPr>
      <w:r w:rsidRPr="00794725">
        <w:rPr>
          <w:color w:val="auto"/>
          <w:sz w:val="20"/>
          <w:szCs w:val="16"/>
        </w:rPr>
        <w:t>Źródło: Główny Urząd Statystyczny [z:] https://rzeszow.stat.gov.pl/dane-o-wojewodztwie/wojewodztwo-879/warunki-naturalne-i-ochrona-srodowiska/ za: dane Instytutu Meteorologii i Gospodarki Wodnej – Państwowego Instytutu Badawczego.</w:t>
      </w:r>
    </w:p>
    <w:p w14:paraId="75F562D4" w14:textId="77777777" w:rsidR="00606577" w:rsidRPr="00794725" w:rsidRDefault="00606577" w:rsidP="00794725">
      <w:pPr>
        <w:pStyle w:val="rdo0"/>
        <w:rPr>
          <w:color w:val="auto"/>
          <w:sz w:val="20"/>
          <w:szCs w:val="16"/>
        </w:rPr>
      </w:pPr>
    </w:p>
    <w:p w14:paraId="12B9BC80" w14:textId="1F0B97DF" w:rsidR="00736EDC" w:rsidRPr="005515DC" w:rsidRDefault="00945271" w:rsidP="00606577">
      <w:pPr>
        <w:spacing w:after="0"/>
      </w:pPr>
      <w:r w:rsidRPr="005515DC">
        <w:lastRenderedPageBreak/>
        <w:t>Poniższa</w:t>
      </w:r>
      <w:r w:rsidR="00736EDC" w:rsidRPr="005515DC">
        <w:t xml:space="preserve"> tabela </w:t>
      </w:r>
      <w:r w:rsidR="00736EDC" w:rsidRPr="0050542F">
        <w:t>uwzględnia opady atmosferyczne, prędkość wiatru, usłonecznienie i</w:t>
      </w:r>
      <w:r w:rsidR="00EF101F">
        <w:t> </w:t>
      </w:r>
      <w:r w:rsidR="00736EDC" w:rsidRPr="0050542F">
        <w:t>zachmurzenie.</w:t>
      </w:r>
      <w:r w:rsidRPr="0050542F">
        <w:t xml:space="preserve"> W zakresie transportu rowerowego należy przede wszystkim zwrócić uwagę na roczne sumy opadów (518 mm w 2019 r.) oraz średnią prędkość wiatru (4,0 m/s w 2019 r.). Są to optymalne warunki do uprawiania</w:t>
      </w:r>
      <w:r w:rsidRPr="005515DC">
        <w:t xml:space="preserve"> turystyki rowerowej.</w:t>
      </w:r>
    </w:p>
    <w:p w14:paraId="0BA8B42C" w14:textId="5DE4E5AC" w:rsidR="00736EDC" w:rsidRPr="003D38D0" w:rsidRDefault="00736EDC" w:rsidP="00C06476">
      <w:pPr>
        <w:pStyle w:val="Legenda"/>
        <w:spacing w:before="120" w:line="276" w:lineRule="auto"/>
        <w:rPr>
          <w:color w:val="auto"/>
        </w:rPr>
      </w:pPr>
      <w:bookmarkStart w:id="52" w:name="_Toc89216055"/>
      <w:r w:rsidRPr="003D38D0">
        <w:rPr>
          <w:color w:val="auto"/>
        </w:rPr>
        <w:t xml:space="preserve">Tabela </w:t>
      </w:r>
      <w:r w:rsidR="002D174E" w:rsidRPr="003D38D0">
        <w:rPr>
          <w:noProof/>
          <w:color w:val="auto"/>
        </w:rPr>
        <w:fldChar w:fldCharType="begin"/>
      </w:r>
      <w:r w:rsidR="002D174E" w:rsidRPr="003D38D0">
        <w:rPr>
          <w:noProof/>
          <w:color w:val="auto"/>
        </w:rPr>
        <w:instrText xml:space="preserve"> SEQ Tabela \* ARABIC </w:instrText>
      </w:r>
      <w:r w:rsidR="002D174E" w:rsidRPr="003D38D0">
        <w:rPr>
          <w:noProof/>
          <w:color w:val="auto"/>
        </w:rPr>
        <w:fldChar w:fldCharType="separate"/>
      </w:r>
      <w:r w:rsidR="004B0DE1">
        <w:rPr>
          <w:noProof/>
          <w:color w:val="auto"/>
        </w:rPr>
        <w:t>8</w:t>
      </w:r>
      <w:r w:rsidR="002D174E" w:rsidRPr="003D38D0">
        <w:rPr>
          <w:noProof/>
          <w:color w:val="auto"/>
        </w:rPr>
        <w:fldChar w:fldCharType="end"/>
      </w:r>
      <w:r w:rsidR="00D86FD2" w:rsidRPr="003D38D0">
        <w:rPr>
          <w:noProof/>
          <w:color w:val="auto"/>
        </w:rPr>
        <w:t>.</w:t>
      </w:r>
      <w:r w:rsidRPr="003D38D0">
        <w:rPr>
          <w:color w:val="auto"/>
        </w:rPr>
        <w:t xml:space="preserve"> Opady atmosferyczne, prędkość wiatru, usłonecznienie i</w:t>
      </w:r>
      <w:r w:rsidR="00394AFB">
        <w:rPr>
          <w:color w:val="auto"/>
        </w:rPr>
        <w:t xml:space="preserve"> </w:t>
      </w:r>
      <w:r w:rsidRPr="003D38D0">
        <w:rPr>
          <w:color w:val="auto"/>
        </w:rPr>
        <w:t>zachmurzenie</w:t>
      </w:r>
      <w:r w:rsidR="00D86FD2" w:rsidRPr="003D38D0">
        <w:rPr>
          <w:color w:val="auto"/>
        </w:rPr>
        <w:t>.</w:t>
      </w:r>
      <w:bookmarkEnd w:id="52"/>
    </w:p>
    <w:tbl>
      <w:tblPr>
        <w:tblStyle w:val="redniecieniowanie1akcent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402"/>
        <w:gridCol w:w="867"/>
        <w:gridCol w:w="851"/>
        <w:gridCol w:w="854"/>
        <w:gridCol w:w="562"/>
        <w:gridCol w:w="1313"/>
        <w:gridCol w:w="2376"/>
      </w:tblGrid>
      <w:tr w:rsidR="00851D35" w:rsidRPr="00EF101F" w14:paraId="69C53CD6" w14:textId="77777777" w:rsidTr="00EF10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00B050"/>
          </w:tcPr>
          <w:p w14:paraId="4BC2C990" w14:textId="541B37F2" w:rsidR="003620FF" w:rsidRPr="00EF101F" w:rsidRDefault="00D13BAE" w:rsidP="00606577">
            <w:pPr>
              <w:spacing w:line="240" w:lineRule="auto"/>
              <w:rPr>
                <w:sz w:val="20"/>
                <w:szCs w:val="18"/>
              </w:rPr>
            </w:pPr>
            <w:r w:rsidRPr="00EF101F">
              <w:rPr>
                <w:sz w:val="20"/>
                <w:szCs w:val="18"/>
              </w:rPr>
              <w:t>Stacja meteorologiczna</w:t>
            </w:r>
          </w:p>
        </w:tc>
        <w:tc>
          <w:tcPr>
            <w:tcW w:w="1402" w:type="dxa"/>
            <w:tcBorders>
              <w:top w:val="none" w:sz="0" w:space="0" w:color="auto"/>
              <w:left w:val="none" w:sz="0" w:space="0" w:color="auto"/>
              <w:bottom w:val="none" w:sz="0" w:space="0" w:color="auto"/>
              <w:right w:val="none" w:sz="0" w:space="0" w:color="auto"/>
            </w:tcBorders>
            <w:shd w:val="clear" w:color="auto" w:fill="00B050"/>
          </w:tcPr>
          <w:p w14:paraId="0ABB739B" w14:textId="77777777" w:rsidR="003620FF" w:rsidRPr="00EF101F" w:rsidRDefault="003620FF" w:rsidP="00606577">
            <w:pPr>
              <w:spacing w:line="240" w:lineRule="auto"/>
              <w:cnfStyle w:val="100000000000" w:firstRow="1" w:lastRow="0" w:firstColumn="0" w:lastColumn="0" w:oddVBand="0" w:evenVBand="0" w:oddHBand="0" w:evenHBand="0" w:firstRowFirstColumn="0" w:firstRowLastColumn="0" w:lastRowFirstColumn="0" w:lastRowLastColumn="0"/>
              <w:rPr>
                <w:sz w:val="20"/>
                <w:szCs w:val="18"/>
              </w:rPr>
            </w:pPr>
            <w:r w:rsidRPr="00EF101F">
              <w:rPr>
                <w:sz w:val="20"/>
                <w:szCs w:val="18"/>
              </w:rPr>
              <w:t>Wzniesienie stacji nad poziomem morza w m</w:t>
            </w:r>
          </w:p>
        </w:tc>
        <w:tc>
          <w:tcPr>
            <w:tcW w:w="3134" w:type="dxa"/>
            <w:gridSpan w:val="4"/>
            <w:tcBorders>
              <w:top w:val="none" w:sz="0" w:space="0" w:color="auto"/>
              <w:left w:val="none" w:sz="0" w:space="0" w:color="auto"/>
              <w:bottom w:val="none" w:sz="0" w:space="0" w:color="auto"/>
              <w:right w:val="none" w:sz="0" w:space="0" w:color="auto"/>
            </w:tcBorders>
            <w:shd w:val="clear" w:color="auto" w:fill="00B050"/>
          </w:tcPr>
          <w:p w14:paraId="19414CC7" w14:textId="26EA72B2" w:rsidR="003620FF" w:rsidRPr="00EF101F" w:rsidRDefault="003620FF" w:rsidP="00606577">
            <w:pPr>
              <w:spacing w:line="240" w:lineRule="auto"/>
              <w:cnfStyle w:val="100000000000" w:firstRow="1" w:lastRow="0" w:firstColumn="0" w:lastColumn="0" w:oddVBand="0" w:evenVBand="0" w:oddHBand="0" w:evenHBand="0" w:firstRowFirstColumn="0" w:firstRowLastColumn="0" w:lastRowFirstColumn="0" w:lastRowLastColumn="0"/>
              <w:rPr>
                <w:sz w:val="20"/>
                <w:szCs w:val="18"/>
              </w:rPr>
            </w:pPr>
            <w:r w:rsidRPr="00EF101F">
              <w:rPr>
                <w:sz w:val="20"/>
                <w:szCs w:val="18"/>
              </w:rPr>
              <w:t>Roczne sumy opadów w mm</w:t>
            </w:r>
          </w:p>
        </w:tc>
        <w:tc>
          <w:tcPr>
            <w:tcW w:w="1313" w:type="dxa"/>
            <w:vMerge w:val="restart"/>
            <w:tcBorders>
              <w:top w:val="none" w:sz="0" w:space="0" w:color="auto"/>
              <w:left w:val="none" w:sz="0" w:space="0" w:color="auto"/>
              <w:bottom w:val="none" w:sz="0" w:space="0" w:color="auto"/>
              <w:right w:val="none" w:sz="0" w:space="0" w:color="auto"/>
            </w:tcBorders>
            <w:shd w:val="clear" w:color="auto" w:fill="00B050"/>
          </w:tcPr>
          <w:p w14:paraId="12E02BD0" w14:textId="74EDF6CD" w:rsidR="003620FF" w:rsidRPr="00EF101F" w:rsidRDefault="003620FF" w:rsidP="00606577">
            <w:pPr>
              <w:spacing w:line="240" w:lineRule="auto"/>
              <w:cnfStyle w:val="100000000000" w:firstRow="1" w:lastRow="0" w:firstColumn="0" w:lastColumn="0" w:oddVBand="0" w:evenVBand="0" w:oddHBand="0" w:evenHBand="0" w:firstRowFirstColumn="0" w:firstRowLastColumn="0" w:lastRowFirstColumn="0" w:lastRowLastColumn="0"/>
              <w:rPr>
                <w:sz w:val="20"/>
                <w:szCs w:val="18"/>
              </w:rPr>
            </w:pPr>
            <w:r w:rsidRPr="00EF101F">
              <w:rPr>
                <w:sz w:val="20"/>
                <w:szCs w:val="18"/>
              </w:rPr>
              <w:t>Średnia prędkość wiatru w m/s</w:t>
            </w:r>
          </w:p>
        </w:tc>
        <w:tc>
          <w:tcPr>
            <w:tcW w:w="2376" w:type="dxa"/>
            <w:vMerge w:val="restart"/>
            <w:tcBorders>
              <w:top w:val="none" w:sz="0" w:space="0" w:color="auto"/>
              <w:left w:val="none" w:sz="0" w:space="0" w:color="auto"/>
              <w:bottom w:val="none" w:sz="0" w:space="0" w:color="auto"/>
              <w:right w:val="none" w:sz="0" w:space="0" w:color="auto"/>
            </w:tcBorders>
            <w:shd w:val="clear" w:color="auto" w:fill="00B050"/>
          </w:tcPr>
          <w:p w14:paraId="544EB010" w14:textId="50791015" w:rsidR="003620FF" w:rsidRPr="00EF101F" w:rsidRDefault="00E80F3D" w:rsidP="00606577">
            <w:pPr>
              <w:spacing w:line="240" w:lineRule="auto"/>
              <w:cnfStyle w:val="100000000000" w:firstRow="1" w:lastRow="0" w:firstColumn="0" w:lastColumn="0" w:oddVBand="0" w:evenVBand="0" w:oddHBand="0" w:evenHBand="0" w:firstRowFirstColumn="0" w:firstRowLastColumn="0" w:lastRowFirstColumn="0" w:lastRowLastColumn="0"/>
              <w:rPr>
                <w:sz w:val="20"/>
                <w:szCs w:val="18"/>
              </w:rPr>
            </w:pPr>
            <w:r w:rsidRPr="00EF101F">
              <w:rPr>
                <w:sz w:val="20"/>
                <w:szCs w:val="18"/>
              </w:rPr>
              <w:t>Średnie zachmurzenie w </w:t>
            </w:r>
            <w:r w:rsidR="003620FF" w:rsidRPr="00EF101F">
              <w:rPr>
                <w:sz w:val="20"/>
                <w:szCs w:val="18"/>
              </w:rPr>
              <w:t>oktantach</w:t>
            </w:r>
          </w:p>
        </w:tc>
      </w:tr>
      <w:tr w:rsidR="00851D35" w:rsidRPr="00EF101F" w14:paraId="2AD37ABD" w14:textId="77777777" w:rsidTr="00EF1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none" w:sz="0" w:space="0" w:color="auto"/>
            </w:tcBorders>
            <w:shd w:val="clear" w:color="auto" w:fill="EAF1DD" w:themeFill="accent3" w:themeFillTint="33"/>
          </w:tcPr>
          <w:p w14:paraId="4EBBD494" w14:textId="77777777" w:rsidR="003620FF" w:rsidRPr="00EF101F" w:rsidRDefault="003620FF" w:rsidP="00794725">
            <w:pPr>
              <w:spacing w:line="240" w:lineRule="auto"/>
              <w:rPr>
                <w:sz w:val="20"/>
                <w:szCs w:val="18"/>
              </w:rPr>
            </w:pPr>
            <w:r w:rsidRPr="00EF101F">
              <w:rPr>
                <w:sz w:val="20"/>
                <w:szCs w:val="18"/>
              </w:rPr>
              <w:t>Rzeszów - Jasionka</w:t>
            </w:r>
          </w:p>
        </w:tc>
        <w:tc>
          <w:tcPr>
            <w:tcW w:w="1402" w:type="dxa"/>
            <w:vMerge w:val="restart"/>
            <w:tcBorders>
              <w:left w:val="none" w:sz="0" w:space="0" w:color="auto"/>
              <w:right w:val="none" w:sz="0" w:space="0" w:color="auto"/>
            </w:tcBorders>
            <w:shd w:val="clear" w:color="auto" w:fill="EAF1DD" w:themeFill="accent3" w:themeFillTint="33"/>
          </w:tcPr>
          <w:p w14:paraId="16D70EC1" w14:textId="77777777" w:rsidR="003620FF" w:rsidRPr="00EF101F" w:rsidRDefault="003620FF" w:rsidP="00794725">
            <w:pPr>
              <w:spacing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EF101F">
              <w:rPr>
                <w:sz w:val="20"/>
                <w:szCs w:val="18"/>
              </w:rPr>
              <w:t>212</w:t>
            </w:r>
          </w:p>
        </w:tc>
        <w:tc>
          <w:tcPr>
            <w:tcW w:w="3134" w:type="dxa"/>
            <w:gridSpan w:val="4"/>
            <w:tcBorders>
              <w:left w:val="none" w:sz="0" w:space="0" w:color="auto"/>
              <w:right w:val="none" w:sz="0" w:space="0" w:color="auto"/>
            </w:tcBorders>
          </w:tcPr>
          <w:p w14:paraId="535DC58C" w14:textId="77777777" w:rsidR="003620FF" w:rsidRPr="00EF101F" w:rsidRDefault="003620FF" w:rsidP="00794725">
            <w:pPr>
              <w:spacing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EF101F">
              <w:rPr>
                <w:sz w:val="20"/>
                <w:szCs w:val="18"/>
              </w:rPr>
              <w:t>średnie</w:t>
            </w:r>
          </w:p>
        </w:tc>
        <w:tc>
          <w:tcPr>
            <w:tcW w:w="1313" w:type="dxa"/>
            <w:vMerge/>
            <w:tcBorders>
              <w:left w:val="none" w:sz="0" w:space="0" w:color="auto"/>
              <w:right w:val="none" w:sz="0" w:space="0" w:color="auto"/>
            </w:tcBorders>
          </w:tcPr>
          <w:p w14:paraId="6BEC7BD3" w14:textId="77777777" w:rsidR="003620FF" w:rsidRPr="00EF101F" w:rsidRDefault="003620FF" w:rsidP="00794725">
            <w:pPr>
              <w:spacing w:line="240" w:lineRule="auto"/>
              <w:cnfStyle w:val="000000100000" w:firstRow="0" w:lastRow="0" w:firstColumn="0" w:lastColumn="0" w:oddVBand="0" w:evenVBand="0" w:oddHBand="1" w:evenHBand="0" w:firstRowFirstColumn="0" w:firstRowLastColumn="0" w:lastRowFirstColumn="0" w:lastRowLastColumn="0"/>
              <w:rPr>
                <w:sz w:val="20"/>
                <w:szCs w:val="18"/>
              </w:rPr>
            </w:pPr>
          </w:p>
        </w:tc>
        <w:tc>
          <w:tcPr>
            <w:tcW w:w="2376" w:type="dxa"/>
            <w:vMerge/>
            <w:tcBorders>
              <w:left w:val="none" w:sz="0" w:space="0" w:color="auto"/>
            </w:tcBorders>
          </w:tcPr>
          <w:p w14:paraId="28B7B625" w14:textId="14D1D2F7" w:rsidR="003620FF" w:rsidRPr="00EF101F" w:rsidRDefault="003620FF" w:rsidP="00794725">
            <w:pPr>
              <w:spacing w:line="240" w:lineRule="auto"/>
              <w:cnfStyle w:val="000000100000" w:firstRow="0" w:lastRow="0" w:firstColumn="0" w:lastColumn="0" w:oddVBand="0" w:evenVBand="0" w:oddHBand="1" w:evenHBand="0" w:firstRowFirstColumn="0" w:firstRowLastColumn="0" w:lastRowFirstColumn="0" w:lastRowLastColumn="0"/>
              <w:rPr>
                <w:sz w:val="20"/>
                <w:szCs w:val="18"/>
              </w:rPr>
            </w:pPr>
          </w:p>
        </w:tc>
      </w:tr>
      <w:tr w:rsidR="00851D35" w:rsidRPr="00EF101F" w14:paraId="28E3D8AB" w14:textId="77777777" w:rsidTr="00EF101F">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EAF1DD" w:themeFill="accent3" w:themeFillTint="33"/>
          </w:tcPr>
          <w:p w14:paraId="0E188193" w14:textId="77777777" w:rsidR="003620FF" w:rsidRPr="00EF101F" w:rsidRDefault="003620FF" w:rsidP="00794725">
            <w:pPr>
              <w:spacing w:line="240" w:lineRule="auto"/>
              <w:rPr>
                <w:sz w:val="20"/>
                <w:szCs w:val="18"/>
              </w:rPr>
            </w:pPr>
          </w:p>
        </w:tc>
        <w:tc>
          <w:tcPr>
            <w:tcW w:w="1402" w:type="dxa"/>
            <w:vMerge/>
            <w:tcBorders>
              <w:left w:val="none" w:sz="0" w:space="0" w:color="auto"/>
              <w:right w:val="none" w:sz="0" w:space="0" w:color="auto"/>
            </w:tcBorders>
            <w:shd w:val="clear" w:color="auto" w:fill="EAF1DD" w:themeFill="accent3" w:themeFillTint="33"/>
          </w:tcPr>
          <w:p w14:paraId="5D2FA0DE" w14:textId="77777777" w:rsidR="003620FF" w:rsidRPr="00EF101F" w:rsidRDefault="003620FF" w:rsidP="00794725">
            <w:pPr>
              <w:spacing w:line="240" w:lineRule="auto"/>
              <w:cnfStyle w:val="000000010000" w:firstRow="0" w:lastRow="0" w:firstColumn="0" w:lastColumn="0" w:oddVBand="0" w:evenVBand="0" w:oddHBand="0" w:evenHBand="1" w:firstRowFirstColumn="0" w:firstRowLastColumn="0" w:lastRowFirstColumn="0" w:lastRowLastColumn="0"/>
              <w:rPr>
                <w:sz w:val="20"/>
                <w:szCs w:val="18"/>
              </w:rPr>
            </w:pPr>
          </w:p>
        </w:tc>
        <w:tc>
          <w:tcPr>
            <w:tcW w:w="867" w:type="dxa"/>
            <w:tcBorders>
              <w:left w:val="none" w:sz="0" w:space="0" w:color="auto"/>
              <w:right w:val="none" w:sz="0" w:space="0" w:color="auto"/>
            </w:tcBorders>
          </w:tcPr>
          <w:p w14:paraId="073B54E5" w14:textId="77777777" w:rsidR="003620FF" w:rsidRPr="00EF101F" w:rsidRDefault="003620FF" w:rsidP="00794725">
            <w:pPr>
              <w:spacing w:line="240" w:lineRule="auto"/>
              <w:cnfStyle w:val="000000010000" w:firstRow="0" w:lastRow="0" w:firstColumn="0" w:lastColumn="0" w:oddVBand="0" w:evenVBand="0" w:oddHBand="0" w:evenHBand="1" w:firstRowFirstColumn="0" w:firstRowLastColumn="0" w:lastRowFirstColumn="0" w:lastRowLastColumn="0"/>
              <w:rPr>
                <w:sz w:val="20"/>
                <w:szCs w:val="18"/>
              </w:rPr>
            </w:pPr>
            <w:r w:rsidRPr="00EF101F">
              <w:rPr>
                <w:sz w:val="20"/>
                <w:szCs w:val="18"/>
              </w:rPr>
              <w:t>1971-2000</w:t>
            </w:r>
          </w:p>
        </w:tc>
        <w:tc>
          <w:tcPr>
            <w:tcW w:w="851" w:type="dxa"/>
            <w:tcBorders>
              <w:left w:val="none" w:sz="0" w:space="0" w:color="auto"/>
              <w:right w:val="none" w:sz="0" w:space="0" w:color="auto"/>
            </w:tcBorders>
          </w:tcPr>
          <w:p w14:paraId="0A348C6B" w14:textId="77777777" w:rsidR="003620FF" w:rsidRPr="00EF101F" w:rsidRDefault="003620FF" w:rsidP="00794725">
            <w:pPr>
              <w:spacing w:line="240" w:lineRule="auto"/>
              <w:cnfStyle w:val="000000010000" w:firstRow="0" w:lastRow="0" w:firstColumn="0" w:lastColumn="0" w:oddVBand="0" w:evenVBand="0" w:oddHBand="0" w:evenHBand="1" w:firstRowFirstColumn="0" w:firstRowLastColumn="0" w:lastRowFirstColumn="0" w:lastRowLastColumn="0"/>
              <w:rPr>
                <w:sz w:val="20"/>
                <w:szCs w:val="18"/>
              </w:rPr>
            </w:pPr>
            <w:r w:rsidRPr="00EF101F">
              <w:rPr>
                <w:sz w:val="20"/>
                <w:szCs w:val="18"/>
              </w:rPr>
              <w:t>1991-2000</w:t>
            </w:r>
          </w:p>
        </w:tc>
        <w:tc>
          <w:tcPr>
            <w:tcW w:w="854" w:type="dxa"/>
            <w:tcBorders>
              <w:left w:val="none" w:sz="0" w:space="0" w:color="auto"/>
              <w:right w:val="none" w:sz="0" w:space="0" w:color="auto"/>
            </w:tcBorders>
          </w:tcPr>
          <w:p w14:paraId="1CFB9354" w14:textId="77777777" w:rsidR="003620FF" w:rsidRPr="00EF101F" w:rsidRDefault="003620FF" w:rsidP="00794725">
            <w:pPr>
              <w:spacing w:line="240" w:lineRule="auto"/>
              <w:cnfStyle w:val="000000010000" w:firstRow="0" w:lastRow="0" w:firstColumn="0" w:lastColumn="0" w:oddVBand="0" w:evenVBand="0" w:oddHBand="0" w:evenHBand="1" w:firstRowFirstColumn="0" w:firstRowLastColumn="0" w:lastRowFirstColumn="0" w:lastRowLastColumn="0"/>
              <w:rPr>
                <w:sz w:val="20"/>
                <w:szCs w:val="18"/>
              </w:rPr>
            </w:pPr>
            <w:r w:rsidRPr="00EF101F">
              <w:rPr>
                <w:sz w:val="20"/>
                <w:szCs w:val="18"/>
              </w:rPr>
              <w:t>2001-2010</w:t>
            </w:r>
          </w:p>
        </w:tc>
        <w:tc>
          <w:tcPr>
            <w:tcW w:w="4251" w:type="dxa"/>
            <w:gridSpan w:val="3"/>
            <w:tcBorders>
              <w:left w:val="none" w:sz="0" w:space="0" w:color="auto"/>
            </w:tcBorders>
          </w:tcPr>
          <w:p w14:paraId="578F20A2" w14:textId="4115760E" w:rsidR="003620FF" w:rsidRPr="00EF101F" w:rsidRDefault="003620FF" w:rsidP="00EF101F">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18"/>
              </w:rPr>
            </w:pPr>
            <w:r w:rsidRPr="00EF101F">
              <w:rPr>
                <w:sz w:val="20"/>
                <w:szCs w:val="18"/>
              </w:rPr>
              <w:t>2019</w:t>
            </w:r>
          </w:p>
        </w:tc>
      </w:tr>
      <w:tr w:rsidR="00851D35" w:rsidRPr="00EF101F" w14:paraId="4F5CFB96" w14:textId="77777777" w:rsidTr="00EF1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EAF1DD" w:themeFill="accent3" w:themeFillTint="33"/>
          </w:tcPr>
          <w:p w14:paraId="67D71B3C" w14:textId="77777777" w:rsidR="003620FF" w:rsidRPr="00EF101F" w:rsidRDefault="003620FF" w:rsidP="00794725">
            <w:pPr>
              <w:spacing w:line="240" w:lineRule="auto"/>
              <w:rPr>
                <w:sz w:val="20"/>
                <w:szCs w:val="18"/>
              </w:rPr>
            </w:pPr>
          </w:p>
        </w:tc>
        <w:tc>
          <w:tcPr>
            <w:tcW w:w="1402" w:type="dxa"/>
            <w:vMerge/>
            <w:tcBorders>
              <w:left w:val="none" w:sz="0" w:space="0" w:color="auto"/>
              <w:right w:val="none" w:sz="0" w:space="0" w:color="auto"/>
            </w:tcBorders>
            <w:shd w:val="clear" w:color="auto" w:fill="EAF1DD" w:themeFill="accent3" w:themeFillTint="33"/>
          </w:tcPr>
          <w:p w14:paraId="423CAF67" w14:textId="77777777" w:rsidR="003620FF" w:rsidRPr="00EF101F" w:rsidRDefault="003620FF" w:rsidP="00794725">
            <w:pPr>
              <w:spacing w:line="240" w:lineRule="auto"/>
              <w:cnfStyle w:val="000000100000" w:firstRow="0" w:lastRow="0" w:firstColumn="0" w:lastColumn="0" w:oddVBand="0" w:evenVBand="0" w:oddHBand="1" w:evenHBand="0" w:firstRowFirstColumn="0" w:firstRowLastColumn="0" w:lastRowFirstColumn="0" w:lastRowLastColumn="0"/>
              <w:rPr>
                <w:sz w:val="20"/>
                <w:szCs w:val="18"/>
              </w:rPr>
            </w:pPr>
          </w:p>
        </w:tc>
        <w:tc>
          <w:tcPr>
            <w:tcW w:w="867" w:type="dxa"/>
            <w:tcBorders>
              <w:left w:val="none" w:sz="0" w:space="0" w:color="auto"/>
              <w:right w:val="none" w:sz="0" w:space="0" w:color="auto"/>
            </w:tcBorders>
            <w:shd w:val="clear" w:color="auto" w:fill="auto"/>
          </w:tcPr>
          <w:p w14:paraId="2D21DDC2" w14:textId="6A968543" w:rsidR="003620FF" w:rsidRPr="00EF101F" w:rsidRDefault="003620FF" w:rsidP="00794725">
            <w:pPr>
              <w:spacing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EF101F">
              <w:rPr>
                <w:sz w:val="20"/>
                <w:szCs w:val="18"/>
              </w:rPr>
              <w:t>626</w:t>
            </w:r>
          </w:p>
        </w:tc>
        <w:tc>
          <w:tcPr>
            <w:tcW w:w="851" w:type="dxa"/>
            <w:tcBorders>
              <w:left w:val="none" w:sz="0" w:space="0" w:color="auto"/>
              <w:right w:val="none" w:sz="0" w:space="0" w:color="auto"/>
            </w:tcBorders>
            <w:shd w:val="clear" w:color="auto" w:fill="auto"/>
          </w:tcPr>
          <w:p w14:paraId="07451F11" w14:textId="2B834883" w:rsidR="003620FF" w:rsidRPr="00EF101F" w:rsidRDefault="003620FF" w:rsidP="00794725">
            <w:pPr>
              <w:spacing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EF101F">
              <w:rPr>
                <w:sz w:val="20"/>
                <w:szCs w:val="18"/>
              </w:rPr>
              <w:t>666</w:t>
            </w:r>
          </w:p>
        </w:tc>
        <w:tc>
          <w:tcPr>
            <w:tcW w:w="854" w:type="dxa"/>
            <w:tcBorders>
              <w:left w:val="none" w:sz="0" w:space="0" w:color="auto"/>
              <w:right w:val="none" w:sz="0" w:space="0" w:color="auto"/>
            </w:tcBorders>
            <w:shd w:val="clear" w:color="auto" w:fill="auto"/>
          </w:tcPr>
          <w:p w14:paraId="01C57C83" w14:textId="66819604" w:rsidR="003620FF" w:rsidRPr="00EF101F" w:rsidRDefault="003620FF" w:rsidP="00794725">
            <w:pPr>
              <w:spacing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EF101F">
              <w:rPr>
                <w:sz w:val="20"/>
                <w:szCs w:val="18"/>
              </w:rPr>
              <w:t>725</w:t>
            </w:r>
          </w:p>
        </w:tc>
        <w:tc>
          <w:tcPr>
            <w:tcW w:w="562" w:type="dxa"/>
            <w:tcBorders>
              <w:left w:val="none" w:sz="0" w:space="0" w:color="auto"/>
              <w:right w:val="none" w:sz="0" w:space="0" w:color="auto"/>
            </w:tcBorders>
            <w:shd w:val="clear" w:color="auto" w:fill="auto"/>
          </w:tcPr>
          <w:p w14:paraId="10465CF3" w14:textId="1464FBC9" w:rsidR="003620FF" w:rsidRPr="00EF101F" w:rsidRDefault="003620FF" w:rsidP="00794725">
            <w:pPr>
              <w:spacing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EF101F">
              <w:rPr>
                <w:sz w:val="20"/>
                <w:szCs w:val="18"/>
              </w:rPr>
              <w:t>518</w:t>
            </w:r>
          </w:p>
        </w:tc>
        <w:tc>
          <w:tcPr>
            <w:tcW w:w="1313" w:type="dxa"/>
            <w:tcBorders>
              <w:left w:val="none" w:sz="0" w:space="0" w:color="auto"/>
              <w:right w:val="none" w:sz="0" w:space="0" w:color="auto"/>
            </w:tcBorders>
            <w:shd w:val="clear" w:color="auto" w:fill="auto"/>
          </w:tcPr>
          <w:p w14:paraId="766881F6" w14:textId="011C09D1" w:rsidR="003620FF" w:rsidRPr="00EF101F" w:rsidRDefault="003620FF" w:rsidP="00794725">
            <w:pPr>
              <w:spacing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EF101F">
              <w:rPr>
                <w:sz w:val="20"/>
                <w:szCs w:val="18"/>
              </w:rPr>
              <w:t>4,0</w:t>
            </w:r>
          </w:p>
        </w:tc>
        <w:tc>
          <w:tcPr>
            <w:tcW w:w="2376" w:type="dxa"/>
            <w:tcBorders>
              <w:left w:val="none" w:sz="0" w:space="0" w:color="auto"/>
            </w:tcBorders>
            <w:shd w:val="clear" w:color="auto" w:fill="auto"/>
          </w:tcPr>
          <w:p w14:paraId="3E72A627" w14:textId="2BB14874" w:rsidR="003620FF" w:rsidRPr="00EF101F" w:rsidRDefault="003620FF" w:rsidP="00794725">
            <w:pPr>
              <w:spacing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EF101F">
              <w:rPr>
                <w:sz w:val="20"/>
                <w:szCs w:val="18"/>
              </w:rPr>
              <w:t>5,2</w:t>
            </w:r>
          </w:p>
        </w:tc>
      </w:tr>
    </w:tbl>
    <w:p w14:paraId="1B6BAC69" w14:textId="3C0E6615" w:rsidR="00736EDC" w:rsidRPr="003D38D0" w:rsidRDefault="00736EDC" w:rsidP="00606577">
      <w:pPr>
        <w:pStyle w:val="rdo0"/>
        <w:spacing w:after="0"/>
        <w:rPr>
          <w:color w:val="auto"/>
        </w:rPr>
      </w:pPr>
      <w:r w:rsidRPr="00794725">
        <w:rPr>
          <w:color w:val="auto"/>
          <w:sz w:val="20"/>
          <w:szCs w:val="16"/>
        </w:rPr>
        <w:t>Źródło: Główny Urząd Statystyczny [z:] https://rzeszow.stat.gov.pl/dane-o-wojewodztwie/wojewodztwo-879/warunki-naturalne-i-ochrona-srodowiska/ za: dane Instytutu Meteorologii i Gospodarki Wodnej – Państwowego Instytutu Badawczego</w:t>
      </w:r>
      <w:r w:rsidRPr="003D38D0">
        <w:rPr>
          <w:color w:val="auto"/>
        </w:rPr>
        <w:t>.</w:t>
      </w:r>
    </w:p>
    <w:p w14:paraId="3AFFC2F9" w14:textId="2B39E366" w:rsidR="00EF101F" w:rsidRDefault="00743160" w:rsidP="00EC1028">
      <w:pPr>
        <w:spacing w:after="120"/>
      </w:pPr>
      <w:r w:rsidRPr="002D3670">
        <w:t>Jeżeli chodzi o podział na miesiące – w 2019 r. na</w:t>
      </w:r>
      <w:r>
        <w:t>jwiększy poziom opadów odnotowano w maju (80 mm) oraz w kwietniu (blisko 60 mm), natomiast najniższa suma opadów charakteryzowała miesiące: lut</w:t>
      </w:r>
      <w:r w:rsidR="00394AFB">
        <w:t>y</w:t>
      </w:r>
      <w:r>
        <w:t xml:space="preserve"> oraz październik (ok. 20 mm). Z kolei najwyższe średnie temperatury odnotowane zostały w miesiącach letnich: czerwiec (22 </w:t>
      </w:r>
      <w:r w:rsidR="00394AFB">
        <w:rPr>
          <w:vertAlign w:val="superscript"/>
        </w:rPr>
        <w:t>°</w:t>
      </w:r>
      <w:r>
        <w:t xml:space="preserve">C), sierpień (20 </w:t>
      </w:r>
      <w:r w:rsidR="00394AFB">
        <w:rPr>
          <w:vertAlign w:val="superscript"/>
        </w:rPr>
        <w:t>°</w:t>
      </w:r>
      <w:r>
        <w:t xml:space="preserve">C) oraz lipiec (18 </w:t>
      </w:r>
      <w:r w:rsidR="00394AFB">
        <w:rPr>
          <w:vertAlign w:val="superscript"/>
        </w:rPr>
        <w:t>°</w:t>
      </w:r>
      <w:r>
        <w:t>C). średnie temperatury nieprzekraczające 0</w:t>
      </w:r>
      <w:r w:rsidR="00A16554">
        <w:t> </w:t>
      </w:r>
      <w:r w:rsidR="00394AFB">
        <w:t>°</w:t>
      </w:r>
      <w:r>
        <w:t xml:space="preserve">C zidentyfikowano wyłącznie w styczniu (-2 </w:t>
      </w:r>
      <w:r w:rsidR="00394AFB">
        <w:rPr>
          <w:vertAlign w:val="superscript"/>
        </w:rPr>
        <w:t>°</w:t>
      </w:r>
      <w:r>
        <w:t>C).</w:t>
      </w:r>
    </w:p>
    <w:p w14:paraId="44440DC6" w14:textId="711F61F0" w:rsidR="00A770DF" w:rsidRDefault="00A770DF" w:rsidP="00EF101F">
      <w:pPr>
        <w:pStyle w:val="Legenda"/>
        <w:spacing w:before="120" w:line="276" w:lineRule="auto"/>
      </w:pPr>
      <w:bookmarkStart w:id="53" w:name="_Toc90455815"/>
      <w:r>
        <w:t xml:space="preserve">Wykres </w:t>
      </w:r>
      <w:fldSimple w:instr=" SEQ Wykres \* ARABIC ">
        <w:r w:rsidR="004B0DE1">
          <w:rPr>
            <w:noProof/>
          </w:rPr>
          <w:t>1</w:t>
        </w:r>
      </w:fldSimple>
      <w:r>
        <w:t xml:space="preserve">. </w:t>
      </w:r>
      <w:r w:rsidRPr="00F93D07">
        <w:t>Temperatury powietrza i opady atmosferyczne w stacji meteorologicznej Rzeszów - Jasionka w 2019 r.</w:t>
      </w:r>
      <w:bookmarkEnd w:id="53"/>
    </w:p>
    <w:p w14:paraId="4729A822" w14:textId="753CA71D" w:rsidR="00736EDC" w:rsidRPr="0039185D" w:rsidRDefault="003F6325" w:rsidP="00EF101F">
      <w:pPr>
        <w:pStyle w:val="rdo0"/>
        <w:spacing w:after="0" w:line="360" w:lineRule="auto"/>
      </w:pPr>
      <w:r w:rsidRPr="003F6325">
        <w:rPr>
          <w:noProof/>
          <w:lang w:eastAsia="pl-PL"/>
        </w:rPr>
        <w:drawing>
          <wp:inline distT="0" distB="0" distL="0" distR="0" wp14:anchorId="04675105" wp14:editId="7C29F66A">
            <wp:extent cx="5629275" cy="3019500"/>
            <wp:effectExtent l="0" t="0" r="0" b="9525"/>
            <wp:docPr id="342" name="Obraz 342" descr="Wyk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Obraz 342" descr="Wykres "/>
                    <pic:cNvPicPr/>
                  </pic:nvPicPr>
                  <pic:blipFill rotWithShape="1">
                    <a:blip r:embed="rId43">
                      <a:extLst>
                        <a:ext uri="{28A0092B-C50C-407E-A947-70E740481C1C}">
                          <a14:useLocalDpi xmlns:a14="http://schemas.microsoft.com/office/drawing/2010/main" val="0"/>
                        </a:ext>
                      </a:extLst>
                    </a:blip>
                    <a:srcRect b="4209"/>
                    <a:stretch/>
                  </pic:blipFill>
                  <pic:spPr bwMode="auto">
                    <a:xfrm>
                      <a:off x="0" y="0"/>
                      <a:ext cx="5658875" cy="3035377"/>
                    </a:xfrm>
                    <a:prstGeom prst="rect">
                      <a:avLst/>
                    </a:prstGeom>
                    <a:ln>
                      <a:noFill/>
                    </a:ln>
                    <a:extLst>
                      <a:ext uri="{53640926-AAD7-44D8-BBD7-CCE9431645EC}">
                        <a14:shadowObscured xmlns:a14="http://schemas.microsoft.com/office/drawing/2010/main"/>
                      </a:ext>
                    </a:extLst>
                  </pic:spPr>
                </pic:pic>
              </a:graphicData>
            </a:graphic>
          </wp:inline>
        </w:drawing>
      </w:r>
    </w:p>
    <w:p w14:paraId="30CAD624" w14:textId="77777777" w:rsidR="00EA0DB2" w:rsidRPr="00794725" w:rsidRDefault="00736EDC" w:rsidP="00794725">
      <w:pPr>
        <w:pStyle w:val="rdo0"/>
        <w:rPr>
          <w:color w:val="auto"/>
          <w:sz w:val="20"/>
          <w:szCs w:val="16"/>
        </w:rPr>
      </w:pPr>
      <w:r w:rsidRPr="00794725">
        <w:rPr>
          <w:color w:val="auto"/>
          <w:sz w:val="20"/>
          <w:szCs w:val="16"/>
        </w:rPr>
        <w:lastRenderedPageBreak/>
        <w:t xml:space="preserve">Źródło: Główny Urząd Statystyczny [z:] </w:t>
      </w:r>
      <w:r w:rsidR="003304B9" w:rsidRPr="00794725">
        <w:rPr>
          <w:color w:val="auto"/>
          <w:sz w:val="20"/>
          <w:szCs w:val="16"/>
        </w:rPr>
        <w:t xml:space="preserve">https://rzeszow.stat.gov.pl/dane-o-wojewodztwie/wojewodztwo-879/warunki-naturalne-i-ochrona-srodowiska/ </w:t>
      </w:r>
      <w:r w:rsidRPr="00794725">
        <w:rPr>
          <w:color w:val="auto"/>
          <w:sz w:val="20"/>
          <w:szCs w:val="16"/>
        </w:rPr>
        <w:t>za: dane Instytutu Meteorologii i Gospodarki Wodnej – Państwowego Instytutu Badawczego.</w:t>
      </w:r>
    </w:p>
    <w:p w14:paraId="4908CF72" w14:textId="06418A13" w:rsidR="00736EDC" w:rsidRDefault="00E80F3D" w:rsidP="00EC1028">
      <w:r>
        <w:t>W</w:t>
      </w:r>
      <w:r w:rsidR="00736EDC" w:rsidRPr="005515DC">
        <w:t xml:space="preserve"> zakresie uwarunkowań </w:t>
      </w:r>
      <w:r w:rsidR="00CA62AF">
        <w:t>środowiskowych</w:t>
      </w:r>
      <w:r w:rsidR="00CA62AF" w:rsidRPr="005515DC">
        <w:t xml:space="preserve"> </w:t>
      </w:r>
      <w:r w:rsidR="00736EDC" w:rsidRPr="005515DC">
        <w:t xml:space="preserve">szczególną uwagę należy zwrócić </w:t>
      </w:r>
      <w:r>
        <w:t xml:space="preserve">również </w:t>
      </w:r>
      <w:r w:rsidR="00736EDC" w:rsidRPr="005515DC">
        <w:t>na emisję zanieczyszczeń powietrza (tabela poniżej).</w:t>
      </w:r>
      <w:r w:rsidR="00945271" w:rsidRPr="0050542F">
        <w:t xml:space="preserve"> W tym aspekcie należy wskazać, że od 2010 r. spada emisja zanieczyszczeń pyłowych i gazowych. </w:t>
      </w:r>
    </w:p>
    <w:p w14:paraId="698FE9FC" w14:textId="692E1417" w:rsidR="00736EDC" w:rsidRPr="003D38D0" w:rsidRDefault="00736EDC" w:rsidP="00EC1028">
      <w:pPr>
        <w:pStyle w:val="Legenda"/>
        <w:spacing w:line="360" w:lineRule="auto"/>
        <w:rPr>
          <w:noProof/>
          <w:color w:val="auto"/>
        </w:rPr>
      </w:pPr>
      <w:bookmarkStart w:id="54" w:name="_Toc89216056"/>
      <w:r w:rsidRPr="003D38D0">
        <w:rPr>
          <w:color w:val="auto"/>
        </w:rPr>
        <w:t xml:space="preserve">Tabela </w:t>
      </w:r>
      <w:r w:rsidR="002D174E" w:rsidRPr="003D38D0">
        <w:rPr>
          <w:noProof/>
          <w:color w:val="auto"/>
        </w:rPr>
        <w:fldChar w:fldCharType="begin"/>
      </w:r>
      <w:r w:rsidR="002D174E" w:rsidRPr="003D38D0">
        <w:rPr>
          <w:noProof/>
          <w:color w:val="auto"/>
        </w:rPr>
        <w:instrText xml:space="preserve"> SEQ Tabela \* ARABIC </w:instrText>
      </w:r>
      <w:r w:rsidR="002D174E" w:rsidRPr="003D38D0">
        <w:rPr>
          <w:noProof/>
          <w:color w:val="auto"/>
        </w:rPr>
        <w:fldChar w:fldCharType="separate"/>
      </w:r>
      <w:r w:rsidR="004B0DE1">
        <w:rPr>
          <w:noProof/>
          <w:color w:val="auto"/>
        </w:rPr>
        <w:t>9</w:t>
      </w:r>
      <w:r w:rsidR="002D174E" w:rsidRPr="003D38D0">
        <w:rPr>
          <w:noProof/>
          <w:color w:val="auto"/>
        </w:rPr>
        <w:fldChar w:fldCharType="end"/>
      </w:r>
      <w:r w:rsidR="0062685F" w:rsidRPr="003D38D0">
        <w:rPr>
          <w:noProof/>
          <w:color w:val="auto"/>
        </w:rPr>
        <w:t>.</w:t>
      </w:r>
      <w:r w:rsidRPr="003D38D0">
        <w:rPr>
          <w:noProof/>
          <w:color w:val="auto"/>
        </w:rPr>
        <w:t xml:space="preserve"> Emisja i redukcja zanieczyszczeń powietrza</w:t>
      </w:r>
      <w:r w:rsidR="0062685F" w:rsidRPr="003D38D0">
        <w:rPr>
          <w:noProof/>
          <w:color w:val="auto"/>
        </w:rPr>
        <w:t>.</w:t>
      </w:r>
      <w:bookmarkEnd w:id="54"/>
    </w:p>
    <w:tbl>
      <w:tblPr>
        <w:tblStyle w:val="redniecieniowanie1ak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484"/>
        <w:gridCol w:w="951"/>
        <w:gridCol w:w="951"/>
        <w:gridCol w:w="951"/>
        <w:gridCol w:w="951"/>
      </w:tblGrid>
      <w:tr w:rsidR="003620FF" w:rsidRPr="00EF101F" w14:paraId="67232DA3" w14:textId="77777777" w:rsidTr="002D3670">
        <w:trPr>
          <w:cnfStyle w:val="100000000000" w:firstRow="1" w:lastRow="0" w:firstColumn="0" w:lastColumn="0" w:oddVBand="0" w:evenVBand="0" w:oddHBand="0" w:evenHBand="0" w:firstRowFirstColumn="0" w:firstRowLastColumn="0" w:lastRowFirstColumn="0" w:lastRowLastColumn="0"/>
          <w:trHeight w:hRule="exact" w:val="412"/>
          <w:tblHeader/>
        </w:trPr>
        <w:tc>
          <w:tcPr>
            <w:tcW w:w="2952" w:type="pct"/>
            <w:tcBorders>
              <w:top w:val="none" w:sz="0" w:space="0" w:color="auto"/>
              <w:left w:val="none" w:sz="0" w:space="0" w:color="auto"/>
              <w:bottom w:val="none" w:sz="0" w:space="0" w:color="auto"/>
              <w:right w:val="none" w:sz="0" w:space="0" w:color="auto"/>
            </w:tcBorders>
            <w:shd w:val="clear" w:color="auto" w:fill="00B050"/>
          </w:tcPr>
          <w:p w14:paraId="18CA5B81" w14:textId="7CEACEAE" w:rsidR="003620FF" w:rsidRPr="00EF101F" w:rsidRDefault="00D13BAE" w:rsidP="00EC1028">
            <w:pPr>
              <w:rPr>
                <w:sz w:val="20"/>
                <w:szCs w:val="20"/>
              </w:rPr>
            </w:pPr>
            <w:r w:rsidRPr="00EF101F">
              <w:rPr>
                <w:sz w:val="20"/>
                <w:szCs w:val="20"/>
              </w:rPr>
              <w:t>Wyszczególnienie</w:t>
            </w:r>
          </w:p>
        </w:tc>
        <w:tc>
          <w:tcPr>
            <w:tcW w:w="512" w:type="pct"/>
            <w:tcBorders>
              <w:top w:val="none" w:sz="0" w:space="0" w:color="auto"/>
              <w:left w:val="none" w:sz="0" w:space="0" w:color="auto"/>
              <w:bottom w:val="none" w:sz="0" w:space="0" w:color="auto"/>
              <w:right w:val="none" w:sz="0" w:space="0" w:color="auto"/>
            </w:tcBorders>
            <w:shd w:val="clear" w:color="auto" w:fill="00B050"/>
          </w:tcPr>
          <w:p w14:paraId="26251D09" w14:textId="77777777" w:rsidR="003620FF" w:rsidRPr="00EF101F" w:rsidRDefault="003620FF" w:rsidP="00EC1028">
            <w:pPr>
              <w:rPr>
                <w:sz w:val="20"/>
                <w:szCs w:val="20"/>
              </w:rPr>
            </w:pPr>
            <w:r w:rsidRPr="00EF101F">
              <w:rPr>
                <w:sz w:val="20"/>
                <w:szCs w:val="20"/>
              </w:rPr>
              <w:t>2010</w:t>
            </w:r>
          </w:p>
        </w:tc>
        <w:tc>
          <w:tcPr>
            <w:tcW w:w="512" w:type="pct"/>
            <w:tcBorders>
              <w:top w:val="none" w:sz="0" w:space="0" w:color="auto"/>
              <w:left w:val="none" w:sz="0" w:space="0" w:color="auto"/>
              <w:bottom w:val="none" w:sz="0" w:space="0" w:color="auto"/>
              <w:right w:val="none" w:sz="0" w:space="0" w:color="auto"/>
            </w:tcBorders>
            <w:shd w:val="clear" w:color="auto" w:fill="00B050"/>
          </w:tcPr>
          <w:p w14:paraId="78D7AC72" w14:textId="77777777" w:rsidR="003620FF" w:rsidRPr="00EF101F" w:rsidRDefault="003620FF" w:rsidP="00EC1028">
            <w:pPr>
              <w:rPr>
                <w:sz w:val="20"/>
                <w:szCs w:val="20"/>
              </w:rPr>
            </w:pPr>
            <w:r w:rsidRPr="00EF101F">
              <w:rPr>
                <w:sz w:val="20"/>
                <w:szCs w:val="20"/>
              </w:rPr>
              <w:t>2015</w:t>
            </w:r>
          </w:p>
        </w:tc>
        <w:tc>
          <w:tcPr>
            <w:tcW w:w="512" w:type="pct"/>
            <w:tcBorders>
              <w:top w:val="none" w:sz="0" w:space="0" w:color="auto"/>
              <w:left w:val="none" w:sz="0" w:space="0" w:color="auto"/>
              <w:bottom w:val="none" w:sz="0" w:space="0" w:color="auto"/>
              <w:right w:val="none" w:sz="0" w:space="0" w:color="auto"/>
            </w:tcBorders>
            <w:shd w:val="clear" w:color="auto" w:fill="00B050"/>
          </w:tcPr>
          <w:p w14:paraId="04FF8AE0" w14:textId="77777777" w:rsidR="003620FF" w:rsidRPr="00EF101F" w:rsidRDefault="003620FF" w:rsidP="00EC1028">
            <w:pPr>
              <w:rPr>
                <w:sz w:val="20"/>
                <w:szCs w:val="20"/>
              </w:rPr>
            </w:pPr>
            <w:r w:rsidRPr="00EF101F">
              <w:rPr>
                <w:sz w:val="20"/>
                <w:szCs w:val="20"/>
              </w:rPr>
              <w:t>2018</w:t>
            </w:r>
          </w:p>
        </w:tc>
        <w:tc>
          <w:tcPr>
            <w:tcW w:w="512" w:type="pct"/>
            <w:tcBorders>
              <w:top w:val="none" w:sz="0" w:space="0" w:color="auto"/>
              <w:left w:val="none" w:sz="0" w:space="0" w:color="auto"/>
              <w:bottom w:val="none" w:sz="0" w:space="0" w:color="auto"/>
              <w:right w:val="none" w:sz="0" w:space="0" w:color="auto"/>
            </w:tcBorders>
            <w:shd w:val="clear" w:color="auto" w:fill="00B050"/>
          </w:tcPr>
          <w:p w14:paraId="5A7F77C9" w14:textId="77777777" w:rsidR="003620FF" w:rsidRPr="00EF101F" w:rsidRDefault="003620FF" w:rsidP="00EC1028">
            <w:pPr>
              <w:rPr>
                <w:sz w:val="20"/>
                <w:szCs w:val="20"/>
              </w:rPr>
            </w:pPr>
            <w:r w:rsidRPr="00EF101F">
              <w:rPr>
                <w:sz w:val="20"/>
                <w:szCs w:val="20"/>
              </w:rPr>
              <w:t>2019</w:t>
            </w:r>
          </w:p>
        </w:tc>
      </w:tr>
      <w:tr w:rsidR="00D13BAE" w:rsidRPr="00EF101F" w14:paraId="31F78BE9"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5000" w:type="pct"/>
            <w:gridSpan w:val="5"/>
            <w:shd w:val="clear" w:color="auto" w:fill="C2D69B" w:themeFill="accent3" w:themeFillTint="99"/>
          </w:tcPr>
          <w:p w14:paraId="5568D671" w14:textId="034F8598" w:rsidR="00D13BAE" w:rsidRPr="00EF101F" w:rsidRDefault="00D13BAE" w:rsidP="00EC1028">
            <w:pPr>
              <w:rPr>
                <w:b/>
                <w:sz w:val="20"/>
                <w:szCs w:val="20"/>
              </w:rPr>
            </w:pPr>
            <w:r w:rsidRPr="00EF101F">
              <w:rPr>
                <w:b/>
                <w:sz w:val="20"/>
                <w:szCs w:val="20"/>
              </w:rPr>
              <w:t>Emisja zanieczyszczeń w tys. ton:</w:t>
            </w:r>
          </w:p>
        </w:tc>
      </w:tr>
      <w:tr w:rsidR="003620FF" w:rsidRPr="00EF101F" w14:paraId="0D92E815"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952" w:type="pct"/>
            <w:tcBorders>
              <w:right w:val="none" w:sz="0" w:space="0" w:color="auto"/>
            </w:tcBorders>
          </w:tcPr>
          <w:p w14:paraId="00BF41D7" w14:textId="57C1ED84" w:rsidR="003620FF" w:rsidRPr="00EF101F" w:rsidRDefault="003620FF" w:rsidP="00EC1028">
            <w:pPr>
              <w:rPr>
                <w:sz w:val="20"/>
                <w:szCs w:val="20"/>
              </w:rPr>
            </w:pPr>
            <w:r w:rsidRPr="00EF101F">
              <w:rPr>
                <w:sz w:val="20"/>
                <w:szCs w:val="20"/>
              </w:rPr>
              <w:t>pyłowych</w:t>
            </w:r>
          </w:p>
        </w:tc>
        <w:tc>
          <w:tcPr>
            <w:tcW w:w="512" w:type="pct"/>
            <w:tcBorders>
              <w:left w:val="none" w:sz="0" w:space="0" w:color="auto"/>
              <w:right w:val="none" w:sz="0" w:space="0" w:color="auto"/>
            </w:tcBorders>
          </w:tcPr>
          <w:p w14:paraId="444D8090" w14:textId="2F8E7793" w:rsidR="003620FF" w:rsidRPr="00EF101F" w:rsidRDefault="003620FF" w:rsidP="00EC1028">
            <w:pPr>
              <w:rPr>
                <w:sz w:val="20"/>
                <w:szCs w:val="20"/>
              </w:rPr>
            </w:pPr>
            <w:r w:rsidRPr="00EF101F">
              <w:rPr>
                <w:sz w:val="20"/>
                <w:szCs w:val="20"/>
              </w:rPr>
              <w:t>2,0</w:t>
            </w:r>
          </w:p>
        </w:tc>
        <w:tc>
          <w:tcPr>
            <w:tcW w:w="512" w:type="pct"/>
            <w:tcBorders>
              <w:left w:val="none" w:sz="0" w:space="0" w:color="auto"/>
              <w:right w:val="none" w:sz="0" w:space="0" w:color="auto"/>
            </w:tcBorders>
          </w:tcPr>
          <w:p w14:paraId="6C49FBA3" w14:textId="71B60A01" w:rsidR="003620FF" w:rsidRPr="00EF101F" w:rsidRDefault="003620FF" w:rsidP="00EC1028">
            <w:pPr>
              <w:rPr>
                <w:sz w:val="20"/>
                <w:szCs w:val="20"/>
              </w:rPr>
            </w:pPr>
            <w:r w:rsidRPr="00EF101F">
              <w:rPr>
                <w:sz w:val="20"/>
                <w:szCs w:val="20"/>
              </w:rPr>
              <w:t>1,4</w:t>
            </w:r>
          </w:p>
        </w:tc>
        <w:tc>
          <w:tcPr>
            <w:tcW w:w="512" w:type="pct"/>
            <w:tcBorders>
              <w:left w:val="none" w:sz="0" w:space="0" w:color="auto"/>
              <w:right w:val="none" w:sz="0" w:space="0" w:color="auto"/>
            </w:tcBorders>
          </w:tcPr>
          <w:p w14:paraId="6D479406" w14:textId="02F1D60D" w:rsidR="003620FF" w:rsidRPr="00EF101F" w:rsidRDefault="003620FF" w:rsidP="00EC1028">
            <w:pPr>
              <w:rPr>
                <w:sz w:val="20"/>
                <w:szCs w:val="20"/>
              </w:rPr>
            </w:pPr>
            <w:r w:rsidRPr="00EF101F">
              <w:rPr>
                <w:sz w:val="20"/>
                <w:szCs w:val="20"/>
              </w:rPr>
              <w:t>1,2</w:t>
            </w:r>
          </w:p>
        </w:tc>
        <w:tc>
          <w:tcPr>
            <w:tcW w:w="512" w:type="pct"/>
            <w:tcBorders>
              <w:left w:val="none" w:sz="0" w:space="0" w:color="auto"/>
            </w:tcBorders>
          </w:tcPr>
          <w:p w14:paraId="6E06951A" w14:textId="217F437B" w:rsidR="003620FF" w:rsidRPr="00EF101F" w:rsidRDefault="003620FF" w:rsidP="00EC1028">
            <w:pPr>
              <w:rPr>
                <w:sz w:val="20"/>
                <w:szCs w:val="20"/>
              </w:rPr>
            </w:pPr>
            <w:r w:rsidRPr="00EF101F">
              <w:rPr>
                <w:sz w:val="20"/>
                <w:szCs w:val="20"/>
              </w:rPr>
              <w:t>1,1</w:t>
            </w:r>
          </w:p>
        </w:tc>
      </w:tr>
      <w:tr w:rsidR="003620FF" w:rsidRPr="00EF101F" w14:paraId="635E27D3" w14:textId="77777777" w:rsidTr="002D3670">
        <w:trPr>
          <w:cnfStyle w:val="000000100000" w:firstRow="0" w:lastRow="0" w:firstColumn="0" w:lastColumn="0" w:oddVBand="0" w:evenVBand="0" w:oddHBand="1" w:evenHBand="0" w:firstRowFirstColumn="0" w:firstRowLastColumn="0" w:lastRowFirstColumn="0" w:lastRowLastColumn="0"/>
          <w:trHeight w:hRule="exact" w:val="416"/>
        </w:trPr>
        <w:tc>
          <w:tcPr>
            <w:tcW w:w="2952" w:type="pct"/>
            <w:tcBorders>
              <w:right w:val="none" w:sz="0" w:space="0" w:color="auto"/>
            </w:tcBorders>
          </w:tcPr>
          <w:p w14:paraId="7DD16FB0" w14:textId="33199B93" w:rsidR="003620FF" w:rsidRPr="00EF101F" w:rsidRDefault="003620FF" w:rsidP="00EC1028">
            <w:pPr>
              <w:rPr>
                <w:sz w:val="20"/>
                <w:szCs w:val="20"/>
              </w:rPr>
            </w:pPr>
            <w:r w:rsidRPr="00EF101F">
              <w:rPr>
                <w:sz w:val="20"/>
                <w:szCs w:val="20"/>
              </w:rPr>
              <w:t>w tym pyły ze spalania paliw</w:t>
            </w:r>
          </w:p>
        </w:tc>
        <w:tc>
          <w:tcPr>
            <w:tcW w:w="512" w:type="pct"/>
            <w:tcBorders>
              <w:left w:val="none" w:sz="0" w:space="0" w:color="auto"/>
              <w:right w:val="none" w:sz="0" w:space="0" w:color="auto"/>
            </w:tcBorders>
          </w:tcPr>
          <w:p w14:paraId="07BE97F4" w14:textId="77777777" w:rsidR="003620FF" w:rsidRPr="00EF101F" w:rsidRDefault="003620FF" w:rsidP="00EC1028">
            <w:pPr>
              <w:rPr>
                <w:sz w:val="20"/>
                <w:szCs w:val="20"/>
              </w:rPr>
            </w:pPr>
            <w:r w:rsidRPr="00EF101F">
              <w:rPr>
                <w:sz w:val="20"/>
                <w:szCs w:val="20"/>
              </w:rPr>
              <w:t>1,6</w:t>
            </w:r>
          </w:p>
        </w:tc>
        <w:tc>
          <w:tcPr>
            <w:tcW w:w="512" w:type="pct"/>
            <w:tcBorders>
              <w:left w:val="none" w:sz="0" w:space="0" w:color="auto"/>
              <w:right w:val="none" w:sz="0" w:space="0" w:color="auto"/>
            </w:tcBorders>
          </w:tcPr>
          <w:p w14:paraId="3E6DFC3C" w14:textId="77777777" w:rsidR="003620FF" w:rsidRPr="00EF101F" w:rsidRDefault="003620FF" w:rsidP="00EC1028">
            <w:pPr>
              <w:rPr>
                <w:sz w:val="20"/>
                <w:szCs w:val="20"/>
              </w:rPr>
            </w:pPr>
            <w:r w:rsidRPr="00EF101F">
              <w:rPr>
                <w:sz w:val="20"/>
                <w:szCs w:val="20"/>
              </w:rPr>
              <w:t>1,0</w:t>
            </w:r>
          </w:p>
        </w:tc>
        <w:tc>
          <w:tcPr>
            <w:tcW w:w="512" w:type="pct"/>
            <w:tcBorders>
              <w:left w:val="none" w:sz="0" w:space="0" w:color="auto"/>
              <w:right w:val="none" w:sz="0" w:space="0" w:color="auto"/>
            </w:tcBorders>
          </w:tcPr>
          <w:p w14:paraId="6C764999" w14:textId="77777777" w:rsidR="003620FF" w:rsidRPr="00EF101F" w:rsidRDefault="003620FF" w:rsidP="00EC1028">
            <w:pPr>
              <w:rPr>
                <w:sz w:val="20"/>
                <w:szCs w:val="20"/>
              </w:rPr>
            </w:pPr>
            <w:r w:rsidRPr="00EF101F">
              <w:rPr>
                <w:sz w:val="20"/>
                <w:szCs w:val="20"/>
              </w:rPr>
              <w:t>0,6</w:t>
            </w:r>
          </w:p>
        </w:tc>
        <w:tc>
          <w:tcPr>
            <w:tcW w:w="512" w:type="pct"/>
            <w:tcBorders>
              <w:left w:val="none" w:sz="0" w:space="0" w:color="auto"/>
            </w:tcBorders>
          </w:tcPr>
          <w:p w14:paraId="3EEB490C" w14:textId="77777777" w:rsidR="003620FF" w:rsidRPr="00EF101F" w:rsidRDefault="003620FF" w:rsidP="00EC1028">
            <w:pPr>
              <w:rPr>
                <w:sz w:val="20"/>
                <w:szCs w:val="20"/>
              </w:rPr>
            </w:pPr>
            <w:r w:rsidRPr="00EF101F">
              <w:rPr>
                <w:sz w:val="20"/>
                <w:szCs w:val="20"/>
              </w:rPr>
              <w:t>0,6</w:t>
            </w:r>
          </w:p>
        </w:tc>
      </w:tr>
      <w:tr w:rsidR="003620FF" w:rsidRPr="00EF101F" w14:paraId="55F7E946"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952" w:type="pct"/>
            <w:tcBorders>
              <w:right w:val="none" w:sz="0" w:space="0" w:color="auto"/>
            </w:tcBorders>
          </w:tcPr>
          <w:p w14:paraId="2E2ABB05" w14:textId="5DE845E8" w:rsidR="003620FF" w:rsidRPr="00EF101F" w:rsidRDefault="003620FF" w:rsidP="00EC1028">
            <w:pPr>
              <w:rPr>
                <w:sz w:val="20"/>
                <w:szCs w:val="20"/>
              </w:rPr>
            </w:pPr>
            <w:r w:rsidRPr="00EF101F">
              <w:rPr>
                <w:sz w:val="20"/>
                <w:szCs w:val="20"/>
              </w:rPr>
              <w:t>gazowych</w:t>
            </w:r>
          </w:p>
        </w:tc>
        <w:tc>
          <w:tcPr>
            <w:tcW w:w="512" w:type="pct"/>
            <w:tcBorders>
              <w:left w:val="none" w:sz="0" w:space="0" w:color="auto"/>
              <w:right w:val="none" w:sz="0" w:space="0" w:color="auto"/>
            </w:tcBorders>
          </w:tcPr>
          <w:p w14:paraId="385581D6" w14:textId="77777777" w:rsidR="003620FF" w:rsidRPr="00EF101F" w:rsidRDefault="003620FF" w:rsidP="00EC1028">
            <w:pPr>
              <w:rPr>
                <w:sz w:val="20"/>
                <w:szCs w:val="20"/>
              </w:rPr>
            </w:pPr>
            <w:r w:rsidRPr="00EF101F">
              <w:rPr>
                <w:sz w:val="20"/>
                <w:szCs w:val="20"/>
              </w:rPr>
              <w:t>3767,8</w:t>
            </w:r>
          </w:p>
        </w:tc>
        <w:tc>
          <w:tcPr>
            <w:tcW w:w="512" w:type="pct"/>
            <w:tcBorders>
              <w:left w:val="none" w:sz="0" w:space="0" w:color="auto"/>
              <w:right w:val="none" w:sz="0" w:space="0" w:color="auto"/>
            </w:tcBorders>
          </w:tcPr>
          <w:p w14:paraId="4362D279" w14:textId="77777777" w:rsidR="003620FF" w:rsidRPr="00EF101F" w:rsidRDefault="003620FF" w:rsidP="00EC1028">
            <w:pPr>
              <w:rPr>
                <w:sz w:val="20"/>
                <w:szCs w:val="20"/>
              </w:rPr>
            </w:pPr>
            <w:r w:rsidRPr="00EF101F">
              <w:rPr>
                <w:sz w:val="20"/>
                <w:szCs w:val="20"/>
              </w:rPr>
              <w:t>3053,4</w:t>
            </w:r>
          </w:p>
        </w:tc>
        <w:tc>
          <w:tcPr>
            <w:tcW w:w="512" w:type="pct"/>
            <w:tcBorders>
              <w:left w:val="none" w:sz="0" w:space="0" w:color="auto"/>
              <w:right w:val="none" w:sz="0" w:space="0" w:color="auto"/>
            </w:tcBorders>
          </w:tcPr>
          <w:p w14:paraId="41313CBB" w14:textId="77777777" w:rsidR="003620FF" w:rsidRPr="00EF101F" w:rsidRDefault="003620FF" w:rsidP="00EC1028">
            <w:pPr>
              <w:rPr>
                <w:sz w:val="20"/>
                <w:szCs w:val="20"/>
              </w:rPr>
            </w:pPr>
            <w:r w:rsidRPr="00EF101F">
              <w:rPr>
                <w:sz w:val="20"/>
                <w:szCs w:val="20"/>
              </w:rPr>
              <w:t>2777,8</w:t>
            </w:r>
          </w:p>
        </w:tc>
        <w:tc>
          <w:tcPr>
            <w:tcW w:w="512" w:type="pct"/>
            <w:tcBorders>
              <w:left w:val="none" w:sz="0" w:space="0" w:color="auto"/>
            </w:tcBorders>
          </w:tcPr>
          <w:p w14:paraId="18F3A46F" w14:textId="77777777" w:rsidR="003620FF" w:rsidRPr="00EF101F" w:rsidRDefault="003620FF" w:rsidP="00EC1028">
            <w:pPr>
              <w:rPr>
                <w:sz w:val="20"/>
                <w:szCs w:val="20"/>
              </w:rPr>
            </w:pPr>
            <w:r w:rsidRPr="00EF101F">
              <w:rPr>
                <w:sz w:val="20"/>
                <w:szCs w:val="20"/>
              </w:rPr>
              <w:t>2885,8</w:t>
            </w:r>
          </w:p>
        </w:tc>
      </w:tr>
      <w:tr w:rsidR="00D13BAE" w:rsidRPr="00EF101F" w14:paraId="74EF2C2E"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5000" w:type="pct"/>
            <w:gridSpan w:val="5"/>
          </w:tcPr>
          <w:p w14:paraId="7F1C1F71" w14:textId="4BC428CA" w:rsidR="00D13BAE" w:rsidRPr="00EF101F" w:rsidRDefault="00D13BAE" w:rsidP="00EC1028">
            <w:pPr>
              <w:rPr>
                <w:b/>
                <w:sz w:val="20"/>
                <w:szCs w:val="20"/>
              </w:rPr>
            </w:pPr>
            <w:r w:rsidRPr="00EF101F">
              <w:rPr>
                <w:b/>
                <w:sz w:val="20"/>
                <w:szCs w:val="20"/>
              </w:rPr>
              <w:t>w tym:</w:t>
            </w:r>
          </w:p>
        </w:tc>
      </w:tr>
      <w:tr w:rsidR="003620FF" w:rsidRPr="00EF101F" w14:paraId="6CD8CB73"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952" w:type="pct"/>
            <w:tcBorders>
              <w:right w:val="none" w:sz="0" w:space="0" w:color="auto"/>
            </w:tcBorders>
          </w:tcPr>
          <w:p w14:paraId="167EE3C3" w14:textId="77777777" w:rsidR="003620FF" w:rsidRPr="00EF101F" w:rsidRDefault="003620FF" w:rsidP="00EC1028">
            <w:pPr>
              <w:rPr>
                <w:sz w:val="20"/>
                <w:szCs w:val="20"/>
              </w:rPr>
            </w:pPr>
            <w:r w:rsidRPr="00EF101F">
              <w:rPr>
                <w:sz w:val="20"/>
                <w:szCs w:val="20"/>
              </w:rPr>
              <w:t>dwutlenek siarki</w:t>
            </w:r>
          </w:p>
        </w:tc>
        <w:tc>
          <w:tcPr>
            <w:tcW w:w="512" w:type="pct"/>
            <w:tcBorders>
              <w:left w:val="none" w:sz="0" w:space="0" w:color="auto"/>
              <w:right w:val="none" w:sz="0" w:space="0" w:color="auto"/>
            </w:tcBorders>
          </w:tcPr>
          <w:p w14:paraId="1CF47DD8" w14:textId="77777777" w:rsidR="003620FF" w:rsidRPr="00EF101F" w:rsidRDefault="003620FF" w:rsidP="00EC1028">
            <w:pPr>
              <w:rPr>
                <w:sz w:val="20"/>
                <w:szCs w:val="20"/>
              </w:rPr>
            </w:pPr>
            <w:r w:rsidRPr="00EF101F">
              <w:rPr>
                <w:sz w:val="20"/>
                <w:szCs w:val="20"/>
              </w:rPr>
              <w:t>10,3</w:t>
            </w:r>
          </w:p>
        </w:tc>
        <w:tc>
          <w:tcPr>
            <w:tcW w:w="512" w:type="pct"/>
            <w:tcBorders>
              <w:left w:val="none" w:sz="0" w:space="0" w:color="auto"/>
              <w:right w:val="none" w:sz="0" w:space="0" w:color="auto"/>
            </w:tcBorders>
          </w:tcPr>
          <w:p w14:paraId="6A8C7E50" w14:textId="77777777" w:rsidR="003620FF" w:rsidRPr="00EF101F" w:rsidRDefault="003620FF" w:rsidP="00EC1028">
            <w:pPr>
              <w:rPr>
                <w:sz w:val="20"/>
                <w:szCs w:val="20"/>
              </w:rPr>
            </w:pPr>
            <w:r w:rsidRPr="00EF101F">
              <w:rPr>
                <w:sz w:val="20"/>
                <w:szCs w:val="20"/>
              </w:rPr>
              <w:t>6,9</w:t>
            </w:r>
          </w:p>
        </w:tc>
        <w:tc>
          <w:tcPr>
            <w:tcW w:w="512" w:type="pct"/>
            <w:tcBorders>
              <w:left w:val="none" w:sz="0" w:space="0" w:color="auto"/>
              <w:right w:val="none" w:sz="0" w:space="0" w:color="auto"/>
            </w:tcBorders>
          </w:tcPr>
          <w:p w14:paraId="2AD6C1C5" w14:textId="77777777" w:rsidR="003620FF" w:rsidRPr="00EF101F" w:rsidRDefault="003620FF" w:rsidP="00EC1028">
            <w:pPr>
              <w:rPr>
                <w:sz w:val="20"/>
                <w:szCs w:val="20"/>
              </w:rPr>
            </w:pPr>
            <w:r w:rsidRPr="00EF101F">
              <w:rPr>
                <w:sz w:val="20"/>
                <w:szCs w:val="20"/>
              </w:rPr>
              <w:t>4,6</w:t>
            </w:r>
          </w:p>
        </w:tc>
        <w:tc>
          <w:tcPr>
            <w:tcW w:w="512" w:type="pct"/>
            <w:tcBorders>
              <w:left w:val="none" w:sz="0" w:space="0" w:color="auto"/>
            </w:tcBorders>
          </w:tcPr>
          <w:p w14:paraId="0BD45BF7" w14:textId="77777777" w:rsidR="003620FF" w:rsidRPr="00EF101F" w:rsidRDefault="003620FF" w:rsidP="00EC1028">
            <w:pPr>
              <w:rPr>
                <w:sz w:val="20"/>
                <w:szCs w:val="20"/>
              </w:rPr>
            </w:pPr>
            <w:r w:rsidRPr="00EF101F">
              <w:rPr>
                <w:sz w:val="20"/>
                <w:szCs w:val="20"/>
              </w:rPr>
              <w:t>5,0</w:t>
            </w:r>
          </w:p>
        </w:tc>
      </w:tr>
      <w:tr w:rsidR="003620FF" w:rsidRPr="00EF101F" w14:paraId="4B3EFE3C"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952" w:type="pct"/>
            <w:tcBorders>
              <w:right w:val="none" w:sz="0" w:space="0" w:color="auto"/>
            </w:tcBorders>
          </w:tcPr>
          <w:p w14:paraId="5401E7DF" w14:textId="6B17FCAE" w:rsidR="003620FF" w:rsidRPr="00EF101F" w:rsidRDefault="003620FF" w:rsidP="00EC1028">
            <w:pPr>
              <w:rPr>
                <w:sz w:val="20"/>
                <w:szCs w:val="20"/>
              </w:rPr>
            </w:pPr>
            <w:r w:rsidRPr="00EF101F">
              <w:rPr>
                <w:sz w:val="20"/>
                <w:szCs w:val="20"/>
              </w:rPr>
              <w:t>tlenek węgla</w:t>
            </w:r>
          </w:p>
        </w:tc>
        <w:tc>
          <w:tcPr>
            <w:tcW w:w="512" w:type="pct"/>
            <w:tcBorders>
              <w:left w:val="none" w:sz="0" w:space="0" w:color="auto"/>
              <w:right w:val="none" w:sz="0" w:space="0" w:color="auto"/>
            </w:tcBorders>
          </w:tcPr>
          <w:p w14:paraId="682941D5" w14:textId="77777777" w:rsidR="003620FF" w:rsidRPr="00EF101F" w:rsidRDefault="003620FF" w:rsidP="00EC1028">
            <w:pPr>
              <w:rPr>
                <w:sz w:val="20"/>
                <w:szCs w:val="20"/>
              </w:rPr>
            </w:pPr>
            <w:r w:rsidRPr="00EF101F">
              <w:rPr>
                <w:sz w:val="20"/>
                <w:szCs w:val="20"/>
              </w:rPr>
              <w:t>3,9</w:t>
            </w:r>
          </w:p>
        </w:tc>
        <w:tc>
          <w:tcPr>
            <w:tcW w:w="512" w:type="pct"/>
            <w:tcBorders>
              <w:left w:val="none" w:sz="0" w:space="0" w:color="auto"/>
              <w:right w:val="none" w:sz="0" w:space="0" w:color="auto"/>
            </w:tcBorders>
          </w:tcPr>
          <w:p w14:paraId="11CF70D5" w14:textId="77777777" w:rsidR="003620FF" w:rsidRPr="00EF101F" w:rsidRDefault="003620FF" w:rsidP="00EC1028">
            <w:pPr>
              <w:rPr>
                <w:sz w:val="20"/>
                <w:szCs w:val="20"/>
              </w:rPr>
            </w:pPr>
            <w:r w:rsidRPr="00EF101F">
              <w:rPr>
                <w:sz w:val="20"/>
                <w:szCs w:val="20"/>
              </w:rPr>
              <w:t>5,0</w:t>
            </w:r>
          </w:p>
        </w:tc>
        <w:tc>
          <w:tcPr>
            <w:tcW w:w="512" w:type="pct"/>
            <w:tcBorders>
              <w:left w:val="none" w:sz="0" w:space="0" w:color="auto"/>
              <w:right w:val="none" w:sz="0" w:space="0" w:color="auto"/>
            </w:tcBorders>
          </w:tcPr>
          <w:p w14:paraId="5E2856CC" w14:textId="77777777" w:rsidR="003620FF" w:rsidRPr="00EF101F" w:rsidRDefault="003620FF" w:rsidP="00EC1028">
            <w:pPr>
              <w:rPr>
                <w:sz w:val="20"/>
                <w:szCs w:val="20"/>
              </w:rPr>
            </w:pPr>
            <w:r w:rsidRPr="00EF101F">
              <w:rPr>
                <w:sz w:val="20"/>
                <w:szCs w:val="20"/>
              </w:rPr>
              <w:t>4,6</w:t>
            </w:r>
          </w:p>
        </w:tc>
        <w:tc>
          <w:tcPr>
            <w:tcW w:w="512" w:type="pct"/>
            <w:tcBorders>
              <w:left w:val="none" w:sz="0" w:space="0" w:color="auto"/>
            </w:tcBorders>
          </w:tcPr>
          <w:p w14:paraId="4C96AB85" w14:textId="77777777" w:rsidR="003620FF" w:rsidRPr="00EF101F" w:rsidRDefault="003620FF" w:rsidP="00EC1028">
            <w:pPr>
              <w:rPr>
                <w:sz w:val="20"/>
                <w:szCs w:val="20"/>
              </w:rPr>
            </w:pPr>
            <w:r w:rsidRPr="00EF101F">
              <w:rPr>
                <w:sz w:val="20"/>
                <w:szCs w:val="20"/>
              </w:rPr>
              <w:t>5,3</w:t>
            </w:r>
          </w:p>
        </w:tc>
      </w:tr>
      <w:tr w:rsidR="003620FF" w:rsidRPr="00EF101F" w14:paraId="2D874ABA"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952" w:type="pct"/>
            <w:tcBorders>
              <w:right w:val="none" w:sz="0" w:space="0" w:color="auto"/>
            </w:tcBorders>
          </w:tcPr>
          <w:p w14:paraId="4AAC135F" w14:textId="4083F474" w:rsidR="003620FF" w:rsidRPr="00EF101F" w:rsidRDefault="003620FF" w:rsidP="00EC1028">
            <w:pPr>
              <w:rPr>
                <w:sz w:val="20"/>
                <w:szCs w:val="20"/>
              </w:rPr>
            </w:pPr>
            <w:r w:rsidRPr="00EF101F">
              <w:rPr>
                <w:sz w:val="20"/>
                <w:szCs w:val="20"/>
              </w:rPr>
              <w:t>tlenki azotu</w:t>
            </w:r>
          </w:p>
        </w:tc>
        <w:tc>
          <w:tcPr>
            <w:tcW w:w="512" w:type="pct"/>
            <w:tcBorders>
              <w:left w:val="none" w:sz="0" w:space="0" w:color="auto"/>
              <w:right w:val="none" w:sz="0" w:space="0" w:color="auto"/>
            </w:tcBorders>
          </w:tcPr>
          <w:p w14:paraId="466FF99B" w14:textId="77777777" w:rsidR="003620FF" w:rsidRPr="00EF101F" w:rsidRDefault="003620FF" w:rsidP="00EC1028">
            <w:pPr>
              <w:rPr>
                <w:sz w:val="20"/>
                <w:szCs w:val="20"/>
              </w:rPr>
            </w:pPr>
            <w:r w:rsidRPr="00EF101F">
              <w:rPr>
                <w:sz w:val="20"/>
                <w:szCs w:val="20"/>
              </w:rPr>
              <w:t>6,3</w:t>
            </w:r>
          </w:p>
        </w:tc>
        <w:tc>
          <w:tcPr>
            <w:tcW w:w="512" w:type="pct"/>
            <w:tcBorders>
              <w:left w:val="none" w:sz="0" w:space="0" w:color="auto"/>
              <w:right w:val="none" w:sz="0" w:space="0" w:color="auto"/>
            </w:tcBorders>
          </w:tcPr>
          <w:p w14:paraId="50C77DD5" w14:textId="77777777" w:rsidR="003620FF" w:rsidRPr="00EF101F" w:rsidRDefault="003620FF" w:rsidP="00EC1028">
            <w:pPr>
              <w:rPr>
                <w:sz w:val="20"/>
                <w:szCs w:val="20"/>
              </w:rPr>
            </w:pPr>
            <w:r w:rsidRPr="00EF101F">
              <w:rPr>
                <w:sz w:val="20"/>
                <w:szCs w:val="20"/>
              </w:rPr>
              <w:t>5,4</w:t>
            </w:r>
          </w:p>
        </w:tc>
        <w:tc>
          <w:tcPr>
            <w:tcW w:w="512" w:type="pct"/>
            <w:tcBorders>
              <w:left w:val="none" w:sz="0" w:space="0" w:color="auto"/>
              <w:right w:val="none" w:sz="0" w:space="0" w:color="auto"/>
            </w:tcBorders>
          </w:tcPr>
          <w:p w14:paraId="10333C02" w14:textId="77777777" w:rsidR="003620FF" w:rsidRPr="00EF101F" w:rsidRDefault="003620FF" w:rsidP="00EC1028">
            <w:pPr>
              <w:rPr>
                <w:sz w:val="20"/>
                <w:szCs w:val="20"/>
              </w:rPr>
            </w:pPr>
            <w:r w:rsidRPr="00EF101F">
              <w:rPr>
                <w:sz w:val="20"/>
                <w:szCs w:val="20"/>
              </w:rPr>
              <w:t>4,8</w:t>
            </w:r>
          </w:p>
        </w:tc>
        <w:tc>
          <w:tcPr>
            <w:tcW w:w="512" w:type="pct"/>
            <w:tcBorders>
              <w:left w:val="none" w:sz="0" w:space="0" w:color="auto"/>
            </w:tcBorders>
          </w:tcPr>
          <w:p w14:paraId="1891D439" w14:textId="77777777" w:rsidR="003620FF" w:rsidRPr="00EF101F" w:rsidRDefault="003620FF" w:rsidP="00EC1028">
            <w:pPr>
              <w:rPr>
                <w:sz w:val="20"/>
                <w:szCs w:val="20"/>
              </w:rPr>
            </w:pPr>
            <w:r w:rsidRPr="00EF101F">
              <w:rPr>
                <w:sz w:val="20"/>
                <w:szCs w:val="20"/>
              </w:rPr>
              <w:t>5,1</w:t>
            </w:r>
          </w:p>
        </w:tc>
      </w:tr>
      <w:tr w:rsidR="003620FF" w:rsidRPr="00EF101F" w14:paraId="29774072"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952" w:type="pct"/>
            <w:tcBorders>
              <w:right w:val="none" w:sz="0" w:space="0" w:color="auto"/>
            </w:tcBorders>
          </w:tcPr>
          <w:p w14:paraId="3A4A8801" w14:textId="77777777" w:rsidR="003620FF" w:rsidRPr="00EF101F" w:rsidRDefault="003620FF" w:rsidP="00EC1028">
            <w:pPr>
              <w:rPr>
                <w:sz w:val="20"/>
                <w:szCs w:val="20"/>
              </w:rPr>
            </w:pPr>
            <w:r w:rsidRPr="00EF101F">
              <w:rPr>
                <w:sz w:val="20"/>
                <w:szCs w:val="20"/>
              </w:rPr>
              <w:t>dwutlenek węgla</w:t>
            </w:r>
          </w:p>
        </w:tc>
        <w:tc>
          <w:tcPr>
            <w:tcW w:w="512" w:type="pct"/>
            <w:tcBorders>
              <w:left w:val="none" w:sz="0" w:space="0" w:color="auto"/>
              <w:right w:val="none" w:sz="0" w:space="0" w:color="auto"/>
            </w:tcBorders>
          </w:tcPr>
          <w:p w14:paraId="58505E50" w14:textId="77777777" w:rsidR="003620FF" w:rsidRPr="00EF101F" w:rsidRDefault="003620FF" w:rsidP="00EC1028">
            <w:pPr>
              <w:rPr>
                <w:sz w:val="20"/>
                <w:szCs w:val="20"/>
              </w:rPr>
            </w:pPr>
            <w:r w:rsidRPr="00EF101F">
              <w:rPr>
                <w:sz w:val="20"/>
                <w:szCs w:val="20"/>
              </w:rPr>
              <w:t>3746,7</w:t>
            </w:r>
          </w:p>
        </w:tc>
        <w:tc>
          <w:tcPr>
            <w:tcW w:w="512" w:type="pct"/>
            <w:tcBorders>
              <w:left w:val="none" w:sz="0" w:space="0" w:color="auto"/>
              <w:right w:val="none" w:sz="0" w:space="0" w:color="auto"/>
            </w:tcBorders>
          </w:tcPr>
          <w:p w14:paraId="1E3EF5A3" w14:textId="77777777" w:rsidR="003620FF" w:rsidRPr="00EF101F" w:rsidRDefault="003620FF" w:rsidP="00EC1028">
            <w:pPr>
              <w:rPr>
                <w:sz w:val="20"/>
                <w:szCs w:val="20"/>
              </w:rPr>
            </w:pPr>
            <w:r w:rsidRPr="00EF101F">
              <w:rPr>
                <w:sz w:val="20"/>
                <w:szCs w:val="20"/>
              </w:rPr>
              <w:t>3034,2</w:t>
            </w:r>
          </w:p>
        </w:tc>
        <w:tc>
          <w:tcPr>
            <w:tcW w:w="512" w:type="pct"/>
            <w:tcBorders>
              <w:left w:val="none" w:sz="0" w:space="0" w:color="auto"/>
              <w:right w:val="none" w:sz="0" w:space="0" w:color="auto"/>
            </w:tcBorders>
          </w:tcPr>
          <w:p w14:paraId="70622822" w14:textId="77777777" w:rsidR="003620FF" w:rsidRPr="00EF101F" w:rsidRDefault="003620FF" w:rsidP="00EC1028">
            <w:pPr>
              <w:rPr>
                <w:sz w:val="20"/>
                <w:szCs w:val="20"/>
              </w:rPr>
            </w:pPr>
            <w:r w:rsidRPr="00EF101F">
              <w:rPr>
                <w:sz w:val="20"/>
                <w:szCs w:val="20"/>
              </w:rPr>
              <w:t>2763,0</w:t>
            </w:r>
          </w:p>
        </w:tc>
        <w:tc>
          <w:tcPr>
            <w:tcW w:w="512" w:type="pct"/>
            <w:tcBorders>
              <w:left w:val="none" w:sz="0" w:space="0" w:color="auto"/>
            </w:tcBorders>
          </w:tcPr>
          <w:p w14:paraId="00AA89DB" w14:textId="77777777" w:rsidR="003620FF" w:rsidRPr="00EF101F" w:rsidRDefault="003620FF" w:rsidP="00EC1028">
            <w:pPr>
              <w:rPr>
                <w:sz w:val="20"/>
                <w:szCs w:val="20"/>
              </w:rPr>
            </w:pPr>
            <w:r w:rsidRPr="00EF101F">
              <w:rPr>
                <w:sz w:val="20"/>
                <w:szCs w:val="20"/>
              </w:rPr>
              <w:t>2869,1</w:t>
            </w:r>
          </w:p>
        </w:tc>
      </w:tr>
      <w:tr w:rsidR="00D13BAE" w:rsidRPr="00EF101F" w14:paraId="6ADD1ACF" w14:textId="77777777" w:rsidTr="002D3670">
        <w:trPr>
          <w:trHeight w:hRule="exact" w:val="431"/>
        </w:trPr>
        <w:tc>
          <w:tcPr>
            <w:tcW w:w="5000" w:type="pct"/>
            <w:gridSpan w:val="5"/>
            <w:shd w:val="clear" w:color="auto" w:fill="C2D69B" w:themeFill="accent3" w:themeFillTint="99"/>
          </w:tcPr>
          <w:p w14:paraId="7804CA98" w14:textId="0679B501" w:rsidR="00D13BAE" w:rsidRPr="00EF101F" w:rsidRDefault="00D13BAE" w:rsidP="00EC1028">
            <w:pPr>
              <w:cnfStyle w:val="000000010000" w:firstRow="0" w:lastRow="0" w:firstColumn="0" w:lastColumn="0" w:oddVBand="0" w:evenVBand="0" w:oddHBand="0" w:evenHBand="1" w:firstRowFirstColumn="0" w:firstRowLastColumn="0" w:lastRowFirstColumn="0" w:lastRowLastColumn="0"/>
              <w:rPr>
                <w:b/>
                <w:sz w:val="20"/>
                <w:szCs w:val="20"/>
              </w:rPr>
            </w:pPr>
            <w:r w:rsidRPr="00EF101F">
              <w:rPr>
                <w:b/>
                <w:sz w:val="20"/>
                <w:szCs w:val="20"/>
              </w:rPr>
              <w:t>Zanieczyszczenia zatrzymane w urządzeniach do redukcji zanieczyszczeń:</w:t>
            </w:r>
          </w:p>
        </w:tc>
      </w:tr>
      <w:tr w:rsidR="00D13BAE" w:rsidRPr="00EF101F" w14:paraId="28024D0B"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5000" w:type="pct"/>
            <w:gridSpan w:val="5"/>
            <w:shd w:val="clear" w:color="auto" w:fill="C2D69B" w:themeFill="accent3" w:themeFillTint="99"/>
          </w:tcPr>
          <w:p w14:paraId="2755F770" w14:textId="586459F3" w:rsidR="00D13BAE" w:rsidRPr="00EF101F" w:rsidRDefault="00D13BAE" w:rsidP="00EC1028">
            <w:pPr>
              <w:rPr>
                <w:sz w:val="20"/>
                <w:szCs w:val="20"/>
              </w:rPr>
            </w:pPr>
            <w:r w:rsidRPr="00EF101F">
              <w:rPr>
                <w:sz w:val="20"/>
                <w:szCs w:val="20"/>
              </w:rPr>
              <w:t>w tys. ton:</w:t>
            </w:r>
          </w:p>
        </w:tc>
      </w:tr>
      <w:tr w:rsidR="003620FF" w:rsidRPr="00EF101F" w14:paraId="68A608A6"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952" w:type="pct"/>
            <w:tcBorders>
              <w:right w:val="none" w:sz="0" w:space="0" w:color="auto"/>
            </w:tcBorders>
          </w:tcPr>
          <w:p w14:paraId="7B52722A" w14:textId="52097215" w:rsidR="003620FF" w:rsidRPr="00EF101F" w:rsidRDefault="003620FF" w:rsidP="00EC1028">
            <w:pPr>
              <w:rPr>
                <w:sz w:val="20"/>
                <w:szCs w:val="20"/>
              </w:rPr>
            </w:pPr>
            <w:r w:rsidRPr="00EF101F">
              <w:rPr>
                <w:sz w:val="20"/>
                <w:szCs w:val="20"/>
              </w:rPr>
              <w:t>pyłowe</w:t>
            </w:r>
          </w:p>
        </w:tc>
        <w:tc>
          <w:tcPr>
            <w:tcW w:w="512" w:type="pct"/>
            <w:tcBorders>
              <w:left w:val="none" w:sz="0" w:space="0" w:color="auto"/>
              <w:right w:val="none" w:sz="0" w:space="0" w:color="auto"/>
            </w:tcBorders>
          </w:tcPr>
          <w:p w14:paraId="24F2A6ED" w14:textId="77777777" w:rsidR="003620FF" w:rsidRPr="00EF101F" w:rsidRDefault="003620FF" w:rsidP="00EC1028">
            <w:pPr>
              <w:rPr>
                <w:sz w:val="20"/>
                <w:szCs w:val="20"/>
              </w:rPr>
            </w:pPr>
            <w:r w:rsidRPr="00EF101F">
              <w:rPr>
                <w:sz w:val="20"/>
                <w:szCs w:val="20"/>
              </w:rPr>
              <w:t>358,2</w:t>
            </w:r>
          </w:p>
        </w:tc>
        <w:tc>
          <w:tcPr>
            <w:tcW w:w="512" w:type="pct"/>
            <w:tcBorders>
              <w:left w:val="none" w:sz="0" w:space="0" w:color="auto"/>
              <w:right w:val="none" w:sz="0" w:space="0" w:color="auto"/>
            </w:tcBorders>
          </w:tcPr>
          <w:p w14:paraId="0BFA9AB5" w14:textId="77777777" w:rsidR="003620FF" w:rsidRPr="00EF101F" w:rsidRDefault="003620FF" w:rsidP="00EC1028">
            <w:pPr>
              <w:rPr>
                <w:sz w:val="20"/>
                <w:szCs w:val="20"/>
              </w:rPr>
            </w:pPr>
            <w:r w:rsidRPr="00EF101F">
              <w:rPr>
                <w:sz w:val="20"/>
                <w:szCs w:val="20"/>
              </w:rPr>
              <w:t>195,0</w:t>
            </w:r>
          </w:p>
        </w:tc>
        <w:tc>
          <w:tcPr>
            <w:tcW w:w="512" w:type="pct"/>
            <w:tcBorders>
              <w:left w:val="none" w:sz="0" w:space="0" w:color="auto"/>
              <w:right w:val="none" w:sz="0" w:space="0" w:color="auto"/>
            </w:tcBorders>
          </w:tcPr>
          <w:p w14:paraId="280DC59B" w14:textId="77777777" w:rsidR="003620FF" w:rsidRPr="00EF101F" w:rsidRDefault="003620FF" w:rsidP="00EC1028">
            <w:pPr>
              <w:rPr>
                <w:sz w:val="20"/>
                <w:szCs w:val="20"/>
              </w:rPr>
            </w:pPr>
            <w:r w:rsidRPr="00EF101F">
              <w:rPr>
                <w:sz w:val="20"/>
                <w:szCs w:val="20"/>
              </w:rPr>
              <w:t>178,4</w:t>
            </w:r>
          </w:p>
        </w:tc>
        <w:tc>
          <w:tcPr>
            <w:tcW w:w="512" w:type="pct"/>
            <w:tcBorders>
              <w:left w:val="none" w:sz="0" w:space="0" w:color="auto"/>
            </w:tcBorders>
          </w:tcPr>
          <w:p w14:paraId="33629976" w14:textId="77777777" w:rsidR="003620FF" w:rsidRPr="00EF101F" w:rsidRDefault="003620FF" w:rsidP="00EC1028">
            <w:pPr>
              <w:rPr>
                <w:sz w:val="20"/>
                <w:szCs w:val="20"/>
              </w:rPr>
            </w:pPr>
            <w:r w:rsidRPr="00EF101F">
              <w:rPr>
                <w:sz w:val="20"/>
                <w:szCs w:val="20"/>
              </w:rPr>
              <w:t>168,0</w:t>
            </w:r>
          </w:p>
        </w:tc>
      </w:tr>
      <w:tr w:rsidR="003620FF" w:rsidRPr="00EF101F" w14:paraId="6D712A85"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952" w:type="pct"/>
            <w:tcBorders>
              <w:right w:val="none" w:sz="0" w:space="0" w:color="auto"/>
            </w:tcBorders>
          </w:tcPr>
          <w:p w14:paraId="44A6BEC4" w14:textId="0F774A2C" w:rsidR="003620FF" w:rsidRPr="00EF101F" w:rsidRDefault="003620FF" w:rsidP="00EC1028">
            <w:pPr>
              <w:rPr>
                <w:sz w:val="20"/>
                <w:szCs w:val="20"/>
              </w:rPr>
            </w:pPr>
            <w:r w:rsidRPr="00EF101F">
              <w:rPr>
                <w:sz w:val="20"/>
                <w:szCs w:val="20"/>
              </w:rPr>
              <w:t>gazowe (bez dwutlenku węgla)</w:t>
            </w:r>
          </w:p>
        </w:tc>
        <w:tc>
          <w:tcPr>
            <w:tcW w:w="512" w:type="pct"/>
            <w:tcBorders>
              <w:left w:val="none" w:sz="0" w:space="0" w:color="auto"/>
              <w:right w:val="none" w:sz="0" w:space="0" w:color="auto"/>
            </w:tcBorders>
          </w:tcPr>
          <w:p w14:paraId="4BF145B6" w14:textId="77777777" w:rsidR="003620FF" w:rsidRPr="00EF101F" w:rsidRDefault="003620FF" w:rsidP="00EC1028">
            <w:pPr>
              <w:rPr>
                <w:sz w:val="20"/>
                <w:szCs w:val="20"/>
              </w:rPr>
            </w:pPr>
            <w:r w:rsidRPr="00EF101F">
              <w:rPr>
                <w:sz w:val="20"/>
                <w:szCs w:val="20"/>
              </w:rPr>
              <w:t>10,1</w:t>
            </w:r>
          </w:p>
        </w:tc>
        <w:tc>
          <w:tcPr>
            <w:tcW w:w="512" w:type="pct"/>
            <w:tcBorders>
              <w:left w:val="none" w:sz="0" w:space="0" w:color="auto"/>
              <w:right w:val="none" w:sz="0" w:space="0" w:color="auto"/>
            </w:tcBorders>
          </w:tcPr>
          <w:p w14:paraId="020C2F29" w14:textId="77777777" w:rsidR="003620FF" w:rsidRPr="00EF101F" w:rsidRDefault="003620FF" w:rsidP="00EC1028">
            <w:pPr>
              <w:rPr>
                <w:sz w:val="20"/>
                <w:szCs w:val="20"/>
              </w:rPr>
            </w:pPr>
            <w:r w:rsidRPr="00EF101F">
              <w:rPr>
                <w:sz w:val="20"/>
                <w:szCs w:val="20"/>
              </w:rPr>
              <w:t>4,7</w:t>
            </w:r>
          </w:p>
        </w:tc>
        <w:tc>
          <w:tcPr>
            <w:tcW w:w="512" w:type="pct"/>
            <w:tcBorders>
              <w:left w:val="none" w:sz="0" w:space="0" w:color="auto"/>
              <w:right w:val="none" w:sz="0" w:space="0" w:color="auto"/>
            </w:tcBorders>
          </w:tcPr>
          <w:p w14:paraId="2879FBC8" w14:textId="77777777" w:rsidR="003620FF" w:rsidRPr="00EF101F" w:rsidRDefault="003620FF" w:rsidP="00EC1028">
            <w:pPr>
              <w:rPr>
                <w:sz w:val="20"/>
                <w:szCs w:val="20"/>
              </w:rPr>
            </w:pPr>
            <w:r w:rsidRPr="00EF101F">
              <w:rPr>
                <w:sz w:val="20"/>
                <w:szCs w:val="20"/>
              </w:rPr>
              <w:t>7,0</w:t>
            </w:r>
          </w:p>
        </w:tc>
        <w:tc>
          <w:tcPr>
            <w:tcW w:w="512" w:type="pct"/>
            <w:tcBorders>
              <w:left w:val="none" w:sz="0" w:space="0" w:color="auto"/>
            </w:tcBorders>
          </w:tcPr>
          <w:p w14:paraId="6ABCF0DC" w14:textId="77777777" w:rsidR="003620FF" w:rsidRPr="00EF101F" w:rsidRDefault="003620FF" w:rsidP="00EC1028">
            <w:pPr>
              <w:rPr>
                <w:sz w:val="20"/>
                <w:szCs w:val="20"/>
              </w:rPr>
            </w:pPr>
            <w:r w:rsidRPr="00EF101F">
              <w:rPr>
                <w:sz w:val="20"/>
                <w:szCs w:val="20"/>
              </w:rPr>
              <w:t>14,9</w:t>
            </w:r>
          </w:p>
        </w:tc>
      </w:tr>
      <w:tr w:rsidR="00D13BAE" w:rsidRPr="00EF101F" w14:paraId="07B1F851" w14:textId="77777777" w:rsidTr="00D13BAE">
        <w:trPr>
          <w:trHeight w:hRule="exact" w:val="390"/>
        </w:trPr>
        <w:tc>
          <w:tcPr>
            <w:tcW w:w="5000" w:type="pct"/>
            <w:gridSpan w:val="5"/>
          </w:tcPr>
          <w:p w14:paraId="3B1DF7A3" w14:textId="4BA8F7F2" w:rsidR="00D13BAE" w:rsidRPr="00EF101F" w:rsidRDefault="00D13BAE" w:rsidP="00EC1028">
            <w:pPr>
              <w:cnfStyle w:val="000000010000" w:firstRow="0" w:lastRow="0" w:firstColumn="0" w:lastColumn="0" w:oddVBand="0" w:evenVBand="0" w:oddHBand="0" w:evenHBand="1" w:firstRowFirstColumn="0" w:firstRowLastColumn="0" w:lastRowFirstColumn="0" w:lastRowLastColumn="0"/>
              <w:rPr>
                <w:b/>
                <w:sz w:val="20"/>
                <w:szCs w:val="20"/>
              </w:rPr>
            </w:pPr>
            <w:r w:rsidRPr="00EF101F">
              <w:rPr>
                <w:b/>
                <w:sz w:val="20"/>
                <w:szCs w:val="20"/>
              </w:rPr>
              <w:t>w % zanieczyszczeń wytworzonych:</w:t>
            </w:r>
          </w:p>
        </w:tc>
      </w:tr>
      <w:tr w:rsidR="003620FF" w:rsidRPr="00EF101F" w14:paraId="469D0789"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952" w:type="pct"/>
            <w:tcBorders>
              <w:right w:val="none" w:sz="0" w:space="0" w:color="auto"/>
            </w:tcBorders>
          </w:tcPr>
          <w:p w14:paraId="518FF592" w14:textId="77F66AF0" w:rsidR="003620FF" w:rsidRPr="00EF101F" w:rsidRDefault="003620FF" w:rsidP="00EC1028">
            <w:pPr>
              <w:rPr>
                <w:sz w:val="20"/>
                <w:szCs w:val="20"/>
              </w:rPr>
            </w:pPr>
            <w:r w:rsidRPr="00EF101F">
              <w:rPr>
                <w:sz w:val="20"/>
                <w:szCs w:val="20"/>
              </w:rPr>
              <w:t>pyłowych</w:t>
            </w:r>
          </w:p>
        </w:tc>
        <w:tc>
          <w:tcPr>
            <w:tcW w:w="512" w:type="pct"/>
            <w:tcBorders>
              <w:left w:val="none" w:sz="0" w:space="0" w:color="auto"/>
              <w:right w:val="none" w:sz="0" w:space="0" w:color="auto"/>
            </w:tcBorders>
          </w:tcPr>
          <w:p w14:paraId="1ACCBA15" w14:textId="77777777" w:rsidR="003620FF" w:rsidRPr="00EF101F" w:rsidRDefault="003620FF" w:rsidP="00EC1028">
            <w:pPr>
              <w:rPr>
                <w:sz w:val="20"/>
                <w:szCs w:val="20"/>
              </w:rPr>
            </w:pPr>
            <w:r w:rsidRPr="00EF101F">
              <w:rPr>
                <w:sz w:val="20"/>
                <w:szCs w:val="20"/>
              </w:rPr>
              <w:t>99,4</w:t>
            </w:r>
          </w:p>
        </w:tc>
        <w:tc>
          <w:tcPr>
            <w:tcW w:w="512" w:type="pct"/>
            <w:tcBorders>
              <w:left w:val="none" w:sz="0" w:space="0" w:color="auto"/>
              <w:right w:val="none" w:sz="0" w:space="0" w:color="auto"/>
            </w:tcBorders>
          </w:tcPr>
          <w:p w14:paraId="3B0B7B84" w14:textId="77777777" w:rsidR="003620FF" w:rsidRPr="00EF101F" w:rsidRDefault="003620FF" w:rsidP="00EC1028">
            <w:pPr>
              <w:rPr>
                <w:sz w:val="20"/>
                <w:szCs w:val="20"/>
              </w:rPr>
            </w:pPr>
            <w:r w:rsidRPr="00EF101F">
              <w:rPr>
                <w:sz w:val="20"/>
                <w:szCs w:val="20"/>
              </w:rPr>
              <w:t>99,3</w:t>
            </w:r>
          </w:p>
        </w:tc>
        <w:tc>
          <w:tcPr>
            <w:tcW w:w="512" w:type="pct"/>
            <w:tcBorders>
              <w:left w:val="none" w:sz="0" w:space="0" w:color="auto"/>
              <w:right w:val="none" w:sz="0" w:space="0" w:color="auto"/>
            </w:tcBorders>
          </w:tcPr>
          <w:p w14:paraId="428E4029" w14:textId="77777777" w:rsidR="003620FF" w:rsidRPr="00EF101F" w:rsidRDefault="003620FF" w:rsidP="00EC1028">
            <w:pPr>
              <w:rPr>
                <w:sz w:val="20"/>
                <w:szCs w:val="20"/>
              </w:rPr>
            </w:pPr>
            <w:r w:rsidRPr="00EF101F">
              <w:rPr>
                <w:sz w:val="20"/>
                <w:szCs w:val="20"/>
              </w:rPr>
              <w:t>99,3</w:t>
            </w:r>
          </w:p>
        </w:tc>
        <w:tc>
          <w:tcPr>
            <w:tcW w:w="512" w:type="pct"/>
            <w:tcBorders>
              <w:left w:val="none" w:sz="0" w:space="0" w:color="auto"/>
            </w:tcBorders>
          </w:tcPr>
          <w:p w14:paraId="66402A20" w14:textId="77777777" w:rsidR="003620FF" w:rsidRPr="00EF101F" w:rsidRDefault="003620FF" w:rsidP="00EC1028">
            <w:pPr>
              <w:rPr>
                <w:sz w:val="20"/>
                <w:szCs w:val="20"/>
              </w:rPr>
            </w:pPr>
            <w:r w:rsidRPr="00EF101F">
              <w:rPr>
                <w:sz w:val="20"/>
                <w:szCs w:val="20"/>
              </w:rPr>
              <w:t>99,4</w:t>
            </w:r>
          </w:p>
        </w:tc>
      </w:tr>
      <w:tr w:rsidR="003620FF" w:rsidRPr="00EF101F" w14:paraId="6A73D128"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952" w:type="pct"/>
            <w:tcBorders>
              <w:right w:val="none" w:sz="0" w:space="0" w:color="auto"/>
            </w:tcBorders>
          </w:tcPr>
          <w:p w14:paraId="1136DA8E" w14:textId="77777777" w:rsidR="003620FF" w:rsidRPr="00EF101F" w:rsidRDefault="003620FF" w:rsidP="00EC1028">
            <w:pPr>
              <w:rPr>
                <w:sz w:val="20"/>
                <w:szCs w:val="20"/>
              </w:rPr>
            </w:pPr>
            <w:r w:rsidRPr="00EF101F">
              <w:rPr>
                <w:sz w:val="20"/>
                <w:szCs w:val="20"/>
              </w:rPr>
              <w:t>gazowych (bez dwutlenku węgla)</w:t>
            </w:r>
          </w:p>
        </w:tc>
        <w:tc>
          <w:tcPr>
            <w:tcW w:w="512" w:type="pct"/>
            <w:tcBorders>
              <w:left w:val="none" w:sz="0" w:space="0" w:color="auto"/>
              <w:right w:val="none" w:sz="0" w:space="0" w:color="auto"/>
            </w:tcBorders>
          </w:tcPr>
          <w:p w14:paraId="006B2D84" w14:textId="77777777" w:rsidR="003620FF" w:rsidRPr="00EF101F" w:rsidRDefault="003620FF" w:rsidP="00EC1028">
            <w:pPr>
              <w:rPr>
                <w:sz w:val="20"/>
                <w:szCs w:val="20"/>
              </w:rPr>
            </w:pPr>
            <w:r w:rsidRPr="00EF101F">
              <w:rPr>
                <w:sz w:val="20"/>
                <w:szCs w:val="20"/>
              </w:rPr>
              <w:t>32,4</w:t>
            </w:r>
          </w:p>
        </w:tc>
        <w:tc>
          <w:tcPr>
            <w:tcW w:w="512" w:type="pct"/>
            <w:tcBorders>
              <w:left w:val="none" w:sz="0" w:space="0" w:color="auto"/>
              <w:right w:val="none" w:sz="0" w:space="0" w:color="auto"/>
            </w:tcBorders>
          </w:tcPr>
          <w:p w14:paraId="2ABDCFB6" w14:textId="77777777" w:rsidR="003620FF" w:rsidRPr="00EF101F" w:rsidRDefault="003620FF" w:rsidP="00EC1028">
            <w:pPr>
              <w:rPr>
                <w:sz w:val="20"/>
                <w:szCs w:val="20"/>
              </w:rPr>
            </w:pPr>
            <w:r w:rsidRPr="00EF101F">
              <w:rPr>
                <w:sz w:val="20"/>
                <w:szCs w:val="20"/>
              </w:rPr>
              <w:t>19,8</w:t>
            </w:r>
          </w:p>
        </w:tc>
        <w:tc>
          <w:tcPr>
            <w:tcW w:w="512" w:type="pct"/>
            <w:tcBorders>
              <w:left w:val="none" w:sz="0" w:space="0" w:color="auto"/>
              <w:right w:val="none" w:sz="0" w:space="0" w:color="auto"/>
            </w:tcBorders>
          </w:tcPr>
          <w:p w14:paraId="4ED639C8" w14:textId="77777777" w:rsidR="003620FF" w:rsidRPr="00EF101F" w:rsidRDefault="003620FF" w:rsidP="00EC1028">
            <w:pPr>
              <w:rPr>
                <w:sz w:val="20"/>
                <w:szCs w:val="20"/>
              </w:rPr>
            </w:pPr>
            <w:r w:rsidRPr="00EF101F">
              <w:rPr>
                <w:sz w:val="20"/>
                <w:szCs w:val="20"/>
              </w:rPr>
              <w:t>31,8</w:t>
            </w:r>
          </w:p>
        </w:tc>
        <w:tc>
          <w:tcPr>
            <w:tcW w:w="512" w:type="pct"/>
            <w:tcBorders>
              <w:left w:val="none" w:sz="0" w:space="0" w:color="auto"/>
            </w:tcBorders>
          </w:tcPr>
          <w:p w14:paraId="0B7389A2" w14:textId="77777777" w:rsidR="003620FF" w:rsidRPr="00EF101F" w:rsidRDefault="003620FF" w:rsidP="00EC1028">
            <w:pPr>
              <w:rPr>
                <w:sz w:val="20"/>
                <w:szCs w:val="20"/>
              </w:rPr>
            </w:pPr>
            <w:r w:rsidRPr="00EF101F">
              <w:rPr>
                <w:sz w:val="20"/>
                <w:szCs w:val="20"/>
              </w:rPr>
              <w:t>47,2</w:t>
            </w:r>
          </w:p>
        </w:tc>
      </w:tr>
    </w:tbl>
    <w:p w14:paraId="533398C6" w14:textId="5C8F8B12" w:rsidR="003E38AB" w:rsidRPr="001E6AFC" w:rsidRDefault="00736EDC" w:rsidP="001E6AFC">
      <w:pPr>
        <w:pStyle w:val="rdo0"/>
        <w:rPr>
          <w:rStyle w:val="Hipercze"/>
          <w:color w:val="auto"/>
          <w:sz w:val="20"/>
          <w:szCs w:val="16"/>
          <w:u w:val="none"/>
        </w:rPr>
      </w:pPr>
      <w:r w:rsidRPr="001E6AFC">
        <w:rPr>
          <w:color w:val="auto"/>
          <w:sz w:val="20"/>
          <w:szCs w:val="16"/>
        </w:rPr>
        <w:t>Źródło: Główny Urząd Statystyczny [z:] https://rzeszow.stat.gov.pl/dane-o-wojewodztwie/wojewodztwo-879/warunki-naturalne-i-ochrona-srodowiska/</w:t>
      </w:r>
    </w:p>
    <w:p w14:paraId="1EC2FA6C" w14:textId="60B1BB11" w:rsidR="003E38AB" w:rsidRPr="005515DC" w:rsidRDefault="003E38AB" w:rsidP="00D4568B">
      <w:pPr>
        <w:pStyle w:val="WyrnienieII"/>
      </w:pPr>
      <w:r w:rsidRPr="005515DC">
        <w:t>Uwarunkowania kulturowe</w:t>
      </w:r>
    </w:p>
    <w:p w14:paraId="02AF9445" w14:textId="6E97E44E" w:rsidR="00CE1578" w:rsidRDefault="00945271" w:rsidP="00C80DC5">
      <w:pPr>
        <w:spacing w:after="0"/>
      </w:pPr>
      <w:r w:rsidRPr="005515DC">
        <w:t xml:space="preserve">Zgodnie z zapisami </w:t>
      </w:r>
      <w:r w:rsidRPr="0039185D">
        <w:rPr>
          <w:i/>
          <w:iCs/>
        </w:rPr>
        <w:t>Audytu potencjału produktów turystyki rowerowej województwa podkarpackiego</w:t>
      </w:r>
      <w:r w:rsidRPr="005515DC">
        <w:t xml:space="preserve"> – </w:t>
      </w:r>
      <w:r w:rsidR="00303FAC">
        <w:t>w</w:t>
      </w:r>
      <w:r w:rsidR="0049733E" w:rsidRPr="0039185D">
        <w:t>ojewództwo podkarpackie jest jednym z</w:t>
      </w:r>
      <w:r w:rsidR="00A16554">
        <w:t xml:space="preserve"> </w:t>
      </w:r>
      <w:r w:rsidR="0049733E" w:rsidRPr="0039185D">
        <w:t>najatrakcyjniejszych pod</w:t>
      </w:r>
      <w:r w:rsidR="00A16554">
        <w:t> </w:t>
      </w:r>
      <w:r w:rsidR="0049733E" w:rsidRPr="0039185D">
        <w:t xml:space="preserve">względem przyrodniczym regionów Polski, jednakże </w:t>
      </w:r>
      <w:r w:rsidRPr="0039185D">
        <w:t xml:space="preserve">walory kulturowe Podkarpacia </w:t>
      </w:r>
      <w:r w:rsidR="0049733E" w:rsidRPr="0039185D">
        <w:t xml:space="preserve">stanowią potencjał, który </w:t>
      </w:r>
      <w:r w:rsidRPr="0039185D">
        <w:t xml:space="preserve">nie </w:t>
      </w:r>
      <w:r w:rsidR="0049733E">
        <w:t xml:space="preserve">jest </w:t>
      </w:r>
      <w:r w:rsidR="0049733E" w:rsidRPr="0039185D">
        <w:t>wykorzystywany w odpowiedni sposób</w:t>
      </w:r>
      <w:r w:rsidR="00CE1578" w:rsidRPr="00344932">
        <w:rPr>
          <w:rStyle w:val="Odwoanieprzypisudolnego"/>
          <w:rFonts w:ascii="Arial" w:hAnsi="Arial"/>
        </w:rPr>
        <w:footnoteReference w:id="66"/>
      </w:r>
      <w:r w:rsidRPr="00344932">
        <w:t>.</w:t>
      </w:r>
      <w:r w:rsidRPr="005515DC">
        <w:t xml:space="preserve"> </w:t>
      </w:r>
    </w:p>
    <w:p w14:paraId="10CF1E8D" w14:textId="2ABDA569" w:rsidR="00945271" w:rsidRPr="005515DC" w:rsidRDefault="003D452C" w:rsidP="00EC1028">
      <w:pPr>
        <w:spacing w:after="0"/>
      </w:pPr>
      <w:r>
        <w:lastRenderedPageBreak/>
        <w:t>„</w:t>
      </w:r>
      <w:r w:rsidR="00945271" w:rsidRPr="005515DC">
        <w:t>Atrakcyjność turystyczna województwa podkarpackiego wynika m.in. z.:</w:t>
      </w:r>
    </w:p>
    <w:p w14:paraId="62B91F53" w14:textId="77777777" w:rsidR="001E6AFC" w:rsidRDefault="00945271" w:rsidP="00C06476">
      <w:pPr>
        <w:pStyle w:val="Akapitzlist"/>
      </w:pPr>
      <w:r w:rsidRPr="0039185D">
        <w:t xml:space="preserve">bogatych i zróżnicowanych walorów przyrodniczych (w tym występowania wielu chronionych gatunków fauny i flory); </w:t>
      </w:r>
    </w:p>
    <w:p w14:paraId="5F2D089D" w14:textId="77777777" w:rsidR="001E6AFC" w:rsidRDefault="00945271" w:rsidP="00C06476">
      <w:pPr>
        <w:pStyle w:val="Akapitzlist"/>
      </w:pPr>
      <w:r w:rsidRPr="0039185D">
        <w:t xml:space="preserve">budowy geologicznej; </w:t>
      </w:r>
    </w:p>
    <w:p w14:paraId="7776E15A" w14:textId="77777777" w:rsidR="001E6AFC" w:rsidRDefault="00945271" w:rsidP="00C06476">
      <w:pPr>
        <w:pStyle w:val="Akapitzlist"/>
      </w:pPr>
      <w:r w:rsidRPr="0039185D">
        <w:t xml:space="preserve">ukształtowania terenu; </w:t>
      </w:r>
    </w:p>
    <w:p w14:paraId="48D304BE" w14:textId="77777777" w:rsidR="00C80DC5" w:rsidRDefault="00945271" w:rsidP="00C06476">
      <w:pPr>
        <w:pStyle w:val="Akapitzlist"/>
      </w:pPr>
      <w:r w:rsidRPr="0039185D">
        <w:t xml:space="preserve">różnych form krajobrazu; </w:t>
      </w:r>
    </w:p>
    <w:p w14:paraId="565507AD" w14:textId="77777777" w:rsidR="00C80DC5" w:rsidRDefault="00945271" w:rsidP="00C06476">
      <w:pPr>
        <w:pStyle w:val="Akapitzlist"/>
      </w:pPr>
      <w:r w:rsidRPr="0039185D">
        <w:t xml:space="preserve">sieci rzecznej z malowniczymi przełomami; </w:t>
      </w:r>
    </w:p>
    <w:p w14:paraId="704ADE30" w14:textId="77777777" w:rsidR="00C80DC5" w:rsidRDefault="00945271" w:rsidP="00C06476">
      <w:pPr>
        <w:pStyle w:val="Akapitzlist"/>
      </w:pPr>
      <w:r w:rsidRPr="0039185D">
        <w:t xml:space="preserve">wód mineralnych; </w:t>
      </w:r>
    </w:p>
    <w:p w14:paraId="4B133C82" w14:textId="77777777" w:rsidR="00C80DC5" w:rsidRDefault="00945271" w:rsidP="00C06476">
      <w:pPr>
        <w:pStyle w:val="Akapitzlist"/>
      </w:pPr>
      <w:r w:rsidRPr="0039185D">
        <w:t xml:space="preserve">dużych zbiorników wodnych; </w:t>
      </w:r>
    </w:p>
    <w:p w14:paraId="1E3B575E" w14:textId="3EC94971" w:rsidR="00945271" w:rsidRPr="0039185D" w:rsidRDefault="00945271" w:rsidP="00C06476">
      <w:pPr>
        <w:pStyle w:val="Akapitzlist"/>
      </w:pPr>
      <w:r w:rsidRPr="0039185D">
        <w:t>klimatu”</w:t>
      </w:r>
      <w:r w:rsidR="003D452C" w:rsidRPr="00C80DC5">
        <w:rPr>
          <w:rStyle w:val="Odwoanieprzypisudolnego"/>
          <w:rFonts w:ascii="Arial" w:hAnsi="Arial"/>
        </w:rPr>
        <w:t xml:space="preserve"> </w:t>
      </w:r>
      <w:r w:rsidR="003D452C" w:rsidRPr="008829DA">
        <w:rPr>
          <w:rStyle w:val="Odwoanieprzypisudolnego"/>
          <w:rFonts w:ascii="Arial" w:hAnsi="Arial"/>
        </w:rPr>
        <w:footnoteReference w:id="67"/>
      </w:r>
      <w:r w:rsidRPr="0039185D">
        <w:t>.</w:t>
      </w:r>
    </w:p>
    <w:p w14:paraId="489DC2C1" w14:textId="643C90A1" w:rsidR="003E38AB" w:rsidRPr="005515DC" w:rsidRDefault="00E80F3D" w:rsidP="00EC1028">
      <w:pPr>
        <w:spacing w:after="0"/>
      </w:pPr>
      <w:r>
        <w:t xml:space="preserve">Ponadto, jak wynika z zapisów Audytu: </w:t>
      </w:r>
      <w:r w:rsidR="003D452C">
        <w:t>„</w:t>
      </w:r>
      <w:r w:rsidR="0049733E" w:rsidRPr="0039185D">
        <w:t>N</w:t>
      </w:r>
      <w:r w:rsidR="003E38AB" w:rsidRPr="0039185D">
        <w:t>ajważniejsz</w:t>
      </w:r>
      <w:r w:rsidR="0049733E" w:rsidRPr="0039185D">
        <w:t>e</w:t>
      </w:r>
      <w:r w:rsidR="003E38AB" w:rsidRPr="0039185D">
        <w:t xml:space="preserve"> cech</w:t>
      </w:r>
      <w:r w:rsidR="0049733E" w:rsidRPr="0039185D">
        <w:t>y potencjału kulturowego województwa podkarpackiego to</w:t>
      </w:r>
      <w:r w:rsidR="003E38AB" w:rsidRPr="00344932">
        <w:t>:</w:t>
      </w:r>
    </w:p>
    <w:p w14:paraId="4DE5BAF3" w14:textId="77777777" w:rsidR="00C80DC5" w:rsidRDefault="003E38AB" w:rsidP="00C06476">
      <w:pPr>
        <w:pStyle w:val="Akapitzlist"/>
      </w:pPr>
      <w:r w:rsidRPr="0039185D">
        <w:t>koncentracja na dziedzictwie historycznym, zabytkach architektury, fol</w:t>
      </w:r>
      <w:r w:rsidR="00945271" w:rsidRPr="0039185D">
        <w:t>klorze i</w:t>
      </w:r>
      <w:r w:rsidR="0062685F" w:rsidRPr="0039185D">
        <w:t> </w:t>
      </w:r>
      <w:r w:rsidR="00945271" w:rsidRPr="0039185D">
        <w:t xml:space="preserve">tradycjach ludowych; </w:t>
      </w:r>
    </w:p>
    <w:p w14:paraId="53DF5EF8" w14:textId="77777777" w:rsidR="00C80DC5" w:rsidRDefault="003E38AB" w:rsidP="00C06476">
      <w:pPr>
        <w:pStyle w:val="Akapitzlist"/>
      </w:pPr>
      <w:r w:rsidRPr="0039185D">
        <w:t>przewaga pasywnych doświadczeń kulturowych jak zwiedzanie zabytków nad aktywnymi, angażującymi odbiorców jak uczestnictwo w wydarzeniach, wars</w:t>
      </w:r>
      <w:r w:rsidR="00945271" w:rsidRPr="0039185D">
        <w:t xml:space="preserve">ztaty kulturowe, plenery itp. </w:t>
      </w:r>
    </w:p>
    <w:p w14:paraId="52441FB2" w14:textId="77777777" w:rsidR="00C80DC5" w:rsidRDefault="003E38AB" w:rsidP="00C06476">
      <w:pPr>
        <w:pStyle w:val="Akapitzlist"/>
      </w:pPr>
      <w:r w:rsidRPr="0039185D">
        <w:t>dobra dostępność turystyczna najważn</w:t>
      </w:r>
      <w:r w:rsidR="00945271" w:rsidRPr="0039185D">
        <w:t xml:space="preserve">iejszych walorów kulturowych; </w:t>
      </w:r>
    </w:p>
    <w:p w14:paraId="7C8AB75F" w14:textId="0D30D41C" w:rsidR="00C80DC5" w:rsidRDefault="003E38AB" w:rsidP="00C06476">
      <w:pPr>
        <w:pStyle w:val="Akapitzlist"/>
      </w:pPr>
      <w:r w:rsidRPr="0039185D">
        <w:t>synergia walorów kulturowych i walorami przyrodniczymi.</w:t>
      </w:r>
    </w:p>
    <w:p w14:paraId="1F7E7F8B" w14:textId="77777777" w:rsidR="00C80DC5" w:rsidRDefault="003E38AB" w:rsidP="00C06476">
      <w:pPr>
        <w:pStyle w:val="Akapitzlist"/>
      </w:pPr>
      <w:r w:rsidRPr="0039185D">
        <w:t>zabytki architektoniczne takie jak zamki, pałace, dwory, kościoły i kaplice, cmentarze i parki, układy urbanistyczne miast i miejscowości wiejskich</w:t>
      </w:r>
      <w:r w:rsidR="00945271" w:rsidRPr="0039185D">
        <w:t xml:space="preserve">, zabytkowe założenia zielni; </w:t>
      </w:r>
    </w:p>
    <w:p w14:paraId="4DD0BA17" w14:textId="77777777" w:rsidR="00C80DC5" w:rsidRDefault="003E38AB" w:rsidP="00C06476">
      <w:pPr>
        <w:pStyle w:val="Akapitzlist"/>
      </w:pPr>
      <w:r w:rsidRPr="0039185D">
        <w:t>zabytki ruchome takie jak przedmioty, artefakty muzealne i wyposażenie zabytków architektonicznych</w:t>
      </w:r>
      <w:r w:rsidR="00945271" w:rsidRPr="0039185D">
        <w:t xml:space="preserve">; </w:t>
      </w:r>
    </w:p>
    <w:p w14:paraId="23C9E01A" w14:textId="77777777" w:rsidR="00C80DC5" w:rsidRDefault="003E38AB" w:rsidP="00C06476">
      <w:pPr>
        <w:pStyle w:val="Akapitzlist"/>
      </w:pPr>
      <w:r w:rsidRPr="0039185D">
        <w:t xml:space="preserve">kultura niematerialna, tradycje i obrzędy – dziedzictwo wielokulturowości; </w:t>
      </w:r>
    </w:p>
    <w:p w14:paraId="77D245D0" w14:textId="68B93241" w:rsidR="00945271" w:rsidRPr="0039185D" w:rsidRDefault="003E38AB" w:rsidP="00C06476">
      <w:pPr>
        <w:pStyle w:val="Akapitzlist"/>
      </w:pPr>
      <w:r w:rsidRPr="0039185D">
        <w:t>współczesne formy sztuki i kultury</w:t>
      </w:r>
      <w:r w:rsidR="00945271" w:rsidRPr="0039185D">
        <w:t>”</w:t>
      </w:r>
      <w:r w:rsidR="00945271" w:rsidRPr="00C80DC5">
        <w:rPr>
          <w:rStyle w:val="Odwoanieprzypisudolnego"/>
          <w:rFonts w:ascii="Arial" w:hAnsi="Arial"/>
        </w:rPr>
        <w:t xml:space="preserve"> </w:t>
      </w:r>
      <w:r w:rsidR="00945271" w:rsidRPr="0039185D">
        <w:rPr>
          <w:rStyle w:val="Odwoanieprzypisudolnego"/>
          <w:rFonts w:ascii="Arial" w:hAnsi="Arial"/>
        </w:rPr>
        <w:footnoteReference w:id="68"/>
      </w:r>
      <w:r w:rsidR="00945271" w:rsidRPr="0039185D">
        <w:t>.</w:t>
      </w:r>
    </w:p>
    <w:p w14:paraId="749190F3" w14:textId="65EFF906" w:rsidR="003E38AB" w:rsidRPr="005515DC" w:rsidRDefault="00344932" w:rsidP="00C80DC5">
      <w:pPr>
        <w:spacing w:after="0"/>
      </w:pPr>
      <w:r w:rsidRPr="0039185D">
        <w:rPr>
          <w:iCs/>
        </w:rPr>
        <w:t>N</w:t>
      </w:r>
      <w:r w:rsidR="00945271" w:rsidRPr="0039185D">
        <w:t>ajważniejsze</w:t>
      </w:r>
      <w:r w:rsidR="00945271" w:rsidRPr="00344932">
        <w:t xml:space="preserve"> obiekty kulturowe</w:t>
      </w:r>
      <w:r w:rsidRPr="0039185D">
        <w:t xml:space="preserve"> na terenie województwa podkarpackiego</w:t>
      </w:r>
      <w:r w:rsidR="00945271" w:rsidRPr="00344932">
        <w:t xml:space="preserve">, </w:t>
      </w:r>
      <w:r w:rsidRPr="0039185D">
        <w:t>to</w:t>
      </w:r>
      <w:r w:rsidR="003E38AB" w:rsidRPr="00344932">
        <w:t>:</w:t>
      </w:r>
    </w:p>
    <w:p w14:paraId="784CDBD9" w14:textId="15E84419" w:rsidR="00945271" w:rsidRPr="0039185D" w:rsidRDefault="003E38AB" w:rsidP="00C06476">
      <w:pPr>
        <w:pStyle w:val="Akapitzlist"/>
      </w:pPr>
      <w:r w:rsidRPr="00C80DC5">
        <w:rPr>
          <w:b/>
        </w:rPr>
        <w:t>obiekty wpisane na listę światowego dziedzictwa UNESCO:</w:t>
      </w:r>
      <w:r w:rsidRPr="0039185D">
        <w:t xml:space="preserve"> kościoły w</w:t>
      </w:r>
      <w:r w:rsidR="0062685F" w:rsidRPr="0039185D">
        <w:t> </w:t>
      </w:r>
      <w:r w:rsidRPr="0039185D">
        <w:t>Bliznem i Haczowie, drewniane cerkwie w Chotyńcu, R</w:t>
      </w:r>
      <w:r w:rsidR="00945271" w:rsidRPr="0039185D">
        <w:t>adrużu, Smolniku i</w:t>
      </w:r>
      <w:r w:rsidR="0062685F" w:rsidRPr="0039185D">
        <w:t> </w:t>
      </w:r>
      <w:r w:rsidR="00945271" w:rsidRPr="0039185D">
        <w:t xml:space="preserve">Turzańsku; </w:t>
      </w:r>
    </w:p>
    <w:p w14:paraId="0ED23AB2" w14:textId="0434D4FB" w:rsidR="00945271" w:rsidRPr="0039185D" w:rsidRDefault="003E38AB" w:rsidP="00C06476">
      <w:pPr>
        <w:pStyle w:val="Akapitzlist"/>
      </w:pPr>
      <w:r w:rsidRPr="002D3670">
        <w:rPr>
          <w:b/>
        </w:rPr>
        <w:lastRenderedPageBreak/>
        <w:t>pomniki historii:</w:t>
      </w:r>
      <w:r w:rsidRPr="0039185D">
        <w:t xml:space="preserve"> zespół klasztoru OO. Bernardynów w Leżajsku, zespół zamkowo-parkowy w Łańcucie, zespół cerkiewny w Radrużu, zespół zamkowo-parkowy w</w:t>
      </w:r>
      <w:r w:rsidR="00A16554">
        <w:t xml:space="preserve"> </w:t>
      </w:r>
      <w:r w:rsidRPr="0039185D">
        <w:t>Krasiczynie, zespół staromiejski w Przemyślu, Twierdza Przemyśl, skansen ko</w:t>
      </w:r>
      <w:r w:rsidR="00945271" w:rsidRPr="0039185D">
        <w:t xml:space="preserve">palni ropy naftowej w Bóbrce; </w:t>
      </w:r>
    </w:p>
    <w:p w14:paraId="3CDDF247" w14:textId="0A893B51" w:rsidR="00CA62AF" w:rsidRPr="0039185D" w:rsidRDefault="003E38AB" w:rsidP="00C06476">
      <w:pPr>
        <w:pStyle w:val="Akapitzlist"/>
      </w:pPr>
      <w:r w:rsidRPr="0039185D">
        <w:t>Park Kulturowy Zespołu Staromiejskiego oraz Zespołu Klasztornego</w:t>
      </w:r>
      <w:r w:rsidR="00945271" w:rsidRPr="0039185D">
        <w:t xml:space="preserve"> Dominikanów w Jarosławiu;</w:t>
      </w:r>
    </w:p>
    <w:p w14:paraId="4E31E3E4" w14:textId="7E923689" w:rsidR="00945271" w:rsidRDefault="00CA62AF" w:rsidP="00C06476">
      <w:pPr>
        <w:pStyle w:val="Akapitzlist"/>
      </w:pPr>
      <w:r w:rsidRPr="0039185D">
        <w:t>Park Kulturowy Wzgórze Staromiejskie w Krośnie</w:t>
      </w:r>
      <w:r w:rsidR="00E80F3D">
        <w:t>;</w:t>
      </w:r>
    </w:p>
    <w:p w14:paraId="75B27B53" w14:textId="398D250A" w:rsidR="001632C4" w:rsidRPr="0039185D" w:rsidRDefault="003E38AB" w:rsidP="00C06476">
      <w:pPr>
        <w:pStyle w:val="Akapitzlist"/>
      </w:pPr>
      <w:r w:rsidRPr="002D3670">
        <w:t>zabytki wpisane do rejestru zabytków</w:t>
      </w:r>
      <w:r w:rsidRPr="0039185D">
        <w:t xml:space="preserve"> w liczbie ogółem 5</w:t>
      </w:r>
      <w:r w:rsidR="001632C4" w:rsidRPr="0039185D">
        <w:t>246, z czego:</w:t>
      </w:r>
      <w:r w:rsidR="00C80DC5">
        <w:t xml:space="preserve"> </w:t>
      </w:r>
      <w:r w:rsidR="001632C4" w:rsidRPr="0039185D">
        <w:t>48 zespołów urbanistycznych,</w:t>
      </w:r>
      <w:r w:rsidR="00C80DC5">
        <w:t xml:space="preserve"> </w:t>
      </w:r>
      <w:r w:rsidR="001632C4" w:rsidRPr="0039185D">
        <w:t>1139 obiektów sakralnych,</w:t>
      </w:r>
      <w:r w:rsidR="00C80DC5">
        <w:t xml:space="preserve"> </w:t>
      </w:r>
      <w:r w:rsidR="001632C4" w:rsidRPr="0039185D">
        <w:t>202 obiektów obronnych,</w:t>
      </w:r>
      <w:r w:rsidR="00C80DC5">
        <w:t xml:space="preserve"> </w:t>
      </w:r>
      <w:r w:rsidR="001632C4" w:rsidRPr="0039185D">
        <w:t>113 obiektów przemysłowych,</w:t>
      </w:r>
      <w:r w:rsidR="00C80DC5">
        <w:t xml:space="preserve"> </w:t>
      </w:r>
      <w:r w:rsidR="001632C4" w:rsidRPr="0039185D">
        <w:t>277 obiektów gospodarczych,</w:t>
      </w:r>
      <w:r w:rsidR="00C80DC5">
        <w:t xml:space="preserve"> </w:t>
      </w:r>
      <w:r w:rsidR="001632C4" w:rsidRPr="0039185D">
        <w:t>1463 obiektów mieszkalnych,</w:t>
      </w:r>
      <w:r w:rsidR="00C80DC5">
        <w:t xml:space="preserve"> </w:t>
      </w:r>
      <w:r w:rsidR="001632C4" w:rsidRPr="0039185D">
        <w:t>362 obiektów rezydencjonalnych,</w:t>
      </w:r>
      <w:r w:rsidR="00C80DC5">
        <w:t xml:space="preserve"> </w:t>
      </w:r>
      <w:r w:rsidR="001632C4" w:rsidRPr="0039185D">
        <w:t>300 obiektów użyteczności publicznej,</w:t>
      </w:r>
      <w:r w:rsidR="00C80DC5">
        <w:t xml:space="preserve"> </w:t>
      </w:r>
      <w:r w:rsidR="001632C4" w:rsidRPr="0039185D">
        <w:t>39 obiektów komunikacyjnych,</w:t>
      </w:r>
      <w:r w:rsidR="00C80DC5">
        <w:t xml:space="preserve"> </w:t>
      </w:r>
      <w:r w:rsidR="001632C4" w:rsidRPr="0039185D">
        <w:t>294 cmentarzy,</w:t>
      </w:r>
      <w:r w:rsidR="00C80DC5">
        <w:t xml:space="preserve"> </w:t>
      </w:r>
      <w:r w:rsidR="001632C4" w:rsidRPr="0039185D">
        <w:t>408 założeń zieleni,</w:t>
      </w:r>
      <w:r w:rsidR="00C80DC5">
        <w:t xml:space="preserve"> </w:t>
      </w:r>
      <w:r w:rsidR="001632C4" w:rsidRPr="0039185D">
        <w:t>173 elementów małej architektury,</w:t>
      </w:r>
      <w:r w:rsidR="00C80DC5">
        <w:t xml:space="preserve"> </w:t>
      </w:r>
      <w:r w:rsidR="001632C4" w:rsidRPr="0039185D">
        <w:t>428 pozostałych obiektów;</w:t>
      </w:r>
    </w:p>
    <w:p w14:paraId="2470B2F4" w14:textId="54F31E38" w:rsidR="00945271" w:rsidRPr="0039185D" w:rsidRDefault="003E38AB" w:rsidP="00C06476">
      <w:pPr>
        <w:pStyle w:val="Akapitzlist"/>
      </w:pPr>
      <w:r w:rsidRPr="002D3670">
        <w:rPr>
          <w:b/>
        </w:rPr>
        <w:t>zabytki archeologiczne</w:t>
      </w:r>
      <w:r w:rsidRPr="0039185D">
        <w:t xml:space="preserve"> m.in.: </w:t>
      </w:r>
      <w:r w:rsidR="00B04AE2" w:rsidRPr="0039185D">
        <w:t>K</w:t>
      </w:r>
      <w:r w:rsidRPr="0039185D">
        <w:t xml:space="preserve">opiec </w:t>
      </w:r>
      <w:r w:rsidR="00B04AE2" w:rsidRPr="0039185D">
        <w:t>T</w:t>
      </w:r>
      <w:r w:rsidRPr="0039185D">
        <w:t>atarski w Przemyślu, kopiec w Sólcy oraz grodziska w Aksmanicach, Chotyń</w:t>
      </w:r>
      <w:r w:rsidR="00945271" w:rsidRPr="0039185D">
        <w:t xml:space="preserve">cu, Hruszowicach i Trzcinicy; </w:t>
      </w:r>
    </w:p>
    <w:p w14:paraId="2D65C0F4" w14:textId="79DB4E70" w:rsidR="00945271" w:rsidRPr="0039185D" w:rsidRDefault="003E38AB" w:rsidP="00C06476">
      <w:pPr>
        <w:pStyle w:val="Akapitzlist"/>
      </w:pPr>
      <w:r w:rsidRPr="002D3670">
        <w:rPr>
          <w:b/>
        </w:rPr>
        <w:t>muzea i skanseny</w:t>
      </w:r>
      <w:r w:rsidRPr="0039185D">
        <w:t xml:space="preserve"> m.in. Muzeum Zamek</w:t>
      </w:r>
      <w:r w:rsidR="0062685F" w:rsidRPr="0039185D">
        <w:t xml:space="preserve"> w Łańcucie</w:t>
      </w:r>
      <w:r w:rsidRPr="0039185D">
        <w:t xml:space="preserve">, Muzeum Budownictwa Ludowego w Sanoku, </w:t>
      </w:r>
      <w:r w:rsidR="00DA0ECD" w:rsidRPr="0039185D">
        <w:t>Muzeum Narodowe Ziemi Przemyskiej w</w:t>
      </w:r>
      <w:r w:rsidR="00E80F3D">
        <w:t> </w:t>
      </w:r>
      <w:r w:rsidR="00DA0ECD" w:rsidRPr="0039185D">
        <w:t>Przemyślu</w:t>
      </w:r>
      <w:r w:rsidRPr="0039185D">
        <w:t>, Centrum Dziedzictwa Szkła w</w:t>
      </w:r>
      <w:r w:rsidR="00E80F3D">
        <w:t> </w:t>
      </w:r>
      <w:r w:rsidRPr="0039185D">
        <w:t>Krośnie, Muzeum Przemysłu Naftowego i</w:t>
      </w:r>
      <w:r w:rsidR="00303FAC">
        <w:t> </w:t>
      </w:r>
      <w:r w:rsidRPr="0039185D">
        <w:t>Gazowniczego w Bóbrce, Skanse</w:t>
      </w:r>
      <w:r w:rsidR="00945271" w:rsidRPr="0039185D">
        <w:t>n Archeologiczny w</w:t>
      </w:r>
      <w:r w:rsidR="009455A4" w:rsidRPr="0039185D">
        <w:t> </w:t>
      </w:r>
      <w:r w:rsidR="00945271" w:rsidRPr="0039185D">
        <w:t xml:space="preserve">Trzcinicy; </w:t>
      </w:r>
    </w:p>
    <w:p w14:paraId="6668DAC9" w14:textId="42313DA3" w:rsidR="00945271" w:rsidRPr="0039185D" w:rsidRDefault="003E38AB" w:rsidP="00C06476">
      <w:pPr>
        <w:pStyle w:val="Akapitzlist"/>
      </w:pPr>
      <w:r w:rsidRPr="002D3670">
        <w:rPr>
          <w:b/>
        </w:rPr>
        <w:t>galerie, sale wystaw, sale koncertowe, pracownie artystyczne</w:t>
      </w:r>
      <w:r w:rsidRPr="0039185D">
        <w:t xml:space="preserve"> m.in.:</w:t>
      </w:r>
      <w:r w:rsidR="00E80F3D">
        <w:t> </w:t>
      </w:r>
      <w:r w:rsidRPr="0039185D">
        <w:t>Galeria Sztuki Współczesnej w Przemyślu, Galeria Zdz</w:t>
      </w:r>
      <w:r w:rsidR="00945271" w:rsidRPr="0039185D">
        <w:t>isława Beksińskiego w</w:t>
      </w:r>
      <w:r w:rsidR="00E80F3D">
        <w:t> </w:t>
      </w:r>
      <w:r w:rsidR="00945271" w:rsidRPr="0039185D">
        <w:t xml:space="preserve">Sanoku; </w:t>
      </w:r>
    </w:p>
    <w:p w14:paraId="635E0117" w14:textId="65ED4FE6" w:rsidR="00945271" w:rsidRPr="0039185D" w:rsidRDefault="003E38AB" w:rsidP="00C06476">
      <w:pPr>
        <w:pStyle w:val="Akapitzlist"/>
      </w:pPr>
      <w:r w:rsidRPr="002D3670">
        <w:rPr>
          <w:b/>
        </w:rPr>
        <w:t>teatry</w:t>
      </w:r>
      <w:r w:rsidR="00E80F3D">
        <w:rPr>
          <w:b/>
        </w:rPr>
        <w:t xml:space="preserve"> </w:t>
      </w:r>
      <w:r w:rsidRPr="0039185D">
        <w:t>m.in.: Filharmonia Podkarpacka im.</w:t>
      </w:r>
      <w:r w:rsidR="00E80F3D">
        <w:t> </w:t>
      </w:r>
      <w:r w:rsidRPr="0039185D">
        <w:t>Artura Malawskiego w Rzeszowie, Teatr im. Wandy Siemaszkowej w</w:t>
      </w:r>
      <w:r w:rsidR="00E80F3D">
        <w:t> </w:t>
      </w:r>
      <w:r w:rsidRPr="0039185D">
        <w:t>Rzeszowi</w:t>
      </w:r>
      <w:r w:rsidR="00945271" w:rsidRPr="0039185D">
        <w:t xml:space="preserve">e, Estrada Rzeszowska; </w:t>
      </w:r>
    </w:p>
    <w:p w14:paraId="4EBDB586" w14:textId="0FD114B3" w:rsidR="00250DA0" w:rsidRDefault="003E38AB" w:rsidP="00C06476">
      <w:pPr>
        <w:pStyle w:val="Akapitzlist"/>
      </w:pPr>
      <w:r w:rsidRPr="00C80DC5">
        <w:rPr>
          <w:b/>
        </w:rPr>
        <w:t>wydarzenia kulturalne</w:t>
      </w:r>
      <w:r w:rsidRPr="0039185D">
        <w:t xml:space="preserve"> m.in.: Światowy Festiwal Polonijnych Zespołów Folklorystycznych w Rzeszowie, Festiwal Kultur Pogranicza „Karpackie Klimaty” w Krośnie, Europejski Stadion Kultury, Rzeszów Carpathia Festival, Muzyczny Festiwal w Łańcucie, Folkowisko, Cieszanów Rock Festiwal, Pieśń Naszych Korzeni – Fest</w:t>
      </w:r>
      <w:r w:rsidR="00945271" w:rsidRPr="0039185D">
        <w:t>iwal Muzyki Dawnej w Jarosławiu</w:t>
      </w:r>
      <w:r w:rsidR="003D452C">
        <w:rPr>
          <w:rStyle w:val="Odwoanieprzypisudolnego"/>
        </w:rPr>
        <w:footnoteReference w:id="69"/>
      </w:r>
      <w:r w:rsidR="00945271" w:rsidRPr="0039185D">
        <w:t>.</w:t>
      </w:r>
    </w:p>
    <w:p w14:paraId="6313D165" w14:textId="77777777" w:rsidR="00C36360" w:rsidRDefault="00C36360" w:rsidP="00C06476">
      <w:pPr>
        <w:pStyle w:val="Akapitzlist"/>
      </w:pPr>
    </w:p>
    <w:p w14:paraId="01327EA7" w14:textId="7616639D" w:rsidR="00AC5886" w:rsidRPr="005515DC" w:rsidRDefault="003E38AB" w:rsidP="00D4568B">
      <w:pPr>
        <w:pStyle w:val="WyrnienieII"/>
      </w:pPr>
      <w:r w:rsidRPr="005515DC">
        <w:lastRenderedPageBreak/>
        <w:t>Wyniki badań</w:t>
      </w:r>
    </w:p>
    <w:p w14:paraId="256C8717" w14:textId="32310C3A" w:rsidR="00E80F3D" w:rsidRDefault="00A27BBD" w:rsidP="00EC1028">
      <w:r w:rsidRPr="005515DC">
        <w:t>O ocenę uwarunkowań funkcjonalno</w:t>
      </w:r>
      <w:r w:rsidR="001D5B39" w:rsidRPr="005515DC">
        <w:t>-</w:t>
      </w:r>
      <w:r w:rsidRPr="005515DC">
        <w:t>przestrzennych poproszeni zostali r</w:t>
      </w:r>
      <w:r w:rsidR="000E7935" w:rsidRPr="005515DC">
        <w:t xml:space="preserve">eprezentanci gmin </w:t>
      </w:r>
      <w:r w:rsidRPr="005515DC">
        <w:t>wchodzących w skład województwa podkarpackiego.</w:t>
      </w:r>
      <w:r w:rsidR="000E7935" w:rsidRPr="005515DC">
        <w:t xml:space="preserve"> Zdecydowanie najlepiej </w:t>
      </w:r>
      <w:r w:rsidRPr="005515DC">
        <w:t xml:space="preserve">(w dziesięciostopniowej skali) </w:t>
      </w:r>
      <w:r w:rsidR="000E7935" w:rsidRPr="005515DC">
        <w:t>oceniona została atrakcyjność terenu (57,2% osób wskazało ocenę od 8 do 10) oraz wartości przyrodnicze i</w:t>
      </w:r>
      <w:r w:rsidR="00E80F3D">
        <w:t> </w:t>
      </w:r>
      <w:r w:rsidR="000E7935" w:rsidRPr="005515DC">
        <w:t>kulturowe (57,9% osób wskazało ocenę od 8 do 10)</w:t>
      </w:r>
      <w:r w:rsidR="00E80F3D">
        <w:t>.</w:t>
      </w:r>
      <w:r w:rsidR="000E7935" w:rsidRPr="005515DC">
        <w:t xml:space="preserve"> </w:t>
      </w:r>
    </w:p>
    <w:p w14:paraId="096BF542" w14:textId="3713E7DC" w:rsidR="000E7935" w:rsidRPr="005515DC" w:rsidRDefault="00E80F3D" w:rsidP="00EC1028">
      <w:r>
        <w:t>Natomiast n</w:t>
      </w:r>
      <w:r w:rsidR="000E7935" w:rsidRPr="005515DC">
        <w:t xml:space="preserve">ajgorzej </w:t>
      </w:r>
      <w:r>
        <w:t xml:space="preserve">ocenione zostały </w:t>
      </w:r>
      <w:r w:rsidR="000E7935" w:rsidRPr="005515DC">
        <w:t>ukształtowanie terenu, tj. jego nachylenie itp.</w:t>
      </w:r>
      <w:r>
        <w:t> </w:t>
      </w:r>
      <w:r w:rsidR="000E7935" w:rsidRPr="005515DC">
        <w:t>(5,9% ocen od 1 do 4) oraz stopień zurbanizowania (5,9% ocen od 1 do 4). Powodem niskich ocen jest głównie teren górzysty, który znacznie utrudnia jazdę rowerem</w:t>
      </w:r>
      <w:r w:rsidR="00344932">
        <w:rPr>
          <w:rStyle w:val="Odwoanieprzypisudolnego"/>
        </w:rPr>
        <w:footnoteReference w:id="70"/>
      </w:r>
      <w:r w:rsidR="00CA62AF">
        <w:t>.</w:t>
      </w:r>
      <w:r w:rsidR="000E7935" w:rsidRPr="005515DC">
        <w:t xml:space="preserve"> </w:t>
      </w:r>
    </w:p>
    <w:p w14:paraId="5AACEA31" w14:textId="11B2BABE" w:rsidR="00E80F3D" w:rsidRDefault="00E80F3D" w:rsidP="00EC1028">
      <w:r>
        <w:t>Z kolei a</w:t>
      </w:r>
      <w:r w:rsidR="001D5B39" w:rsidRPr="005515DC">
        <w:t>naliza wywiadów pogłębionych przeprowadzonych w ramach niniejszego badania wskazuje na silne zróżnicowane wewnętrzne województwa pod względem ukształtowania terenu, co widoczne było również w ujęciu poszczególnych powiatów</w:t>
      </w:r>
      <w:r>
        <w:rPr>
          <w:rStyle w:val="Odwoanieprzypisudolnego"/>
        </w:rPr>
        <w:footnoteReference w:id="71"/>
      </w:r>
      <w:r w:rsidR="001D5B39" w:rsidRPr="005515DC">
        <w:t xml:space="preserve">. </w:t>
      </w:r>
    </w:p>
    <w:p w14:paraId="3D9C312D" w14:textId="2DAB9D69" w:rsidR="001D5B39" w:rsidRDefault="00E80F3D" w:rsidP="00EC1028">
      <w:r>
        <w:t>W opinii respondentów znaczenie ma również fakt, że r</w:t>
      </w:r>
      <w:r w:rsidR="001D5B39" w:rsidRPr="005515DC">
        <w:t>egion jest ponadto najbardziej wysuniętym południowo-wschodnim krańcem Polski, sąsiadującym ze Słowacją i</w:t>
      </w:r>
      <w:r>
        <w:t> </w:t>
      </w:r>
      <w:r w:rsidR="001D5B39" w:rsidRPr="005515DC">
        <w:t xml:space="preserve">Ukrainą. Różnorodność terenu, </w:t>
      </w:r>
      <w:r w:rsidR="00BB6E68" w:rsidRPr="005515DC">
        <w:t xml:space="preserve">bliskość sąsiednich państw, a ponadto wysokie walory przyrodnicze </w:t>
      </w:r>
      <w:r>
        <w:t>(</w:t>
      </w:r>
      <w:r w:rsidR="00BB6E68" w:rsidRPr="005515DC">
        <w:t>przede wszystkim Bieszczad, Soliny, Beskidu Niskiego i</w:t>
      </w:r>
      <w:r>
        <w:t> </w:t>
      </w:r>
      <w:r w:rsidR="00BB6E68" w:rsidRPr="005515DC">
        <w:t>Roztocza</w:t>
      </w:r>
      <w:r>
        <w:t>)</w:t>
      </w:r>
      <w:r w:rsidR="00BB6E68" w:rsidRPr="005515DC">
        <w:t xml:space="preserve">, </w:t>
      </w:r>
      <w:r>
        <w:t>wpływają na</w:t>
      </w:r>
      <w:r w:rsidR="00BB6E68" w:rsidRPr="005515DC">
        <w:t xml:space="preserve"> wy</w:t>
      </w:r>
      <w:r>
        <w:t>soki poziom</w:t>
      </w:r>
      <w:r w:rsidR="00BB6E68" w:rsidRPr="005515DC">
        <w:t xml:space="preserve"> atrakcyjności </w:t>
      </w:r>
      <w:r>
        <w:t xml:space="preserve">turystycznej </w:t>
      </w:r>
      <w:r w:rsidR="00BB6E68" w:rsidRPr="005515DC">
        <w:t>województwa</w:t>
      </w:r>
      <w:r>
        <w:t>.</w:t>
      </w:r>
      <w:r w:rsidR="00BB6E68" w:rsidRPr="005515DC">
        <w:t xml:space="preserve"> </w:t>
      </w:r>
      <w:r w:rsidR="00AF143A" w:rsidRPr="005515DC">
        <w:t>Co</w:t>
      </w:r>
      <w:r>
        <w:t> </w:t>
      </w:r>
      <w:r w:rsidR="00AF143A" w:rsidRPr="005515DC">
        <w:t xml:space="preserve">ważne, mimo górzystych obszarów </w:t>
      </w:r>
      <w:r w:rsidR="00B15D9B">
        <w:t>województwa podkarpackiego</w:t>
      </w:r>
      <w:r w:rsidR="00AF143A" w:rsidRPr="005515DC">
        <w:t>, większość terenów jest jednak płaska, co ma duże znaczenie dla planowania rozbudowy infrastruktury rowerowej</w:t>
      </w:r>
      <w:r>
        <w:t>, jednakże istotne jest</w:t>
      </w:r>
      <w:r w:rsidR="00AF143A" w:rsidRPr="005515DC">
        <w:t xml:space="preserve"> </w:t>
      </w:r>
      <w:r>
        <w:t>a</w:t>
      </w:r>
      <w:r w:rsidR="00AF143A" w:rsidRPr="005515DC">
        <w:t xml:space="preserve">by </w:t>
      </w:r>
      <w:r>
        <w:t>przy</w:t>
      </w:r>
      <w:r w:rsidR="00AF143A" w:rsidRPr="005515DC">
        <w:t xml:space="preserve"> wyznaczaniu tras uczestniczyli przedstawiciele lokalnych samorządów</w:t>
      </w:r>
      <w:r>
        <w:t xml:space="preserve"> </w:t>
      </w:r>
      <w:r w:rsidR="00AF143A" w:rsidRPr="005515DC">
        <w:t>i stowarzyszeń, którzy posiadają największą wiedzę w tym zakresie.</w:t>
      </w:r>
    </w:p>
    <w:p w14:paraId="2BC29E16" w14:textId="64377CC5" w:rsidR="00606577" w:rsidRDefault="00606577" w:rsidP="00EC1028"/>
    <w:p w14:paraId="3FBA760C" w14:textId="6F4F7416" w:rsidR="00606577" w:rsidRDefault="00606577" w:rsidP="00EC1028"/>
    <w:p w14:paraId="56256601" w14:textId="77777777" w:rsidR="00606577" w:rsidRPr="005515DC" w:rsidRDefault="00606577" w:rsidP="00EC1028"/>
    <w:p w14:paraId="6E6A91E5" w14:textId="6BEB0491" w:rsidR="000E7935" w:rsidRPr="0050542F" w:rsidRDefault="00D32B5B" w:rsidP="00D4568B">
      <w:pPr>
        <w:pStyle w:val="WyrnienieII"/>
      </w:pPr>
      <w:r w:rsidRPr="005515DC">
        <w:lastRenderedPageBreak/>
        <w:t>Wnioski strategiczne</w:t>
      </w:r>
    </w:p>
    <w:p w14:paraId="2711F741" w14:textId="6D5D13CC" w:rsidR="00D32B5B" w:rsidRPr="005515DC" w:rsidRDefault="0062685F" w:rsidP="00EC1028">
      <w:r w:rsidRPr="005515DC">
        <w:t xml:space="preserve">Województwo </w:t>
      </w:r>
      <w:r w:rsidR="007C56B7">
        <w:t>p</w:t>
      </w:r>
      <w:r w:rsidRPr="005515DC">
        <w:t>odkarpackie</w:t>
      </w:r>
      <w:r w:rsidR="00181704" w:rsidRPr="005515DC">
        <w:t xml:space="preserve"> </w:t>
      </w:r>
      <w:r w:rsidR="00D32B5B" w:rsidRPr="005515DC">
        <w:t>posiada ogromny potencjał związany z</w:t>
      </w:r>
      <w:r w:rsidRPr="005515DC">
        <w:t> </w:t>
      </w:r>
      <w:r w:rsidR="00D32B5B" w:rsidRPr="005515DC">
        <w:t>możliwością udostępniania i tworzenia tras rowerowych. Jest to przede wszystkim związane z</w:t>
      </w:r>
      <w:r w:rsidR="00AF2DCF">
        <w:t> </w:t>
      </w:r>
      <w:r w:rsidR="00D32B5B" w:rsidRPr="005515DC">
        <w:t>turystyczną atrakcyjnością regionu, rozległym obszarem</w:t>
      </w:r>
      <w:r w:rsidR="00E80F3D">
        <w:t>, a także</w:t>
      </w:r>
      <w:r w:rsidRPr="005515DC">
        <w:t> </w:t>
      </w:r>
      <w:r w:rsidR="00E80F3D">
        <w:t>potencjałem</w:t>
      </w:r>
      <w:r w:rsidR="00E80F3D" w:rsidRPr="005515DC">
        <w:t xml:space="preserve"> </w:t>
      </w:r>
      <w:r w:rsidR="00D32B5B" w:rsidRPr="005515DC">
        <w:t>tworzenia nowych</w:t>
      </w:r>
      <w:r w:rsidR="00E80F3D">
        <w:t>, atrakcyjnych</w:t>
      </w:r>
      <w:r w:rsidR="00D32B5B" w:rsidRPr="005515DC">
        <w:t xml:space="preserve"> usług związanych z turystyką rowerową.</w:t>
      </w:r>
    </w:p>
    <w:p w14:paraId="1DC994E9" w14:textId="53A6902A" w:rsidR="00AC5886" w:rsidRPr="0050542F" w:rsidRDefault="00A27BBD" w:rsidP="00EF101F">
      <w:pPr>
        <w:spacing w:after="0"/>
      </w:pPr>
      <w:r w:rsidRPr="005515DC">
        <w:t>D</w:t>
      </w:r>
      <w:r w:rsidR="00AC5886" w:rsidRPr="005515DC">
        <w:t>o najważniejszych uwarunkowań funkcjonalno-przestrzennych województwa podkarpackiego zaliczyć można</w:t>
      </w:r>
      <w:r w:rsidRPr="008829DA">
        <w:rPr>
          <w:rStyle w:val="Odwoanieprzypisudolnego"/>
          <w:rFonts w:ascii="Arial" w:hAnsi="Arial"/>
        </w:rPr>
        <w:footnoteReference w:id="72"/>
      </w:r>
      <w:r w:rsidR="00AC5886" w:rsidRPr="005515DC">
        <w:t>:</w:t>
      </w:r>
    </w:p>
    <w:p w14:paraId="2D63D658" w14:textId="17F40250" w:rsidR="00AC5886" w:rsidRPr="0039185D" w:rsidRDefault="00AC5886">
      <w:pPr>
        <w:pStyle w:val="Akapitzlist"/>
        <w:numPr>
          <w:ilvl w:val="0"/>
          <w:numId w:val="29"/>
        </w:numPr>
      </w:pPr>
      <w:r w:rsidRPr="002D3670">
        <w:rPr>
          <w:b/>
        </w:rPr>
        <w:t>Rzeźba terenu i związane z nią przewyższenia</w:t>
      </w:r>
      <w:r w:rsidRPr="0039185D">
        <w:t xml:space="preserve"> (uwarunkowania terenowe) - </w:t>
      </w:r>
      <w:r w:rsidR="0062685F" w:rsidRPr="0039185D">
        <w:t>u</w:t>
      </w:r>
      <w:r w:rsidRPr="0039185D">
        <w:t>warunkowanie kluczowe ze względu na wydatek energetyczny rowerzysty, który jest jednocześnie kierowcą i silnikiem pojazdu.</w:t>
      </w:r>
    </w:p>
    <w:p w14:paraId="6A22A7BC" w14:textId="4922D435" w:rsidR="00AC5886" w:rsidRPr="0039185D" w:rsidRDefault="00AC5886">
      <w:pPr>
        <w:pStyle w:val="Akapitzlist"/>
        <w:numPr>
          <w:ilvl w:val="0"/>
          <w:numId w:val="29"/>
        </w:numPr>
      </w:pPr>
      <w:r w:rsidRPr="002D3670">
        <w:rPr>
          <w:b/>
        </w:rPr>
        <w:t>Główne kierunki przemieszczeń i sąsiedztwa</w:t>
      </w:r>
      <w:r w:rsidRPr="0039185D">
        <w:t xml:space="preserve"> (uwarunkowania funkcjonalne) - </w:t>
      </w:r>
      <w:r w:rsidR="0062685F" w:rsidRPr="0039185D">
        <w:t>k</w:t>
      </w:r>
      <w:r w:rsidRPr="0039185D">
        <w:t>ierunki przemieszczeń w strukturach zurbanizowanych i</w:t>
      </w:r>
      <w:r w:rsidR="0062685F" w:rsidRPr="0039185D">
        <w:t> </w:t>
      </w:r>
      <w:r w:rsidRPr="0039185D">
        <w:t>w</w:t>
      </w:r>
      <w:r w:rsidR="0062685F" w:rsidRPr="0039185D">
        <w:t> </w:t>
      </w:r>
      <w:r w:rsidRPr="0039185D">
        <w:t xml:space="preserve">turystyce </w:t>
      </w:r>
      <w:r w:rsidR="00E80F3D">
        <w:t>i w transporcie (</w:t>
      </w:r>
      <w:r w:rsidRPr="0039185D">
        <w:t>w tym tranzytow</w:t>
      </w:r>
      <w:r w:rsidR="00E80F3D">
        <w:t>ym)</w:t>
      </w:r>
      <w:r w:rsidRPr="0039185D">
        <w:t>.</w:t>
      </w:r>
    </w:p>
    <w:p w14:paraId="4E89D939" w14:textId="77777777" w:rsidR="00AC5886" w:rsidRPr="0039185D" w:rsidRDefault="00AC5886">
      <w:pPr>
        <w:pStyle w:val="Akapitzlist"/>
        <w:numPr>
          <w:ilvl w:val="0"/>
          <w:numId w:val="29"/>
        </w:numPr>
      </w:pPr>
      <w:r w:rsidRPr="002D3670">
        <w:rPr>
          <w:b/>
        </w:rPr>
        <w:t>Uwarunkowania przyrodniczo-kulturowe</w:t>
      </w:r>
      <w:r w:rsidRPr="0039185D">
        <w:t>, które stanowią fundament rozwoju produktów turystycznych.</w:t>
      </w:r>
    </w:p>
    <w:p w14:paraId="34603722" w14:textId="19E282EC" w:rsidR="00AC5886" w:rsidRPr="0039185D" w:rsidRDefault="00AC5886">
      <w:pPr>
        <w:pStyle w:val="Akapitzlist"/>
        <w:numPr>
          <w:ilvl w:val="0"/>
          <w:numId w:val="29"/>
        </w:numPr>
      </w:pPr>
      <w:r w:rsidRPr="002D3670">
        <w:rPr>
          <w:b/>
        </w:rPr>
        <w:t>Mniejsza gęstość zaludnienia i ilość terenów zurbanizowanych</w:t>
      </w:r>
      <w:r w:rsidR="00E80F3D">
        <w:rPr>
          <w:b/>
        </w:rPr>
        <w:t xml:space="preserve"> </w:t>
      </w:r>
      <w:r w:rsidR="00E80F3D">
        <w:t>(w relacji do innych województw)</w:t>
      </w:r>
      <w:r w:rsidRPr="0039185D">
        <w:t>, z czym wiąże się mniejsza gęstość infrastruktury transportu.</w:t>
      </w:r>
    </w:p>
    <w:p w14:paraId="73C7117F" w14:textId="77777777" w:rsidR="00606577" w:rsidRDefault="00AC5886">
      <w:pPr>
        <w:pStyle w:val="Akapitzlist"/>
        <w:numPr>
          <w:ilvl w:val="0"/>
          <w:numId w:val="29"/>
        </w:numPr>
        <w:sectPr w:rsidR="00606577">
          <w:pgSz w:w="11906" w:h="16838"/>
          <w:pgMar w:top="1417" w:right="1417" w:bottom="1417" w:left="1417" w:header="708" w:footer="708" w:gutter="0"/>
          <w:cols w:space="708"/>
          <w:docGrid w:linePitch="360"/>
        </w:sectPr>
      </w:pPr>
      <w:r w:rsidRPr="002D3670">
        <w:rPr>
          <w:b/>
        </w:rPr>
        <w:t>Duży udział terenów wartościowych przyrodniczo</w:t>
      </w:r>
      <w:r w:rsidR="00E80F3D">
        <w:t>, tj.</w:t>
      </w:r>
      <w:r w:rsidRPr="0039185D">
        <w:t xml:space="preserve"> </w:t>
      </w:r>
      <w:r w:rsidR="00E80F3D">
        <w:t>o</w:t>
      </w:r>
      <w:r w:rsidRPr="0039185D">
        <w:t>bszary chronione (rezerwaty, parki krajobrazowe, park narodowy).</w:t>
      </w:r>
    </w:p>
    <w:p w14:paraId="467E927A" w14:textId="26E645DE" w:rsidR="00A37CBA" w:rsidRPr="00C4207D" w:rsidRDefault="00837CE3" w:rsidP="00C06476">
      <w:pPr>
        <w:pStyle w:val="Nagwek2"/>
      </w:pPr>
      <w:bookmarkStart w:id="55" w:name="_Toc125532202"/>
      <w:r w:rsidRPr="00C4207D">
        <w:lastRenderedPageBreak/>
        <w:t>Uwarunkowania społeczno-gospodarcze</w:t>
      </w:r>
      <w:bookmarkEnd w:id="55"/>
    </w:p>
    <w:p w14:paraId="5A64D9D1" w14:textId="6255B566" w:rsidR="00A27BBD" w:rsidRPr="005515DC" w:rsidRDefault="00A27BBD" w:rsidP="00EC1028">
      <w:r w:rsidRPr="005515DC">
        <w:t>Uwarunkowania społeczno-gospodarcze</w:t>
      </w:r>
      <w:r w:rsidR="00394F86" w:rsidRPr="005515DC">
        <w:t xml:space="preserve"> związane są </w:t>
      </w:r>
      <w:r w:rsidR="00537511" w:rsidRPr="005515DC">
        <w:t xml:space="preserve">przede </w:t>
      </w:r>
      <w:r w:rsidR="00AF2DCF" w:rsidRPr="005515DC">
        <w:t>wszystkim</w:t>
      </w:r>
      <w:r w:rsidR="00394F86" w:rsidRPr="005515DC">
        <w:t xml:space="preserve"> z</w:t>
      </w:r>
      <w:r w:rsidR="0062685F" w:rsidRPr="005515DC">
        <w:t> </w:t>
      </w:r>
      <w:r w:rsidR="00394F86" w:rsidRPr="005515DC">
        <w:t xml:space="preserve">charakterystyką demograficzną, jakością </w:t>
      </w:r>
      <w:r w:rsidR="00AF2DCF" w:rsidRPr="005515DC">
        <w:t>życia,</w:t>
      </w:r>
      <w:r w:rsidR="00AF2DCF">
        <w:t xml:space="preserve"> </w:t>
      </w:r>
      <w:r w:rsidR="00AF2DCF" w:rsidRPr="005515DC">
        <w:t>poziomem</w:t>
      </w:r>
      <w:r w:rsidR="00394F86" w:rsidRPr="005515DC">
        <w:t xml:space="preserve"> przedsiębiorczości mieszkańców oraz </w:t>
      </w:r>
      <w:r w:rsidR="0062685F" w:rsidRPr="005515DC">
        <w:t xml:space="preserve">atrakcyjnością gospodarczą </w:t>
      </w:r>
      <w:r w:rsidR="00394F86" w:rsidRPr="005515DC">
        <w:t>danego województwa.</w:t>
      </w:r>
    </w:p>
    <w:p w14:paraId="43518092" w14:textId="4FC1CE27" w:rsidR="003E38AB" w:rsidRPr="005515DC" w:rsidRDefault="003E38AB" w:rsidP="00D4568B">
      <w:pPr>
        <w:pStyle w:val="WyrnienieII"/>
      </w:pPr>
      <w:r w:rsidRPr="005515DC">
        <w:t>Uwarunkowani</w:t>
      </w:r>
      <w:r w:rsidR="00A27BBD" w:rsidRPr="005515DC">
        <w:t>a</w:t>
      </w:r>
      <w:r w:rsidRPr="005515DC">
        <w:t xml:space="preserve"> demograficzne</w:t>
      </w:r>
    </w:p>
    <w:p w14:paraId="39E2C421" w14:textId="77777777" w:rsidR="00D4568B" w:rsidRDefault="00394F86" w:rsidP="00606577">
      <w:r w:rsidRPr="005515DC">
        <w:t>Zgodnie z danymi GUS liczba mieszkańców województwa w przeliczeniu na 1 km</w:t>
      </w:r>
      <w:r w:rsidRPr="005515DC">
        <w:rPr>
          <w:vertAlign w:val="superscript"/>
        </w:rPr>
        <w:t>2</w:t>
      </w:r>
      <w:r w:rsidRPr="005515DC">
        <w:t xml:space="preserve"> wynosi od 2010 r. 119. Warto również zwrócić uwagę, że większość mieszkańców województwa podkarpackiego stanowi ludność zamieszkując</w:t>
      </w:r>
      <w:r w:rsidR="00060F4E" w:rsidRPr="005515DC">
        <w:t>a</w:t>
      </w:r>
      <w:r w:rsidRPr="005515DC">
        <w:t xml:space="preserve"> obszary wiejskie (58,6% w 2019 r.).</w:t>
      </w:r>
      <w:bookmarkStart w:id="56" w:name="_Toc89216057"/>
    </w:p>
    <w:p w14:paraId="3050EA20" w14:textId="03CD7BA5" w:rsidR="00736EDC" w:rsidRPr="00D4568B" w:rsidRDefault="00736EDC" w:rsidP="00D4568B">
      <w:pPr>
        <w:spacing w:after="120"/>
        <w:rPr>
          <w:b/>
          <w:bCs/>
        </w:rPr>
      </w:pPr>
      <w:r w:rsidRPr="00D4568B">
        <w:rPr>
          <w:b/>
          <w:bCs/>
        </w:rPr>
        <w:t xml:space="preserve">Tabela </w:t>
      </w:r>
      <w:r w:rsidR="00F3163F" w:rsidRPr="00D4568B">
        <w:rPr>
          <w:b/>
          <w:bCs/>
        </w:rPr>
        <w:fldChar w:fldCharType="begin"/>
      </w:r>
      <w:r w:rsidR="00F3163F" w:rsidRPr="00D4568B">
        <w:rPr>
          <w:b/>
          <w:bCs/>
        </w:rPr>
        <w:instrText xml:space="preserve"> SEQ Tabela \* ARABIC </w:instrText>
      </w:r>
      <w:r w:rsidR="00F3163F" w:rsidRPr="00D4568B">
        <w:rPr>
          <w:b/>
          <w:bCs/>
        </w:rPr>
        <w:fldChar w:fldCharType="separate"/>
      </w:r>
      <w:r w:rsidR="004B0DE1">
        <w:rPr>
          <w:b/>
          <w:bCs/>
          <w:noProof/>
        </w:rPr>
        <w:t>10</w:t>
      </w:r>
      <w:r w:rsidR="00F3163F" w:rsidRPr="00D4568B">
        <w:rPr>
          <w:b/>
          <w:bCs/>
          <w:noProof/>
        </w:rPr>
        <w:fldChar w:fldCharType="end"/>
      </w:r>
      <w:r w:rsidR="00B36C5A" w:rsidRPr="00D4568B">
        <w:rPr>
          <w:b/>
          <w:bCs/>
          <w:noProof/>
        </w:rPr>
        <w:t>.</w:t>
      </w:r>
      <w:r w:rsidRPr="00D4568B">
        <w:rPr>
          <w:b/>
          <w:bCs/>
        </w:rPr>
        <w:t xml:space="preserve"> Ludność</w:t>
      </w:r>
      <w:r w:rsidR="00B36C5A" w:rsidRPr="00D4568B">
        <w:rPr>
          <w:b/>
          <w:bCs/>
        </w:rPr>
        <w:t>.</w:t>
      </w:r>
      <w:bookmarkEnd w:id="56"/>
    </w:p>
    <w:tbl>
      <w:tblPr>
        <w:tblStyle w:val="redniecieniowanie1ak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70"/>
        <w:gridCol w:w="1843"/>
        <w:gridCol w:w="1417"/>
        <w:gridCol w:w="1441"/>
        <w:gridCol w:w="1217"/>
      </w:tblGrid>
      <w:tr w:rsidR="00D13BAE" w:rsidRPr="00606577" w14:paraId="25E79E5C" w14:textId="77777777" w:rsidTr="00631B75">
        <w:trPr>
          <w:cnfStyle w:val="100000000000" w:firstRow="1" w:lastRow="0" w:firstColumn="0" w:lastColumn="0" w:oddVBand="0" w:evenVBand="0" w:oddHBand="0" w:evenHBand="0" w:firstRowFirstColumn="0" w:firstRowLastColumn="0" w:lastRowFirstColumn="0" w:lastRowLastColumn="0"/>
          <w:trHeight w:hRule="exact" w:val="457"/>
        </w:trPr>
        <w:tc>
          <w:tcPr>
            <w:tcW w:w="1814" w:type="pct"/>
            <w:tcBorders>
              <w:top w:val="none" w:sz="0" w:space="0" w:color="auto"/>
              <w:left w:val="none" w:sz="0" w:space="0" w:color="auto"/>
              <w:bottom w:val="none" w:sz="0" w:space="0" w:color="auto"/>
              <w:right w:val="none" w:sz="0" w:space="0" w:color="auto"/>
            </w:tcBorders>
            <w:shd w:val="clear" w:color="auto" w:fill="00B050"/>
          </w:tcPr>
          <w:p w14:paraId="3DF32285" w14:textId="0EEF0ACC" w:rsidR="003620FF" w:rsidRPr="00606577" w:rsidRDefault="00D13BAE" w:rsidP="00EC1028">
            <w:pPr>
              <w:rPr>
                <w:sz w:val="22"/>
                <w:szCs w:val="20"/>
              </w:rPr>
            </w:pPr>
            <w:r w:rsidRPr="00606577">
              <w:rPr>
                <w:sz w:val="22"/>
                <w:szCs w:val="20"/>
              </w:rPr>
              <w:t>Wyszczególnienie</w:t>
            </w:r>
          </w:p>
        </w:tc>
        <w:tc>
          <w:tcPr>
            <w:tcW w:w="992" w:type="pct"/>
            <w:tcBorders>
              <w:top w:val="none" w:sz="0" w:space="0" w:color="auto"/>
              <w:left w:val="none" w:sz="0" w:space="0" w:color="auto"/>
              <w:bottom w:val="none" w:sz="0" w:space="0" w:color="auto"/>
              <w:right w:val="none" w:sz="0" w:space="0" w:color="auto"/>
            </w:tcBorders>
            <w:shd w:val="clear" w:color="auto" w:fill="00B050"/>
          </w:tcPr>
          <w:p w14:paraId="33801BDD" w14:textId="77777777" w:rsidR="003620FF" w:rsidRPr="00606577" w:rsidRDefault="003620FF" w:rsidP="00EC1028">
            <w:pPr>
              <w:rPr>
                <w:sz w:val="22"/>
                <w:szCs w:val="20"/>
              </w:rPr>
            </w:pPr>
            <w:r w:rsidRPr="00606577">
              <w:rPr>
                <w:sz w:val="22"/>
                <w:szCs w:val="20"/>
              </w:rPr>
              <w:t>2010</w:t>
            </w:r>
          </w:p>
        </w:tc>
        <w:tc>
          <w:tcPr>
            <w:tcW w:w="763" w:type="pct"/>
            <w:tcBorders>
              <w:top w:val="none" w:sz="0" w:space="0" w:color="auto"/>
              <w:left w:val="none" w:sz="0" w:space="0" w:color="auto"/>
              <w:bottom w:val="none" w:sz="0" w:space="0" w:color="auto"/>
              <w:right w:val="none" w:sz="0" w:space="0" w:color="auto"/>
            </w:tcBorders>
            <w:shd w:val="clear" w:color="auto" w:fill="00B050"/>
          </w:tcPr>
          <w:p w14:paraId="54B9B511" w14:textId="77777777" w:rsidR="003620FF" w:rsidRPr="00606577" w:rsidRDefault="003620FF" w:rsidP="00EC1028">
            <w:pPr>
              <w:rPr>
                <w:sz w:val="22"/>
                <w:szCs w:val="20"/>
              </w:rPr>
            </w:pPr>
            <w:r w:rsidRPr="00606577">
              <w:rPr>
                <w:sz w:val="22"/>
                <w:szCs w:val="20"/>
              </w:rPr>
              <w:t>2015</w:t>
            </w:r>
          </w:p>
        </w:tc>
        <w:tc>
          <w:tcPr>
            <w:tcW w:w="776" w:type="pct"/>
            <w:tcBorders>
              <w:top w:val="none" w:sz="0" w:space="0" w:color="auto"/>
              <w:left w:val="none" w:sz="0" w:space="0" w:color="auto"/>
              <w:bottom w:val="none" w:sz="0" w:space="0" w:color="auto"/>
              <w:right w:val="none" w:sz="0" w:space="0" w:color="auto"/>
            </w:tcBorders>
            <w:shd w:val="clear" w:color="auto" w:fill="00B050"/>
          </w:tcPr>
          <w:p w14:paraId="73642776" w14:textId="77777777" w:rsidR="003620FF" w:rsidRPr="00606577" w:rsidRDefault="003620FF" w:rsidP="00EC1028">
            <w:pPr>
              <w:rPr>
                <w:sz w:val="22"/>
                <w:szCs w:val="20"/>
              </w:rPr>
            </w:pPr>
            <w:r w:rsidRPr="00606577">
              <w:rPr>
                <w:sz w:val="22"/>
                <w:szCs w:val="20"/>
              </w:rPr>
              <w:t>2018</w:t>
            </w:r>
          </w:p>
        </w:tc>
        <w:tc>
          <w:tcPr>
            <w:tcW w:w="655" w:type="pct"/>
            <w:tcBorders>
              <w:top w:val="none" w:sz="0" w:space="0" w:color="auto"/>
              <w:left w:val="none" w:sz="0" w:space="0" w:color="auto"/>
              <w:bottom w:val="none" w:sz="0" w:space="0" w:color="auto"/>
              <w:right w:val="none" w:sz="0" w:space="0" w:color="auto"/>
            </w:tcBorders>
            <w:shd w:val="clear" w:color="auto" w:fill="00B050"/>
          </w:tcPr>
          <w:p w14:paraId="644AD559" w14:textId="77777777" w:rsidR="003620FF" w:rsidRPr="00606577" w:rsidRDefault="003620FF" w:rsidP="00EC1028">
            <w:pPr>
              <w:rPr>
                <w:sz w:val="22"/>
                <w:szCs w:val="20"/>
              </w:rPr>
            </w:pPr>
            <w:r w:rsidRPr="00606577">
              <w:rPr>
                <w:sz w:val="22"/>
                <w:szCs w:val="20"/>
              </w:rPr>
              <w:t>2019</w:t>
            </w:r>
          </w:p>
        </w:tc>
      </w:tr>
      <w:tr w:rsidR="003620FF" w:rsidRPr="00606577" w14:paraId="1F86F09A" w14:textId="77777777" w:rsidTr="00631B75">
        <w:trPr>
          <w:cnfStyle w:val="000000100000" w:firstRow="0" w:lastRow="0" w:firstColumn="0" w:lastColumn="0" w:oddVBand="0" w:evenVBand="0" w:oddHBand="1" w:evenHBand="0" w:firstRowFirstColumn="0" w:firstRowLastColumn="0" w:lastRowFirstColumn="0" w:lastRowLastColumn="0"/>
          <w:trHeight w:hRule="exact" w:val="390"/>
        </w:trPr>
        <w:tc>
          <w:tcPr>
            <w:tcW w:w="1814" w:type="pct"/>
            <w:tcBorders>
              <w:right w:val="none" w:sz="0" w:space="0" w:color="auto"/>
            </w:tcBorders>
          </w:tcPr>
          <w:p w14:paraId="41B2FFE5" w14:textId="03D03BFD" w:rsidR="003620FF" w:rsidRPr="00606577" w:rsidRDefault="003620FF" w:rsidP="00EC1028">
            <w:pPr>
              <w:rPr>
                <w:sz w:val="22"/>
                <w:szCs w:val="20"/>
              </w:rPr>
            </w:pPr>
            <w:r w:rsidRPr="00606577">
              <w:rPr>
                <w:sz w:val="22"/>
                <w:szCs w:val="20"/>
              </w:rPr>
              <w:t>O</w:t>
            </w:r>
            <w:r w:rsidR="00D13BAE" w:rsidRPr="00606577">
              <w:rPr>
                <w:sz w:val="22"/>
                <w:szCs w:val="20"/>
              </w:rPr>
              <w:t>gółem</w:t>
            </w:r>
          </w:p>
        </w:tc>
        <w:tc>
          <w:tcPr>
            <w:tcW w:w="992" w:type="pct"/>
            <w:tcBorders>
              <w:left w:val="none" w:sz="0" w:space="0" w:color="auto"/>
              <w:right w:val="none" w:sz="0" w:space="0" w:color="auto"/>
            </w:tcBorders>
          </w:tcPr>
          <w:p w14:paraId="0B0FD12E" w14:textId="77777777" w:rsidR="003620FF" w:rsidRPr="00606577" w:rsidRDefault="003620FF" w:rsidP="00EC1028">
            <w:pPr>
              <w:rPr>
                <w:sz w:val="22"/>
                <w:szCs w:val="20"/>
              </w:rPr>
            </w:pPr>
            <w:r w:rsidRPr="00606577">
              <w:rPr>
                <w:sz w:val="22"/>
                <w:szCs w:val="20"/>
              </w:rPr>
              <w:t>2127948</w:t>
            </w:r>
          </w:p>
        </w:tc>
        <w:tc>
          <w:tcPr>
            <w:tcW w:w="763" w:type="pct"/>
            <w:tcBorders>
              <w:left w:val="none" w:sz="0" w:space="0" w:color="auto"/>
              <w:right w:val="none" w:sz="0" w:space="0" w:color="auto"/>
            </w:tcBorders>
          </w:tcPr>
          <w:p w14:paraId="78D89525" w14:textId="77777777" w:rsidR="003620FF" w:rsidRPr="00606577" w:rsidRDefault="003620FF" w:rsidP="00EC1028">
            <w:pPr>
              <w:rPr>
                <w:sz w:val="22"/>
                <w:szCs w:val="20"/>
              </w:rPr>
            </w:pPr>
            <w:r w:rsidRPr="00606577">
              <w:rPr>
                <w:sz w:val="22"/>
                <w:szCs w:val="20"/>
              </w:rPr>
              <w:t>2127657</w:t>
            </w:r>
          </w:p>
        </w:tc>
        <w:tc>
          <w:tcPr>
            <w:tcW w:w="776" w:type="pct"/>
            <w:tcBorders>
              <w:left w:val="none" w:sz="0" w:space="0" w:color="auto"/>
              <w:right w:val="none" w:sz="0" w:space="0" w:color="auto"/>
            </w:tcBorders>
          </w:tcPr>
          <w:p w14:paraId="27DE9891" w14:textId="77777777" w:rsidR="003620FF" w:rsidRPr="00606577" w:rsidRDefault="003620FF" w:rsidP="00EC1028">
            <w:pPr>
              <w:rPr>
                <w:sz w:val="22"/>
                <w:szCs w:val="20"/>
              </w:rPr>
            </w:pPr>
            <w:r w:rsidRPr="00606577">
              <w:rPr>
                <w:sz w:val="22"/>
                <w:szCs w:val="20"/>
              </w:rPr>
              <w:t>2129015</w:t>
            </w:r>
          </w:p>
        </w:tc>
        <w:tc>
          <w:tcPr>
            <w:tcW w:w="655" w:type="pct"/>
            <w:tcBorders>
              <w:left w:val="none" w:sz="0" w:space="0" w:color="auto"/>
            </w:tcBorders>
          </w:tcPr>
          <w:p w14:paraId="218FAA5A" w14:textId="77777777" w:rsidR="003620FF" w:rsidRPr="00606577" w:rsidRDefault="003620FF" w:rsidP="00EC1028">
            <w:pPr>
              <w:rPr>
                <w:sz w:val="22"/>
                <w:szCs w:val="20"/>
              </w:rPr>
            </w:pPr>
            <w:r w:rsidRPr="00606577">
              <w:rPr>
                <w:sz w:val="22"/>
                <w:szCs w:val="20"/>
              </w:rPr>
              <w:t>2127164</w:t>
            </w:r>
          </w:p>
        </w:tc>
      </w:tr>
      <w:tr w:rsidR="003620FF" w:rsidRPr="00606577" w14:paraId="2CECAB4D" w14:textId="77777777" w:rsidTr="00631B75">
        <w:trPr>
          <w:cnfStyle w:val="000000010000" w:firstRow="0" w:lastRow="0" w:firstColumn="0" w:lastColumn="0" w:oddVBand="0" w:evenVBand="0" w:oddHBand="0" w:evenHBand="1" w:firstRowFirstColumn="0" w:firstRowLastColumn="0" w:lastRowFirstColumn="0" w:lastRowLastColumn="0"/>
          <w:trHeight w:hRule="exact" w:val="390"/>
        </w:trPr>
        <w:tc>
          <w:tcPr>
            <w:tcW w:w="1814" w:type="pct"/>
            <w:tcBorders>
              <w:right w:val="none" w:sz="0" w:space="0" w:color="auto"/>
            </w:tcBorders>
          </w:tcPr>
          <w:p w14:paraId="16C8F660" w14:textId="77777777" w:rsidR="003620FF" w:rsidRPr="00606577" w:rsidRDefault="003620FF" w:rsidP="00EC1028">
            <w:pPr>
              <w:rPr>
                <w:sz w:val="22"/>
                <w:szCs w:val="20"/>
              </w:rPr>
            </w:pPr>
            <w:r w:rsidRPr="00606577">
              <w:rPr>
                <w:sz w:val="22"/>
                <w:szCs w:val="20"/>
              </w:rPr>
              <w:t>na 1 km</w:t>
            </w:r>
            <w:r w:rsidRPr="00606577">
              <w:rPr>
                <w:sz w:val="22"/>
                <w:szCs w:val="20"/>
                <w:vertAlign w:val="superscript"/>
              </w:rPr>
              <w:t>2</w:t>
            </w:r>
          </w:p>
        </w:tc>
        <w:tc>
          <w:tcPr>
            <w:tcW w:w="992" w:type="pct"/>
            <w:tcBorders>
              <w:left w:val="none" w:sz="0" w:space="0" w:color="auto"/>
              <w:right w:val="none" w:sz="0" w:space="0" w:color="auto"/>
            </w:tcBorders>
          </w:tcPr>
          <w:p w14:paraId="36A07DB8" w14:textId="77777777" w:rsidR="003620FF" w:rsidRPr="00606577" w:rsidRDefault="003620FF" w:rsidP="00EC1028">
            <w:pPr>
              <w:rPr>
                <w:sz w:val="22"/>
                <w:szCs w:val="20"/>
              </w:rPr>
            </w:pPr>
            <w:r w:rsidRPr="00606577">
              <w:rPr>
                <w:sz w:val="22"/>
                <w:szCs w:val="20"/>
              </w:rPr>
              <w:t>119</w:t>
            </w:r>
          </w:p>
        </w:tc>
        <w:tc>
          <w:tcPr>
            <w:tcW w:w="763" w:type="pct"/>
            <w:tcBorders>
              <w:left w:val="none" w:sz="0" w:space="0" w:color="auto"/>
              <w:right w:val="none" w:sz="0" w:space="0" w:color="auto"/>
            </w:tcBorders>
          </w:tcPr>
          <w:p w14:paraId="4603C234" w14:textId="77777777" w:rsidR="003620FF" w:rsidRPr="00606577" w:rsidRDefault="003620FF" w:rsidP="00EC1028">
            <w:pPr>
              <w:rPr>
                <w:sz w:val="22"/>
                <w:szCs w:val="20"/>
              </w:rPr>
            </w:pPr>
            <w:r w:rsidRPr="00606577">
              <w:rPr>
                <w:sz w:val="22"/>
                <w:szCs w:val="20"/>
              </w:rPr>
              <w:t>119</w:t>
            </w:r>
          </w:p>
        </w:tc>
        <w:tc>
          <w:tcPr>
            <w:tcW w:w="776" w:type="pct"/>
            <w:tcBorders>
              <w:left w:val="none" w:sz="0" w:space="0" w:color="auto"/>
              <w:right w:val="none" w:sz="0" w:space="0" w:color="auto"/>
            </w:tcBorders>
          </w:tcPr>
          <w:p w14:paraId="193E0DE0" w14:textId="77777777" w:rsidR="003620FF" w:rsidRPr="00606577" w:rsidRDefault="003620FF" w:rsidP="00EC1028">
            <w:pPr>
              <w:rPr>
                <w:sz w:val="22"/>
                <w:szCs w:val="20"/>
              </w:rPr>
            </w:pPr>
            <w:r w:rsidRPr="00606577">
              <w:rPr>
                <w:sz w:val="22"/>
                <w:szCs w:val="20"/>
              </w:rPr>
              <w:t>119</w:t>
            </w:r>
          </w:p>
        </w:tc>
        <w:tc>
          <w:tcPr>
            <w:tcW w:w="655" w:type="pct"/>
            <w:tcBorders>
              <w:left w:val="none" w:sz="0" w:space="0" w:color="auto"/>
            </w:tcBorders>
          </w:tcPr>
          <w:p w14:paraId="7CA6FAB3" w14:textId="77777777" w:rsidR="003620FF" w:rsidRPr="00606577" w:rsidRDefault="003620FF" w:rsidP="00EC1028">
            <w:pPr>
              <w:rPr>
                <w:sz w:val="22"/>
                <w:szCs w:val="20"/>
              </w:rPr>
            </w:pPr>
            <w:r w:rsidRPr="00606577">
              <w:rPr>
                <w:sz w:val="22"/>
                <w:szCs w:val="20"/>
              </w:rPr>
              <w:t>119</w:t>
            </w:r>
          </w:p>
        </w:tc>
      </w:tr>
      <w:tr w:rsidR="003620FF" w:rsidRPr="00606577" w14:paraId="2266E785" w14:textId="77777777" w:rsidTr="00631B75">
        <w:trPr>
          <w:cnfStyle w:val="000000100000" w:firstRow="0" w:lastRow="0" w:firstColumn="0" w:lastColumn="0" w:oddVBand="0" w:evenVBand="0" w:oddHBand="1" w:evenHBand="0" w:firstRowFirstColumn="0" w:firstRowLastColumn="0" w:lastRowFirstColumn="0" w:lastRowLastColumn="0"/>
          <w:trHeight w:hRule="exact" w:val="390"/>
        </w:trPr>
        <w:tc>
          <w:tcPr>
            <w:tcW w:w="1814" w:type="pct"/>
            <w:tcBorders>
              <w:right w:val="none" w:sz="0" w:space="0" w:color="auto"/>
            </w:tcBorders>
          </w:tcPr>
          <w:p w14:paraId="0E746FA2" w14:textId="6C445159" w:rsidR="003620FF" w:rsidRPr="00606577" w:rsidRDefault="003620FF" w:rsidP="00EC1028">
            <w:pPr>
              <w:rPr>
                <w:sz w:val="22"/>
                <w:szCs w:val="20"/>
              </w:rPr>
            </w:pPr>
            <w:r w:rsidRPr="00606577">
              <w:rPr>
                <w:sz w:val="22"/>
                <w:szCs w:val="20"/>
              </w:rPr>
              <w:t>mężczyźni</w:t>
            </w:r>
          </w:p>
        </w:tc>
        <w:tc>
          <w:tcPr>
            <w:tcW w:w="992" w:type="pct"/>
            <w:tcBorders>
              <w:left w:val="none" w:sz="0" w:space="0" w:color="auto"/>
              <w:right w:val="none" w:sz="0" w:space="0" w:color="auto"/>
            </w:tcBorders>
          </w:tcPr>
          <w:p w14:paraId="23EB5858" w14:textId="77777777" w:rsidR="003620FF" w:rsidRPr="00606577" w:rsidRDefault="003620FF" w:rsidP="00EC1028">
            <w:pPr>
              <w:rPr>
                <w:sz w:val="22"/>
                <w:szCs w:val="20"/>
              </w:rPr>
            </w:pPr>
            <w:r w:rsidRPr="00606577">
              <w:rPr>
                <w:sz w:val="22"/>
                <w:szCs w:val="20"/>
              </w:rPr>
              <w:t>1041622</w:t>
            </w:r>
          </w:p>
        </w:tc>
        <w:tc>
          <w:tcPr>
            <w:tcW w:w="763" w:type="pct"/>
            <w:tcBorders>
              <w:left w:val="none" w:sz="0" w:space="0" w:color="auto"/>
              <w:right w:val="none" w:sz="0" w:space="0" w:color="auto"/>
            </w:tcBorders>
          </w:tcPr>
          <w:p w14:paraId="16A8EE2E" w14:textId="77777777" w:rsidR="003620FF" w:rsidRPr="00606577" w:rsidRDefault="003620FF" w:rsidP="00EC1028">
            <w:pPr>
              <w:rPr>
                <w:sz w:val="22"/>
                <w:szCs w:val="20"/>
              </w:rPr>
            </w:pPr>
            <w:r w:rsidRPr="00606577">
              <w:rPr>
                <w:sz w:val="22"/>
                <w:szCs w:val="20"/>
              </w:rPr>
              <w:t>1041779</w:t>
            </w:r>
          </w:p>
        </w:tc>
        <w:tc>
          <w:tcPr>
            <w:tcW w:w="776" w:type="pct"/>
            <w:tcBorders>
              <w:left w:val="none" w:sz="0" w:space="0" w:color="auto"/>
              <w:right w:val="none" w:sz="0" w:space="0" w:color="auto"/>
            </w:tcBorders>
          </w:tcPr>
          <w:p w14:paraId="69C615C1" w14:textId="77777777" w:rsidR="003620FF" w:rsidRPr="00606577" w:rsidRDefault="003620FF" w:rsidP="00EC1028">
            <w:pPr>
              <w:rPr>
                <w:sz w:val="22"/>
                <w:szCs w:val="20"/>
              </w:rPr>
            </w:pPr>
            <w:r w:rsidRPr="00606577">
              <w:rPr>
                <w:sz w:val="22"/>
                <w:szCs w:val="20"/>
              </w:rPr>
              <w:t>1042643</w:t>
            </w:r>
          </w:p>
        </w:tc>
        <w:tc>
          <w:tcPr>
            <w:tcW w:w="655" w:type="pct"/>
            <w:tcBorders>
              <w:left w:val="none" w:sz="0" w:space="0" w:color="auto"/>
            </w:tcBorders>
          </w:tcPr>
          <w:p w14:paraId="6F3D6C0B" w14:textId="77777777" w:rsidR="003620FF" w:rsidRPr="00606577" w:rsidRDefault="003620FF" w:rsidP="00EC1028">
            <w:pPr>
              <w:rPr>
                <w:sz w:val="22"/>
                <w:szCs w:val="20"/>
              </w:rPr>
            </w:pPr>
            <w:r w:rsidRPr="00606577">
              <w:rPr>
                <w:sz w:val="22"/>
                <w:szCs w:val="20"/>
              </w:rPr>
              <w:t>1041834</w:t>
            </w:r>
          </w:p>
        </w:tc>
      </w:tr>
      <w:tr w:rsidR="003620FF" w:rsidRPr="00606577" w14:paraId="6AE8DA31" w14:textId="77777777" w:rsidTr="00631B75">
        <w:trPr>
          <w:cnfStyle w:val="000000010000" w:firstRow="0" w:lastRow="0" w:firstColumn="0" w:lastColumn="0" w:oddVBand="0" w:evenVBand="0" w:oddHBand="0" w:evenHBand="1" w:firstRowFirstColumn="0" w:firstRowLastColumn="0" w:lastRowFirstColumn="0" w:lastRowLastColumn="0"/>
          <w:trHeight w:hRule="exact" w:val="345"/>
        </w:trPr>
        <w:tc>
          <w:tcPr>
            <w:tcW w:w="1814" w:type="pct"/>
            <w:tcBorders>
              <w:right w:val="none" w:sz="0" w:space="0" w:color="auto"/>
            </w:tcBorders>
          </w:tcPr>
          <w:p w14:paraId="60CCA704" w14:textId="492890A7" w:rsidR="003620FF" w:rsidRPr="00606577" w:rsidRDefault="003620FF" w:rsidP="00EC1028">
            <w:pPr>
              <w:rPr>
                <w:sz w:val="22"/>
                <w:szCs w:val="20"/>
              </w:rPr>
            </w:pPr>
            <w:r w:rsidRPr="00606577">
              <w:rPr>
                <w:sz w:val="22"/>
                <w:szCs w:val="20"/>
              </w:rPr>
              <w:t>kobiety</w:t>
            </w:r>
          </w:p>
        </w:tc>
        <w:tc>
          <w:tcPr>
            <w:tcW w:w="992" w:type="pct"/>
            <w:tcBorders>
              <w:left w:val="none" w:sz="0" w:space="0" w:color="auto"/>
              <w:right w:val="none" w:sz="0" w:space="0" w:color="auto"/>
            </w:tcBorders>
          </w:tcPr>
          <w:p w14:paraId="26302C28" w14:textId="77777777" w:rsidR="003620FF" w:rsidRPr="00606577" w:rsidRDefault="003620FF" w:rsidP="00EC1028">
            <w:pPr>
              <w:rPr>
                <w:sz w:val="22"/>
                <w:szCs w:val="20"/>
              </w:rPr>
            </w:pPr>
            <w:r w:rsidRPr="00606577">
              <w:rPr>
                <w:sz w:val="22"/>
                <w:szCs w:val="20"/>
              </w:rPr>
              <w:t>1086326</w:t>
            </w:r>
          </w:p>
        </w:tc>
        <w:tc>
          <w:tcPr>
            <w:tcW w:w="763" w:type="pct"/>
            <w:tcBorders>
              <w:left w:val="none" w:sz="0" w:space="0" w:color="auto"/>
              <w:right w:val="none" w:sz="0" w:space="0" w:color="auto"/>
            </w:tcBorders>
          </w:tcPr>
          <w:p w14:paraId="211ABCFF" w14:textId="77777777" w:rsidR="003620FF" w:rsidRPr="00606577" w:rsidRDefault="003620FF" w:rsidP="00EC1028">
            <w:pPr>
              <w:rPr>
                <w:sz w:val="22"/>
                <w:szCs w:val="20"/>
              </w:rPr>
            </w:pPr>
            <w:r w:rsidRPr="00606577">
              <w:rPr>
                <w:sz w:val="22"/>
                <w:szCs w:val="20"/>
              </w:rPr>
              <w:t>1085878</w:t>
            </w:r>
          </w:p>
        </w:tc>
        <w:tc>
          <w:tcPr>
            <w:tcW w:w="776" w:type="pct"/>
            <w:tcBorders>
              <w:left w:val="none" w:sz="0" w:space="0" w:color="auto"/>
              <w:right w:val="none" w:sz="0" w:space="0" w:color="auto"/>
            </w:tcBorders>
          </w:tcPr>
          <w:p w14:paraId="19D13A89" w14:textId="77777777" w:rsidR="003620FF" w:rsidRPr="00606577" w:rsidRDefault="003620FF" w:rsidP="00EC1028">
            <w:pPr>
              <w:rPr>
                <w:sz w:val="22"/>
                <w:szCs w:val="20"/>
              </w:rPr>
            </w:pPr>
            <w:r w:rsidRPr="00606577">
              <w:rPr>
                <w:sz w:val="22"/>
                <w:szCs w:val="20"/>
              </w:rPr>
              <w:t>1086372</w:t>
            </w:r>
          </w:p>
        </w:tc>
        <w:tc>
          <w:tcPr>
            <w:tcW w:w="655" w:type="pct"/>
            <w:tcBorders>
              <w:left w:val="none" w:sz="0" w:space="0" w:color="auto"/>
            </w:tcBorders>
          </w:tcPr>
          <w:p w14:paraId="0ABF6095" w14:textId="77777777" w:rsidR="003620FF" w:rsidRPr="00606577" w:rsidRDefault="003620FF" w:rsidP="00EC1028">
            <w:pPr>
              <w:rPr>
                <w:sz w:val="22"/>
                <w:szCs w:val="20"/>
              </w:rPr>
            </w:pPr>
            <w:r w:rsidRPr="00606577">
              <w:rPr>
                <w:sz w:val="22"/>
                <w:szCs w:val="20"/>
              </w:rPr>
              <w:t>1085330</w:t>
            </w:r>
          </w:p>
        </w:tc>
      </w:tr>
      <w:tr w:rsidR="003620FF" w:rsidRPr="00606577" w14:paraId="778FA4A5" w14:textId="77777777" w:rsidTr="00631B75">
        <w:trPr>
          <w:cnfStyle w:val="000000100000" w:firstRow="0" w:lastRow="0" w:firstColumn="0" w:lastColumn="0" w:oddVBand="0" w:evenVBand="0" w:oddHBand="1" w:evenHBand="0" w:firstRowFirstColumn="0" w:firstRowLastColumn="0" w:lastRowFirstColumn="0" w:lastRowLastColumn="0"/>
          <w:trHeight w:hRule="exact" w:val="314"/>
        </w:trPr>
        <w:tc>
          <w:tcPr>
            <w:tcW w:w="1814" w:type="pct"/>
            <w:tcBorders>
              <w:right w:val="none" w:sz="0" w:space="0" w:color="auto"/>
            </w:tcBorders>
          </w:tcPr>
          <w:p w14:paraId="02076E22" w14:textId="38843137" w:rsidR="003620FF" w:rsidRPr="00606577" w:rsidRDefault="00D13BAE" w:rsidP="00EC1028">
            <w:pPr>
              <w:rPr>
                <w:sz w:val="22"/>
                <w:szCs w:val="20"/>
              </w:rPr>
            </w:pPr>
            <w:r w:rsidRPr="00606577">
              <w:rPr>
                <w:sz w:val="22"/>
                <w:szCs w:val="20"/>
              </w:rPr>
              <w:t xml:space="preserve">kobiety </w:t>
            </w:r>
            <w:r w:rsidR="003620FF" w:rsidRPr="00606577">
              <w:rPr>
                <w:sz w:val="22"/>
                <w:szCs w:val="20"/>
              </w:rPr>
              <w:t>na 1</w:t>
            </w:r>
            <w:r w:rsidRPr="00606577">
              <w:rPr>
                <w:sz w:val="22"/>
                <w:szCs w:val="20"/>
              </w:rPr>
              <w:t>00</w:t>
            </w:r>
            <w:r w:rsidR="003620FF" w:rsidRPr="00606577">
              <w:rPr>
                <w:sz w:val="22"/>
                <w:szCs w:val="20"/>
              </w:rPr>
              <w:t xml:space="preserve"> mężczyzn</w:t>
            </w:r>
          </w:p>
        </w:tc>
        <w:tc>
          <w:tcPr>
            <w:tcW w:w="992" w:type="pct"/>
            <w:tcBorders>
              <w:left w:val="none" w:sz="0" w:space="0" w:color="auto"/>
              <w:right w:val="none" w:sz="0" w:space="0" w:color="auto"/>
            </w:tcBorders>
          </w:tcPr>
          <w:p w14:paraId="7218CA37" w14:textId="771CA440" w:rsidR="003620FF" w:rsidRPr="00606577" w:rsidRDefault="003620FF" w:rsidP="00EC1028">
            <w:pPr>
              <w:rPr>
                <w:sz w:val="22"/>
                <w:szCs w:val="20"/>
              </w:rPr>
            </w:pPr>
            <w:r w:rsidRPr="00606577">
              <w:rPr>
                <w:sz w:val="22"/>
                <w:szCs w:val="20"/>
              </w:rPr>
              <w:t>104,3</w:t>
            </w:r>
          </w:p>
        </w:tc>
        <w:tc>
          <w:tcPr>
            <w:tcW w:w="763" w:type="pct"/>
            <w:tcBorders>
              <w:left w:val="none" w:sz="0" w:space="0" w:color="auto"/>
              <w:right w:val="none" w:sz="0" w:space="0" w:color="auto"/>
            </w:tcBorders>
          </w:tcPr>
          <w:p w14:paraId="3C12A535" w14:textId="51C40488" w:rsidR="003620FF" w:rsidRPr="00606577" w:rsidRDefault="003620FF" w:rsidP="00EC1028">
            <w:pPr>
              <w:rPr>
                <w:sz w:val="22"/>
                <w:szCs w:val="20"/>
              </w:rPr>
            </w:pPr>
            <w:r w:rsidRPr="00606577">
              <w:rPr>
                <w:sz w:val="22"/>
                <w:szCs w:val="20"/>
              </w:rPr>
              <w:t>104,2</w:t>
            </w:r>
          </w:p>
        </w:tc>
        <w:tc>
          <w:tcPr>
            <w:tcW w:w="776" w:type="pct"/>
            <w:tcBorders>
              <w:left w:val="none" w:sz="0" w:space="0" w:color="auto"/>
              <w:right w:val="none" w:sz="0" w:space="0" w:color="auto"/>
            </w:tcBorders>
          </w:tcPr>
          <w:p w14:paraId="3258AB03" w14:textId="4913C916" w:rsidR="003620FF" w:rsidRPr="00606577" w:rsidRDefault="003620FF" w:rsidP="00EC1028">
            <w:pPr>
              <w:rPr>
                <w:sz w:val="22"/>
                <w:szCs w:val="20"/>
              </w:rPr>
            </w:pPr>
            <w:r w:rsidRPr="00606577">
              <w:rPr>
                <w:sz w:val="22"/>
                <w:szCs w:val="20"/>
              </w:rPr>
              <w:t>104,2</w:t>
            </w:r>
          </w:p>
        </w:tc>
        <w:tc>
          <w:tcPr>
            <w:tcW w:w="655" w:type="pct"/>
            <w:tcBorders>
              <w:left w:val="none" w:sz="0" w:space="0" w:color="auto"/>
            </w:tcBorders>
          </w:tcPr>
          <w:p w14:paraId="0EA553E1" w14:textId="49A99136" w:rsidR="003620FF" w:rsidRPr="00606577" w:rsidRDefault="003620FF" w:rsidP="00EC1028">
            <w:pPr>
              <w:rPr>
                <w:sz w:val="22"/>
                <w:szCs w:val="20"/>
              </w:rPr>
            </w:pPr>
            <w:r w:rsidRPr="00606577">
              <w:rPr>
                <w:sz w:val="22"/>
                <w:szCs w:val="20"/>
              </w:rPr>
              <w:t>104,2</w:t>
            </w:r>
          </w:p>
        </w:tc>
      </w:tr>
      <w:tr w:rsidR="003620FF" w:rsidRPr="00606577" w14:paraId="1028A59E" w14:textId="77777777" w:rsidTr="00631B75">
        <w:trPr>
          <w:cnfStyle w:val="000000010000" w:firstRow="0" w:lastRow="0" w:firstColumn="0" w:lastColumn="0" w:oddVBand="0" w:evenVBand="0" w:oddHBand="0" w:evenHBand="1" w:firstRowFirstColumn="0" w:firstRowLastColumn="0" w:lastRowFirstColumn="0" w:lastRowLastColumn="0"/>
          <w:trHeight w:hRule="exact" w:val="390"/>
        </w:trPr>
        <w:tc>
          <w:tcPr>
            <w:tcW w:w="1814" w:type="pct"/>
            <w:tcBorders>
              <w:right w:val="none" w:sz="0" w:space="0" w:color="auto"/>
            </w:tcBorders>
          </w:tcPr>
          <w:p w14:paraId="5CAC39D6" w14:textId="77777777" w:rsidR="003620FF" w:rsidRPr="00606577" w:rsidRDefault="003620FF" w:rsidP="00EC1028">
            <w:pPr>
              <w:rPr>
                <w:sz w:val="22"/>
                <w:szCs w:val="20"/>
              </w:rPr>
            </w:pPr>
            <w:r w:rsidRPr="00606577">
              <w:rPr>
                <w:sz w:val="22"/>
                <w:szCs w:val="20"/>
              </w:rPr>
              <w:t>Miasta</w:t>
            </w:r>
          </w:p>
        </w:tc>
        <w:tc>
          <w:tcPr>
            <w:tcW w:w="992" w:type="pct"/>
            <w:tcBorders>
              <w:left w:val="none" w:sz="0" w:space="0" w:color="auto"/>
              <w:right w:val="none" w:sz="0" w:space="0" w:color="auto"/>
            </w:tcBorders>
          </w:tcPr>
          <w:p w14:paraId="5633B629" w14:textId="77777777" w:rsidR="003620FF" w:rsidRPr="00606577" w:rsidRDefault="003620FF" w:rsidP="00EC1028">
            <w:pPr>
              <w:rPr>
                <w:sz w:val="22"/>
                <w:szCs w:val="20"/>
              </w:rPr>
            </w:pPr>
            <w:r w:rsidRPr="00606577">
              <w:rPr>
                <w:sz w:val="22"/>
                <w:szCs w:val="20"/>
              </w:rPr>
              <w:t>882262</w:t>
            </w:r>
          </w:p>
        </w:tc>
        <w:tc>
          <w:tcPr>
            <w:tcW w:w="763" w:type="pct"/>
            <w:tcBorders>
              <w:left w:val="none" w:sz="0" w:space="0" w:color="auto"/>
              <w:right w:val="none" w:sz="0" w:space="0" w:color="auto"/>
            </w:tcBorders>
          </w:tcPr>
          <w:p w14:paraId="18E0208F" w14:textId="77777777" w:rsidR="003620FF" w:rsidRPr="00606577" w:rsidRDefault="003620FF" w:rsidP="00EC1028">
            <w:pPr>
              <w:rPr>
                <w:sz w:val="22"/>
                <w:szCs w:val="20"/>
              </w:rPr>
            </w:pPr>
            <w:r w:rsidRPr="00606577">
              <w:rPr>
                <w:sz w:val="22"/>
                <w:szCs w:val="20"/>
              </w:rPr>
              <w:t>877671</w:t>
            </w:r>
          </w:p>
        </w:tc>
        <w:tc>
          <w:tcPr>
            <w:tcW w:w="776" w:type="pct"/>
            <w:tcBorders>
              <w:left w:val="none" w:sz="0" w:space="0" w:color="auto"/>
              <w:right w:val="none" w:sz="0" w:space="0" w:color="auto"/>
            </w:tcBorders>
          </w:tcPr>
          <w:p w14:paraId="694DC35F" w14:textId="77777777" w:rsidR="003620FF" w:rsidRPr="00606577" w:rsidRDefault="003620FF" w:rsidP="00EC1028">
            <w:pPr>
              <w:rPr>
                <w:sz w:val="22"/>
                <w:szCs w:val="20"/>
              </w:rPr>
            </w:pPr>
            <w:r w:rsidRPr="00606577">
              <w:rPr>
                <w:sz w:val="22"/>
                <w:szCs w:val="20"/>
              </w:rPr>
              <w:t>874832</w:t>
            </w:r>
          </w:p>
        </w:tc>
        <w:tc>
          <w:tcPr>
            <w:tcW w:w="655" w:type="pct"/>
            <w:tcBorders>
              <w:left w:val="none" w:sz="0" w:space="0" w:color="auto"/>
            </w:tcBorders>
          </w:tcPr>
          <w:p w14:paraId="674D00E8" w14:textId="77777777" w:rsidR="003620FF" w:rsidRPr="00606577" w:rsidRDefault="003620FF" w:rsidP="00EC1028">
            <w:pPr>
              <w:rPr>
                <w:sz w:val="22"/>
                <w:szCs w:val="20"/>
              </w:rPr>
            </w:pPr>
            <w:r w:rsidRPr="00606577">
              <w:rPr>
                <w:sz w:val="22"/>
                <w:szCs w:val="20"/>
              </w:rPr>
              <w:t>880609</w:t>
            </w:r>
          </w:p>
        </w:tc>
      </w:tr>
      <w:tr w:rsidR="003620FF" w:rsidRPr="00606577" w14:paraId="6CEAB53A" w14:textId="77777777" w:rsidTr="00631B75">
        <w:trPr>
          <w:cnfStyle w:val="000000100000" w:firstRow="0" w:lastRow="0" w:firstColumn="0" w:lastColumn="0" w:oddVBand="0" w:evenVBand="0" w:oddHBand="1" w:evenHBand="0" w:firstRowFirstColumn="0" w:firstRowLastColumn="0" w:lastRowFirstColumn="0" w:lastRowLastColumn="0"/>
          <w:trHeight w:hRule="exact" w:val="390"/>
        </w:trPr>
        <w:tc>
          <w:tcPr>
            <w:tcW w:w="1814" w:type="pct"/>
            <w:tcBorders>
              <w:right w:val="none" w:sz="0" w:space="0" w:color="auto"/>
            </w:tcBorders>
          </w:tcPr>
          <w:p w14:paraId="02665001" w14:textId="39A13C94" w:rsidR="003620FF" w:rsidRPr="00606577" w:rsidRDefault="003620FF" w:rsidP="00EC1028">
            <w:pPr>
              <w:rPr>
                <w:sz w:val="22"/>
                <w:szCs w:val="20"/>
              </w:rPr>
            </w:pPr>
            <w:r w:rsidRPr="00606577">
              <w:rPr>
                <w:sz w:val="22"/>
                <w:szCs w:val="20"/>
              </w:rPr>
              <w:t>w % ogółu ludności</w:t>
            </w:r>
          </w:p>
        </w:tc>
        <w:tc>
          <w:tcPr>
            <w:tcW w:w="992" w:type="pct"/>
            <w:tcBorders>
              <w:left w:val="none" w:sz="0" w:space="0" w:color="auto"/>
              <w:right w:val="none" w:sz="0" w:space="0" w:color="auto"/>
            </w:tcBorders>
          </w:tcPr>
          <w:p w14:paraId="2A17F348" w14:textId="4586FF75" w:rsidR="003620FF" w:rsidRPr="00606577" w:rsidRDefault="003620FF" w:rsidP="00EC1028">
            <w:pPr>
              <w:rPr>
                <w:sz w:val="22"/>
                <w:szCs w:val="20"/>
              </w:rPr>
            </w:pPr>
            <w:r w:rsidRPr="00606577">
              <w:rPr>
                <w:sz w:val="22"/>
                <w:szCs w:val="20"/>
              </w:rPr>
              <w:t>41,5</w:t>
            </w:r>
          </w:p>
        </w:tc>
        <w:tc>
          <w:tcPr>
            <w:tcW w:w="763" w:type="pct"/>
            <w:tcBorders>
              <w:left w:val="none" w:sz="0" w:space="0" w:color="auto"/>
              <w:right w:val="none" w:sz="0" w:space="0" w:color="auto"/>
            </w:tcBorders>
          </w:tcPr>
          <w:p w14:paraId="73DCDE7B" w14:textId="78D9FF2F" w:rsidR="003620FF" w:rsidRPr="00606577" w:rsidRDefault="003620FF" w:rsidP="00EC1028">
            <w:pPr>
              <w:rPr>
                <w:sz w:val="22"/>
                <w:szCs w:val="20"/>
              </w:rPr>
            </w:pPr>
            <w:r w:rsidRPr="00606577">
              <w:rPr>
                <w:sz w:val="22"/>
                <w:szCs w:val="20"/>
              </w:rPr>
              <w:t>41,3</w:t>
            </w:r>
          </w:p>
        </w:tc>
        <w:tc>
          <w:tcPr>
            <w:tcW w:w="776" w:type="pct"/>
            <w:tcBorders>
              <w:left w:val="none" w:sz="0" w:space="0" w:color="auto"/>
              <w:right w:val="none" w:sz="0" w:space="0" w:color="auto"/>
            </w:tcBorders>
          </w:tcPr>
          <w:p w14:paraId="7B5016E8" w14:textId="7D06B2A6" w:rsidR="003620FF" w:rsidRPr="00606577" w:rsidRDefault="003620FF" w:rsidP="00EC1028">
            <w:pPr>
              <w:rPr>
                <w:sz w:val="22"/>
                <w:szCs w:val="20"/>
              </w:rPr>
            </w:pPr>
            <w:r w:rsidRPr="00606577">
              <w:rPr>
                <w:sz w:val="22"/>
                <w:szCs w:val="20"/>
              </w:rPr>
              <w:t>41,1</w:t>
            </w:r>
          </w:p>
        </w:tc>
        <w:tc>
          <w:tcPr>
            <w:tcW w:w="655" w:type="pct"/>
            <w:tcBorders>
              <w:left w:val="none" w:sz="0" w:space="0" w:color="auto"/>
            </w:tcBorders>
          </w:tcPr>
          <w:p w14:paraId="4A8BB6A5" w14:textId="7E252D8C" w:rsidR="003620FF" w:rsidRPr="00606577" w:rsidRDefault="003620FF" w:rsidP="00EC1028">
            <w:pPr>
              <w:rPr>
                <w:sz w:val="22"/>
                <w:szCs w:val="20"/>
              </w:rPr>
            </w:pPr>
            <w:r w:rsidRPr="00606577">
              <w:rPr>
                <w:sz w:val="22"/>
                <w:szCs w:val="20"/>
              </w:rPr>
              <w:t>41,4</w:t>
            </w:r>
          </w:p>
        </w:tc>
      </w:tr>
      <w:tr w:rsidR="003620FF" w:rsidRPr="00606577" w14:paraId="29FDFE6D" w14:textId="77777777" w:rsidTr="00631B75">
        <w:trPr>
          <w:cnfStyle w:val="000000010000" w:firstRow="0" w:lastRow="0" w:firstColumn="0" w:lastColumn="0" w:oddVBand="0" w:evenVBand="0" w:oddHBand="0" w:evenHBand="1" w:firstRowFirstColumn="0" w:firstRowLastColumn="0" w:lastRowFirstColumn="0" w:lastRowLastColumn="0"/>
          <w:trHeight w:hRule="exact" w:val="390"/>
        </w:trPr>
        <w:tc>
          <w:tcPr>
            <w:tcW w:w="1814" w:type="pct"/>
            <w:tcBorders>
              <w:right w:val="none" w:sz="0" w:space="0" w:color="auto"/>
            </w:tcBorders>
          </w:tcPr>
          <w:p w14:paraId="03375162" w14:textId="77777777" w:rsidR="003620FF" w:rsidRPr="00606577" w:rsidRDefault="003620FF" w:rsidP="00EC1028">
            <w:pPr>
              <w:rPr>
                <w:sz w:val="22"/>
                <w:szCs w:val="20"/>
              </w:rPr>
            </w:pPr>
            <w:r w:rsidRPr="00606577">
              <w:rPr>
                <w:sz w:val="22"/>
                <w:szCs w:val="20"/>
              </w:rPr>
              <w:t>Wieś</w:t>
            </w:r>
          </w:p>
        </w:tc>
        <w:tc>
          <w:tcPr>
            <w:tcW w:w="992" w:type="pct"/>
            <w:tcBorders>
              <w:left w:val="none" w:sz="0" w:space="0" w:color="auto"/>
              <w:right w:val="none" w:sz="0" w:space="0" w:color="auto"/>
            </w:tcBorders>
          </w:tcPr>
          <w:p w14:paraId="7C39D1DF" w14:textId="77777777" w:rsidR="003620FF" w:rsidRPr="00606577" w:rsidRDefault="003620FF" w:rsidP="00EC1028">
            <w:pPr>
              <w:rPr>
                <w:sz w:val="22"/>
                <w:szCs w:val="20"/>
              </w:rPr>
            </w:pPr>
            <w:r w:rsidRPr="00606577">
              <w:rPr>
                <w:sz w:val="22"/>
                <w:szCs w:val="20"/>
              </w:rPr>
              <w:t>1245686</w:t>
            </w:r>
          </w:p>
        </w:tc>
        <w:tc>
          <w:tcPr>
            <w:tcW w:w="763" w:type="pct"/>
            <w:tcBorders>
              <w:left w:val="none" w:sz="0" w:space="0" w:color="auto"/>
              <w:right w:val="none" w:sz="0" w:space="0" w:color="auto"/>
            </w:tcBorders>
          </w:tcPr>
          <w:p w14:paraId="51355DD6" w14:textId="77777777" w:rsidR="003620FF" w:rsidRPr="00606577" w:rsidRDefault="003620FF" w:rsidP="00EC1028">
            <w:pPr>
              <w:rPr>
                <w:sz w:val="22"/>
                <w:szCs w:val="20"/>
              </w:rPr>
            </w:pPr>
            <w:r w:rsidRPr="00606577">
              <w:rPr>
                <w:sz w:val="22"/>
                <w:szCs w:val="20"/>
              </w:rPr>
              <w:t>1249986</w:t>
            </w:r>
          </w:p>
        </w:tc>
        <w:tc>
          <w:tcPr>
            <w:tcW w:w="776" w:type="pct"/>
            <w:tcBorders>
              <w:left w:val="none" w:sz="0" w:space="0" w:color="auto"/>
              <w:right w:val="none" w:sz="0" w:space="0" w:color="auto"/>
            </w:tcBorders>
          </w:tcPr>
          <w:p w14:paraId="075DB4E2" w14:textId="77777777" w:rsidR="003620FF" w:rsidRPr="00606577" w:rsidRDefault="003620FF" w:rsidP="00EC1028">
            <w:pPr>
              <w:rPr>
                <w:sz w:val="22"/>
                <w:szCs w:val="20"/>
              </w:rPr>
            </w:pPr>
            <w:r w:rsidRPr="00606577">
              <w:rPr>
                <w:sz w:val="22"/>
                <w:szCs w:val="20"/>
              </w:rPr>
              <w:t>1254183</w:t>
            </w:r>
          </w:p>
        </w:tc>
        <w:tc>
          <w:tcPr>
            <w:tcW w:w="655" w:type="pct"/>
            <w:tcBorders>
              <w:left w:val="none" w:sz="0" w:space="0" w:color="auto"/>
            </w:tcBorders>
          </w:tcPr>
          <w:p w14:paraId="30F10949" w14:textId="77777777" w:rsidR="003620FF" w:rsidRPr="00606577" w:rsidRDefault="003620FF" w:rsidP="00EC1028">
            <w:pPr>
              <w:rPr>
                <w:sz w:val="22"/>
                <w:szCs w:val="20"/>
              </w:rPr>
            </w:pPr>
            <w:r w:rsidRPr="00606577">
              <w:rPr>
                <w:sz w:val="22"/>
                <w:szCs w:val="20"/>
              </w:rPr>
              <w:t>1246555</w:t>
            </w:r>
          </w:p>
        </w:tc>
      </w:tr>
      <w:tr w:rsidR="003620FF" w:rsidRPr="00606577" w14:paraId="5497A553" w14:textId="77777777" w:rsidTr="00631B75">
        <w:trPr>
          <w:cnfStyle w:val="000000100000" w:firstRow="0" w:lastRow="0" w:firstColumn="0" w:lastColumn="0" w:oddVBand="0" w:evenVBand="0" w:oddHBand="1" w:evenHBand="0" w:firstRowFirstColumn="0" w:firstRowLastColumn="0" w:lastRowFirstColumn="0" w:lastRowLastColumn="0"/>
          <w:trHeight w:hRule="exact" w:val="390"/>
        </w:trPr>
        <w:tc>
          <w:tcPr>
            <w:tcW w:w="1814" w:type="pct"/>
            <w:tcBorders>
              <w:right w:val="none" w:sz="0" w:space="0" w:color="auto"/>
            </w:tcBorders>
          </w:tcPr>
          <w:p w14:paraId="10166B53" w14:textId="703A77CC" w:rsidR="003620FF" w:rsidRPr="00606577" w:rsidRDefault="003620FF" w:rsidP="00EC1028">
            <w:pPr>
              <w:rPr>
                <w:sz w:val="22"/>
                <w:szCs w:val="20"/>
              </w:rPr>
            </w:pPr>
            <w:r w:rsidRPr="00606577">
              <w:rPr>
                <w:sz w:val="22"/>
                <w:szCs w:val="20"/>
              </w:rPr>
              <w:t>w % ogółu ludności</w:t>
            </w:r>
          </w:p>
        </w:tc>
        <w:tc>
          <w:tcPr>
            <w:tcW w:w="992" w:type="pct"/>
            <w:tcBorders>
              <w:left w:val="none" w:sz="0" w:space="0" w:color="auto"/>
              <w:right w:val="none" w:sz="0" w:space="0" w:color="auto"/>
            </w:tcBorders>
          </w:tcPr>
          <w:p w14:paraId="47200CD1" w14:textId="299C3F77" w:rsidR="003620FF" w:rsidRPr="00606577" w:rsidRDefault="003620FF" w:rsidP="00EC1028">
            <w:pPr>
              <w:rPr>
                <w:sz w:val="22"/>
                <w:szCs w:val="20"/>
              </w:rPr>
            </w:pPr>
            <w:r w:rsidRPr="00606577">
              <w:rPr>
                <w:sz w:val="22"/>
                <w:szCs w:val="20"/>
              </w:rPr>
              <w:t>58</w:t>
            </w:r>
            <w:r w:rsidR="00D13BAE" w:rsidRPr="00606577">
              <w:rPr>
                <w:sz w:val="22"/>
                <w:szCs w:val="20"/>
              </w:rPr>
              <w:t>,</w:t>
            </w:r>
            <w:r w:rsidRPr="00606577">
              <w:rPr>
                <w:sz w:val="22"/>
                <w:szCs w:val="20"/>
              </w:rPr>
              <w:t>5</w:t>
            </w:r>
          </w:p>
        </w:tc>
        <w:tc>
          <w:tcPr>
            <w:tcW w:w="763" w:type="pct"/>
            <w:tcBorders>
              <w:left w:val="none" w:sz="0" w:space="0" w:color="auto"/>
              <w:right w:val="none" w:sz="0" w:space="0" w:color="auto"/>
            </w:tcBorders>
          </w:tcPr>
          <w:p w14:paraId="33989A93" w14:textId="5352285E" w:rsidR="003620FF" w:rsidRPr="00606577" w:rsidRDefault="00D13BAE" w:rsidP="00EC1028">
            <w:pPr>
              <w:rPr>
                <w:sz w:val="22"/>
                <w:szCs w:val="20"/>
              </w:rPr>
            </w:pPr>
            <w:r w:rsidRPr="00606577">
              <w:rPr>
                <w:sz w:val="22"/>
                <w:szCs w:val="20"/>
              </w:rPr>
              <w:t>58,</w:t>
            </w:r>
            <w:r w:rsidR="003620FF" w:rsidRPr="00606577">
              <w:rPr>
                <w:sz w:val="22"/>
                <w:szCs w:val="20"/>
              </w:rPr>
              <w:t>7</w:t>
            </w:r>
          </w:p>
        </w:tc>
        <w:tc>
          <w:tcPr>
            <w:tcW w:w="776" w:type="pct"/>
            <w:tcBorders>
              <w:left w:val="none" w:sz="0" w:space="0" w:color="auto"/>
              <w:right w:val="none" w:sz="0" w:space="0" w:color="auto"/>
            </w:tcBorders>
          </w:tcPr>
          <w:p w14:paraId="006EBB6B" w14:textId="5D3FE4F0" w:rsidR="003620FF" w:rsidRPr="00606577" w:rsidRDefault="003620FF" w:rsidP="00EC1028">
            <w:pPr>
              <w:rPr>
                <w:sz w:val="22"/>
                <w:szCs w:val="20"/>
              </w:rPr>
            </w:pPr>
            <w:r w:rsidRPr="00606577">
              <w:rPr>
                <w:sz w:val="22"/>
                <w:szCs w:val="20"/>
              </w:rPr>
              <w:t>58</w:t>
            </w:r>
            <w:r w:rsidR="00D13BAE" w:rsidRPr="00606577">
              <w:rPr>
                <w:sz w:val="22"/>
                <w:szCs w:val="20"/>
              </w:rPr>
              <w:t>,</w:t>
            </w:r>
            <w:r w:rsidRPr="00606577">
              <w:rPr>
                <w:sz w:val="22"/>
                <w:szCs w:val="20"/>
              </w:rPr>
              <w:t>9</w:t>
            </w:r>
          </w:p>
        </w:tc>
        <w:tc>
          <w:tcPr>
            <w:tcW w:w="655" w:type="pct"/>
            <w:tcBorders>
              <w:left w:val="none" w:sz="0" w:space="0" w:color="auto"/>
            </w:tcBorders>
          </w:tcPr>
          <w:p w14:paraId="3318AC52" w14:textId="38CC7509" w:rsidR="003620FF" w:rsidRPr="00606577" w:rsidRDefault="003620FF" w:rsidP="00EC1028">
            <w:pPr>
              <w:rPr>
                <w:sz w:val="22"/>
                <w:szCs w:val="20"/>
              </w:rPr>
            </w:pPr>
            <w:r w:rsidRPr="00606577">
              <w:rPr>
                <w:sz w:val="22"/>
                <w:szCs w:val="20"/>
              </w:rPr>
              <w:t>58</w:t>
            </w:r>
            <w:r w:rsidR="00D13BAE" w:rsidRPr="00606577">
              <w:rPr>
                <w:sz w:val="22"/>
                <w:szCs w:val="20"/>
              </w:rPr>
              <w:t>,</w:t>
            </w:r>
            <w:r w:rsidRPr="00606577">
              <w:rPr>
                <w:sz w:val="22"/>
                <w:szCs w:val="20"/>
              </w:rPr>
              <w:t>6</w:t>
            </w:r>
          </w:p>
        </w:tc>
      </w:tr>
    </w:tbl>
    <w:p w14:paraId="5013C2AE" w14:textId="257FC4DC" w:rsidR="00736EDC" w:rsidRPr="00606577" w:rsidRDefault="00736EDC" w:rsidP="00EC1028">
      <w:pPr>
        <w:pStyle w:val="rdo0"/>
        <w:spacing w:line="360" w:lineRule="auto"/>
        <w:rPr>
          <w:color w:val="auto"/>
          <w:sz w:val="20"/>
          <w:szCs w:val="16"/>
        </w:rPr>
      </w:pPr>
      <w:r w:rsidRPr="00606577">
        <w:rPr>
          <w:color w:val="auto"/>
          <w:sz w:val="20"/>
          <w:szCs w:val="16"/>
        </w:rPr>
        <w:t>Źródło: Główny Urząd Statystyczny [z:] https://rzeszow.stat.gov.pl/dane-o-wojewodztwie/wojewodztwo-879/ludnosc-/</w:t>
      </w:r>
      <w:r w:rsidR="00250DA0" w:rsidRPr="00606577">
        <w:rPr>
          <w:color w:val="auto"/>
          <w:sz w:val="20"/>
          <w:szCs w:val="16"/>
        </w:rPr>
        <w:t>.</w:t>
      </w:r>
    </w:p>
    <w:p w14:paraId="5228AB47" w14:textId="77777777" w:rsidR="00606577" w:rsidRDefault="00394F86" w:rsidP="00EC1028">
      <w:pPr>
        <w:sectPr w:rsidR="00606577">
          <w:pgSz w:w="11906" w:h="16838"/>
          <w:pgMar w:top="1417" w:right="1417" w:bottom="1417" w:left="1417" w:header="708" w:footer="708" w:gutter="0"/>
          <w:cols w:space="708"/>
          <w:docGrid w:linePitch="360"/>
        </w:sectPr>
      </w:pPr>
      <w:r w:rsidRPr="0050542F">
        <w:t>W 2019 r. na terenie województwa podkarpackiego zamieszkiwało 386 332 osób w</w:t>
      </w:r>
      <w:r w:rsidR="00B36C5A" w:rsidRPr="005515DC">
        <w:t> </w:t>
      </w:r>
      <w:r w:rsidRPr="005515DC">
        <w:t>wieku przedprodukcyjnym, 1 307 149 osób w wieku produkcyjnym oraz 433 683 osób w wieku poprodukcyjnym. Natomiast wskaźnik osób w wieku nieprodukcyjnym przypadających na osoby w wieku produkcyjnym wynosił 62,7% i zwiększał się sukcesywnie od 2010 r.</w:t>
      </w:r>
    </w:p>
    <w:p w14:paraId="3A7F6CAE" w14:textId="4BFB5554" w:rsidR="00736EDC" w:rsidRPr="003D38D0" w:rsidRDefault="00736EDC" w:rsidP="00EC1028">
      <w:pPr>
        <w:pStyle w:val="Legenda"/>
        <w:spacing w:line="360" w:lineRule="auto"/>
        <w:rPr>
          <w:color w:val="auto"/>
        </w:rPr>
      </w:pPr>
      <w:bookmarkStart w:id="57" w:name="_Toc89216058"/>
      <w:r w:rsidRPr="003D38D0">
        <w:rPr>
          <w:color w:val="auto"/>
        </w:rPr>
        <w:lastRenderedPageBreak/>
        <w:t xml:space="preserve">Tabela </w:t>
      </w:r>
      <w:r w:rsidR="00F3163F" w:rsidRPr="003D38D0">
        <w:rPr>
          <w:color w:val="auto"/>
        </w:rPr>
        <w:fldChar w:fldCharType="begin"/>
      </w:r>
      <w:r w:rsidR="00F3163F" w:rsidRPr="003D38D0">
        <w:rPr>
          <w:color w:val="auto"/>
        </w:rPr>
        <w:instrText xml:space="preserve"> SEQ Tabela \* ARABIC </w:instrText>
      </w:r>
      <w:r w:rsidR="00F3163F" w:rsidRPr="003D38D0">
        <w:rPr>
          <w:color w:val="auto"/>
        </w:rPr>
        <w:fldChar w:fldCharType="separate"/>
      </w:r>
      <w:r w:rsidR="004B0DE1">
        <w:rPr>
          <w:noProof/>
          <w:color w:val="auto"/>
        </w:rPr>
        <w:t>11</w:t>
      </w:r>
      <w:r w:rsidR="00F3163F" w:rsidRPr="003D38D0">
        <w:rPr>
          <w:noProof/>
          <w:color w:val="auto"/>
        </w:rPr>
        <w:fldChar w:fldCharType="end"/>
      </w:r>
      <w:r w:rsidR="00B36C5A" w:rsidRPr="003D38D0">
        <w:rPr>
          <w:noProof/>
          <w:color w:val="auto"/>
        </w:rPr>
        <w:t>.</w:t>
      </w:r>
      <w:r w:rsidRPr="003D38D0">
        <w:rPr>
          <w:color w:val="auto"/>
        </w:rPr>
        <w:t xml:space="preserve"> Ludność w wieku produkcyjnym i nieprodukcyjnym</w:t>
      </w:r>
      <w:r w:rsidR="00B36C5A" w:rsidRPr="003D38D0">
        <w:rPr>
          <w:color w:val="auto"/>
        </w:rPr>
        <w:t>.</w:t>
      </w:r>
      <w:bookmarkEnd w:id="57"/>
    </w:p>
    <w:tbl>
      <w:tblPr>
        <w:tblStyle w:val="redniecieniowanie1ak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436"/>
        <w:gridCol w:w="1211"/>
        <w:gridCol w:w="1211"/>
        <w:gridCol w:w="1211"/>
        <w:gridCol w:w="1219"/>
      </w:tblGrid>
      <w:tr w:rsidR="003620FF" w:rsidRPr="00606577" w14:paraId="614FCF35" w14:textId="77777777" w:rsidTr="002D3670">
        <w:trPr>
          <w:cnfStyle w:val="100000000000" w:firstRow="1" w:lastRow="0" w:firstColumn="0" w:lastColumn="0" w:oddVBand="0" w:evenVBand="0" w:oddHBand="0" w:evenHBand="0" w:firstRowFirstColumn="0" w:firstRowLastColumn="0" w:lastRowFirstColumn="0" w:lastRowLastColumn="0"/>
          <w:trHeight w:hRule="exact" w:val="472"/>
          <w:tblHeader/>
        </w:trPr>
        <w:tc>
          <w:tcPr>
            <w:tcW w:w="2388" w:type="pct"/>
            <w:tcBorders>
              <w:top w:val="none" w:sz="0" w:space="0" w:color="auto"/>
              <w:left w:val="none" w:sz="0" w:space="0" w:color="auto"/>
              <w:bottom w:val="none" w:sz="0" w:space="0" w:color="auto"/>
              <w:right w:val="none" w:sz="0" w:space="0" w:color="auto"/>
            </w:tcBorders>
            <w:shd w:val="clear" w:color="auto" w:fill="00B050"/>
          </w:tcPr>
          <w:p w14:paraId="5B7BE659" w14:textId="29D3D305" w:rsidR="003620FF" w:rsidRPr="00606577" w:rsidRDefault="00D13BAE" w:rsidP="00EC1028">
            <w:pPr>
              <w:rPr>
                <w:sz w:val="22"/>
                <w:szCs w:val="20"/>
              </w:rPr>
            </w:pPr>
            <w:r w:rsidRPr="00606577">
              <w:rPr>
                <w:sz w:val="22"/>
                <w:szCs w:val="20"/>
              </w:rPr>
              <w:t>Wyszczególnienie</w:t>
            </w:r>
          </w:p>
        </w:tc>
        <w:tc>
          <w:tcPr>
            <w:tcW w:w="652" w:type="pct"/>
            <w:tcBorders>
              <w:top w:val="none" w:sz="0" w:space="0" w:color="auto"/>
              <w:left w:val="none" w:sz="0" w:space="0" w:color="auto"/>
              <w:bottom w:val="none" w:sz="0" w:space="0" w:color="auto"/>
              <w:right w:val="none" w:sz="0" w:space="0" w:color="auto"/>
            </w:tcBorders>
            <w:shd w:val="clear" w:color="auto" w:fill="00B050"/>
          </w:tcPr>
          <w:p w14:paraId="3B40C66A" w14:textId="77777777" w:rsidR="003620FF" w:rsidRPr="00606577" w:rsidRDefault="003620FF" w:rsidP="00EC1028">
            <w:pPr>
              <w:rPr>
                <w:sz w:val="22"/>
                <w:szCs w:val="20"/>
              </w:rPr>
            </w:pPr>
            <w:r w:rsidRPr="00606577">
              <w:rPr>
                <w:sz w:val="22"/>
                <w:szCs w:val="20"/>
              </w:rPr>
              <w:t>2010</w:t>
            </w:r>
          </w:p>
        </w:tc>
        <w:tc>
          <w:tcPr>
            <w:tcW w:w="652" w:type="pct"/>
            <w:tcBorders>
              <w:top w:val="none" w:sz="0" w:space="0" w:color="auto"/>
              <w:left w:val="none" w:sz="0" w:space="0" w:color="auto"/>
              <w:bottom w:val="none" w:sz="0" w:space="0" w:color="auto"/>
              <w:right w:val="none" w:sz="0" w:space="0" w:color="auto"/>
            </w:tcBorders>
            <w:shd w:val="clear" w:color="auto" w:fill="00B050"/>
          </w:tcPr>
          <w:p w14:paraId="3F08A16E" w14:textId="77777777" w:rsidR="003620FF" w:rsidRPr="00606577" w:rsidRDefault="003620FF" w:rsidP="00EC1028">
            <w:pPr>
              <w:rPr>
                <w:sz w:val="22"/>
                <w:szCs w:val="20"/>
              </w:rPr>
            </w:pPr>
            <w:r w:rsidRPr="00606577">
              <w:rPr>
                <w:sz w:val="22"/>
                <w:szCs w:val="20"/>
              </w:rPr>
              <w:t>2015</w:t>
            </w:r>
          </w:p>
        </w:tc>
        <w:tc>
          <w:tcPr>
            <w:tcW w:w="652" w:type="pct"/>
            <w:tcBorders>
              <w:top w:val="none" w:sz="0" w:space="0" w:color="auto"/>
              <w:left w:val="none" w:sz="0" w:space="0" w:color="auto"/>
              <w:bottom w:val="none" w:sz="0" w:space="0" w:color="auto"/>
              <w:right w:val="none" w:sz="0" w:space="0" w:color="auto"/>
            </w:tcBorders>
            <w:shd w:val="clear" w:color="auto" w:fill="00B050"/>
          </w:tcPr>
          <w:p w14:paraId="4925D965" w14:textId="77777777" w:rsidR="003620FF" w:rsidRPr="00606577" w:rsidRDefault="003620FF" w:rsidP="00EC1028">
            <w:pPr>
              <w:rPr>
                <w:sz w:val="22"/>
                <w:szCs w:val="20"/>
              </w:rPr>
            </w:pPr>
            <w:r w:rsidRPr="00606577">
              <w:rPr>
                <w:sz w:val="22"/>
                <w:szCs w:val="20"/>
              </w:rPr>
              <w:t>2018</w:t>
            </w:r>
          </w:p>
        </w:tc>
        <w:tc>
          <w:tcPr>
            <w:tcW w:w="658" w:type="pct"/>
            <w:tcBorders>
              <w:top w:val="none" w:sz="0" w:space="0" w:color="auto"/>
              <w:left w:val="none" w:sz="0" w:space="0" w:color="auto"/>
              <w:bottom w:val="none" w:sz="0" w:space="0" w:color="auto"/>
              <w:right w:val="none" w:sz="0" w:space="0" w:color="auto"/>
            </w:tcBorders>
            <w:shd w:val="clear" w:color="auto" w:fill="00B050"/>
          </w:tcPr>
          <w:p w14:paraId="4C11C8C3" w14:textId="77777777" w:rsidR="003620FF" w:rsidRPr="00606577" w:rsidRDefault="003620FF" w:rsidP="00EC1028">
            <w:pPr>
              <w:rPr>
                <w:sz w:val="22"/>
                <w:szCs w:val="20"/>
              </w:rPr>
            </w:pPr>
            <w:r w:rsidRPr="00606577">
              <w:rPr>
                <w:sz w:val="22"/>
                <w:szCs w:val="20"/>
              </w:rPr>
              <w:t>2019</w:t>
            </w:r>
          </w:p>
        </w:tc>
      </w:tr>
      <w:tr w:rsidR="003620FF" w:rsidRPr="00606577" w14:paraId="54E54D8F"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388" w:type="pct"/>
            <w:tcBorders>
              <w:right w:val="none" w:sz="0" w:space="0" w:color="auto"/>
            </w:tcBorders>
            <w:shd w:val="clear" w:color="auto" w:fill="D6E3BC" w:themeFill="accent3" w:themeFillTint="66"/>
          </w:tcPr>
          <w:p w14:paraId="4DCD1372" w14:textId="4816477E" w:rsidR="003620FF" w:rsidRPr="00606577" w:rsidRDefault="00D13BAE" w:rsidP="00EC1028">
            <w:pPr>
              <w:rPr>
                <w:b/>
                <w:sz w:val="22"/>
                <w:szCs w:val="20"/>
              </w:rPr>
            </w:pPr>
            <w:r w:rsidRPr="00606577">
              <w:rPr>
                <w:b/>
                <w:sz w:val="22"/>
                <w:szCs w:val="20"/>
              </w:rPr>
              <w:t>Ogółem</w:t>
            </w:r>
          </w:p>
        </w:tc>
        <w:tc>
          <w:tcPr>
            <w:tcW w:w="652" w:type="pct"/>
            <w:tcBorders>
              <w:left w:val="none" w:sz="0" w:space="0" w:color="auto"/>
              <w:right w:val="none" w:sz="0" w:space="0" w:color="auto"/>
            </w:tcBorders>
            <w:shd w:val="clear" w:color="auto" w:fill="D6E3BC" w:themeFill="accent3" w:themeFillTint="66"/>
          </w:tcPr>
          <w:p w14:paraId="4F6FEB88" w14:textId="77777777" w:rsidR="003620FF" w:rsidRPr="00606577" w:rsidRDefault="003620FF" w:rsidP="00EC1028">
            <w:pPr>
              <w:rPr>
                <w:b/>
                <w:sz w:val="22"/>
                <w:szCs w:val="20"/>
              </w:rPr>
            </w:pPr>
            <w:r w:rsidRPr="00606577">
              <w:rPr>
                <w:b/>
                <w:sz w:val="22"/>
                <w:szCs w:val="20"/>
              </w:rPr>
              <w:t>2127948</w:t>
            </w:r>
          </w:p>
        </w:tc>
        <w:tc>
          <w:tcPr>
            <w:tcW w:w="652" w:type="pct"/>
            <w:tcBorders>
              <w:left w:val="none" w:sz="0" w:space="0" w:color="auto"/>
              <w:right w:val="none" w:sz="0" w:space="0" w:color="auto"/>
            </w:tcBorders>
            <w:shd w:val="clear" w:color="auto" w:fill="D6E3BC" w:themeFill="accent3" w:themeFillTint="66"/>
          </w:tcPr>
          <w:p w14:paraId="13ABA88F" w14:textId="77777777" w:rsidR="003620FF" w:rsidRPr="00606577" w:rsidRDefault="003620FF" w:rsidP="00EC1028">
            <w:pPr>
              <w:rPr>
                <w:b/>
                <w:sz w:val="22"/>
                <w:szCs w:val="20"/>
              </w:rPr>
            </w:pPr>
            <w:r w:rsidRPr="00606577">
              <w:rPr>
                <w:b/>
                <w:sz w:val="22"/>
                <w:szCs w:val="20"/>
              </w:rPr>
              <w:t>2127657</w:t>
            </w:r>
          </w:p>
        </w:tc>
        <w:tc>
          <w:tcPr>
            <w:tcW w:w="652" w:type="pct"/>
            <w:tcBorders>
              <w:left w:val="none" w:sz="0" w:space="0" w:color="auto"/>
              <w:right w:val="none" w:sz="0" w:space="0" w:color="auto"/>
            </w:tcBorders>
            <w:shd w:val="clear" w:color="auto" w:fill="D6E3BC" w:themeFill="accent3" w:themeFillTint="66"/>
          </w:tcPr>
          <w:p w14:paraId="3B6E3BDC" w14:textId="77777777" w:rsidR="003620FF" w:rsidRPr="00606577" w:rsidRDefault="003620FF" w:rsidP="00EC1028">
            <w:pPr>
              <w:rPr>
                <w:b/>
                <w:sz w:val="22"/>
                <w:szCs w:val="20"/>
              </w:rPr>
            </w:pPr>
            <w:r w:rsidRPr="00606577">
              <w:rPr>
                <w:b/>
                <w:sz w:val="22"/>
                <w:szCs w:val="20"/>
              </w:rPr>
              <w:t>2129015</w:t>
            </w:r>
          </w:p>
        </w:tc>
        <w:tc>
          <w:tcPr>
            <w:tcW w:w="658" w:type="pct"/>
            <w:tcBorders>
              <w:left w:val="none" w:sz="0" w:space="0" w:color="auto"/>
            </w:tcBorders>
            <w:shd w:val="clear" w:color="auto" w:fill="D6E3BC" w:themeFill="accent3" w:themeFillTint="66"/>
          </w:tcPr>
          <w:p w14:paraId="0EFB2C75" w14:textId="77777777" w:rsidR="003620FF" w:rsidRPr="00606577" w:rsidRDefault="003620FF" w:rsidP="00EC1028">
            <w:pPr>
              <w:rPr>
                <w:b/>
                <w:sz w:val="22"/>
                <w:szCs w:val="20"/>
              </w:rPr>
            </w:pPr>
            <w:r w:rsidRPr="00606577">
              <w:rPr>
                <w:b/>
                <w:sz w:val="22"/>
                <w:szCs w:val="20"/>
              </w:rPr>
              <w:t>2127164</w:t>
            </w:r>
          </w:p>
        </w:tc>
      </w:tr>
      <w:tr w:rsidR="003620FF" w:rsidRPr="00606577" w14:paraId="36035656"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388" w:type="pct"/>
            <w:tcBorders>
              <w:right w:val="none" w:sz="0" w:space="0" w:color="auto"/>
            </w:tcBorders>
          </w:tcPr>
          <w:p w14:paraId="7BDD449B" w14:textId="0B660B51" w:rsidR="003620FF" w:rsidRPr="00606577" w:rsidRDefault="003620FF" w:rsidP="00EC1028">
            <w:pPr>
              <w:rPr>
                <w:sz w:val="22"/>
                <w:szCs w:val="20"/>
              </w:rPr>
            </w:pPr>
            <w:r w:rsidRPr="00606577">
              <w:rPr>
                <w:sz w:val="22"/>
                <w:szCs w:val="20"/>
              </w:rPr>
              <w:t xml:space="preserve">W wieku </w:t>
            </w:r>
            <w:r w:rsidR="00D13BAE" w:rsidRPr="00606577">
              <w:rPr>
                <w:sz w:val="22"/>
                <w:szCs w:val="20"/>
              </w:rPr>
              <w:t>przedprodukcyjnym</w:t>
            </w:r>
          </w:p>
        </w:tc>
        <w:tc>
          <w:tcPr>
            <w:tcW w:w="652" w:type="pct"/>
            <w:tcBorders>
              <w:left w:val="none" w:sz="0" w:space="0" w:color="auto"/>
              <w:right w:val="none" w:sz="0" w:space="0" w:color="auto"/>
            </w:tcBorders>
          </w:tcPr>
          <w:p w14:paraId="729DF075" w14:textId="77777777" w:rsidR="003620FF" w:rsidRPr="00606577" w:rsidRDefault="003620FF" w:rsidP="00EC1028">
            <w:pPr>
              <w:rPr>
                <w:sz w:val="22"/>
                <w:szCs w:val="20"/>
              </w:rPr>
            </w:pPr>
            <w:r w:rsidRPr="00606577">
              <w:rPr>
                <w:sz w:val="22"/>
                <w:szCs w:val="20"/>
              </w:rPr>
              <w:t>431007</w:t>
            </w:r>
          </w:p>
        </w:tc>
        <w:tc>
          <w:tcPr>
            <w:tcW w:w="652" w:type="pct"/>
            <w:tcBorders>
              <w:left w:val="none" w:sz="0" w:space="0" w:color="auto"/>
              <w:right w:val="none" w:sz="0" w:space="0" w:color="auto"/>
            </w:tcBorders>
          </w:tcPr>
          <w:p w14:paraId="301EA5FA" w14:textId="77777777" w:rsidR="003620FF" w:rsidRPr="00606577" w:rsidRDefault="003620FF" w:rsidP="00EC1028">
            <w:pPr>
              <w:rPr>
                <w:sz w:val="22"/>
                <w:szCs w:val="20"/>
              </w:rPr>
            </w:pPr>
            <w:r w:rsidRPr="00606577">
              <w:rPr>
                <w:sz w:val="22"/>
                <w:szCs w:val="20"/>
              </w:rPr>
              <w:t>394644</w:t>
            </w:r>
          </w:p>
        </w:tc>
        <w:tc>
          <w:tcPr>
            <w:tcW w:w="652" w:type="pct"/>
            <w:tcBorders>
              <w:left w:val="none" w:sz="0" w:space="0" w:color="auto"/>
              <w:right w:val="none" w:sz="0" w:space="0" w:color="auto"/>
            </w:tcBorders>
          </w:tcPr>
          <w:p w14:paraId="22D229D6" w14:textId="77777777" w:rsidR="003620FF" w:rsidRPr="00606577" w:rsidRDefault="003620FF" w:rsidP="00EC1028">
            <w:pPr>
              <w:rPr>
                <w:sz w:val="22"/>
                <w:szCs w:val="20"/>
              </w:rPr>
            </w:pPr>
            <w:r w:rsidRPr="00606577">
              <w:rPr>
                <w:sz w:val="22"/>
                <w:szCs w:val="20"/>
              </w:rPr>
              <w:t>387423</w:t>
            </w:r>
          </w:p>
        </w:tc>
        <w:tc>
          <w:tcPr>
            <w:tcW w:w="658" w:type="pct"/>
            <w:tcBorders>
              <w:left w:val="none" w:sz="0" w:space="0" w:color="auto"/>
            </w:tcBorders>
          </w:tcPr>
          <w:p w14:paraId="739BAB30" w14:textId="77777777" w:rsidR="003620FF" w:rsidRPr="00606577" w:rsidRDefault="003620FF" w:rsidP="00EC1028">
            <w:pPr>
              <w:rPr>
                <w:sz w:val="22"/>
                <w:szCs w:val="20"/>
              </w:rPr>
            </w:pPr>
            <w:r w:rsidRPr="00606577">
              <w:rPr>
                <w:sz w:val="22"/>
                <w:szCs w:val="20"/>
              </w:rPr>
              <w:t>386332</w:t>
            </w:r>
          </w:p>
        </w:tc>
      </w:tr>
      <w:tr w:rsidR="003620FF" w:rsidRPr="00606577" w14:paraId="0B6E76E9"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388" w:type="pct"/>
            <w:tcBorders>
              <w:right w:val="none" w:sz="0" w:space="0" w:color="auto"/>
            </w:tcBorders>
          </w:tcPr>
          <w:p w14:paraId="3913EB7F" w14:textId="77777777" w:rsidR="003620FF" w:rsidRPr="00606577" w:rsidRDefault="003620FF" w:rsidP="00EC1028">
            <w:pPr>
              <w:rPr>
                <w:sz w:val="22"/>
                <w:szCs w:val="20"/>
              </w:rPr>
            </w:pPr>
            <w:r w:rsidRPr="00606577">
              <w:rPr>
                <w:sz w:val="22"/>
                <w:szCs w:val="20"/>
              </w:rPr>
              <w:t>mężczyźni</w:t>
            </w:r>
          </w:p>
        </w:tc>
        <w:tc>
          <w:tcPr>
            <w:tcW w:w="652" w:type="pct"/>
            <w:tcBorders>
              <w:left w:val="none" w:sz="0" w:space="0" w:color="auto"/>
              <w:right w:val="none" w:sz="0" w:space="0" w:color="auto"/>
            </w:tcBorders>
          </w:tcPr>
          <w:p w14:paraId="4C3E4133" w14:textId="77777777" w:rsidR="003620FF" w:rsidRPr="00606577" w:rsidRDefault="003620FF" w:rsidP="00EC1028">
            <w:pPr>
              <w:rPr>
                <w:sz w:val="22"/>
                <w:szCs w:val="20"/>
              </w:rPr>
            </w:pPr>
            <w:r w:rsidRPr="00606577">
              <w:rPr>
                <w:sz w:val="22"/>
                <w:szCs w:val="20"/>
              </w:rPr>
              <w:t>220906</w:t>
            </w:r>
          </w:p>
        </w:tc>
        <w:tc>
          <w:tcPr>
            <w:tcW w:w="652" w:type="pct"/>
            <w:tcBorders>
              <w:left w:val="none" w:sz="0" w:space="0" w:color="auto"/>
              <w:right w:val="none" w:sz="0" w:space="0" w:color="auto"/>
            </w:tcBorders>
          </w:tcPr>
          <w:p w14:paraId="0B58281C" w14:textId="77777777" w:rsidR="003620FF" w:rsidRPr="00606577" w:rsidRDefault="003620FF" w:rsidP="00EC1028">
            <w:pPr>
              <w:rPr>
                <w:sz w:val="22"/>
                <w:szCs w:val="20"/>
              </w:rPr>
            </w:pPr>
            <w:r w:rsidRPr="00606577">
              <w:rPr>
                <w:sz w:val="22"/>
                <w:szCs w:val="20"/>
              </w:rPr>
              <w:t>202320</w:t>
            </w:r>
          </w:p>
        </w:tc>
        <w:tc>
          <w:tcPr>
            <w:tcW w:w="652" w:type="pct"/>
            <w:tcBorders>
              <w:left w:val="none" w:sz="0" w:space="0" w:color="auto"/>
              <w:right w:val="none" w:sz="0" w:space="0" w:color="auto"/>
            </w:tcBorders>
          </w:tcPr>
          <w:p w14:paraId="500760D6" w14:textId="77777777" w:rsidR="003620FF" w:rsidRPr="00606577" w:rsidRDefault="003620FF" w:rsidP="00EC1028">
            <w:pPr>
              <w:rPr>
                <w:sz w:val="22"/>
                <w:szCs w:val="20"/>
              </w:rPr>
            </w:pPr>
            <w:r w:rsidRPr="00606577">
              <w:rPr>
                <w:sz w:val="22"/>
                <w:szCs w:val="20"/>
              </w:rPr>
              <w:t>198523</w:t>
            </w:r>
          </w:p>
        </w:tc>
        <w:tc>
          <w:tcPr>
            <w:tcW w:w="658" w:type="pct"/>
            <w:tcBorders>
              <w:left w:val="none" w:sz="0" w:space="0" w:color="auto"/>
            </w:tcBorders>
          </w:tcPr>
          <w:p w14:paraId="461AC117" w14:textId="77777777" w:rsidR="003620FF" w:rsidRPr="00606577" w:rsidRDefault="003620FF" w:rsidP="00EC1028">
            <w:pPr>
              <w:rPr>
                <w:sz w:val="22"/>
                <w:szCs w:val="20"/>
              </w:rPr>
            </w:pPr>
            <w:r w:rsidRPr="00606577">
              <w:rPr>
                <w:sz w:val="22"/>
                <w:szCs w:val="20"/>
              </w:rPr>
              <w:t>198183</w:t>
            </w:r>
          </w:p>
        </w:tc>
      </w:tr>
      <w:tr w:rsidR="003620FF" w:rsidRPr="00606577" w14:paraId="79E34A64"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388" w:type="pct"/>
            <w:tcBorders>
              <w:right w:val="none" w:sz="0" w:space="0" w:color="auto"/>
            </w:tcBorders>
          </w:tcPr>
          <w:p w14:paraId="27D47D2C" w14:textId="77777777" w:rsidR="003620FF" w:rsidRPr="00606577" w:rsidRDefault="003620FF" w:rsidP="00EC1028">
            <w:pPr>
              <w:rPr>
                <w:sz w:val="22"/>
                <w:szCs w:val="20"/>
              </w:rPr>
            </w:pPr>
            <w:r w:rsidRPr="00606577">
              <w:rPr>
                <w:sz w:val="22"/>
                <w:szCs w:val="20"/>
              </w:rPr>
              <w:t>kobiety</w:t>
            </w:r>
          </w:p>
        </w:tc>
        <w:tc>
          <w:tcPr>
            <w:tcW w:w="652" w:type="pct"/>
            <w:tcBorders>
              <w:left w:val="none" w:sz="0" w:space="0" w:color="auto"/>
              <w:right w:val="none" w:sz="0" w:space="0" w:color="auto"/>
            </w:tcBorders>
          </w:tcPr>
          <w:p w14:paraId="1DD2C120" w14:textId="77777777" w:rsidR="003620FF" w:rsidRPr="00606577" w:rsidRDefault="003620FF" w:rsidP="00EC1028">
            <w:pPr>
              <w:rPr>
                <w:sz w:val="22"/>
                <w:szCs w:val="20"/>
              </w:rPr>
            </w:pPr>
            <w:r w:rsidRPr="00606577">
              <w:rPr>
                <w:sz w:val="22"/>
                <w:szCs w:val="20"/>
              </w:rPr>
              <w:t>210101</w:t>
            </w:r>
          </w:p>
        </w:tc>
        <w:tc>
          <w:tcPr>
            <w:tcW w:w="652" w:type="pct"/>
            <w:tcBorders>
              <w:left w:val="none" w:sz="0" w:space="0" w:color="auto"/>
              <w:right w:val="none" w:sz="0" w:space="0" w:color="auto"/>
            </w:tcBorders>
          </w:tcPr>
          <w:p w14:paraId="3947AEAF" w14:textId="77777777" w:rsidR="003620FF" w:rsidRPr="00606577" w:rsidRDefault="003620FF" w:rsidP="00EC1028">
            <w:pPr>
              <w:rPr>
                <w:sz w:val="22"/>
                <w:szCs w:val="20"/>
              </w:rPr>
            </w:pPr>
            <w:r w:rsidRPr="00606577">
              <w:rPr>
                <w:sz w:val="22"/>
                <w:szCs w:val="20"/>
              </w:rPr>
              <w:t>192324</w:t>
            </w:r>
          </w:p>
        </w:tc>
        <w:tc>
          <w:tcPr>
            <w:tcW w:w="652" w:type="pct"/>
            <w:tcBorders>
              <w:left w:val="none" w:sz="0" w:space="0" w:color="auto"/>
              <w:right w:val="none" w:sz="0" w:space="0" w:color="auto"/>
            </w:tcBorders>
          </w:tcPr>
          <w:p w14:paraId="0E05430C" w14:textId="77777777" w:rsidR="003620FF" w:rsidRPr="00606577" w:rsidRDefault="003620FF" w:rsidP="00EC1028">
            <w:pPr>
              <w:rPr>
                <w:sz w:val="22"/>
                <w:szCs w:val="20"/>
              </w:rPr>
            </w:pPr>
            <w:r w:rsidRPr="00606577">
              <w:rPr>
                <w:sz w:val="22"/>
                <w:szCs w:val="20"/>
              </w:rPr>
              <w:t>188900</w:t>
            </w:r>
          </w:p>
        </w:tc>
        <w:tc>
          <w:tcPr>
            <w:tcW w:w="658" w:type="pct"/>
            <w:tcBorders>
              <w:left w:val="none" w:sz="0" w:space="0" w:color="auto"/>
            </w:tcBorders>
          </w:tcPr>
          <w:p w14:paraId="7AE9E42B" w14:textId="77777777" w:rsidR="003620FF" w:rsidRPr="00606577" w:rsidRDefault="003620FF" w:rsidP="00EC1028">
            <w:pPr>
              <w:rPr>
                <w:sz w:val="22"/>
                <w:szCs w:val="20"/>
              </w:rPr>
            </w:pPr>
            <w:r w:rsidRPr="00606577">
              <w:rPr>
                <w:sz w:val="22"/>
                <w:szCs w:val="20"/>
              </w:rPr>
              <w:t>188149</w:t>
            </w:r>
          </w:p>
        </w:tc>
      </w:tr>
      <w:tr w:rsidR="003620FF" w:rsidRPr="00606577" w14:paraId="00F1F905"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388" w:type="pct"/>
            <w:tcBorders>
              <w:right w:val="none" w:sz="0" w:space="0" w:color="auto"/>
            </w:tcBorders>
          </w:tcPr>
          <w:p w14:paraId="1FA9D970" w14:textId="77777777" w:rsidR="003620FF" w:rsidRPr="00606577" w:rsidRDefault="003620FF" w:rsidP="00EC1028">
            <w:pPr>
              <w:rPr>
                <w:sz w:val="22"/>
                <w:szCs w:val="20"/>
              </w:rPr>
            </w:pPr>
            <w:r w:rsidRPr="00606577">
              <w:rPr>
                <w:sz w:val="22"/>
                <w:szCs w:val="20"/>
              </w:rPr>
              <w:t>Miasta</w:t>
            </w:r>
          </w:p>
        </w:tc>
        <w:tc>
          <w:tcPr>
            <w:tcW w:w="652" w:type="pct"/>
            <w:tcBorders>
              <w:left w:val="none" w:sz="0" w:space="0" w:color="auto"/>
              <w:right w:val="none" w:sz="0" w:space="0" w:color="auto"/>
            </w:tcBorders>
          </w:tcPr>
          <w:p w14:paraId="520761F2" w14:textId="77777777" w:rsidR="003620FF" w:rsidRPr="00606577" w:rsidRDefault="003620FF" w:rsidP="00EC1028">
            <w:pPr>
              <w:rPr>
                <w:sz w:val="22"/>
                <w:szCs w:val="20"/>
              </w:rPr>
            </w:pPr>
            <w:r w:rsidRPr="00606577">
              <w:rPr>
                <w:sz w:val="22"/>
                <w:szCs w:val="20"/>
              </w:rPr>
              <w:t>158362</w:t>
            </w:r>
          </w:p>
        </w:tc>
        <w:tc>
          <w:tcPr>
            <w:tcW w:w="652" w:type="pct"/>
            <w:tcBorders>
              <w:left w:val="none" w:sz="0" w:space="0" w:color="auto"/>
              <w:right w:val="none" w:sz="0" w:space="0" w:color="auto"/>
            </w:tcBorders>
          </w:tcPr>
          <w:p w14:paraId="00456CF7" w14:textId="77777777" w:rsidR="003620FF" w:rsidRPr="00606577" w:rsidRDefault="003620FF" w:rsidP="00EC1028">
            <w:pPr>
              <w:rPr>
                <w:sz w:val="22"/>
                <w:szCs w:val="20"/>
              </w:rPr>
            </w:pPr>
            <w:r w:rsidRPr="00606577">
              <w:rPr>
                <w:sz w:val="22"/>
                <w:szCs w:val="20"/>
              </w:rPr>
              <w:t>149307</w:t>
            </w:r>
          </w:p>
        </w:tc>
        <w:tc>
          <w:tcPr>
            <w:tcW w:w="652" w:type="pct"/>
            <w:tcBorders>
              <w:left w:val="none" w:sz="0" w:space="0" w:color="auto"/>
              <w:right w:val="none" w:sz="0" w:space="0" w:color="auto"/>
            </w:tcBorders>
          </w:tcPr>
          <w:p w14:paraId="0271F05D" w14:textId="77777777" w:rsidR="003620FF" w:rsidRPr="00606577" w:rsidRDefault="003620FF" w:rsidP="00EC1028">
            <w:pPr>
              <w:rPr>
                <w:sz w:val="22"/>
                <w:szCs w:val="20"/>
              </w:rPr>
            </w:pPr>
            <w:r w:rsidRPr="00606577">
              <w:rPr>
                <w:sz w:val="22"/>
                <w:szCs w:val="20"/>
              </w:rPr>
              <w:t>148815</w:t>
            </w:r>
          </w:p>
        </w:tc>
        <w:tc>
          <w:tcPr>
            <w:tcW w:w="658" w:type="pct"/>
            <w:tcBorders>
              <w:left w:val="none" w:sz="0" w:space="0" w:color="auto"/>
            </w:tcBorders>
          </w:tcPr>
          <w:p w14:paraId="681ECED7" w14:textId="77777777" w:rsidR="003620FF" w:rsidRPr="00606577" w:rsidRDefault="003620FF" w:rsidP="00EC1028">
            <w:pPr>
              <w:rPr>
                <w:sz w:val="22"/>
                <w:szCs w:val="20"/>
              </w:rPr>
            </w:pPr>
            <w:r w:rsidRPr="00606577">
              <w:rPr>
                <w:sz w:val="22"/>
                <w:szCs w:val="20"/>
              </w:rPr>
              <w:t>150739</w:t>
            </w:r>
          </w:p>
        </w:tc>
      </w:tr>
      <w:tr w:rsidR="003620FF" w:rsidRPr="00606577" w14:paraId="228D33BC"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388" w:type="pct"/>
            <w:tcBorders>
              <w:right w:val="none" w:sz="0" w:space="0" w:color="auto"/>
            </w:tcBorders>
          </w:tcPr>
          <w:p w14:paraId="5DEAF015" w14:textId="77777777" w:rsidR="003620FF" w:rsidRPr="00606577" w:rsidRDefault="003620FF" w:rsidP="00EC1028">
            <w:pPr>
              <w:rPr>
                <w:sz w:val="22"/>
                <w:szCs w:val="20"/>
              </w:rPr>
            </w:pPr>
            <w:r w:rsidRPr="00606577">
              <w:rPr>
                <w:sz w:val="22"/>
                <w:szCs w:val="20"/>
              </w:rPr>
              <w:t>Wieś</w:t>
            </w:r>
          </w:p>
        </w:tc>
        <w:tc>
          <w:tcPr>
            <w:tcW w:w="652" w:type="pct"/>
            <w:tcBorders>
              <w:left w:val="none" w:sz="0" w:space="0" w:color="auto"/>
              <w:right w:val="none" w:sz="0" w:space="0" w:color="auto"/>
            </w:tcBorders>
          </w:tcPr>
          <w:p w14:paraId="19094979" w14:textId="77777777" w:rsidR="003620FF" w:rsidRPr="00606577" w:rsidRDefault="003620FF" w:rsidP="00EC1028">
            <w:pPr>
              <w:rPr>
                <w:sz w:val="22"/>
                <w:szCs w:val="20"/>
              </w:rPr>
            </w:pPr>
            <w:r w:rsidRPr="00606577">
              <w:rPr>
                <w:sz w:val="22"/>
                <w:szCs w:val="20"/>
              </w:rPr>
              <w:t>272645</w:t>
            </w:r>
          </w:p>
        </w:tc>
        <w:tc>
          <w:tcPr>
            <w:tcW w:w="652" w:type="pct"/>
            <w:tcBorders>
              <w:left w:val="none" w:sz="0" w:space="0" w:color="auto"/>
              <w:right w:val="none" w:sz="0" w:space="0" w:color="auto"/>
            </w:tcBorders>
          </w:tcPr>
          <w:p w14:paraId="14545EDB" w14:textId="77777777" w:rsidR="003620FF" w:rsidRPr="00606577" w:rsidRDefault="003620FF" w:rsidP="00EC1028">
            <w:pPr>
              <w:rPr>
                <w:sz w:val="22"/>
                <w:szCs w:val="20"/>
              </w:rPr>
            </w:pPr>
            <w:r w:rsidRPr="00606577">
              <w:rPr>
                <w:sz w:val="22"/>
                <w:szCs w:val="20"/>
              </w:rPr>
              <w:t>245337</w:t>
            </w:r>
          </w:p>
        </w:tc>
        <w:tc>
          <w:tcPr>
            <w:tcW w:w="652" w:type="pct"/>
            <w:tcBorders>
              <w:left w:val="none" w:sz="0" w:space="0" w:color="auto"/>
              <w:right w:val="none" w:sz="0" w:space="0" w:color="auto"/>
            </w:tcBorders>
          </w:tcPr>
          <w:p w14:paraId="03C7BE5F" w14:textId="77777777" w:rsidR="003620FF" w:rsidRPr="00606577" w:rsidRDefault="003620FF" w:rsidP="00EC1028">
            <w:pPr>
              <w:rPr>
                <w:sz w:val="22"/>
                <w:szCs w:val="20"/>
              </w:rPr>
            </w:pPr>
            <w:r w:rsidRPr="00606577">
              <w:rPr>
                <w:sz w:val="22"/>
                <w:szCs w:val="20"/>
              </w:rPr>
              <w:t>238608</w:t>
            </w:r>
          </w:p>
        </w:tc>
        <w:tc>
          <w:tcPr>
            <w:tcW w:w="658" w:type="pct"/>
            <w:tcBorders>
              <w:left w:val="none" w:sz="0" w:space="0" w:color="auto"/>
            </w:tcBorders>
          </w:tcPr>
          <w:p w14:paraId="20DEE894" w14:textId="77777777" w:rsidR="003620FF" w:rsidRPr="00606577" w:rsidRDefault="003620FF" w:rsidP="00EC1028">
            <w:pPr>
              <w:rPr>
                <w:sz w:val="22"/>
                <w:szCs w:val="20"/>
              </w:rPr>
            </w:pPr>
            <w:r w:rsidRPr="00606577">
              <w:rPr>
                <w:sz w:val="22"/>
                <w:szCs w:val="20"/>
              </w:rPr>
              <w:t>235593</w:t>
            </w:r>
          </w:p>
        </w:tc>
      </w:tr>
      <w:tr w:rsidR="003620FF" w:rsidRPr="00606577" w14:paraId="61B064CB"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388" w:type="pct"/>
            <w:tcBorders>
              <w:right w:val="none" w:sz="0" w:space="0" w:color="auto"/>
            </w:tcBorders>
            <w:shd w:val="clear" w:color="auto" w:fill="D6E3BC" w:themeFill="accent3" w:themeFillTint="66"/>
          </w:tcPr>
          <w:p w14:paraId="1E066F18" w14:textId="21E82EC1" w:rsidR="003620FF" w:rsidRPr="00606577" w:rsidRDefault="003620FF" w:rsidP="00EC1028">
            <w:pPr>
              <w:rPr>
                <w:b/>
                <w:sz w:val="22"/>
                <w:szCs w:val="20"/>
              </w:rPr>
            </w:pPr>
            <w:r w:rsidRPr="00606577">
              <w:rPr>
                <w:b/>
                <w:sz w:val="22"/>
                <w:szCs w:val="20"/>
              </w:rPr>
              <w:t>W wieku produkcyjnym</w:t>
            </w:r>
          </w:p>
        </w:tc>
        <w:tc>
          <w:tcPr>
            <w:tcW w:w="652" w:type="pct"/>
            <w:tcBorders>
              <w:left w:val="none" w:sz="0" w:space="0" w:color="auto"/>
              <w:right w:val="none" w:sz="0" w:space="0" w:color="auto"/>
            </w:tcBorders>
            <w:shd w:val="clear" w:color="auto" w:fill="D6E3BC" w:themeFill="accent3" w:themeFillTint="66"/>
          </w:tcPr>
          <w:p w14:paraId="77E09D3E" w14:textId="77777777" w:rsidR="003620FF" w:rsidRPr="00606577" w:rsidRDefault="003620FF" w:rsidP="00EC1028">
            <w:pPr>
              <w:rPr>
                <w:b/>
                <w:sz w:val="22"/>
                <w:szCs w:val="20"/>
              </w:rPr>
            </w:pPr>
            <w:r w:rsidRPr="00606577">
              <w:rPr>
                <w:b/>
                <w:sz w:val="22"/>
                <w:szCs w:val="20"/>
              </w:rPr>
              <w:t>1358887</w:t>
            </w:r>
          </w:p>
        </w:tc>
        <w:tc>
          <w:tcPr>
            <w:tcW w:w="652" w:type="pct"/>
            <w:tcBorders>
              <w:left w:val="none" w:sz="0" w:space="0" w:color="auto"/>
              <w:right w:val="none" w:sz="0" w:space="0" w:color="auto"/>
            </w:tcBorders>
            <w:shd w:val="clear" w:color="auto" w:fill="D6E3BC" w:themeFill="accent3" w:themeFillTint="66"/>
          </w:tcPr>
          <w:p w14:paraId="7EFD5632" w14:textId="77777777" w:rsidR="003620FF" w:rsidRPr="00606577" w:rsidRDefault="003620FF" w:rsidP="00EC1028">
            <w:pPr>
              <w:rPr>
                <w:b/>
                <w:sz w:val="22"/>
                <w:szCs w:val="20"/>
              </w:rPr>
            </w:pPr>
            <w:r w:rsidRPr="00606577">
              <w:rPr>
                <w:b/>
                <w:sz w:val="22"/>
                <w:szCs w:val="20"/>
              </w:rPr>
              <w:t>1345402</w:t>
            </w:r>
          </w:p>
        </w:tc>
        <w:tc>
          <w:tcPr>
            <w:tcW w:w="652" w:type="pct"/>
            <w:tcBorders>
              <w:left w:val="none" w:sz="0" w:space="0" w:color="auto"/>
              <w:right w:val="none" w:sz="0" w:space="0" w:color="auto"/>
            </w:tcBorders>
            <w:shd w:val="clear" w:color="auto" w:fill="D6E3BC" w:themeFill="accent3" w:themeFillTint="66"/>
          </w:tcPr>
          <w:p w14:paraId="57E0B3F9" w14:textId="77777777" w:rsidR="003620FF" w:rsidRPr="00606577" w:rsidRDefault="003620FF" w:rsidP="00EC1028">
            <w:pPr>
              <w:rPr>
                <w:b/>
                <w:sz w:val="22"/>
                <w:szCs w:val="20"/>
              </w:rPr>
            </w:pPr>
            <w:r w:rsidRPr="00606577">
              <w:rPr>
                <w:b/>
                <w:sz w:val="22"/>
                <w:szCs w:val="20"/>
              </w:rPr>
              <w:t>1319331</w:t>
            </w:r>
          </w:p>
        </w:tc>
        <w:tc>
          <w:tcPr>
            <w:tcW w:w="658" w:type="pct"/>
            <w:tcBorders>
              <w:left w:val="none" w:sz="0" w:space="0" w:color="auto"/>
            </w:tcBorders>
            <w:shd w:val="clear" w:color="auto" w:fill="D6E3BC" w:themeFill="accent3" w:themeFillTint="66"/>
          </w:tcPr>
          <w:p w14:paraId="62654261" w14:textId="77777777" w:rsidR="003620FF" w:rsidRPr="00606577" w:rsidRDefault="003620FF" w:rsidP="00EC1028">
            <w:pPr>
              <w:rPr>
                <w:b/>
                <w:sz w:val="22"/>
                <w:szCs w:val="20"/>
              </w:rPr>
            </w:pPr>
            <w:r w:rsidRPr="00606577">
              <w:rPr>
                <w:b/>
                <w:sz w:val="22"/>
                <w:szCs w:val="20"/>
              </w:rPr>
              <w:t>1307149</w:t>
            </w:r>
          </w:p>
        </w:tc>
      </w:tr>
      <w:tr w:rsidR="003620FF" w:rsidRPr="00606577" w14:paraId="40B03000"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388" w:type="pct"/>
            <w:tcBorders>
              <w:right w:val="none" w:sz="0" w:space="0" w:color="auto"/>
            </w:tcBorders>
          </w:tcPr>
          <w:p w14:paraId="4717AC9E" w14:textId="77777777" w:rsidR="003620FF" w:rsidRPr="00606577" w:rsidRDefault="003620FF" w:rsidP="00EC1028">
            <w:pPr>
              <w:rPr>
                <w:sz w:val="22"/>
                <w:szCs w:val="20"/>
              </w:rPr>
            </w:pPr>
            <w:r w:rsidRPr="00606577">
              <w:rPr>
                <w:sz w:val="22"/>
                <w:szCs w:val="20"/>
              </w:rPr>
              <w:t>mężczyźni</w:t>
            </w:r>
          </w:p>
        </w:tc>
        <w:tc>
          <w:tcPr>
            <w:tcW w:w="652" w:type="pct"/>
            <w:tcBorders>
              <w:left w:val="none" w:sz="0" w:space="0" w:color="auto"/>
              <w:right w:val="none" w:sz="0" w:space="0" w:color="auto"/>
            </w:tcBorders>
          </w:tcPr>
          <w:p w14:paraId="72460050" w14:textId="77777777" w:rsidR="003620FF" w:rsidRPr="00606577" w:rsidRDefault="003620FF" w:rsidP="00EC1028">
            <w:pPr>
              <w:rPr>
                <w:sz w:val="22"/>
                <w:szCs w:val="20"/>
              </w:rPr>
            </w:pPr>
            <w:r w:rsidRPr="00606577">
              <w:rPr>
                <w:sz w:val="22"/>
                <w:szCs w:val="20"/>
              </w:rPr>
              <w:t>713831</w:t>
            </w:r>
          </w:p>
        </w:tc>
        <w:tc>
          <w:tcPr>
            <w:tcW w:w="652" w:type="pct"/>
            <w:tcBorders>
              <w:left w:val="none" w:sz="0" w:space="0" w:color="auto"/>
              <w:right w:val="none" w:sz="0" w:space="0" w:color="auto"/>
            </w:tcBorders>
          </w:tcPr>
          <w:p w14:paraId="0286F1E1" w14:textId="77777777" w:rsidR="003620FF" w:rsidRPr="00606577" w:rsidRDefault="003620FF" w:rsidP="00EC1028">
            <w:pPr>
              <w:rPr>
                <w:sz w:val="22"/>
                <w:szCs w:val="20"/>
              </w:rPr>
            </w:pPr>
            <w:r w:rsidRPr="00606577">
              <w:rPr>
                <w:sz w:val="22"/>
                <w:szCs w:val="20"/>
              </w:rPr>
              <w:t>714385</w:t>
            </w:r>
          </w:p>
        </w:tc>
        <w:tc>
          <w:tcPr>
            <w:tcW w:w="652" w:type="pct"/>
            <w:tcBorders>
              <w:left w:val="none" w:sz="0" w:space="0" w:color="auto"/>
              <w:right w:val="none" w:sz="0" w:space="0" w:color="auto"/>
            </w:tcBorders>
          </w:tcPr>
          <w:p w14:paraId="0DF9FF1C" w14:textId="77777777" w:rsidR="003620FF" w:rsidRPr="00606577" w:rsidRDefault="003620FF" w:rsidP="00EC1028">
            <w:pPr>
              <w:rPr>
                <w:sz w:val="22"/>
                <w:szCs w:val="20"/>
              </w:rPr>
            </w:pPr>
            <w:r w:rsidRPr="00606577">
              <w:rPr>
                <w:sz w:val="22"/>
                <w:szCs w:val="20"/>
              </w:rPr>
              <w:t>703393</w:t>
            </w:r>
          </w:p>
        </w:tc>
        <w:tc>
          <w:tcPr>
            <w:tcW w:w="658" w:type="pct"/>
            <w:tcBorders>
              <w:left w:val="none" w:sz="0" w:space="0" w:color="auto"/>
            </w:tcBorders>
          </w:tcPr>
          <w:p w14:paraId="4ABC9BC2" w14:textId="77777777" w:rsidR="003620FF" w:rsidRPr="00606577" w:rsidRDefault="003620FF" w:rsidP="00EC1028">
            <w:pPr>
              <w:rPr>
                <w:sz w:val="22"/>
                <w:szCs w:val="20"/>
              </w:rPr>
            </w:pPr>
            <w:r w:rsidRPr="00606577">
              <w:rPr>
                <w:sz w:val="22"/>
                <w:szCs w:val="20"/>
              </w:rPr>
              <w:t>697619</w:t>
            </w:r>
          </w:p>
        </w:tc>
      </w:tr>
      <w:tr w:rsidR="003620FF" w:rsidRPr="00606577" w14:paraId="71124BD4"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388" w:type="pct"/>
            <w:tcBorders>
              <w:right w:val="none" w:sz="0" w:space="0" w:color="auto"/>
            </w:tcBorders>
          </w:tcPr>
          <w:p w14:paraId="422E57A0" w14:textId="77777777" w:rsidR="003620FF" w:rsidRPr="00606577" w:rsidRDefault="003620FF" w:rsidP="00EC1028">
            <w:pPr>
              <w:rPr>
                <w:sz w:val="22"/>
                <w:szCs w:val="20"/>
              </w:rPr>
            </w:pPr>
            <w:r w:rsidRPr="00606577">
              <w:rPr>
                <w:sz w:val="22"/>
                <w:szCs w:val="20"/>
              </w:rPr>
              <w:t>kobiety</w:t>
            </w:r>
          </w:p>
        </w:tc>
        <w:tc>
          <w:tcPr>
            <w:tcW w:w="652" w:type="pct"/>
            <w:tcBorders>
              <w:left w:val="none" w:sz="0" w:space="0" w:color="auto"/>
              <w:right w:val="none" w:sz="0" w:space="0" w:color="auto"/>
            </w:tcBorders>
          </w:tcPr>
          <w:p w14:paraId="06E476FC" w14:textId="77777777" w:rsidR="003620FF" w:rsidRPr="00606577" w:rsidRDefault="003620FF" w:rsidP="00EC1028">
            <w:pPr>
              <w:rPr>
                <w:sz w:val="22"/>
                <w:szCs w:val="20"/>
              </w:rPr>
            </w:pPr>
            <w:r w:rsidRPr="00606577">
              <w:rPr>
                <w:sz w:val="22"/>
                <w:szCs w:val="20"/>
              </w:rPr>
              <w:t>645056</w:t>
            </w:r>
          </w:p>
        </w:tc>
        <w:tc>
          <w:tcPr>
            <w:tcW w:w="652" w:type="pct"/>
            <w:tcBorders>
              <w:left w:val="none" w:sz="0" w:space="0" w:color="auto"/>
              <w:right w:val="none" w:sz="0" w:space="0" w:color="auto"/>
            </w:tcBorders>
          </w:tcPr>
          <w:p w14:paraId="05B55D91" w14:textId="77777777" w:rsidR="003620FF" w:rsidRPr="00606577" w:rsidRDefault="003620FF" w:rsidP="00EC1028">
            <w:pPr>
              <w:rPr>
                <w:sz w:val="22"/>
                <w:szCs w:val="20"/>
              </w:rPr>
            </w:pPr>
            <w:r w:rsidRPr="00606577">
              <w:rPr>
                <w:sz w:val="22"/>
                <w:szCs w:val="20"/>
              </w:rPr>
              <w:t>631017</w:t>
            </w:r>
          </w:p>
        </w:tc>
        <w:tc>
          <w:tcPr>
            <w:tcW w:w="652" w:type="pct"/>
            <w:tcBorders>
              <w:left w:val="none" w:sz="0" w:space="0" w:color="auto"/>
              <w:right w:val="none" w:sz="0" w:space="0" w:color="auto"/>
            </w:tcBorders>
          </w:tcPr>
          <w:p w14:paraId="19D34A1C" w14:textId="77777777" w:rsidR="003620FF" w:rsidRPr="00606577" w:rsidRDefault="003620FF" w:rsidP="00EC1028">
            <w:pPr>
              <w:rPr>
                <w:sz w:val="22"/>
                <w:szCs w:val="20"/>
              </w:rPr>
            </w:pPr>
            <w:r w:rsidRPr="00606577">
              <w:rPr>
                <w:sz w:val="22"/>
                <w:szCs w:val="20"/>
              </w:rPr>
              <w:t>615938</w:t>
            </w:r>
          </w:p>
        </w:tc>
        <w:tc>
          <w:tcPr>
            <w:tcW w:w="658" w:type="pct"/>
            <w:tcBorders>
              <w:left w:val="none" w:sz="0" w:space="0" w:color="auto"/>
            </w:tcBorders>
          </w:tcPr>
          <w:p w14:paraId="59CEE41E" w14:textId="77777777" w:rsidR="003620FF" w:rsidRPr="00606577" w:rsidRDefault="003620FF" w:rsidP="00EC1028">
            <w:pPr>
              <w:rPr>
                <w:sz w:val="22"/>
                <w:szCs w:val="20"/>
              </w:rPr>
            </w:pPr>
            <w:r w:rsidRPr="00606577">
              <w:rPr>
                <w:sz w:val="22"/>
                <w:szCs w:val="20"/>
              </w:rPr>
              <w:t>609530</w:t>
            </w:r>
          </w:p>
        </w:tc>
      </w:tr>
      <w:tr w:rsidR="003620FF" w:rsidRPr="00606577" w14:paraId="62684E2B"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388" w:type="pct"/>
            <w:tcBorders>
              <w:right w:val="none" w:sz="0" w:space="0" w:color="auto"/>
            </w:tcBorders>
          </w:tcPr>
          <w:p w14:paraId="65F40AA9" w14:textId="77777777" w:rsidR="003620FF" w:rsidRPr="00606577" w:rsidRDefault="003620FF" w:rsidP="00EC1028">
            <w:pPr>
              <w:rPr>
                <w:sz w:val="22"/>
                <w:szCs w:val="20"/>
              </w:rPr>
            </w:pPr>
            <w:r w:rsidRPr="00606577">
              <w:rPr>
                <w:sz w:val="22"/>
                <w:szCs w:val="20"/>
              </w:rPr>
              <w:t>Miasta</w:t>
            </w:r>
          </w:p>
        </w:tc>
        <w:tc>
          <w:tcPr>
            <w:tcW w:w="652" w:type="pct"/>
            <w:tcBorders>
              <w:left w:val="none" w:sz="0" w:space="0" w:color="auto"/>
              <w:right w:val="none" w:sz="0" w:space="0" w:color="auto"/>
            </w:tcBorders>
          </w:tcPr>
          <w:p w14:paraId="5E49DEF8" w14:textId="77777777" w:rsidR="003620FF" w:rsidRPr="00606577" w:rsidRDefault="003620FF" w:rsidP="00EC1028">
            <w:pPr>
              <w:rPr>
                <w:sz w:val="22"/>
                <w:szCs w:val="20"/>
              </w:rPr>
            </w:pPr>
            <w:r w:rsidRPr="00606577">
              <w:rPr>
                <w:sz w:val="22"/>
                <w:szCs w:val="20"/>
              </w:rPr>
              <w:t>583327</w:t>
            </w:r>
          </w:p>
        </w:tc>
        <w:tc>
          <w:tcPr>
            <w:tcW w:w="652" w:type="pct"/>
            <w:tcBorders>
              <w:left w:val="none" w:sz="0" w:space="0" w:color="auto"/>
              <w:right w:val="none" w:sz="0" w:space="0" w:color="auto"/>
            </w:tcBorders>
          </w:tcPr>
          <w:p w14:paraId="52FBA74F" w14:textId="77777777" w:rsidR="003620FF" w:rsidRPr="00606577" w:rsidRDefault="003620FF" w:rsidP="00EC1028">
            <w:pPr>
              <w:rPr>
                <w:sz w:val="22"/>
                <w:szCs w:val="20"/>
              </w:rPr>
            </w:pPr>
            <w:r w:rsidRPr="00606577">
              <w:rPr>
                <w:sz w:val="22"/>
                <w:szCs w:val="20"/>
              </w:rPr>
              <w:t>554721</w:t>
            </w:r>
          </w:p>
        </w:tc>
        <w:tc>
          <w:tcPr>
            <w:tcW w:w="652" w:type="pct"/>
            <w:tcBorders>
              <w:left w:val="none" w:sz="0" w:space="0" w:color="auto"/>
              <w:right w:val="none" w:sz="0" w:space="0" w:color="auto"/>
            </w:tcBorders>
          </w:tcPr>
          <w:p w14:paraId="1B4E6C06" w14:textId="77777777" w:rsidR="003620FF" w:rsidRPr="00606577" w:rsidRDefault="003620FF" w:rsidP="00EC1028">
            <w:pPr>
              <w:rPr>
                <w:sz w:val="22"/>
                <w:szCs w:val="20"/>
              </w:rPr>
            </w:pPr>
            <w:r w:rsidRPr="00606577">
              <w:rPr>
                <w:sz w:val="22"/>
                <w:szCs w:val="20"/>
              </w:rPr>
              <w:t>531643</w:t>
            </w:r>
          </w:p>
        </w:tc>
        <w:tc>
          <w:tcPr>
            <w:tcW w:w="658" w:type="pct"/>
            <w:tcBorders>
              <w:left w:val="none" w:sz="0" w:space="0" w:color="auto"/>
            </w:tcBorders>
          </w:tcPr>
          <w:p w14:paraId="2A92F25B" w14:textId="77777777" w:rsidR="003620FF" w:rsidRPr="00606577" w:rsidRDefault="003620FF" w:rsidP="00EC1028">
            <w:pPr>
              <w:rPr>
                <w:sz w:val="22"/>
                <w:szCs w:val="20"/>
              </w:rPr>
            </w:pPr>
            <w:r w:rsidRPr="00606577">
              <w:rPr>
                <w:sz w:val="22"/>
                <w:szCs w:val="20"/>
              </w:rPr>
              <w:t>527896</w:t>
            </w:r>
          </w:p>
        </w:tc>
      </w:tr>
      <w:tr w:rsidR="003620FF" w:rsidRPr="00606577" w14:paraId="305E41BD"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388" w:type="pct"/>
            <w:tcBorders>
              <w:right w:val="none" w:sz="0" w:space="0" w:color="auto"/>
            </w:tcBorders>
          </w:tcPr>
          <w:p w14:paraId="568BC1E7" w14:textId="77777777" w:rsidR="003620FF" w:rsidRPr="00606577" w:rsidRDefault="003620FF" w:rsidP="00EC1028">
            <w:pPr>
              <w:rPr>
                <w:sz w:val="22"/>
                <w:szCs w:val="20"/>
              </w:rPr>
            </w:pPr>
            <w:r w:rsidRPr="00606577">
              <w:rPr>
                <w:sz w:val="22"/>
                <w:szCs w:val="20"/>
              </w:rPr>
              <w:t>Wieś</w:t>
            </w:r>
          </w:p>
        </w:tc>
        <w:tc>
          <w:tcPr>
            <w:tcW w:w="652" w:type="pct"/>
            <w:tcBorders>
              <w:left w:val="none" w:sz="0" w:space="0" w:color="auto"/>
              <w:right w:val="none" w:sz="0" w:space="0" w:color="auto"/>
            </w:tcBorders>
          </w:tcPr>
          <w:p w14:paraId="4A9AA58A" w14:textId="77777777" w:rsidR="003620FF" w:rsidRPr="00606577" w:rsidRDefault="003620FF" w:rsidP="00EC1028">
            <w:pPr>
              <w:rPr>
                <w:sz w:val="22"/>
                <w:szCs w:val="20"/>
              </w:rPr>
            </w:pPr>
            <w:r w:rsidRPr="00606577">
              <w:rPr>
                <w:sz w:val="22"/>
                <w:szCs w:val="20"/>
              </w:rPr>
              <w:t>775560</w:t>
            </w:r>
          </w:p>
        </w:tc>
        <w:tc>
          <w:tcPr>
            <w:tcW w:w="652" w:type="pct"/>
            <w:tcBorders>
              <w:left w:val="none" w:sz="0" w:space="0" w:color="auto"/>
              <w:right w:val="none" w:sz="0" w:space="0" w:color="auto"/>
            </w:tcBorders>
          </w:tcPr>
          <w:p w14:paraId="29CD8B2E" w14:textId="77777777" w:rsidR="003620FF" w:rsidRPr="00606577" w:rsidRDefault="003620FF" w:rsidP="00EC1028">
            <w:pPr>
              <w:rPr>
                <w:sz w:val="22"/>
                <w:szCs w:val="20"/>
              </w:rPr>
            </w:pPr>
            <w:r w:rsidRPr="00606577">
              <w:rPr>
                <w:sz w:val="22"/>
                <w:szCs w:val="20"/>
              </w:rPr>
              <w:t>790681</w:t>
            </w:r>
          </w:p>
        </w:tc>
        <w:tc>
          <w:tcPr>
            <w:tcW w:w="652" w:type="pct"/>
            <w:tcBorders>
              <w:left w:val="none" w:sz="0" w:space="0" w:color="auto"/>
              <w:right w:val="none" w:sz="0" w:space="0" w:color="auto"/>
            </w:tcBorders>
          </w:tcPr>
          <w:p w14:paraId="4D613AB4" w14:textId="77777777" w:rsidR="003620FF" w:rsidRPr="00606577" w:rsidRDefault="003620FF" w:rsidP="00EC1028">
            <w:pPr>
              <w:rPr>
                <w:sz w:val="22"/>
                <w:szCs w:val="20"/>
              </w:rPr>
            </w:pPr>
            <w:r w:rsidRPr="00606577">
              <w:rPr>
                <w:sz w:val="22"/>
                <w:szCs w:val="20"/>
              </w:rPr>
              <w:t>787688</w:t>
            </w:r>
          </w:p>
        </w:tc>
        <w:tc>
          <w:tcPr>
            <w:tcW w:w="658" w:type="pct"/>
            <w:tcBorders>
              <w:left w:val="none" w:sz="0" w:space="0" w:color="auto"/>
            </w:tcBorders>
          </w:tcPr>
          <w:p w14:paraId="2615E0D0" w14:textId="77777777" w:rsidR="003620FF" w:rsidRPr="00606577" w:rsidRDefault="003620FF" w:rsidP="00EC1028">
            <w:pPr>
              <w:rPr>
                <w:sz w:val="22"/>
                <w:szCs w:val="20"/>
              </w:rPr>
            </w:pPr>
            <w:r w:rsidRPr="00606577">
              <w:rPr>
                <w:sz w:val="22"/>
                <w:szCs w:val="20"/>
              </w:rPr>
              <w:t>779253</w:t>
            </w:r>
          </w:p>
        </w:tc>
      </w:tr>
      <w:tr w:rsidR="003620FF" w:rsidRPr="00606577" w14:paraId="7F5C55C7"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388" w:type="pct"/>
            <w:tcBorders>
              <w:right w:val="none" w:sz="0" w:space="0" w:color="auto"/>
            </w:tcBorders>
            <w:shd w:val="clear" w:color="auto" w:fill="D6E3BC" w:themeFill="accent3" w:themeFillTint="66"/>
          </w:tcPr>
          <w:p w14:paraId="2B0CAFA7" w14:textId="2EB3F5AC" w:rsidR="003620FF" w:rsidRPr="00606577" w:rsidRDefault="003620FF" w:rsidP="00EC1028">
            <w:pPr>
              <w:rPr>
                <w:b/>
                <w:sz w:val="22"/>
                <w:szCs w:val="20"/>
              </w:rPr>
            </w:pPr>
            <w:r w:rsidRPr="00606577">
              <w:rPr>
                <w:b/>
                <w:sz w:val="22"/>
                <w:szCs w:val="20"/>
              </w:rPr>
              <w:t>W wieku poprodukcyjnym</w:t>
            </w:r>
          </w:p>
        </w:tc>
        <w:tc>
          <w:tcPr>
            <w:tcW w:w="652" w:type="pct"/>
            <w:tcBorders>
              <w:left w:val="none" w:sz="0" w:space="0" w:color="auto"/>
              <w:right w:val="none" w:sz="0" w:space="0" w:color="auto"/>
            </w:tcBorders>
            <w:shd w:val="clear" w:color="auto" w:fill="D6E3BC" w:themeFill="accent3" w:themeFillTint="66"/>
          </w:tcPr>
          <w:p w14:paraId="20BB51CB" w14:textId="77777777" w:rsidR="003620FF" w:rsidRPr="00606577" w:rsidRDefault="003620FF" w:rsidP="00EC1028">
            <w:pPr>
              <w:rPr>
                <w:b/>
                <w:sz w:val="22"/>
                <w:szCs w:val="20"/>
              </w:rPr>
            </w:pPr>
            <w:r w:rsidRPr="00606577">
              <w:rPr>
                <w:b/>
                <w:sz w:val="22"/>
                <w:szCs w:val="20"/>
              </w:rPr>
              <w:t>338054</w:t>
            </w:r>
          </w:p>
        </w:tc>
        <w:tc>
          <w:tcPr>
            <w:tcW w:w="652" w:type="pct"/>
            <w:tcBorders>
              <w:left w:val="none" w:sz="0" w:space="0" w:color="auto"/>
              <w:right w:val="none" w:sz="0" w:space="0" w:color="auto"/>
            </w:tcBorders>
            <w:shd w:val="clear" w:color="auto" w:fill="D6E3BC" w:themeFill="accent3" w:themeFillTint="66"/>
          </w:tcPr>
          <w:p w14:paraId="4D3D8E18" w14:textId="77777777" w:rsidR="003620FF" w:rsidRPr="00606577" w:rsidRDefault="003620FF" w:rsidP="00EC1028">
            <w:pPr>
              <w:rPr>
                <w:b/>
                <w:sz w:val="22"/>
                <w:szCs w:val="20"/>
              </w:rPr>
            </w:pPr>
            <w:r w:rsidRPr="00606577">
              <w:rPr>
                <w:b/>
                <w:sz w:val="22"/>
                <w:szCs w:val="20"/>
              </w:rPr>
              <w:t>387611</w:t>
            </w:r>
          </w:p>
        </w:tc>
        <w:tc>
          <w:tcPr>
            <w:tcW w:w="652" w:type="pct"/>
            <w:tcBorders>
              <w:left w:val="none" w:sz="0" w:space="0" w:color="auto"/>
              <w:right w:val="none" w:sz="0" w:space="0" w:color="auto"/>
            </w:tcBorders>
            <w:shd w:val="clear" w:color="auto" w:fill="D6E3BC" w:themeFill="accent3" w:themeFillTint="66"/>
          </w:tcPr>
          <w:p w14:paraId="4D811525" w14:textId="77777777" w:rsidR="003620FF" w:rsidRPr="00606577" w:rsidRDefault="003620FF" w:rsidP="00EC1028">
            <w:pPr>
              <w:rPr>
                <w:b/>
                <w:sz w:val="22"/>
                <w:szCs w:val="20"/>
              </w:rPr>
            </w:pPr>
            <w:r w:rsidRPr="00606577">
              <w:rPr>
                <w:b/>
                <w:sz w:val="22"/>
                <w:szCs w:val="20"/>
              </w:rPr>
              <w:t>422261</w:t>
            </w:r>
          </w:p>
        </w:tc>
        <w:tc>
          <w:tcPr>
            <w:tcW w:w="658" w:type="pct"/>
            <w:tcBorders>
              <w:left w:val="none" w:sz="0" w:space="0" w:color="auto"/>
            </w:tcBorders>
            <w:shd w:val="clear" w:color="auto" w:fill="D6E3BC" w:themeFill="accent3" w:themeFillTint="66"/>
          </w:tcPr>
          <w:p w14:paraId="6C1511E4" w14:textId="77777777" w:rsidR="003620FF" w:rsidRPr="00606577" w:rsidRDefault="003620FF" w:rsidP="00EC1028">
            <w:pPr>
              <w:rPr>
                <w:b/>
                <w:sz w:val="22"/>
                <w:szCs w:val="20"/>
              </w:rPr>
            </w:pPr>
            <w:r w:rsidRPr="00606577">
              <w:rPr>
                <w:b/>
                <w:sz w:val="22"/>
                <w:szCs w:val="20"/>
              </w:rPr>
              <w:t>433683</w:t>
            </w:r>
          </w:p>
        </w:tc>
      </w:tr>
      <w:tr w:rsidR="003620FF" w:rsidRPr="00606577" w14:paraId="2221968B"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388" w:type="pct"/>
            <w:tcBorders>
              <w:right w:val="none" w:sz="0" w:space="0" w:color="auto"/>
            </w:tcBorders>
          </w:tcPr>
          <w:p w14:paraId="1453C089" w14:textId="77777777" w:rsidR="003620FF" w:rsidRPr="00606577" w:rsidRDefault="003620FF" w:rsidP="00EC1028">
            <w:pPr>
              <w:rPr>
                <w:sz w:val="22"/>
                <w:szCs w:val="20"/>
              </w:rPr>
            </w:pPr>
            <w:r w:rsidRPr="00606577">
              <w:rPr>
                <w:sz w:val="22"/>
                <w:szCs w:val="20"/>
              </w:rPr>
              <w:t>mężczyźni</w:t>
            </w:r>
          </w:p>
        </w:tc>
        <w:tc>
          <w:tcPr>
            <w:tcW w:w="652" w:type="pct"/>
            <w:tcBorders>
              <w:left w:val="none" w:sz="0" w:space="0" w:color="auto"/>
              <w:right w:val="none" w:sz="0" w:space="0" w:color="auto"/>
            </w:tcBorders>
          </w:tcPr>
          <w:p w14:paraId="6C0E0A61" w14:textId="77777777" w:rsidR="003620FF" w:rsidRPr="00606577" w:rsidRDefault="003620FF" w:rsidP="00EC1028">
            <w:pPr>
              <w:rPr>
                <w:sz w:val="22"/>
                <w:szCs w:val="20"/>
              </w:rPr>
            </w:pPr>
            <w:r w:rsidRPr="00606577">
              <w:rPr>
                <w:sz w:val="22"/>
                <w:szCs w:val="20"/>
              </w:rPr>
              <w:t>106885</w:t>
            </w:r>
          </w:p>
        </w:tc>
        <w:tc>
          <w:tcPr>
            <w:tcW w:w="652" w:type="pct"/>
            <w:tcBorders>
              <w:left w:val="none" w:sz="0" w:space="0" w:color="auto"/>
              <w:right w:val="none" w:sz="0" w:space="0" w:color="auto"/>
            </w:tcBorders>
          </w:tcPr>
          <w:p w14:paraId="71B1176F" w14:textId="77777777" w:rsidR="003620FF" w:rsidRPr="00606577" w:rsidRDefault="003620FF" w:rsidP="00EC1028">
            <w:pPr>
              <w:rPr>
                <w:sz w:val="22"/>
                <w:szCs w:val="20"/>
              </w:rPr>
            </w:pPr>
            <w:r w:rsidRPr="00606577">
              <w:rPr>
                <w:sz w:val="22"/>
                <w:szCs w:val="20"/>
              </w:rPr>
              <w:t>125074</w:t>
            </w:r>
          </w:p>
        </w:tc>
        <w:tc>
          <w:tcPr>
            <w:tcW w:w="652" w:type="pct"/>
            <w:tcBorders>
              <w:left w:val="none" w:sz="0" w:space="0" w:color="auto"/>
              <w:right w:val="none" w:sz="0" w:space="0" w:color="auto"/>
            </w:tcBorders>
          </w:tcPr>
          <w:p w14:paraId="31DCE241" w14:textId="77777777" w:rsidR="003620FF" w:rsidRPr="00606577" w:rsidRDefault="003620FF" w:rsidP="00EC1028">
            <w:pPr>
              <w:rPr>
                <w:sz w:val="22"/>
                <w:szCs w:val="20"/>
              </w:rPr>
            </w:pPr>
            <w:r w:rsidRPr="00606577">
              <w:rPr>
                <w:sz w:val="22"/>
                <w:szCs w:val="20"/>
              </w:rPr>
              <w:t>140727</w:t>
            </w:r>
          </w:p>
        </w:tc>
        <w:tc>
          <w:tcPr>
            <w:tcW w:w="658" w:type="pct"/>
            <w:tcBorders>
              <w:left w:val="none" w:sz="0" w:space="0" w:color="auto"/>
            </w:tcBorders>
          </w:tcPr>
          <w:p w14:paraId="01E0A4DE" w14:textId="77777777" w:rsidR="003620FF" w:rsidRPr="00606577" w:rsidRDefault="003620FF" w:rsidP="00EC1028">
            <w:pPr>
              <w:rPr>
                <w:sz w:val="22"/>
                <w:szCs w:val="20"/>
              </w:rPr>
            </w:pPr>
            <w:r w:rsidRPr="00606577">
              <w:rPr>
                <w:sz w:val="22"/>
                <w:szCs w:val="20"/>
              </w:rPr>
              <w:t>146032</w:t>
            </w:r>
          </w:p>
        </w:tc>
      </w:tr>
      <w:tr w:rsidR="003620FF" w:rsidRPr="00606577" w14:paraId="484D2438"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388" w:type="pct"/>
            <w:tcBorders>
              <w:right w:val="none" w:sz="0" w:space="0" w:color="auto"/>
            </w:tcBorders>
          </w:tcPr>
          <w:p w14:paraId="7D990752" w14:textId="77777777" w:rsidR="003620FF" w:rsidRPr="00606577" w:rsidRDefault="003620FF" w:rsidP="00EC1028">
            <w:pPr>
              <w:rPr>
                <w:sz w:val="22"/>
                <w:szCs w:val="20"/>
              </w:rPr>
            </w:pPr>
            <w:r w:rsidRPr="00606577">
              <w:rPr>
                <w:sz w:val="22"/>
                <w:szCs w:val="20"/>
              </w:rPr>
              <w:t>kobiety</w:t>
            </w:r>
          </w:p>
        </w:tc>
        <w:tc>
          <w:tcPr>
            <w:tcW w:w="652" w:type="pct"/>
            <w:tcBorders>
              <w:left w:val="none" w:sz="0" w:space="0" w:color="auto"/>
              <w:right w:val="none" w:sz="0" w:space="0" w:color="auto"/>
            </w:tcBorders>
          </w:tcPr>
          <w:p w14:paraId="72BAC7CD" w14:textId="77777777" w:rsidR="003620FF" w:rsidRPr="00606577" w:rsidRDefault="003620FF" w:rsidP="00EC1028">
            <w:pPr>
              <w:rPr>
                <w:sz w:val="22"/>
                <w:szCs w:val="20"/>
              </w:rPr>
            </w:pPr>
            <w:r w:rsidRPr="00606577">
              <w:rPr>
                <w:sz w:val="22"/>
                <w:szCs w:val="20"/>
              </w:rPr>
              <w:t>231169</w:t>
            </w:r>
          </w:p>
        </w:tc>
        <w:tc>
          <w:tcPr>
            <w:tcW w:w="652" w:type="pct"/>
            <w:tcBorders>
              <w:left w:val="none" w:sz="0" w:space="0" w:color="auto"/>
              <w:right w:val="none" w:sz="0" w:space="0" w:color="auto"/>
            </w:tcBorders>
          </w:tcPr>
          <w:p w14:paraId="028FFCC9" w14:textId="77777777" w:rsidR="003620FF" w:rsidRPr="00606577" w:rsidRDefault="003620FF" w:rsidP="00EC1028">
            <w:pPr>
              <w:rPr>
                <w:sz w:val="22"/>
                <w:szCs w:val="20"/>
              </w:rPr>
            </w:pPr>
            <w:r w:rsidRPr="00606577">
              <w:rPr>
                <w:sz w:val="22"/>
                <w:szCs w:val="20"/>
              </w:rPr>
              <w:t>262537</w:t>
            </w:r>
          </w:p>
        </w:tc>
        <w:tc>
          <w:tcPr>
            <w:tcW w:w="652" w:type="pct"/>
            <w:tcBorders>
              <w:left w:val="none" w:sz="0" w:space="0" w:color="auto"/>
              <w:right w:val="none" w:sz="0" w:space="0" w:color="auto"/>
            </w:tcBorders>
          </w:tcPr>
          <w:p w14:paraId="68E1617D" w14:textId="77777777" w:rsidR="003620FF" w:rsidRPr="00606577" w:rsidRDefault="003620FF" w:rsidP="00EC1028">
            <w:pPr>
              <w:rPr>
                <w:sz w:val="22"/>
                <w:szCs w:val="20"/>
              </w:rPr>
            </w:pPr>
            <w:r w:rsidRPr="00606577">
              <w:rPr>
                <w:sz w:val="22"/>
                <w:szCs w:val="20"/>
              </w:rPr>
              <w:t>281534</w:t>
            </w:r>
          </w:p>
        </w:tc>
        <w:tc>
          <w:tcPr>
            <w:tcW w:w="658" w:type="pct"/>
            <w:tcBorders>
              <w:left w:val="none" w:sz="0" w:space="0" w:color="auto"/>
            </w:tcBorders>
          </w:tcPr>
          <w:p w14:paraId="2965FAA4" w14:textId="77777777" w:rsidR="003620FF" w:rsidRPr="00606577" w:rsidRDefault="003620FF" w:rsidP="00EC1028">
            <w:pPr>
              <w:rPr>
                <w:sz w:val="22"/>
                <w:szCs w:val="20"/>
              </w:rPr>
            </w:pPr>
            <w:r w:rsidRPr="00606577">
              <w:rPr>
                <w:sz w:val="22"/>
                <w:szCs w:val="20"/>
              </w:rPr>
              <w:t>287651</w:t>
            </w:r>
          </w:p>
        </w:tc>
      </w:tr>
      <w:tr w:rsidR="003620FF" w:rsidRPr="00606577" w14:paraId="2F0FB1A1"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388" w:type="pct"/>
            <w:tcBorders>
              <w:right w:val="none" w:sz="0" w:space="0" w:color="auto"/>
            </w:tcBorders>
          </w:tcPr>
          <w:p w14:paraId="52734C7D" w14:textId="77777777" w:rsidR="003620FF" w:rsidRPr="00606577" w:rsidRDefault="003620FF" w:rsidP="00EC1028">
            <w:pPr>
              <w:rPr>
                <w:sz w:val="22"/>
                <w:szCs w:val="20"/>
              </w:rPr>
            </w:pPr>
            <w:r w:rsidRPr="00606577">
              <w:rPr>
                <w:sz w:val="22"/>
                <w:szCs w:val="20"/>
              </w:rPr>
              <w:t>Miasta</w:t>
            </w:r>
          </w:p>
        </w:tc>
        <w:tc>
          <w:tcPr>
            <w:tcW w:w="652" w:type="pct"/>
            <w:tcBorders>
              <w:left w:val="none" w:sz="0" w:space="0" w:color="auto"/>
              <w:right w:val="none" w:sz="0" w:space="0" w:color="auto"/>
            </w:tcBorders>
          </w:tcPr>
          <w:p w14:paraId="2C4A3094" w14:textId="77777777" w:rsidR="003620FF" w:rsidRPr="00606577" w:rsidRDefault="003620FF" w:rsidP="00EC1028">
            <w:pPr>
              <w:rPr>
                <w:sz w:val="22"/>
                <w:szCs w:val="20"/>
              </w:rPr>
            </w:pPr>
            <w:r w:rsidRPr="00606577">
              <w:rPr>
                <w:sz w:val="22"/>
                <w:szCs w:val="20"/>
              </w:rPr>
              <w:t>140573</w:t>
            </w:r>
          </w:p>
        </w:tc>
        <w:tc>
          <w:tcPr>
            <w:tcW w:w="652" w:type="pct"/>
            <w:tcBorders>
              <w:left w:val="none" w:sz="0" w:space="0" w:color="auto"/>
              <w:right w:val="none" w:sz="0" w:space="0" w:color="auto"/>
            </w:tcBorders>
          </w:tcPr>
          <w:p w14:paraId="35365716" w14:textId="77777777" w:rsidR="003620FF" w:rsidRPr="00606577" w:rsidRDefault="003620FF" w:rsidP="00EC1028">
            <w:pPr>
              <w:rPr>
                <w:sz w:val="22"/>
                <w:szCs w:val="20"/>
              </w:rPr>
            </w:pPr>
            <w:r w:rsidRPr="00606577">
              <w:rPr>
                <w:sz w:val="22"/>
                <w:szCs w:val="20"/>
              </w:rPr>
              <w:t>173643</w:t>
            </w:r>
          </w:p>
        </w:tc>
        <w:tc>
          <w:tcPr>
            <w:tcW w:w="652" w:type="pct"/>
            <w:tcBorders>
              <w:left w:val="none" w:sz="0" w:space="0" w:color="auto"/>
              <w:right w:val="none" w:sz="0" w:space="0" w:color="auto"/>
            </w:tcBorders>
          </w:tcPr>
          <w:p w14:paraId="00B7BF1D" w14:textId="77777777" w:rsidR="003620FF" w:rsidRPr="00606577" w:rsidRDefault="003620FF" w:rsidP="00EC1028">
            <w:pPr>
              <w:rPr>
                <w:sz w:val="22"/>
                <w:szCs w:val="20"/>
              </w:rPr>
            </w:pPr>
            <w:r w:rsidRPr="00606577">
              <w:rPr>
                <w:sz w:val="22"/>
                <w:szCs w:val="20"/>
              </w:rPr>
              <w:t>194374</w:t>
            </w:r>
          </w:p>
        </w:tc>
        <w:tc>
          <w:tcPr>
            <w:tcW w:w="658" w:type="pct"/>
            <w:tcBorders>
              <w:left w:val="none" w:sz="0" w:space="0" w:color="auto"/>
            </w:tcBorders>
          </w:tcPr>
          <w:p w14:paraId="242B6007" w14:textId="77777777" w:rsidR="003620FF" w:rsidRPr="00606577" w:rsidRDefault="003620FF" w:rsidP="00EC1028">
            <w:pPr>
              <w:rPr>
                <w:sz w:val="22"/>
                <w:szCs w:val="20"/>
              </w:rPr>
            </w:pPr>
            <w:r w:rsidRPr="00606577">
              <w:rPr>
                <w:sz w:val="22"/>
                <w:szCs w:val="20"/>
              </w:rPr>
              <w:t>201974</w:t>
            </w:r>
          </w:p>
        </w:tc>
      </w:tr>
      <w:tr w:rsidR="003620FF" w:rsidRPr="00606577" w14:paraId="7A55AB1A"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388" w:type="pct"/>
            <w:tcBorders>
              <w:right w:val="none" w:sz="0" w:space="0" w:color="auto"/>
            </w:tcBorders>
          </w:tcPr>
          <w:p w14:paraId="081E3E9A" w14:textId="77777777" w:rsidR="003620FF" w:rsidRPr="00606577" w:rsidRDefault="003620FF" w:rsidP="00EC1028">
            <w:pPr>
              <w:rPr>
                <w:sz w:val="22"/>
                <w:szCs w:val="20"/>
              </w:rPr>
            </w:pPr>
            <w:r w:rsidRPr="00606577">
              <w:rPr>
                <w:sz w:val="22"/>
                <w:szCs w:val="20"/>
              </w:rPr>
              <w:t>Wieś</w:t>
            </w:r>
          </w:p>
        </w:tc>
        <w:tc>
          <w:tcPr>
            <w:tcW w:w="652" w:type="pct"/>
            <w:tcBorders>
              <w:left w:val="none" w:sz="0" w:space="0" w:color="auto"/>
              <w:right w:val="none" w:sz="0" w:space="0" w:color="auto"/>
            </w:tcBorders>
          </w:tcPr>
          <w:p w14:paraId="0B545242" w14:textId="77777777" w:rsidR="003620FF" w:rsidRPr="00606577" w:rsidRDefault="003620FF" w:rsidP="00EC1028">
            <w:pPr>
              <w:rPr>
                <w:sz w:val="22"/>
                <w:szCs w:val="20"/>
              </w:rPr>
            </w:pPr>
            <w:r w:rsidRPr="00606577">
              <w:rPr>
                <w:sz w:val="22"/>
                <w:szCs w:val="20"/>
              </w:rPr>
              <w:t>197481</w:t>
            </w:r>
          </w:p>
        </w:tc>
        <w:tc>
          <w:tcPr>
            <w:tcW w:w="652" w:type="pct"/>
            <w:tcBorders>
              <w:left w:val="none" w:sz="0" w:space="0" w:color="auto"/>
              <w:right w:val="none" w:sz="0" w:space="0" w:color="auto"/>
            </w:tcBorders>
          </w:tcPr>
          <w:p w14:paraId="3CE46191" w14:textId="77777777" w:rsidR="003620FF" w:rsidRPr="00606577" w:rsidRDefault="003620FF" w:rsidP="00EC1028">
            <w:pPr>
              <w:rPr>
                <w:sz w:val="22"/>
                <w:szCs w:val="20"/>
              </w:rPr>
            </w:pPr>
            <w:r w:rsidRPr="00606577">
              <w:rPr>
                <w:sz w:val="22"/>
                <w:szCs w:val="20"/>
              </w:rPr>
              <w:t>213968</w:t>
            </w:r>
          </w:p>
        </w:tc>
        <w:tc>
          <w:tcPr>
            <w:tcW w:w="652" w:type="pct"/>
            <w:tcBorders>
              <w:left w:val="none" w:sz="0" w:space="0" w:color="auto"/>
              <w:right w:val="none" w:sz="0" w:space="0" w:color="auto"/>
            </w:tcBorders>
          </w:tcPr>
          <w:p w14:paraId="207FC09F" w14:textId="77777777" w:rsidR="003620FF" w:rsidRPr="00606577" w:rsidRDefault="003620FF" w:rsidP="00EC1028">
            <w:pPr>
              <w:rPr>
                <w:sz w:val="22"/>
                <w:szCs w:val="20"/>
              </w:rPr>
            </w:pPr>
            <w:r w:rsidRPr="00606577">
              <w:rPr>
                <w:sz w:val="22"/>
                <w:szCs w:val="20"/>
              </w:rPr>
              <w:t>227887</w:t>
            </w:r>
          </w:p>
        </w:tc>
        <w:tc>
          <w:tcPr>
            <w:tcW w:w="658" w:type="pct"/>
            <w:tcBorders>
              <w:left w:val="none" w:sz="0" w:space="0" w:color="auto"/>
            </w:tcBorders>
          </w:tcPr>
          <w:p w14:paraId="600D53D3" w14:textId="77777777" w:rsidR="003620FF" w:rsidRPr="00606577" w:rsidRDefault="003620FF" w:rsidP="00EC1028">
            <w:pPr>
              <w:rPr>
                <w:sz w:val="22"/>
                <w:szCs w:val="20"/>
              </w:rPr>
            </w:pPr>
            <w:r w:rsidRPr="00606577">
              <w:rPr>
                <w:sz w:val="22"/>
                <w:szCs w:val="20"/>
              </w:rPr>
              <w:t>231709</w:t>
            </w:r>
          </w:p>
        </w:tc>
      </w:tr>
      <w:tr w:rsidR="003620FF" w:rsidRPr="00606577" w14:paraId="33882863" w14:textId="77777777" w:rsidTr="002D3670">
        <w:trPr>
          <w:cnfStyle w:val="000000100000" w:firstRow="0" w:lastRow="0" w:firstColumn="0" w:lastColumn="0" w:oddVBand="0" w:evenVBand="0" w:oddHBand="1" w:evenHBand="0" w:firstRowFirstColumn="0" w:firstRowLastColumn="0" w:lastRowFirstColumn="0" w:lastRowLastColumn="0"/>
          <w:trHeight w:hRule="exact" w:val="633"/>
        </w:trPr>
        <w:tc>
          <w:tcPr>
            <w:tcW w:w="2388" w:type="pct"/>
            <w:tcBorders>
              <w:right w:val="none" w:sz="0" w:space="0" w:color="auto"/>
            </w:tcBorders>
            <w:shd w:val="clear" w:color="auto" w:fill="D6E3BC" w:themeFill="accent3" w:themeFillTint="66"/>
          </w:tcPr>
          <w:p w14:paraId="43920266" w14:textId="435B609D" w:rsidR="003620FF" w:rsidRPr="00606577" w:rsidRDefault="00D13BAE" w:rsidP="00EC1028">
            <w:pPr>
              <w:rPr>
                <w:b/>
                <w:sz w:val="22"/>
                <w:szCs w:val="20"/>
              </w:rPr>
            </w:pPr>
            <w:r w:rsidRPr="00606577">
              <w:rPr>
                <w:b/>
                <w:sz w:val="22"/>
                <w:szCs w:val="20"/>
              </w:rPr>
              <w:t>Ludność</w:t>
            </w:r>
            <w:r w:rsidR="003620FF" w:rsidRPr="00606577">
              <w:rPr>
                <w:b/>
                <w:sz w:val="22"/>
                <w:szCs w:val="20"/>
              </w:rPr>
              <w:t xml:space="preserve"> </w:t>
            </w:r>
            <w:r w:rsidRPr="00606577">
              <w:rPr>
                <w:b/>
                <w:sz w:val="22"/>
                <w:szCs w:val="20"/>
              </w:rPr>
              <w:t>w</w:t>
            </w:r>
            <w:r w:rsidR="003620FF" w:rsidRPr="00606577">
              <w:rPr>
                <w:b/>
                <w:sz w:val="22"/>
                <w:szCs w:val="20"/>
              </w:rPr>
              <w:t xml:space="preserve"> </w:t>
            </w:r>
            <w:r w:rsidRPr="00606577">
              <w:rPr>
                <w:b/>
                <w:sz w:val="22"/>
                <w:szCs w:val="20"/>
              </w:rPr>
              <w:t>wieku</w:t>
            </w:r>
            <w:r w:rsidR="003620FF" w:rsidRPr="00606577">
              <w:rPr>
                <w:b/>
                <w:sz w:val="22"/>
                <w:szCs w:val="20"/>
              </w:rPr>
              <w:t xml:space="preserve"> </w:t>
            </w:r>
            <w:r w:rsidRPr="00606577">
              <w:rPr>
                <w:b/>
                <w:sz w:val="22"/>
                <w:szCs w:val="20"/>
              </w:rPr>
              <w:t>nieprodukcyjnym</w:t>
            </w:r>
            <w:r w:rsidR="003620FF" w:rsidRPr="00606577">
              <w:rPr>
                <w:b/>
                <w:sz w:val="22"/>
                <w:szCs w:val="20"/>
              </w:rPr>
              <w:t xml:space="preserve"> </w:t>
            </w:r>
            <w:r w:rsidRPr="00606577">
              <w:rPr>
                <w:b/>
                <w:sz w:val="22"/>
                <w:szCs w:val="20"/>
              </w:rPr>
              <w:t>na</w:t>
            </w:r>
            <w:r w:rsidR="003620FF" w:rsidRPr="00606577">
              <w:rPr>
                <w:b/>
                <w:sz w:val="22"/>
                <w:szCs w:val="20"/>
              </w:rPr>
              <w:t xml:space="preserve"> 100</w:t>
            </w:r>
            <w:r w:rsidRPr="00606577">
              <w:rPr>
                <w:b/>
                <w:sz w:val="22"/>
                <w:szCs w:val="20"/>
              </w:rPr>
              <w:t xml:space="preserve"> osób</w:t>
            </w:r>
            <w:r w:rsidR="003620FF" w:rsidRPr="00606577">
              <w:rPr>
                <w:b/>
                <w:sz w:val="22"/>
                <w:szCs w:val="20"/>
              </w:rPr>
              <w:t xml:space="preserve"> </w:t>
            </w:r>
            <w:r w:rsidRPr="00606577">
              <w:rPr>
                <w:b/>
                <w:sz w:val="22"/>
                <w:szCs w:val="20"/>
              </w:rPr>
              <w:t>w</w:t>
            </w:r>
            <w:r w:rsidR="003620FF" w:rsidRPr="00606577">
              <w:rPr>
                <w:b/>
                <w:sz w:val="22"/>
                <w:szCs w:val="20"/>
              </w:rPr>
              <w:t xml:space="preserve"> </w:t>
            </w:r>
            <w:r w:rsidRPr="00606577">
              <w:rPr>
                <w:b/>
                <w:sz w:val="22"/>
                <w:szCs w:val="20"/>
              </w:rPr>
              <w:t>wieku</w:t>
            </w:r>
            <w:r w:rsidR="003620FF" w:rsidRPr="00606577">
              <w:rPr>
                <w:b/>
                <w:sz w:val="22"/>
                <w:szCs w:val="20"/>
              </w:rPr>
              <w:t xml:space="preserve"> </w:t>
            </w:r>
            <w:r w:rsidRPr="00606577">
              <w:rPr>
                <w:b/>
                <w:sz w:val="22"/>
                <w:szCs w:val="20"/>
              </w:rPr>
              <w:t>produkcyjnym</w:t>
            </w:r>
          </w:p>
        </w:tc>
        <w:tc>
          <w:tcPr>
            <w:tcW w:w="652" w:type="pct"/>
            <w:tcBorders>
              <w:left w:val="none" w:sz="0" w:space="0" w:color="auto"/>
              <w:right w:val="none" w:sz="0" w:space="0" w:color="auto"/>
            </w:tcBorders>
            <w:shd w:val="clear" w:color="auto" w:fill="D6E3BC" w:themeFill="accent3" w:themeFillTint="66"/>
          </w:tcPr>
          <w:p w14:paraId="7A85385B" w14:textId="58AE3484" w:rsidR="003620FF" w:rsidRPr="00606577" w:rsidRDefault="003620FF" w:rsidP="00EC1028">
            <w:pPr>
              <w:rPr>
                <w:b/>
                <w:sz w:val="22"/>
                <w:szCs w:val="20"/>
              </w:rPr>
            </w:pPr>
            <w:r w:rsidRPr="00606577">
              <w:rPr>
                <w:b/>
                <w:sz w:val="22"/>
                <w:szCs w:val="20"/>
              </w:rPr>
              <w:t>56,6</w:t>
            </w:r>
          </w:p>
        </w:tc>
        <w:tc>
          <w:tcPr>
            <w:tcW w:w="652" w:type="pct"/>
            <w:tcBorders>
              <w:left w:val="none" w:sz="0" w:space="0" w:color="auto"/>
              <w:right w:val="none" w:sz="0" w:space="0" w:color="auto"/>
            </w:tcBorders>
            <w:shd w:val="clear" w:color="auto" w:fill="D6E3BC" w:themeFill="accent3" w:themeFillTint="66"/>
          </w:tcPr>
          <w:p w14:paraId="3E9BF76E" w14:textId="57334D20" w:rsidR="003620FF" w:rsidRPr="00606577" w:rsidRDefault="003620FF" w:rsidP="00EC1028">
            <w:pPr>
              <w:rPr>
                <w:b/>
                <w:sz w:val="22"/>
                <w:szCs w:val="20"/>
              </w:rPr>
            </w:pPr>
            <w:r w:rsidRPr="00606577">
              <w:rPr>
                <w:b/>
                <w:sz w:val="22"/>
                <w:szCs w:val="20"/>
              </w:rPr>
              <w:t>58,1</w:t>
            </w:r>
          </w:p>
        </w:tc>
        <w:tc>
          <w:tcPr>
            <w:tcW w:w="652" w:type="pct"/>
            <w:tcBorders>
              <w:left w:val="none" w:sz="0" w:space="0" w:color="auto"/>
              <w:right w:val="none" w:sz="0" w:space="0" w:color="auto"/>
            </w:tcBorders>
            <w:shd w:val="clear" w:color="auto" w:fill="D6E3BC" w:themeFill="accent3" w:themeFillTint="66"/>
          </w:tcPr>
          <w:p w14:paraId="6558849E" w14:textId="58A79297" w:rsidR="003620FF" w:rsidRPr="00606577" w:rsidRDefault="003620FF" w:rsidP="00EC1028">
            <w:pPr>
              <w:rPr>
                <w:b/>
                <w:sz w:val="22"/>
                <w:szCs w:val="20"/>
              </w:rPr>
            </w:pPr>
            <w:r w:rsidRPr="00606577">
              <w:rPr>
                <w:b/>
                <w:sz w:val="22"/>
                <w:szCs w:val="20"/>
              </w:rPr>
              <w:t>61,4</w:t>
            </w:r>
          </w:p>
        </w:tc>
        <w:tc>
          <w:tcPr>
            <w:tcW w:w="658" w:type="pct"/>
            <w:tcBorders>
              <w:left w:val="none" w:sz="0" w:space="0" w:color="auto"/>
            </w:tcBorders>
            <w:shd w:val="clear" w:color="auto" w:fill="D6E3BC" w:themeFill="accent3" w:themeFillTint="66"/>
          </w:tcPr>
          <w:p w14:paraId="4F4F62A5" w14:textId="7F9E8300" w:rsidR="003620FF" w:rsidRPr="00606577" w:rsidRDefault="003620FF" w:rsidP="00EC1028">
            <w:pPr>
              <w:rPr>
                <w:b/>
                <w:sz w:val="22"/>
                <w:szCs w:val="20"/>
              </w:rPr>
            </w:pPr>
            <w:r w:rsidRPr="00606577">
              <w:rPr>
                <w:b/>
                <w:sz w:val="22"/>
                <w:szCs w:val="20"/>
              </w:rPr>
              <w:t>62,7</w:t>
            </w:r>
          </w:p>
        </w:tc>
      </w:tr>
      <w:tr w:rsidR="003620FF" w:rsidRPr="00606577" w14:paraId="6463F5A7"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388" w:type="pct"/>
            <w:tcBorders>
              <w:right w:val="none" w:sz="0" w:space="0" w:color="auto"/>
            </w:tcBorders>
          </w:tcPr>
          <w:p w14:paraId="09822CA5" w14:textId="4945D0FD" w:rsidR="003620FF" w:rsidRPr="00606577" w:rsidRDefault="003620FF" w:rsidP="00EC1028">
            <w:pPr>
              <w:rPr>
                <w:sz w:val="22"/>
                <w:szCs w:val="20"/>
              </w:rPr>
            </w:pPr>
            <w:r w:rsidRPr="00606577">
              <w:rPr>
                <w:sz w:val="22"/>
                <w:szCs w:val="20"/>
              </w:rPr>
              <w:t>Mężczyźni</w:t>
            </w:r>
          </w:p>
        </w:tc>
        <w:tc>
          <w:tcPr>
            <w:tcW w:w="652" w:type="pct"/>
            <w:tcBorders>
              <w:left w:val="none" w:sz="0" w:space="0" w:color="auto"/>
              <w:right w:val="none" w:sz="0" w:space="0" w:color="auto"/>
            </w:tcBorders>
          </w:tcPr>
          <w:p w14:paraId="61F75EC7" w14:textId="52168D5D" w:rsidR="003620FF" w:rsidRPr="00606577" w:rsidRDefault="003620FF" w:rsidP="00EC1028">
            <w:pPr>
              <w:rPr>
                <w:sz w:val="22"/>
                <w:szCs w:val="20"/>
              </w:rPr>
            </w:pPr>
            <w:r w:rsidRPr="00606577">
              <w:rPr>
                <w:sz w:val="22"/>
                <w:szCs w:val="20"/>
              </w:rPr>
              <w:t>45,9</w:t>
            </w:r>
          </w:p>
        </w:tc>
        <w:tc>
          <w:tcPr>
            <w:tcW w:w="652" w:type="pct"/>
            <w:tcBorders>
              <w:left w:val="none" w:sz="0" w:space="0" w:color="auto"/>
              <w:right w:val="none" w:sz="0" w:space="0" w:color="auto"/>
            </w:tcBorders>
          </w:tcPr>
          <w:p w14:paraId="69FBD1E8" w14:textId="3BC57750" w:rsidR="003620FF" w:rsidRPr="00606577" w:rsidRDefault="003620FF" w:rsidP="00EC1028">
            <w:pPr>
              <w:rPr>
                <w:sz w:val="22"/>
                <w:szCs w:val="20"/>
              </w:rPr>
            </w:pPr>
            <w:r w:rsidRPr="00606577">
              <w:rPr>
                <w:sz w:val="22"/>
                <w:szCs w:val="20"/>
              </w:rPr>
              <w:t>45,8</w:t>
            </w:r>
          </w:p>
        </w:tc>
        <w:tc>
          <w:tcPr>
            <w:tcW w:w="652" w:type="pct"/>
            <w:tcBorders>
              <w:left w:val="none" w:sz="0" w:space="0" w:color="auto"/>
              <w:right w:val="none" w:sz="0" w:space="0" w:color="auto"/>
            </w:tcBorders>
          </w:tcPr>
          <w:p w14:paraId="7CB09468" w14:textId="229F5F70" w:rsidR="003620FF" w:rsidRPr="00606577" w:rsidRDefault="003620FF" w:rsidP="00EC1028">
            <w:pPr>
              <w:rPr>
                <w:sz w:val="22"/>
                <w:szCs w:val="20"/>
              </w:rPr>
            </w:pPr>
            <w:r w:rsidRPr="00606577">
              <w:rPr>
                <w:sz w:val="22"/>
                <w:szCs w:val="20"/>
              </w:rPr>
              <w:t>48,2</w:t>
            </w:r>
          </w:p>
        </w:tc>
        <w:tc>
          <w:tcPr>
            <w:tcW w:w="658" w:type="pct"/>
            <w:tcBorders>
              <w:left w:val="none" w:sz="0" w:space="0" w:color="auto"/>
            </w:tcBorders>
          </w:tcPr>
          <w:p w14:paraId="1D3A65E6" w14:textId="107B28A7" w:rsidR="003620FF" w:rsidRPr="00606577" w:rsidRDefault="003620FF" w:rsidP="00EC1028">
            <w:pPr>
              <w:rPr>
                <w:sz w:val="22"/>
                <w:szCs w:val="20"/>
              </w:rPr>
            </w:pPr>
            <w:r w:rsidRPr="00606577">
              <w:rPr>
                <w:sz w:val="22"/>
                <w:szCs w:val="20"/>
              </w:rPr>
              <w:t>49,3</w:t>
            </w:r>
          </w:p>
        </w:tc>
      </w:tr>
      <w:tr w:rsidR="003620FF" w:rsidRPr="00606577" w14:paraId="3A3D99B9" w14:textId="77777777" w:rsidTr="002D3670">
        <w:trPr>
          <w:cnfStyle w:val="000000100000" w:firstRow="0" w:lastRow="0" w:firstColumn="0" w:lastColumn="0" w:oddVBand="0" w:evenVBand="0" w:oddHBand="1" w:evenHBand="0" w:firstRowFirstColumn="0" w:firstRowLastColumn="0" w:lastRowFirstColumn="0" w:lastRowLastColumn="0"/>
          <w:trHeight w:hRule="exact" w:val="510"/>
        </w:trPr>
        <w:tc>
          <w:tcPr>
            <w:tcW w:w="2388" w:type="pct"/>
            <w:tcBorders>
              <w:right w:val="none" w:sz="0" w:space="0" w:color="auto"/>
            </w:tcBorders>
          </w:tcPr>
          <w:p w14:paraId="69D40459" w14:textId="5FF0B008" w:rsidR="003620FF" w:rsidRPr="00606577" w:rsidRDefault="003620FF" w:rsidP="00EC1028">
            <w:pPr>
              <w:rPr>
                <w:sz w:val="22"/>
                <w:szCs w:val="20"/>
              </w:rPr>
            </w:pPr>
            <w:r w:rsidRPr="00606577">
              <w:rPr>
                <w:sz w:val="22"/>
                <w:szCs w:val="20"/>
              </w:rPr>
              <w:t>Kobiety</w:t>
            </w:r>
          </w:p>
        </w:tc>
        <w:tc>
          <w:tcPr>
            <w:tcW w:w="652" w:type="pct"/>
            <w:tcBorders>
              <w:left w:val="none" w:sz="0" w:space="0" w:color="auto"/>
              <w:right w:val="none" w:sz="0" w:space="0" w:color="auto"/>
            </w:tcBorders>
          </w:tcPr>
          <w:p w14:paraId="05B7ADC4" w14:textId="77777777" w:rsidR="003620FF" w:rsidRPr="00606577" w:rsidRDefault="003620FF" w:rsidP="00EC1028">
            <w:pPr>
              <w:rPr>
                <w:sz w:val="22"/>
                <w:szCs w:val="20"/>
              </w:rPr>
            </w:pPr>
            <w:r w:rsidRPr="00606577">
              <w:rPr>
                <w:sz w:val="22"/>
                <w:szCs w:val="20"/>
              </w:rPr>
              <w:t>684</w:t>
            </w:r>
          </w:p>
        </w:tc>
        <w:tc>
          <w:tcPr>
            <w:tcW w:w="652" w:type="pct"/>
            <w:tcBorders>
              <w:left w:val="none" w:sz="0" w:space="0" w:color="auto"/>
              <w:right w:val="none" w:sz="0" w:space="0" w:color="auto"/>
            </w:tcBorders>
          </w:tcPr>
          <w:p w14:paraId="7291ED1A" w14:textId="77777777" w:rsidR="003620FF" w:rsidRPr="00606577" w:rsidRDefault="003620FF" w:rsidP="00EC1028">
            <w:pPr>
              <w:rPr>
                <w:sz w:val="22"/>
                <w:szCs w:val="20"/>
              </w:rPr>
            </w:pPr>
            <w:r w:rsidRPr="00606577">
              <w:rPr>
                <w:sz w:val="22"/>
                <w:szCs w:val="20"/>
              </w:rPr>
              <w:t>72 1</w:t>
            </w:r>
          </w:p>
        </w:tc>
        <w:tc>
          <w:tcPr>
            <w:tcW w:w="652" w:type="pct"/>
            <w:tcBorders>
              <w:left w:val="none" w:sz="0" w:space="0" w:color="auto"/>
              <w:right w:val="none" w:sz="0" w:space="0" w:color="auto"/>
            </w:tcBorders>
          </w:tcPr>
          <w:p w14:paraId="6341E16C" w14:textId="77777777" w:rsidR="003620FF" w:rsidRPr="00606577" w:rsidRDefault="003620FF" w:rsidP="00EC1028">
            <w:pPr>
              <w:rPr>
                <w:sz w:val="22"/>
                <w:szCs w:val="20"/>
              </w:rPr>
            </w:pPr>
            <w:r w:rsidRPr="00606577">
              <w:rPr>
                <w:sz w:val="22"/>
                <w:szCs w:val="20"/>
              </w:rPr>
              <w:t>764</w:t>
            </w:r>
          </w:p>
        </w:tc>
        <w:tc>
          <w:tcPr>
            <w:tcW w:w="658" w:type="pct"/>
            <w:tcBorders>
              <w:left w:val="none" w:sz="0" w:space="0" w:color="auto"/>
            </w:tcBorders>
          </w:tcPr>
          <w:p w14:paraId="7171EA7C" w14:textId="77777777" w:rsidR="003620FF" w:rsidRPr="00606577" w:rsidRDefault="003620FF" w:rsidP="00EC1028">
            <w:pPr>
              <w:rPr>
                <w:sz w:val="22"/>
                <w:szCs w:val="20"/>
              </w:rPr>
            </w:pPr>
            <w:r w:rsidRPr="00606577">
              <w:rPr>
                <w:sz w:val="22"/>
                <w:szCs w:val="20"/>
              </w:rPr>
              <w:t>781</w:t>
            </w:r>
          </w:p>
        </w:tc>
      </w:tr>
    </w:tbl>
    <w:p w14:paraId="6A461EEC" w14:textId="1C4B2276" w:rsidR="00736EDC" w:rsidRPr="00606577" w:rsidRDefault="00736EDC" w:rsidP="00EC1028">
      <w:pPr>
        <w:pStyle w:val="rdo0"/>
        <w:spacing w:line="360" w:lineRule="auto"/>
        <w:rPr>
          <w:color w:val="auto"/>
          <w:sz w:val="20"/>
          <w:szCs w:val="16"/>
        </w:rPr>
      </w:pPr>
      <w:r w:rsidRPr="00606577">
        <w:rPr>
          <w:color w:val="auto"/>
          <w:sz w:val="20"/>
          <w:szCs w:val="16"/>
        </w:rPr>
        <w:t>Źródło: Główny Urząd Statystyczny [z:] https://rzeszow.stat.gov.pl/dane-o-wojewodztwie/wojewodztwo-879/ludnosc-/</w:t>
      </w:r>
      <w:r w:rsidR="00250DA0" w:rsidRPr="00606577">
        <w:rPr>
          <w:color w:val="auto"/>
          <w:sz w:val="20"/>
          <w:szCs w:val="16"/>
        </w:rPr>
        <w:t>.</w:t>
      </w:r>
    </w:p>
    <w:p w14:paraId="5CB15193" w14:textId="5D973203" w:rsidR="00C27735" w:rsidRPr="0050542F" w:rsidRDefault="00C27735" w:rsidP="00EC1028">
      <w:r w:rsidRPr="005515DC">
        <w:t>Zgodnie z danymi Głównego Urzędu Statystycznego od 2005 r. na terenie województwa podkarpackiego sukcesywnie zwiększała się mediana wieku mieszkańców. Mediana wieku uległa zwiększeniu zarówno wśród mężczyzn</w:t>
      </w:r>
      <w:r w:rsidRPr="0050542F">
        <w:t>, jak</w:t>
      </w:r>
      <w:r w:rsidR="00B36C5A" w:rsidRPr="005515DC">
        <w:t> </w:t>
      </w:r>
      <w:r w:rsidRPr="005515DC">
        <w:t>również wśród kobiet</w:t>
      </w:r>
      <w:r w:rsidR="001357F2">
        <w:t>. N</w:t>
      </w:r>
      <w:r w:rsidRPr="005515DC">
        <w:t xml:space="preserve">ajwyższy wskaźnik mediany wieku charakteryzował mieszkańców obszarów miejskich. </w:t>
      </w:r>
    </w:p>
    <w:p w14:paraId="08EE8B81" w14:textId="072A59A6" w:rsidR="00A770DF" w:rsidRDefault="00A770DF" w:rsidP="00EC1028">
      <w:pPr>
        <w:pStyle w:val="Legenda"/>
        <w:spacing w:line="360" w:lineRule="auto"/>
      </w:pPr>
      <w:bookmarkStart w:id="58" w:name="_Toc90455816"/>
      <w:r>
        <w:lastRenderedPageBreak/>
        <w:t xml:space="preserve">Wykres </w:t>
      </w:r>
      <w:fldSimple w:instr=" SEQ Wykres \* ARABIC ">
        <w:r w:rsidR="004B0DE1">
          <w:rPr>
            <w:noProof/>
          </w:rPr>
          <w:t>2</w:t>
        </w:r>
      </w:fldSimple>
      <w:r>
        <w:t>.</w:t>
      </w:r>
      <w:r w:rsidRPr="00804AB0">
        <w:t xml:space="preserve"> Mediana wieku.</w:t>
      </w:r>
      <w:bookmarkEnd w:id="58"/>
    </w:p>
    <w:p w14:paraId="1584D0E0" w14:textId="192E5704" w:rsidR="00736EDC" w:rsidRPr="0039185D" w:rsidRDefault="003F6325" w:rsidP="00606577">
      <w:pPr>
        <w:pStyle w:val="rdo0"/>
        <w:spacing w:after="0" w:line="360" w:lineRule="auto"/>
      </w:pPr>
      <w:r w:rsidRPr="003F6325">
        <w:rPr>
          <w:noProof/>
          <w:lang w:eastAsia="pl-PL"/>
        </w:rPr>
        <w:drawing>
          <wp:inline distT="0" distB="0" distL="0" distR="0" wp14:anchorId="71A9BF0A" wp14:editId="30E95413">
            <wp:extent cx="5391150" cy="2613612"/>
            <wp:effectExtent l="0" t="0" r="0" b="0"/>
            <wp:docPr id="346" name="Obraz 346" descr="Wyk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5436684" cy="2635687"/>
                    </a:xfrm>
                    <a:prstGeom prst="rect">
                      <a:avLst/>
                    </a:prstGeom>
                  </pic:spPr>
                </pic:pic>
              </a:graphicData>
            </a:graphic>
          </wp:inline>
        </w:drawing>
      </w:r>
    </w:p>
    <w:p w14:paraId="2574C43E" w14:textId="5A25550B" w:rsidR="00736EDC" w:rsidRDefault="00736EDC" w:rsidP="00606577">
      <w:pPr>
        <w:pStyle w:val="rdo0"/>
        <w:spacing w:after="120"/>
        <w:rPr>
          <w:rStyle w:val="Hipercze"/>
          <w:color w:val="auto"/>
          <w:sz w:val="20"/>
          <w:szCs w:val="16"/>
        </w:rPr>
      </w:pPr>
      <w:r w:rsidRPr="00606577">
        <w:rPr>
          <w:color w:val="auto"/>
          <w:sz w:val="20"/>
          <w:szCs w:val="16"/>
        </w:rPr>
        <w:t xml:space="preserve">Źródło: Główny Urząd Statystyczny [z:] </w:t>
      </w:r>
      <w:r w:rsidR="00606577" w:rsidRPr="00606577">
        <w:rPr>
          <w:color w:val="auto"/>
          <w:sz w:val="20"/>
          <w:szCs w:val="16"/>
        </w:rPr>
        <w:t>https://rzeszow.stat.gov.pl/dane-o-wojewodztwie/wojewodztwo-879/ludnosc-/</w:t>
      </w:r>
      <w:r w:rsidR="00250DA0" w:rsidRPr="00606577">
        <w:rPr>
          <w:rStyle w:val="Hipercze"/>
          <w:color w:val="auto"/>
          <w:sz w:val="20"/>
          <w:szCs w:val="16"/>
        </w:rPr>
        <w:t>.</w:t>
      </w:r>
    </w:p>
    <w:p w14:paraId="60089F22" w14:textId="653C7D4E" w:rsidR="00C27735" w:rsidRPr="005515DC" w:rsidRDefault="00C27735" w:rsidP="00EC1028">
      <w:r w:rsidRPr="005515DC">
        <w:t>Gęstość zaludnienia na terenie województwa podkarpackiego jest zróżnicowan</w:t>
      </w:r>
      <w:r w:rsidR="00B36C5A" w:rsidRPr="0050542F">
        <w:t>a</w:t>
      </w:r>
      <w:r w:rsidRPr="005515DC">
        <w:t xml:space="preserve"> i</w:t>
      </w:r>
      <w:r w:rsidR="00B36C5A" w:rsidRPr="005515DC">
        <w:t> </w:t>
      </w:r>
      <w:r w:rsidRPr="005515DC">
        <w:t xml:space="preserve">wynosi </w:t>
      </w:r>
      <w:r w:rsidR="00B36C5A" w:rsidRPr="005515DC">
        <w:t>od</w:t>
      </w:r>
      <w:r w:rsidRPr="005515DC">
        <w:t xml:space="preserve"> 4 do 1 550 osób na 1km</w:t>
      </w:r>
      <w:r w:rsidRPr="005515DC">
        <w:rPr>
          <w:vertAlign w:val="superscript"/>
        </w:rPr>
        <w:t>2</w:t>
      </w:r>
      <w:r w:rsidRPr="005515DC">
        <w:t>. Zdecydowanie wyższą wartością wskaźnika charakteryzują się gminy miejskie, z czego najwyższą odnotowano w Rzeszowie.</w:t>
      </w:r>
    </w:p>
    <w:p w14:paraId="5A686D64" w14:textId="346B813B" w:rsidR="00736EDC" w:rsidRPr="00D4568B" w:rsidRDefault="00736EDC" w:rsidP="00EC1028">
      <w:pPr>
        <w:pStyle w:val="Legenda"/>
        <w:spacing w:line="360" w:lineRule="auto"/>
        <w:rPr>
          <w:color w:val="005426"/>
        </w:rPr>
      </w:pPr>
      <w:bookmarkStart w:id="59" w:name="_Toc90455798"/>
      <w:r w:rsidRPr="00D4568B">
        <w:rPr>
          <w:color w:val="005426"/>
        </w:rPr>
        <w:t xml:space="preserve">Rysunek </w:t>
      </w:r>
      <w:r w:rsidR="00FB6674" w:rsidRPr="00D4568B">
        <w:rPr>
          <w:color w:val="005426"/>
        </w:rPr>
        <w:fldChar w:fldCharType="begin"/>
      </w:r>
      <w:r w:rsidR="00FB6674" w:rsidRPr="00D4568B">
        <w:rPr>
          <w:color w:val="005426"/>
        </w:rPr>
        <w:instrText xml:space="preserve"> SEQ Rysunek \* ARABIC </w:instrText>
      </w:r>
      <w:r w:rsidR="00FB6674" w:rsidRPr="00D4568B">
        <w:rPr>
          <w:color w:val="005426"/>
        </w:rPr>
        <w:fldChar w:fldCharType="separate"/>
      </w:r>
      <w:r w:rsidR="004B0DE1">
        <w:rPr>
          <w:noProof/>
          <w:color w:val="005426"/>
        </w:rPr>
        <w:t>3</w:t>
      </w:r>
      <w:r w:rsidR="00FB6674" w:rsidRPr="00D4568B">
        <w:rPr>
          <w:noProof/>
          <w:color w:val="005426"/>
        </w:rPr>
        <w:fldChar w:fldCharType="end"/>
      </w:r>
      <w:r w:rsidR="00B36C5A" w:rsidRPr="00D4568B">
        <w:rPr>
          <w:noProof/>
          <w:color w:val="005426"/>
        </w:rPr>
        <w:t>.</w:t>
      </w:r>
      <w:r w:rsidRPr="00D4568B">
        <w:rPr>
          <w:color w:val="005426"/>
        </w:rPr>
        <w:t xml:space="preserve"> Gęstość zaludnienia w 2019 r.</w:t>
      </w:r>
      <w:bookmarkEnd w:id="59"/>
    </w:p>
    <w:p w14:paraId="1486A905" w14:textId="65270A29" w:rsidR="00736EDC" w:rsidRPr="0039185D" w:rsidRDefault="00D13BAE" w:rsidP="00EC1028">
      <w:pPr>
        <w:pStyle w:val="rdo0"/>
        <w:spacing w:line="360" w:lineRule="auto"/>
      </w:pPr>
      <w:r w:rsidRPr="00D13BAE">
        <w:rPr>
          <w:noProof/>
          <w:lang w:eastAsia="pl-PL"/>
        </w:rPr>
        <w:drawing>
          <wp:anchor distT="0" distB="0" distL="114300" distR="114300" simplePos="0" relativeHeight="251658752" behindDoc="0" locked="0" layoutInCell="1" allowOverlap="1" wp14:anchorId="1D5FF9C6" wp14:editId="7EF58AC9">
            <wp:simplePos x="0" y="0"/>
            <wp:positionH relativeFrom="column">
              <wp:posOffset>2729230</wp:posOffset>
            </wp:positionH>
            <wp:positionV relativeFrom="paragraph">
              <wp:posOffset>1927225</wp:posOffset>
            </wp:positionV>
            <wp:extent cx="1228725" cy="1275025"/>
            <wp:effectExtent l="0" t="0" r="0" b="1905"/>
            <wp:wrapNone/>
            <wp:docPr id="486" name="Obraz 486" descr="Liczba lud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Obraz 486" descr="Liczba ludności"/>
                    <pic:cNvPicPr/>
                  </pic:nvPicPr>
                  <pic:blipFill>
                    <a:blip r:embed="rId46">
                      <a:extLst>
                        <a:ext uri="{28A0092B-C50C-407E-A947-70E740481C1C}">
                          <a14:useLocalDpi xmlns:a14="http://schemas.microsoft.com/office/drawing/2010/main" val="0"/>
                        </a:ext>
                      </a:extLst>
                    </a:blip>
                    <a:stretch>
                      <a:fillRect/>
                    </a:stretch>
                  </pic:blipFill>
                  <pic:spPr>
                    <a:xfrm>
                      <a:off x="0" y="0"/>
                      <a:ext cx="1228725" cy="1275025"/>
                    </a:xfrm>
                    <a:prstGeom prst="rect">
                      <a:avLst/>
                    </a:prstGeom>
                  </pic:spPr>
                </pic:pic>
              </a:graphicData>
            </a:graphic>
            <wp14:sizeRelH relativeFrom="page">
              <wp14:pctWidth>0</wp14:pctWidth>
            </wp14:sizeRelH>
            <wp14:sizeRelV relativeFrom="page">
              <wp14:pctHeight>0</wp14:pctHeight>
            </wp14:sizeRelV>
          </wp:anchor>
        </w:drawing>
      </w:r>
      <w:r w:rsidR="003F6325" w:rsidRPr="003F6325">
        <w:rPr>
          <w:noProof/>
          <w:lang w:eastAsia="pl-PL"/>
        </w:rPr>
        <w:drawing>
          <wp:inline distT="0" distB="0" distL="0" distR="0" wp14:anchorId="2F440CAF" wp14:editId="4EDC541E">
            <wp:extent cx="4124325" cy="3578419"/>
            <wp:effectExtent l="0" t="0" r="0" b="3175"/>
            <wp:docPr id="347" name="Obraz 347" descr="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duotone>
                        <a:schemeClr val="accent3">
                          <a:shade val="45000"/>
                          <a:satMod val="135000"/>
                        </a:schemeClr>
                        <a:prstClr val="white"/>
                      </a:duotone>
                    </a:blip>
                    <a:stretch>
                      <a:fillRect/>
                    </a:stretch>
                  </pic:blipFill>
                  <pic:spPr>
                    <a:xfrm>
                      <a:off x="0" y="0"/>
                      <a:ext cx="4137794" cy="3590106"/>
                    </a:xfrm>
                    <a:prstGeom prst="rect">
                      <a:avLst/>
                    </a:prstGeom>
                  </pic:spPr>
                </pic:pic>
              </a:graphicData>
            </a:graphic>
          </wp:inline>
        </w:drawing>
      </w:r>
    </w:p>
    <w:p w14:paraId="66EEC95D" w14:textId="2C4E2E30" w:rsidR="00736EDC" w:rsidRPr="00606577" w:rsidRDefault="00736EDC" w:rsidP="00606577">
      <w:pPr>
        <w:pStyle w:val="rdo0"/>
        <w:rPr>
          <w:color w:val="auto"/>
          <w:sz w:val="20"/>
          <w:szCs w:val="16"/>
        </w:rPr>
      </w:pPr>
      <w:r w:rsidRPr="00606577">
        <w:rPr>
          <w:color w:val="auto"/>
          <w:sz w:val="20"/>
          <w:szCs w:val="16"/>
        </w:rPr>
        <w:t>Źródło: Główny Urząd Statystyczny [z:] https://rzeszow.stat.gov.pl/dane-o-wojewodztwie/wojewodztwo-879/ludnosc-/</w:t>
      </w:r>
      <w:r w:rsidR="00250DA0" w:rsidRPr="00606577">
        <w:rPr>
          <w:color w:val="auto"/>
          <w:sz w:val="20"/>
          <w:szCs w:val="16"/>
        </w:rPr>
        <w:t>.</w:t>
      </w:r>
    </w:p>
    <w:p w14:paraId="71FE8430" w14:textId="3545E9D4" w:rsidR="00C27735" w:rsidRPr="005515DC" w:rsidRDefault="00C27735" w:rsidP="00EC1028">
      <w:pPr>
        <w:spacing w:after="0"/>
      </w:pPr>
      <w:r w:rsidRPr="005515DC">
        <w:br w:type="column"/>
      </w:r>
      <w:r w:rsidRPr="005515DC">
        <w:lastRenderedPageBreak/>
        <w:t>Od 2010 r. na terenie województwa podkarpackiego zwiększa się również indeks starości, tj. liczba osób w wieku 65 lat i więcej w relacji do 100 osób w wieku do</w:t>
      </w:r>
      <w:r w:rsidR="009455A4" w:rsidRPr="005515DC">
        <w:t> </w:t>
      </w:r>
      <w:r w:rsidRPr="005515DC">
        <w:t>14</w:t>
      </w:r>
      <w:r w:rsidR="00B36C5A" w:rsidRPr="005515DC">
        <w:t> </w:t>
      </w:r>
      <w:r w:rsidRPr="005515DC">
        <w:t>lat. Najwyższy wskaźnik indeksu w 2019 r. odnotowano na obszarach miejskich.</w:t>
      </w:r>
    </w:p>
    <w:p w14:paraId="325EF19A" w14:textId="701F2315" w:rsidR="00A770DF" w:rsidRDefault="00A770DF" w:rsidP="00EC1028">
      <w:pPr>
        <w:pStyle w:val="Legenda"/>
        <w:spacing w:line="360" w:lineRule="auto"/>
      </w:pPr>
      <w:bookmarkStart w:id="60" w:name="_Toc90455817"/>
      <w:r>
        <w:t xml:space="preserve">Wykres </w:t>
      </w:r>
      <w:fldSimple w:instr=" SEQ Wykres \* ARABIC ">
        <w:r w:rsidR="004B0DE1">
          <w:rPr>
            <w:noProof/>
          </w:rPr>
          <w:t>3</w:t>
        </w:r>
      </w:fldSimple>
      <w:r>
        <w:t xml:space="preserve">. </w:t>
      </w:r>
      <w:r w:rsidRPr="00FB08B2">
        <w:t>Indeks starości (Liczba osób w wieku 65 lat i więcej przypadająca na 100 osób w wieku 0–14 lat).</w:t>
      </w:r>
      <w:bookmarkEnd w:id="60"/>
    </w:p>
    <w:p w14:paraId="51334E65" w14:textId="477E800F" w:rsidR="00736EDC" w:rsidRPr="00344932" w:rsidRDefault="003F6325" w:rsidP="00EC1028">
      <w:pPr>
        <w:pStyle w:val="rdo0"/>
        <w:spacing w:after="0" w:line="360" w:lineRule="auto"/>
      </w:pPr>
      <w:r w:rsidRPr="003F6325">
        <w:rPr>
          <w:noProof/>
          <w:lang w:eastAsia="pl-PL"/>
        </w:rPr>
        <w:drawing>
          <wp:inline distT="0" distB="0" distL="0" distR="0" wp14:anchorId="20844895" wp14:editId="4FAF4332">
            <wp:extent cx="5610225" cy="2017200"/>
            <wp:effectExtent l="0" t="0" r="0" b="2540"/>
            <wp:docPr id="348" name="Obraz 348" descr="Wyk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BEBA8EAE-BF5A-486C-A8C5-ECC9F3942E4B}">
                          <a14:imgProps xmlns:a14="http://schemas.microsoft.com/office/drawing/2010/main">
                            <a14:imgLayer r:embed="rId49">
                              <a14:imgEffect>
                                <a14:sharpenSoften amount="25000"/>
                              </a14:imgEffect>
                            </a14:imgLayer>
                          </a14:imgProps>
                        </a:ext>
                      </a:extLst>
                    </a:blip>
                    <a:srcRect/>
                    <a:stretch/>
                  </pic:blipFill>
                  <pic:spPr bwMode="auto">
                    <a:xfrm>
                      <a:off x="0" y="0"/>
                      <a:ext cx="5614112" cy="2018598"/>
                    </a:xfrm>
                    <a:prstGeom prst="rect">
                      <a:avLst/>
                    </a:prstGeom>
                    <a:ln>
                      <a:noFill/>
                    </a:ln>
                    <a:extLst>
                      <a:ext uri="{53640926-AAD7-44D8-BBD7-CCE9431645EC}">
                        <a14:shadowObscured xmlns:a14="http://schemas.microsoft.com/office/drawing/2010/main"/>
                      </a:ext>
                    </a:extLst>
                  </pic:spPr>
                </pic:pic>
              </a:graphicData>
            </a:graphic>
          </wp:inline>
        </w:drawing>
      </w:r>
    </w:p>
    <w:p w14:paraId="1C16E9D8" w14:textId="4503F08C" w:rsidR="00736EDC" w:rsidRPr="00606577" w:rsidRDefault="00736EDC" w:rsidP="00606577">
      <w:pPr>
        <w:pStyle w:val="rdo0"/>
        <w:spacing w:after="0" w:line="360" w:lineRule="auto"/>
        <w:rPr>
          <w:color w:val="auto"/>
          <w:sz w:val="20"/>
          <w:szCs w:val="16"/>
        </w:rPr>
      </w:pPr>
      <w:r w:rsidRPr="00606577">
        <w:rPr>
          <w:color w:val="auto"/>
          <w:sz w:val="20"/>
          <w:szCs w:val="16"/>
        </w:rPr>
        <w:t xml:space="preserve">Źródło: Główny Urząd Statystyczny [z:] </w:t>
      </w:r>
      <w:r w:rsidR="005F4C75" w:rsidRPr="00606577">
        <w:rPr>
          <w:color w:val="auto"/>
          <w:sz w:val="20"/>
          <w:szCs w:val="16"/>
        </w:rPr>
        <w:t>https://rzeszow.stat.gov.pl/dane-o-wojewodztwie/wojewodztwo-879/ludnosc-/</w:t>
      </w:r>
      <w:r w:rsidR="00250DA0" w:rsidRPr="00606577">
        <w:rPr>
          <w:color w:val="auto"/>
          <w:sz w:val="20"/>
          <w:szCs w:val="16"/>
        </w:rPr>
        <w:t>.</w:t>
      </w:r>
    </w:p>
    <w:p w14:paraId="23435DC6" w14:textId="4F59AF02" w:rsidR="001357F2" w:rsidRPr="003D38D0" w:rsidRDefault="001357F2" w:rsidP="00EC1028">
      <w:pPr>
        <w:spacing w:after="120"/>
      </w:pPr>
      <w:r w:rsidRPr="005515DC">
        <w:t>Niekorzystnym zjawiskiem obrazującym procesy demograficzne na terenie województwa podkarpackiego jest spadająca wartość współczynnika dynamiki demograficznej, tj. relacji</w:t>
      </w:r>
      <w:r w:rsidRPr="0050542F">
        <w:t xml:space="preserve"> liczby urodzeń żywych w danym okresie (1 roku) do liczby zgonów w tym okresie (liczba urodzeń przypadająca na 1 zgon)</w:t>
      </w:r>
      <w:r w:rsidRPr="008829DA">
        <w:rPr>
          <w:rStyle w:val="Odwoanieprzypisudolnego"/>
          <w:rFonts w:ascii="Arial" w:hAnsi="Arial"/>
        </w:rPr>
        <w:footnoteReference w:id="73"/>
      </w:r>
      <w:r w:rsidRPr="005515DC">
        <w:t>.</w:t>
      </w:r>
      <w:r w:rsidR="00A770DF" w:rsidRPr="0050542F" w:rsidDel="00A770DF">
        <w:t xml:space="preserve"> </w:t>
      </w:r>
    </w:p>
    <w:p w14:paraId="2A4959C4" w14:textId="4E7E3AC8" w:rsidR="00A770DF" w:rsidRDefault="00A770DF" w:rsidP="00EC1028">
      <w:pPr>
        <w:pStyle w:val="Legenda"/>
        <w:spacing w:line="360" w:lineRule="auto"/>
      </w:pPr>
      <w:bookmarkStart w:id="61" w:name="_Toc90455818"/>
      <w:r>
        <w:t xml:space="preserve">Wykres </w:t>
      </w:r>
      <w:fldSimple w:instr=" SEQ Wykres \* ARABIC ">
        <w:r w:rsidR="004B0DE1">
          <w:rPr>
            <w:noProof/>
          </w:rPr>
          <w:t>4</w:t>
        </w:r>
      </w:fldSimple>
      <w:r>
        <w:t xml:space="preserve">. </w:t>
      </w:r>
      <w:r w:rsidRPr="009E7F00">
        <w:t>Współczynnik dynamiki demograficznej.</w:t>
      </w:r>
      <w:bookmarkEnd w:id="61"/>
    </w:p>
    <w:p w14:paraId="6A712D6C" w14:textId="77777777" w:rsidR="001357F2" w:rsidRPr="00344932" w:rsidRDefault="001357F2" w:rsidP="00EC1028">
      <w:pPr>
        <w:pStyle w:val="rdo0"/>
        <w:spacing w:after="0" w:line="360" w:lineRule="auto"/>
      </w:pPr>
      <w:r w:rsidRPr="003F6325">
        <w:rPr>
          <w:noProof/>
          <w:lang w:eastAsia="pl-PL"/>
        </w:rPr>
        <w:drawing>
          <wp:inline distT="0" distB="0" distL="0" distR="0" wp14:anchorId="7D87C533" wp14:editId="0E80D22C">
            <wp:extent cx="5138766" cy="2038350"/>
            <wp:effectExtent l="0" t="0" r="5080" b="0"/>
            <wp:docPr id="21" name="Obraz 21" descr="Wyk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5145029" cy="2040834"/>
                    </a:xfrm>
                    <a:prstGeom prst="rect">
                      <a:avLst/>
                    </a:prstGeom>
                  </pic:spPr>
                </pic:pic>
              </a:graphicData>
            </a:graphic>
          </wp:inline>
        </w:drawing>
      </w:r>
    </w:p>
    <w:p w14:paraId="12E886CB" w14:textId="77777777" w:rsidR="001357F2" w:rsidRPr="00606577" w:rsidRDefault="001357F2" w:rsidP="00606577">
      <w:pPr>
        <w:pStyle w:val="rdo0"/>
        <w:rPr>
          <w:color w:val="auto"/>
          <w:sz w:val="20"/>
          <w:szCs w:val="16"/>
        </w:rPr>
      </w:pPr>
      <w:r w:rsidRPr="00606577">
        <w:rPr>
          <w:color w:val="auto"/>
          <w:sz w:val="20"/>
          <w:szCs w:val="16"/>
        </w:rPr>
        <w:t>Źródło: Główny Urząd Statystyczny [z:] https://rzeszow.stat.gov.pl/dane-o-wojewodztwie/wojewodztwo-879/ludnosc-/.</w:t>
      </w:r>
    </w:p>
    <w:p w14:paraId="703390FA" w14:textId="1F583963" w:rsidR="00C27735" w:rsidRPr="0050542F" w:rsidRDefault="001357F2" w:rsidP="00EC1028">
      <w:r>
        <w:lastRenderedPageBreak/>
        <w:t>Kolejny</w:t>
      </w:r>
      <w:r w:rsidR="00C27735" w:rsidRPr="005515DC">
        <w:t xml:space="preserve"> rysunek przedstawia wskaźnik urbanizacji na terenie województwa podkarpackiego. Wskaźnik ten obrazuje </w:t>
      </w:r>
      <w:r w:rsidR="00C27735" w:rsidRPr="0050542F">
        <w:t>procentowy udział mieszkańców miast w</w:t>
      </w:r>
      <w:r w:rsidR="00B36C5A" w:rsidRPr="0050542F">
        <w:t> </w:t>
      </w:r>
      <w:r w:rsidR="00C27735" w:rsidRPr="005515DC">
        <w:t>ogólnej liczbie ludności danej gminy. Współczynnik ten stanowi odzwierciedlenie rozwoju społecznego, ponieważ wraz z uprzemysłowieniem następuje względnie gwałtowna migracja ludności do miast z obszarów wiejskich</w:t>
      </w:r>
      <w:r w:rsidR="00C27735" w:rsidRPr="008829DA">
        <w:rPr>
          <w:rStyle w:val="Odwoanieprzypisudolnego"/>
          <w:rFonts w:ascii="Arial" w:hAnsi="Arial"/>
        </w:rPr>
        <w:footnoteReference w:id="74"/>
      </w:r>
      <w:r w:rsidR="00C27735" w:rsidRPr="005515DC">
        <w:t>.</w:t>
      </w:r>
    </w:p>
    <w:p w14:paraId="49FB040A" w14:textId="478D7E2B" w:rsidR="001357F2" w:rsidRPr="00D4568B" w:rsidRDefault="001357F2" w:rsidP="00EC1028">
      <w:pPr>
        <w:pStyle w:val="Legenda"/>
        <w:spacing w:line="360" w:lineRule="auto"/>
        <w:rPr>
          <w:color w:val="005426"/>
        </w:rPr>
      </w:pPr>
      <w:bookmarkStart w:id="62" w:name="_Toc90455799"/>
      <w:r w:rsidRPr="00D4568B">
        <w:rPr>
          <w:color w:val="005426"/>
        </w:rPr>
        <w:t xml:space="preserve">Rysunek </w:t>
      </w:r>
      <w:r w:rsidR="00FB6674" w:rsidRPr="00D4568B">
        <w:rPr>
          <w:color w:val="005426"/>
        </w:rPr>
        <w:fldChar w:fldCharType="begin"/>
      </w:r>
      <w:r w:rsidR="00FB6674" w:rsidRPr="00D4568B">
        <w:rPr>
          <w:color w:val="005426"/>
        </w:rPr>
        <w:instrText xml:space="preserve"> SEQ Rysunek \* ARABIC </w:instrText>
      </w:r>
      <w:r w:rsidR="00FB6674" w:rsidRPr="00D4568B">
        <w:rPr>
          <w:color w:val="005426"/>
        </w:rPr>
        <w:fldChar w:fldCharType="separate"/>
      </w:r>
      <w:r w:rsidR="004B0DE1">
        <w:rPr>
          <w:noProof/>
          <w:color w:val="005426"/>
        </w:rPr>
        <w:t>4</w:t>
      </w:r>
      <w:r w:rsidR="00FB6674" w:rsidRPr="00D4568B">
        <w:rPr>
          <w:noProof/>
          <w:color w:val="005426"/>
        </w:rPr>
        <w:fldChar w:fldCharType="end"/>
      </w:r>
      <w:r w:rsidR="00D4568B" w:rsidRPr="00D4568B">
        <w:rPr>
          <w:noProof/>
          <w:color w:val="005426"/>
        </w:rPr>
        <w:t>.</w:t>
      </w:r>
      <w:r w:rsidRPr="00D4568B">
        <w:rPr>
          <w:color w:val="005426"/>
        </w:rPr>
        <w:t xml:space="preserve"> Wskaźnik urbanizacji w 2019 r.</w:t>
      </w:r>
      <w:bookmarkEnd w:id="62"/>
    </w:p>
    <w:p w14:paraId="20A3E0A1" w14:textId="4BACCD73" w:rsidR="00736EDC" w:rsidRPr="00344932" w:rsidRDefault="00736EDC" w:rsidP="00EC1028">
      <w:pPr>
        <w:pStyle w:val="rdo0"/>
        <w:spacing w:line="360" w:lineRule="auto"/>
      </w:pPr>
      <w:r w:rsidRPr="00344932">
        <w:rPr>
          <w:noProof/>
          <w:lang w:eastAsia="pl-PL"/>
        </w:rPr>
        <w:drawing>
          <wp:inline distT="0" distB="0" distL="0" distR="0" wp14:anchorId="4186F916" wp14:editId="1D46F2DD">
            <wp:extent cx="5742214" cy="5092996"/>
            <wp:effectExtent l="0" t="0" r="0" b="0"/>
            <wp:docPr id="319" name="Obraz 319" descr="Wskaźnik urban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Obraz 319" descr="Wskaźnik urbanizacji"/>
                    <pic:cNvPicPr/>
                  </pic:nvPicPr>
                  <pic:blipFill rotWithShape="1">
                    <a:blip r:embed="rId52">
                      <a:extLst>
                        <a:ext uri="{28A0092B-C50C-407E-A947-70E740481C1C}">
                          <a14:useLocalDpi xmlns:a14="http://schemas.microsoft.com/office/drawing/2010/main" val="0"/>
                        </a:ext>
                      </a:extLst>
                    </a:blip>
                    <a:srcRect r="4415" b="8817"/>
                    <a:stretch/>
                  </pic:blipFill>
                  <pic:spPr bwMode="auto">
                    <a:xfrm>
                      <a:off x="0" y="0"/>
                      <a:ext cx="5744295" cy="5094841"/>
                    </a:xfrm>
                    <a:prstGeom prst="rect">
                      <a:avLst/>
                    </a:prstGeom>
                    <a:ln>
                      <a:noFill/>
                    </a:ln>
                    <a:extLst>
                      <a:ext uri="{53640926-AAD7-44D8-BBD7-CCE9431645EC}">
                        <a14:shadowObscured xmlns:a14="http://schemas.microsoft.com/office/drawing/2010/main"/>
                      </a:ext>
                    </a:extLst>
                  </pic:spPr>
                </pic:pic>
              </a:graphicData>
            </a:graphic>
          </wp:inline>
        </w:drawing>
      </w:r>
    </w:p>
    <w:p w14:paraId="2E3B10EE" w14:textId="02D2B70F" w:rsidR="00736EDC" w:rsidRPr="00631B75" w:rsidRDefault="00736EDC" w:rsidP="00631B75">
      <w:pPr>
        <w:pStyle w:val="rdo0"/>
        <w:rPr>
          <w:color w:val="auto"/>
          <w:sz w:val="20"/>
          <w:szCs w:val="16"/>
        </w:rPr>
      </w:pPr>
      <w:r w:rsidRPr="00631B75">
        <w:rPr>
          <w:color w:val="auto"/>
          <w:sz w:val="20"/>
          <w:szCs w:val="16"/>
        </w:rPr>
        <w:t xml:space="preserve">Źródło: Główny Urząd Statystyczny [z:] </w:t>
      </w:r>
      <w:r w:rsidR="005F4C75" w:rsidRPr="00631B75">
        <w:rPr>
          <w:color w:val="auto"/>
          <w:sz w:val="20"/>
          <w:szCs w:val="16"/>
        </w:rPr>
        <w:t>https://rzeszow.stat.gov.pl/dane-o-wojewodztwie/wojewodztwo-879/ludnosc-/</w:t>
      </w:r>
      <w:r w:rsidR="00250DA0" w:rsidRPr="00631B75">
        <w:rPr>
          <w:color w:val="auto"/>
          <w:sz w:val="20"/>
          <w:szCs w:val="16"/>
        </w:rPr>
        <w:t>.</w:t>
      </w:r>
    </w:p>
    <w:p w14:paraId="496B0C9A" w14:textId="38F0F52B" w:rsidR="001357F2" w:rsidRDefault="00250DA0" w:rsidP="00EC1028">
      <w:r>
        <w:br w:type="column"/>
      </w:r>
      <w:r w:rsidR="00C27735" w:rsidRPr="005515DC">
        <w:lastRenderedPageBreak/>
        <w:t>Saldo migracji dotyczy różnicy</w:t>
      </w:r>
      <w:r w:rsidR="00C27735" w:rsidRPr="0050542F">
        <w:t xml:space="preserve"> liczby osób przybyłych w danym okresie do danej jednostki administracyjnej z zagranicy i liczby osób, które w tym ok</w:t>
      </w:r>
      <w:r w:rsidR="00C27735" w:rsidRPr="002E35FC">
        <w:t>resie wyjechały z</w:t>
      </w:r>
      <w:r w:rsidR="001357F2">
        <w:t> </w:t>
      </w:r>
      <w:r w:rsidR="00C27735" w:rsidRPr="002E35FC">
        <w:t>tej jednost</w:t>
      </w:r>
      <w:r w:rsidR="00C27735" w:rsidRPr="005515DC">
        <w:t>ki za granicę (imigracja-emigracja).</w:t>
      </w:r>
      <w:r w:rsidR="0072171A">
        <w:t xml:space="preserve"> </w:t>
      </w:r>
    </w:p>
    <w:p w14:paraId="3CAB2405" w14:textId="0EFA4D5D" w:rsidR="00C27735" w:rsidRPr="0050542F" w:rsidRDefault="00C27735" w:rsidP="00EC1028">
      <w:r w:rsidRPr="005515DC">
        <w:t>Jak wynika z zapisów GUS: „w bieżącej statystyce migracji na pobyt stały, opartej na</w:t>
      </w:r>
      <w:r w:rsidR="001357F2">
        <w:t> </w:t>
      </w:r>
      <w:r w:rsidRPr="005515DC">
        <w:t>administracyjnych źródłach danych, liczba osób przybyłych z zagranicy oznacza liczbę mieszkańców innych krajów, którzy zameldowali się na pobyt stały w Polsce; liczba osób, które wyjechały za granicę oznacza liczbę osób, które wymeldowały się z pobytu stałego w</w:t>
      </w:r>
      <w:r w:rsidR="00B36C5A" w:rsidRPr="005515DC">
        <w:t> </w:t>
      </w:r>
      <w:r w:rsidRPr="005515DC">
        <w:t>Polsce w związku z wyjazdem na stałe za granicę”</w:t>
      </w:r>
      <w:r w:rsidRPr="008829DA">
        <w:rPr>
          <w:rStyle w:val="Odwoanieprzypisudolnego"/>
          <w:rFonts w:ascii="Arial" w:hAnsi="Arial"/>
        </w:rPr>
        <w:footnoteReference w:id="75"/>
      </w:r>
      <w:r w:rsidRPr="005515DC">
        <w:t>.</w:t>
      </w:r>
    </w:p>
    <w:p w14:paraId="15EE77DF" w14:textId="33769AFD" w:rsidR="00C27735" w:rsidRPr="0050542F" w:rsidRDefault="00C27735" w:rsidP="00EC1028">
      <w:r w:rsidRPr="0050542F">
        <w:t>Saldo migracji w przeliczeniu na 1000 mieszkańców na terenie województwa podkarpackiego kształtuje się od 2000 r. na zbliżonym poziomie (od -2 do -1).</w:t>
      </w:r>
    </w:p>
    <w:p w14:paraId="742A3080" w14:textId="0CC23294" w:rsidR="00A770DF" w:rsidRDefault="00A770DF" w:rsidP="00EC1028">
      <w:pPr>
        <w:pStyle w:val="Legenda"/>
        <w:spacing w:line="360" w:lineRule="auto"/>
      </w:pPr>
      <w:bookmarkStart w:id="63" w:name="_Toc90455819"/>
      <w:r>
        <w:t xml:space="preserve">Wykres </w:t>
      </w:r>
      <w:fldSimple w:instr=" SEQ Wykres \* ARABIC ">
        <w:r w:rsidR="004B0DE1">
          <w:rPr>
            <w:noProof/>
          </w:rPr>
          <w:t>5</w:t>
        </w:r>
      </w:fldSimple>
      <w:r>
        <w:t xml:space="preserve">. </w:t>
      </w:r>
      <w:r w:rsidRPr="002F2EE9">
        <w:t>Saldo migracji ludności na pobyt stały na 1000 ludności.</w:t>
      </w:r>
      <w:bookmarkEnd w:id="63"/>
    </w:p>
    <w:p w14:paraId="7FE72D11" w14:textId="3C5B1460" w:rsidR="00736EDC" w:rsidRPr="00344932" w:rsidRDefault="003F6325" w:rsidP="00EC1028">
      <w:pPr>
        <w:pStyle w:val="rdo0"/>
        <w:spacing w:line="360" w:lineRule="auto"/>
      </w:pPr>
      <w:r w:rsidRPr="003F6325">
        <w:rPr>
          <w:noProof/>
          <w:lang w:eastAsia="pl-PL"/>
        </w:rPr>
        <w:drawing>
          <wp:inline distT="0" distB="0" distL="0" distR="0" wp14:anchorId="33F70DB1" wp14:editId="023C4F8B">
            <wp:extent cx="5891491" cy="2583712"/>
            <wp:effectExtent l="0" t="0" r="0" b="7620"/>
            <wp:docPr id="352" name="Obraz 352" descr="Wyk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5907645" cy="2590797"/>
                    </a:xfrm>
                    <a:prstGeom prst="rect">
                      <a:avLst/>
                    </a:prstGeom>
                  </pic:spPr>
                </pic:pic>
              </a:graphicData>
            </a:graphic>
          </wp:inline>
        </w:drawing>
      </w:r>
    </w:p>
    <w:p w14:paraId="75A90BA6" w14:textId="5C5F19D2" w:rsidR="00C27735" w:rsidRPr="00631B75" w:rsidRDefault="00736EDC" w:rsidP="00631B75">
      <w:pPr>
        <w:pStyle w:val="rdo0"/>
        <w:rPr>
          <w:color w:val="auto"/>
          <w:sz w:val="20"/>
          <w:szCs w:val="16"/>
        </w:rPr>
      </w:pPr>
      <w:r w:rsidRPr="00631B75">
        <w:rPr>
          <w:color w:val="auto"/>
          <w:sz w:val="20"/>
          <w:szCs w:val="16"/>
        </w:rPr>
        <w:t xml:space="preserve">Źródło: Główny Urząd Statystyczny [z:] </w:t>
      </w:r>
      <w:r w:rsidR="005F4C75" w:rsidRPr="00631B75">
        <w:rPr>
          <w:color w:val="auto"/>
          <w:sz w:val="20"/>
          <w:szCs w:val="16"/>
        </w:rPr>
        <w:t>https://rzeszow.stat.gov.pl/dane-o-wojewodztwie/wojewodztwo-879/ludnosc-/</w:t>
      </w:r>
      <w:r w:rsidR="00250DA0" w:rsidRPr="00631B75">
        <w:rPr>
          <w:color w:val="auto"/>
          <w:sz w:val="20"/>
          <w:szCs w:val="16"/>
        </w:rPr>
        <w:t>.</w:t>
      </w:r>
    </w:p>
    <w:p w14:paraId="44B77277" w14:textId="2B959FEF" w:rsidR="003E38AB" w:rsidRPr="005515DC" w:rsidRDefault="003E38AB" w:rsidP="00D4568B">
      <w:pPr>
        <w:pStyle w:val="WyrnienieII"/>
      </w:pPr>
      <w:r w:rsidRPr="005515DC">
        <w:t>Prognozy demograficzne</w:t>
      </w:r>
    </w:p>
    <w:p w14:paraId="24CBC5ED" w14:textId="5E3A891F" w:rsidR="001357F2" w:rsidRDefault="00C27735" w:rsidP="00EC1028">
      <w:r w:rsidRPr="005515DC">
        <w:t>Jak wynika z prognozy ludności przeprowadzonej przez Główny Urząd Statystyczny liczba mieszkańców województwa podkarpackiego do 20</w:t>
      </w:r>
      <w:r w:rsidR="00B94699">
        <w:t>4</w:t>
      </w:r>
      <w:r w:rsidRPr="005515DC">
        <w:t>0 r. będzie sukcesywnie spadać do liczby 1</w:t>
      </w:r>
      <w:r w:rsidR="001357F2">
        <w:t xml:space="preserve"> </w:t>
      </w:r>
      <w:r w:rsidRPr="005515DC">
        <w:t>870</w:t>
      </w:r>
      <w:r w:rsidR="001357F2">
        <w:t xml:space="preserve"> </w:t>
      </w:r>
      <w:r w:rsidR="00CA62AF">
        <w:t>3</w:t>
      </w:r>
      <w:r w:rsidR="001357F2">
        <w:t>00</w:t>
      </w:r>
      <w:r w:rsidRPr="005515DC">
        <w:t xml:space="preserve"> osób. </w:t>
      </w:r>
    </w:p>
    <w:p w14:paraId="0499882F" w14:textId="3874DC5B" w:rsidR="00C27735" w:rsidRPr="005515DC" w:rsidRDefault="001357F2" w:rsidP="00EC1028">
      <w:pPr>
        <w:spacing w:after="120"/>
      </w:pPr>
      <w:r>
        <w:br w:type="column"/>
      </w:r>
      <w:r w:rsidR="00C27735" w:rsidRPr="005515DC">
        <w:lastRenderedPageBreak/>
        <w:t>Poniższa tabela przedstawia szczegółowe informacje odnoszące się do prognozy liczby ludności województwa w latach 2025, 2030, 2035, 2040, 2045 oraz 2050.</w:t>
      </w:r>
    </w:p>
    <w:p w14:paraId="246DBE20" w14:textId="455EE671" w:rsidR="00640FFB" w:rsidRPr="003D38D0" w:rsidRDefault="00640FFB" w:rsidP="00EC1028">
      <w:pPr>
        <w:pStyle w:val="Legenda"/>
        <w:spacing w:line="360" w:lineRule="auto"/>
        <w:rPr>
          <w:color w:val="auto"/>
        </w:rPr>
      </w:pPr>
      <w:bookmarkStart w:id="64" w:name="_Toc89216059"/>
      <w:r w:rsidRPr="003D38D0">
        <w:rPr>
          <w:color w:val="auto"/>
        </w:rPr>
        <w:t xml:space="preserve">Tabela </w:t>
      </w:r>
      <w:r w:rsidR="00FB6674" w:rsidRPr="003D38D0">
        <w:rPr>
          <w:color w:val="auto"/>
        </w:rPr>
        <w:fldChar w:fldCharType="begin"/>
      </w:r>
      <w:r w:rsidR="00FB6674" w:rsidRPr="003D38D0">
        <w:rPr>
          <w:color w:val="auto"/>
        </w:rPr>
        <w:instrText xml:space="preserve"> SEQ Tabela \* ARABIC </w:instrText>
      </w:r>
      <w:r w:rsidR="00FB6674" w:rsidRPr="003D38D0">
        <w:rPr>
          <w:color w:val="auto"/>
        </w:rPr>
        <w:fldChar w:fldCharType="separate"/>
      </w:r>
      <w:r w:rsidR="004B0DE1">
        <w:rPr>
          <w:noProof/>
          <w:color w:val="auto"/>
        </w:rPr>
        <w:t>12</w:t>
      </w:r>
      <w:r w:rsidR="00FB6674" w:rsidRPr="003D38D0">
        <w:rPr>
          <w:noProof/>
          <w:color w:val="auto"/>
        </w:rPr>
        <w:fldChar w:fldCharType="end"/>
      </w:r>
      <w:r w:rsidRPr="003D38D0">
        <w:rPr>
          <w:color w:val="auto"/>
        </w:rPr>
        <w:t>. Prognoza ludności.</w:t>
      </w:r>
      <w:bookmarkEnd w:id="64"/>
    </w:p>
    <w:tbl>
      <w:tblPr>
        <w:tblStyle w:val="redniecieniowanie1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899"/>
        <w:gridCol w:w="889"/>
        <w:gridCol w:w="889"/>
        <w:gridCol w:w="889"/>
        <w:gridCol w:w="889"/>
        <w:gridCol w:w="889"/>
        <w:gridCol w:w="944"/>
      </w:tblGrid>
      <w:tr w:rsidR="00D13BAE" w:rsidRPr="00631B75" w14:paraId="637CDCC3" w14:textId="77777777" w:rsidTr="002D3670">
        <w:trPr>
          <w:cnfStyle w:val="100000000000" w:firstRow="1" w:lastRow="0" w:firstColumn="0" w:lastColumn="0" w:oddVBand="0" w:evenVBand="0" w:oddHBand="0" w:evenHBand="0" w:firstRowFirstColumn="0" w:firstRowLastColumn="0" w:lastRowFirstColumn="0" w:lastRowLastColumn="0"/>
          <w:trHeight w:hRule="exact" w:val="309"/>
        </w:trPr>
        <w:tc>
          <w:tcPr>
            <w:tcW w:w="0" w:type="auto"/>
            <w:tcBorders>
              <w:top w:val="none" w:sz="0" w:space="0" w:color="auto"/>
              <w:left w:val="none" w:sz="0" w:space="0" w:color="auto"/>
              <w:bottom w:val="none" w:sz="0" w:space="0" w:color="auto"/>
              <w:right w:val="none" w:sz="0" w:space="0" w:color="auto"/>
            </w:tcBorders>
            <w:shd w:val="clear" w:color="auto" w:fill="00B050"/>
          </w:tcPr>
          <w:p w14:paraId="44EE8320" w14:textId="7AA08DD5" w:rsidR="003620FF" w:rsidRPr="00631B75" w:rsidRDefault="00D13BAE" w:rsidP="00EC1028">
            <w:pPr>
              <w:rPr>
                <w:sz w:val="22"/>
                <w:szCs w:val="20"/>
              </w:rPr>
            </w:pPr>
            <w:r w:rsidRPr="00631B75">
              <w:rPr>
                <w:sz w:val="22"/>
                <w:szCs w:val="20"/>
              </w:rPr>
              <w:t>Wyszczególnienie</w:t>
            </w:r>
          </w:p>
        </w:tc>
        <w:tc>
          <w:tcPr>
            <w:tcW w:w="0" w:type="auto"/>
            <w:tcBorders>
              <w:top w:val="none" w:sz="0" w:space="0" w:color="auto"/>
              <w:left w:val="none" w:sz="0" w:space="0" w:color="auto"/>
              <w:bottom w:val="none" w:sz="0" w:space="0" w:color="auto"/>
              <w:right w:val="none" w:sz="0" w:space="0" w:color="auto"/>
            </w:tcBorders>
            <w:shd w:val="clear" w:color="auto" w:fill="00B050"/>
          </w:tcPr>
          <w:p w14:paraId="0D293CB1" w14:textId="77777777" w:rsidR="003620FF" w:rsidRPr="00631B75" w:rsidRDefault="003620FF" w:rsidP="00EC1028">
            <w:pPr>
              <w:rPr>
                <w:sz w:val="22"/>
                <w:szCs w:val="20"/>
              </w:rPr>
            </w:pPr>
            <w:r w:rsidRPr="00631B75">
              <w:rPr>
                <w:sz w:val="22"/>
                <w:szCs w:val="20"/>
              </w:rPr>
              <w:t>2025</w:t>
            </w:r>
          </w:p>
        </w:tc>
        <w:tc>
          <w:tcPr>
            <w:tcW w:w="0" w:type="auto"/>
            <w:tcBorders>
              <w:top w:val="none" w:sz="0" w:space="0" w:color="auto"/>
              <w:left w:val="none" w:sz="0" w:space="0" w:color="auto"/>
              <w:bottom w:val="none" w:sz="0" w:space="0" w:color="auto"/>
              <w:right w:val="none" w:sz="0" w:space="0" w:color="auto"/>
            </w:tcBorders>
            <w:shd w:val="clear" w:color="auto" w:fill="00B050"/>
          </w:tcPr>
          <w:p w14:paraId="020A1285" w14:textId="77777777" w:rsidR="003620FF" w:rsidRPr="00631B75" w:rsidRDefault="003620FF" w:rsidP="00EC1028">
            <w:pPr>
              <w:rPr>
                <w:sz w:val="22"/>
                <w:szCs w:val="20"/>
              </w:rPr>
            </w:pPr>
            <w:r w:rsidRPr="00631B75">
              <w:rPr>
                <w:sz w:val="22"/>
                <w:szCs w:val="20"/>
              </w:rPr>
              <w:t>2030</w:t>
            </w:r>
          </w:p>
        </w:tc>
        <w:tc>
          <w:tcPr>
            <w:tcW w:w="0" w:type="auto"/>
            <w:tcBorders>
              <w:top w:val="none" w:sz="0" w:space="0" w:color="auto"/>
              <w:left w:val="none" w:sz="0" w:space="0" w:color="auto"/>
              <w:bottom w:val="none" w:sz="0" w:space="0" w:color="auto"/>
              <w:right w:val="none" w:sz="0" w:space="0" w:color="auto"/>
            </w:tcBorders>
            <w:shd w:val="clear" w:color="auto" w:fill="00B050"/>
          </w:tcPr>
          <w:p w14:paraId="57751EFA" w14:textId="77777777" w:rsidR="003620FF" w:rsidRPr="00631B75" w:rsidRDefault="003620FF" w:rsidP="00EC1028">
            <w:pPr>
              <w:rPr>
                <w:sz w:val="22"/>
                <w:szCs w:val="20"/>
              </w:rPr>
            </w:pPr>
            <w:r w:rsidRPr="00631B75">
              <w:rPr>
                <w:sz w:val="22"/>
                <w:szCs w:val="20"/>
              </w:rPr>
              <w:t>2035</w:t>
            </w:r>
          </w:p>
        </w:tc>
        <w:tc>
          <w:tcPr>
            <w:tcW w:w="0" w:type="auto"/>
            <w:tcBorders>
              <w:top w:val="none" w:sz="0" w:space="0" w:color="auto"/>
              <w:left w:val="none" w:sz="0" w:space="0" w:color="auto"/>
              <w:bottom w:val="none" w:sz="0" w:space="0" w:color="auto"/>
              <w:right w:val="none" w:sz="0" w:space="0" w:color="auto"/>
            </w:tcBorders>
            <w:shd w:val="clear" w:color="auto" w:fill="00B050"/>
          </w:tcPr>
          <w:p w14:paraId="43325289" w14:textId="77777777" w:rsidR="003620FF" w:rsidRPr="00631B75" w:rsidRDefault="003620FF" w:rsidP="00EC1028">
            <w:pPr>
              <w:rPr>
                <w:sz w:val="22"/>
                <w:szCs w:val="20"/>
              </w:rPr>
            </w:pPr>
            <w:r w:rsidRPr="00631B75">
              <w:rPr>
                <w:sz w:val="22"/>
                <w:szCs w:val="20"/>
              </w:rPr>
              <w:t>2040</w:t>
            </w:r>
          </w:p>
        </w:tc>
        <w:tc>
          <w:tcPr>
            <w:tcW w:w="0" w:type="auto"/>
            <w:tcBorders>
              <w:top w:val="none" w:sz="0" w:space="0" w:color="auto"/>
              <w:left w:val="none" w:sz="0" w:space="0" w:color="auto"/>
              <w:bottom w:val="none" w:sz="0" w:space="0" w:color="auto"/>
              <w:right w:val="none" w:sz="0" w:space="0" w:color="auto"/>
            </w:tcBorders>
            <w:shd w:val="clear" w:color="auto" w:fill="00B050"/>
          </w:tcPr>
          <w:p w14:paraId="7C9529F5" w14:textId="77777777" w:rsidR="003620FF" w:rsidRPr="00631B75" w:rsidRDefault="003620FF" w:rsidP="00EC1028">
            <w:pPr>
              <w:rPr>
                <w:sz w:val="22"/>
                <w:szCs w:val="20"/>
              </w:rPr>
            </w:pPr>
            <w:r w:rsidRPr="00631B75">
              <w:rPr>
                <w:sz w:val="22"/>
                <w:szCs w:val="20"/>
              </w:rPr>
              <w:t>2045</w:t>
            </w:r>
          </w:p>
        </w:tc>
        <w:tc>
          <w:tcPr>
            <w:tcW w:w="0" w:type="auto"/>
            <w:tcBorders>
              <w:top w:val="none" w:sz="0" w:space="0" w:color="auto"/>
              <w:left w:val="none" w:sz="0" w:space="0" w:color="auto"/>
              <w:bottom w:val="none" w:sz="0" w:space="0" w:color="auto"/>
              <w:right w:val="none" w:sz="0" w:space="0" w:color="auto"/>
            </w:tcBorders>
            <w:shd w:val="clear" w:color="auto" w:fill="00B050"/>
          </w:tcPr>
          <w:p w14:paraId="01779431" w14:textId="77777777" w:rsidR="003620FF" w:rsidRPr="00631B75" w:rsidRDefault="003620FF" w:rsidP="00EC1028">
            <w:pPr>
              <w:rPr>
                <w:sz w:val="22"/>
                <w:szCs w:val="20"/>
              </w:rPr>
            </w:pPr>
            <w:r w:rsidRPr="00631B75">
              <w:rPr>
                <w:sz w:val="22"/>
                <w:szCs w:val="20"/>
              </w:rPr>
              <w:t>2050</w:t>
            </w:r>
          </w:p>
        </w:tc>
      </w:tr>
      <w:tr w:rsidR="00D13BAE" w:rsidRPr="00631B75" w14:paraId="27D47352" w14:textId="77777777" w:rsidTr="002D3670">
        <w:trPr>
          <w:cnfStyle w:val="000000100000" w:firstRow="0" w:lastRow="0" w:firstColumn="0" w:lastColumn="0" w:oddVBand="0" w:evenVBand="0" w:oddHBand="1" w:evenHBand="0" w:firstRowFirstColumn="0" w:firstRowLastColumn="0" w:lastRowFirstColumn="0" w:lastRowLastColumn="0"/>
          <w:trHeight w:hRule="exact" w:val="350"/>
        </w:trPr>
        <w:tc>
          <w:tcPr>
            <w:tcW w:w="0" w:type="auto"/>
            <w:tcBorders>
              <w:right w:val="none" w:sz="0" w:space="0" w:color="auto"/>
            </w:tcBorders>
            <w:shd w:val="clear" w:color="auto" w:fill="C2D69B" w:themeFill="accent3" w:themeFillTint="99"/>
          </w:tcPr>
          <w:p w14:paraId="482E1130" w14:textId="1582909B" w:rsidR="003620FF" w:rsidRPr="00631B75" w:rsidRDefault="00D13BAE" w:rsidP="00EC1028">
            <w:pPr>
              <w:rPr>
                <w:b/>
                <w:sz w:val="22"/>
                <w:szCs w:val="20"/>
              </w:rPr>
            </w:pPr>
            <w:r w:rsidRPr="00631B75">
              <w:rPr>
                <w:b/>
                <w:sz w:val="22"/>
                <w:szCs w:val="20"/>
              </w:rPr>
              <w:t>Ogółem</w:t>
            </w:r>
            <w:r w:rsidR="003620FF" w:rsidRPr="00631B75">
              <w:rPr>
                <w:b/>
                <w:sz w:val="22"/>
                <w:szCs w:val="20"/>
              </w:rPr>
              <w:t xml:space="preserve"> w tys.</w:t>
            </w:r>
          </w:p>
        </w:tc>
        <w:tc>
          <w:tcPr>
            <w:tcW w:w="0" w:type="auto"/>
            <w:tcBorders>
              <w:left w:val="none" w:sz="0" w:space="0" w:color="auto"/>
              <w:right w:val="none" w:sz="0" w:space="0" w:color="auto"/>
            </w:tcBorders>
            <w:shd w:val="clear" w:color="auto" w:fill="C2D69B" w:themeFill="accent3" w:themeFillTint="99"/>
          </w:tcPr>
          <w:p w14:paraId="2A563668" w14:textId="77777777" w:rsidR="003620FF" w:rsidRPr="00631B75" w:rsidRDefault="003620FF" w:rsidP="00EC1028">
            <w:pPr>
              <w:rPr>
                <w:b/>
                <w:sz w:val="22"/>
                <w:szCs w:val="20"/>
              </w:rPr>
            </w:pPr>
            <w:r w:rsidRPr="00631B75">
              <w:rPr>
                <w:b/>
                <w:sz w:val="22"/>
                <w:szCs w:val="20"/>
              </w:rPr>
              <w:t>2095,6</w:t>
            </w:r>
          </w:p>
        </w:tc>
        <w:tc>
          <w:tcPr>
            <w:tcW w:w="0" w:type="auto"/>
            <w:tcBorders>
              <w:left w:val="none" w:sz="0" w:space="0" w:color="auto"/>
              <w:right w:val="none" w:sz="0" w:space="0" w:color="auto"/>
            </w:tcBorders>
            <w:shd w:val="clear" w:color="auto" w:fill="C2D69B" w:themeFill="accent3" w:themeFillTint="99"/>
          </w:tcPr>
          <w:p w14:paraId="4871F0B3" w14:textId="77777777" w:rsidR="003620FF" w:rsidRPr="00631B75" w:rsidRDefault="003620FF" w:rsidP="00EC1028">
            <w:pPr>
              <w:rPr>
                <w:b/>
                <w:sz w:val="22"/>
                <w:szCs w:val="20"/>
              </w:rPr>
            </w:pPr>
            <w:r w:rsidRPr="00631B75">
              <w:rPr>
                <w:b/>
                <w:sz w:val="22"/>
                <w:szCs w:val="20"/>
              </w:rPr>
              <w:t>2067,7</w:t>
            </w:r>
          </w:p>
        </w:tc>
        <w:tc>
          <w:tcPr>
            <w:tcW w:w="0" w:type="auto"/>
            <w:tcBorders>
              <w:left w:val="none" w:sz="0" w:space="0" w:color="auto"/>
              <w:right w:val="none" w:sz="0" w:space="0" w:color="auto"/>
            </w:tcBorders>
            <w:shd w:val="clear" w:color="auto" w:fill="C2D69B" w:themeFill="accent3" w:themeFillTint="99"/>
          </w:tcPr>
          <w:p w14:paraId="562BD05A" w14:textId="77777777" w:rsidR="003620FF" w:rsidRPr="00631B75" w:rsidRDefault="003620FF" w:rsidP="00EC1028">
            <w:pPr>
              <w:rPr>
                <w:b/>
                <w:sz w:val="22"/>
                <w:szCs w:val="20"/>
              </w:rPr>
            </w:pPr>
            <w:r w:rsidRPr="00631B75">
              <w:rPr>
                <w:b/>
                <w:sz w:val="22"/>
                <w:szCs w:val="20"/>
              </w:rPr>
              <w:t>2029,6</w:t>
            </w:r>
          </w:p>
        </w:tc>
        <w:tc>
          <w:tcPr>
            <w:tcW w:w="0" w:type="auto"/>
            <w:tcBorders>
              <w:left w:val="none" w:sz="0" w:space="0" w:color="auto"/>
              <w:right w:val="none" w:sz="0" w:space="0" w:color="auto"/>
            </w:tcBorders>
            <w:shd w:val="clear" w:color="auto" w:fill="C2D69B" w:themeFill="accent3" w:themeFillTint="99"/>
          </w:tcPr>
          <w:p w14:paraId="69E4F7EA" w14:textId="77777777" w:rsidR="003620FF" w:rsidRPr="00631B75" w:rsidRDefault="003620FF" w:rsidP="00EC1028">
            <w:pPr>
              <w:rPr>
                <w:b/>
                <w:sz w:val="22"/>
                <w:szCs w:val="20"/>
              </w:rPr>
            </w:pPr>
            <w:r w:rsidRPr="00631B75">
              <w:rPr>
                <w:b/>
                <w:sz w:val="22"/>
                <w:szCs w:val="20"/>
              </w:rPr>
              <w:t>1982,5</w:t>
            </w:r>
          </w:p>
        </w:tc>
        <w:tc>
          <w:tcPr>
            <w:tcW w:w="0" w:type="auto"/>
            <w:tcBorders>
              <w:left w:val="none" w:sz="0" w:space="0" w:color="auto"/>
              <w:right w:val="none" w:sz="0" w:space="0" w:color="auto"/>
            </w:tcBorders>
            <w:shd w:val="clear" w:color="auto" w:fill="C2D69B" w:themeFill="accent3" w:themeFillTint="99"/>
          </w:tcPr>
          <w:p w14:paraId="1007C971" w14:textId="77777777" w:rsidR="003620FF" w:rsidRPr="00631B75" w:rsidRDefault="003620FF" w:rsidP="00EC1028">
            <w:pPr>
              <w:rPr>
                <w:b/>
                <w:sz w:val="22"/>
                <w:szCs w:val="20"/>
              </w:rPr>
            </w:pPr>
            <w:r w:rsidRPr="00631B75">
              <w:rPr>
                <w:b/>
                <w:sz w:val="22"/>
                <w:szCs w:val="20"/>
              </w:rPr>
              <w:t>1928,6</w:t>
            </w:r>
          </w:p>
        </w:tc>
        <w:tc>
          <w:tcPr>
            <w:tcW w:w="0" w:type="auto"/>
            <w:tcBorders>
              <w:left w:val="none" w:sz="0" w:space="0" w:color="auto"/>
            </w:tcBorders>
            <w:shd w:val="clear" w:color="auto" w:fill="C2D69B" w:themeFill="accent3" w:themeFillTint="99"/>
          </w:tcPr>
          <w:p w14:paraId="15C7AA14" w14:textId="77777777" w:rsidR="003620FF" w:rsidRPr="00631B75" w:rsidRDefault="003620FF" w:rsidP="00EC1028">
            <w:pPr>
              <w:rPr>
                <w:b/>
                <w:sz w:val="22"/>
                <w:szCs w:val="20"/>
              </w:rPr>
            </w:pPr>
            <w:r w:rsidRPr="00631B75">
              <w:rPr>
                <w:b/>
                <w:sz w:val="22"/>
                <w:szCs w:val="20"/>
              </w:rPr>
              <w:t>1870,3  '</w:t>
            </w:r>
          </w:p>
        </w:tc>
      </w:tr>
      <w:tr w:rsidR="00D13BAE" w:rsidRPr="00631B75" w14:paraId="065171C3" w14:textId="77777777" w:rsidTr="002D3670">
        <w:trPr>
          <w:cnfStyle w:val="000000010000" w:firstRow="0" w:lastRow="0" w:firstColumn="0" w:lastColumn="0" w:oddVBand="0" w:evenVBand="0" w:oddHBand="0" w:evenHBand="1" w:firstRowFirstColumn="0" w:firstRowLastColumn="0" w:lastRowFirstColumn="0" w:lastRowLastColumn="0"/>
          <w:trHeight w:hRule="exact" w:val="400"/>
        </w:trPr>
        <w:tc>
          <w:tcPr>
            <w:tcW w:w="0" w:type="auto"/>
            <w:tcBorders>
              <w:right w:val="none" w:sz="0" w:space="0" w:color="auto"/>
            </w:tcBorders>
          </w:tcPr>
          <w:p w14:paraId="1C58D128" w14:textId="079772E6" w:rsidR="003620FF" w:rsidRPr="00631B75" w:rsidRDefault="003620FF" w:rsidP="00EC1028">
            <w:pPr>
              <w:rPr>
                <w:sz w:val="22"/>
                <w:szCs w:val="20"/>
              </w:rPr>
            </w:pPr>
            <w:r w:rsidRPr="00631B75">
              <w:rPr>
                <w:sz w:val="22"/>
                <w:szCs w:val="20"/>
              </w:rPr>
              <w:t>W wieku</w:t>
            </w:r>
            <w:r w:rsidR="00D13BAE" w:rsidRPr="00631B75">
              <w:rPr>
                <w:sz w:val="22"/>
                <w:szCs w:val="20"/>
              </w:rPr>
              <w:t xml:space="preserve"> </w:t>
            </w:r>
            <w:r w:rsidRPr="00631B75">
              <w:rPr>
                <w:sz w:val="22"/>
                <w:szCs w:val="20"/>
              </w:rPr>
              <w:t>przedprodukcyjnym</w:t>
            </w:r>
          </w:p>
        </w:tc>
        <w:tc>
          <w:tcPr>
            <w:tcW w:w="0" w:type="auto"/>
            <w:tcBorders>
              <w:left w:val="none" w:sz="0" w:space="0" w:color="auto"/>
              <w:right w:val="none" w:sz="0" w:space="0" w:color="auto"/>
            </w:tcBorders>
          </w:tcPr>
          <w:p w14:paraId="165CA022" w14:textId="2CD36834" w:rsidR="003620FF" w:rsidRPr="00631B75" w:rsidRDefault="003620FF" w:rsidP="00EC1028">
            <w:pPr>
              <w:rPr>
                <w:sz w:val="22"/>
                <w:szCs w:val="20"/>
              </w:rPr>
            </w:pPr>
            <w:r w:rsidRPr="00631B75">
              <w:rPr>
                <w:sz w:val="22"/>
                <w:szCs w:val="20"/>
              </w:rPr>
              <w:t>356,0</w:t>
            </w:r>
          </w:p>
        </w:tc>
        <w:tc>
          <w:tcPr>
            <w:tcW w:w="0" w:type="auto"/>
            <w:tcBorders>
              <w:left w:val="none" w:sz="0" w:space="0" w:color="auto"/>
              <w:right w:val="none" w:sz="0" w:space="0" w:color="auto"/>
            </w:tcBorders>
          </w:tcPr>
          <w:p w14:paraId="7A77FF75" w14:textId="5D46F050" w:rsidR="003620FF" w:rsidRPr="00631B75" w:rsidRDefault="003620FF" w:rsidP="00EC1028">
            <w:pPr>
              <w:rPr>
                <w:sz w:val="22"/>
                <w:szCs w:val="20"/>
              </w:rPr>
            </w:pPr>
            <w:r w:rsidRPr="00631B75">
              <w:rPr>
                <w:sz w:val="22"/>
                <w:szCs w:val="20"/>
              </w:rPr>
              <w:t>324,6</w:t>
            </w:r>
          </w:p>
        </w:tc>
        <w:tc>
          <w:tcPr>
            <w:tcW w:w="0" w:type="auto"/>
            <w:tcBorders>
              <w:left w:val="none" w:sz="0" w:space="0" w:color="auto"/>
              <w:right w:val="none" w:sz="0" w:space="0" w:color="auto"/>
            </w:tcBorders>
          </w:tcPr>
          <w:p w14:paraId="689013CD" w14:textId="53A9E63D" w:rsidR="003620FF" w:rsidRPr="00631B75" w:rsidRDefault="003620FF" w:rsidP="00EC1028">
            <w:pPr>
              <w:rPr>
                <w:sz w:val="22"/>
                <w:szCs w:val="20"/>
              </w:rPr>
            </w:pPr>
            <w:r w:rsidRPr="00631B75">
              <w:rPr>
                <w:sz w:val="22"/>
                <w:szCs w:val="20"/>
              </w:rPr>
              <w:t>302,3</w:t>
            </w:r>
          </w:p>
        </w:tc>
        <w:tc>
          <w:tcPr>
            <w:tcW w:w="0" w:type="auto"/>
            <w:tcBorders>
              <w:left w:val="none" w:sz="0" w:space="0" w:color="auto"/>
              <w:right w:val="none" w:sz="0" w:space="0" w:color="auto"/>
            </w:tcBorders>
          </w:tcPr>
          <w:p w14:paraId="7A5499AD" w14:textId="6F02ECE5" w:rsidR="003620FF" w:rsidRPr="00631B75" w:rsidRDefault="003620FF" w:rsidP="00EC1028">
            <w:pPr>
              <w:rPr>
                <w:sz w:val="22"/>
                <w:szCs w:val="20"/>
              </w:rPr>
            </w:pPr>
            <w:r w:rsidRPr="00631B75">
              <w:rPr>
                <w:sz w:val="22"/>
                <w:szCs w:val="20"/>
              </w:rPr>
              <w:t>281,9</w:t>
            </w:r>
          </w:p>
        </w:tc>
        <w:tc>
          <w:tcPr>
            <w:tcW w:w="0" w:type="auto"/>
            <w:tcBorders>
              <w:left w:val="none" w:sz="0" w:space="0" w:color="auto"/>
              <w:right w:val="none" w:sz="0" w:space="0" w:color="auto"/>
            </w:tcBorders>
          </w:tcPr>
          <w:p w14:paraId="1A988BDE" w14:textId="6313D8E4" w:rsidR="003620FF" w:rsidRPr="00631B75" w:rsidRDefault="003620FF" w:rsidP="00EC1028">
            <w:pPr>
              <w:rPr>
                <w:sz w:val="22"/>
                <w:szCs w:val="20"/>
              </w:rPr>
            </w:pPr>
            <w:r w:rsidRPr="00631B75">
              <w:rPr>
                <w:sz w:val="22"/>
                <w:szCs w:val="20"/>
              </w:rPr>
              <w:t>266,1</w:t>
            </w:r>
          </w:p>
        </w:tc>
        <w:tc>
          <w:tcPr>
            <w:tcW w:w="0" w:type="auto"/>
            <w:tcBorders>
              <w:left w:val="none" w:sz="0" w:space="0" w:color="auto"/>
            </w:tcBorders>
          </w:tcPr>
          <w:p w14:paraId="693A8D73" w14:textId="10638C56" w:rsidR="003620FF" w:rsidRPr="00631B75" w:rsidRDefault="003620FF" w:rsidP="00EC1028">
            <w:pPr>
              <w:rPr>
                <w:sz w:val="22"/>
                <w:szCs w:val="20"/>
              </w:rPr>
            </w:pPr>
            <w:r w:rsidRPr="00631B75">
              <w:rPr>
                <w:sz w:val="22"/>
                <w:szCs w:val="20"/>
              </w:rPr>
              <w:t>254,4</w:t>
            </w:r>
          </w:p>
        </w:tc>
      </w:tr>
      <w:tr w:rsidR="00D13BAE" w:rsidRPr="00631B75" w14:paraId="1AA184FA" w14:textId="77777777" w:rsidTr="002D3670">
        <w:trPr>
          <w:cnfStyle w:val="000000100000" w:firstRow="0" w:lastRow="0" w:firstColumn="0" w:lastColumn="0" w:oddVBand="0" w:evenVBand="0" w:oddHBand="1" w:evenHBand="0" w:firstRowFirstColumn="0" w:firstRowLastColumn="0" w:lastRowFirstColumn="0" w:lastRowLastColumn="0"/>
          <w:trHeight w:hRule="exact" w:val="350"/>
        </w:trPr>
        <w:tc>
          <w:tcPr>
            <w:tcW w:w="0" w:type="auto"/>
            <w:tcBorders>
              <w:right w:val="none" w:sz="0" w:space="0" w:color="auto"/>
            </w:tcBorders>
          </w:tcPr>
          <w:p w14:paraId="7D85F86A" w14:textId="0832236D" w:rsidR="003620FF" w:rsidRPr="00631B75" w:rsidRDefault="003620FF" w:rsidP="00EC1028">
            <w:pPr>
              <w:rPr>
                <w:sz w:val="22"/>
                <w:szCs w:val="20"/>
              </w:rPr>
            </w:pPr>
            <w:r w:rsidRPr="00631B75">
              <w:rPr>
                <w:sz w:val="22"/>
                <w:szCs w:val="20"/>
              </w:rPr>
              <w:t>mężczyźni</w:t>
            </w:r>
          </w:p>
        </w:tc>
        <w:tc>
          <w:tcPr>
            <w:tcW w:w="0" w:type="auto"/>
            <w:tcBorders>
              <w:left w:val="none" w:sz="0" w:space="0" w:color="auto"/>
              <w:right w:val="none" w:sz="0" w:space="0" w:color="auto"/>
            </w:tcBorders>
          </w:tcPr>
          <w:p w14:paraId="1797EBA7" w14:textId="13088E51" w:rsidR="003620FF" w:rsidRPr="00631B75" w:rsidRDefault="003620FF" w:rsidP="00EC1028">
            <w:pPr>
              <w:rPr>
                <w:sz w:val="22"/>
                <w:szCs w:val="20"/>
              </w:rPr>
            </w:pPr>
            <w:r w:rsidRPr="00631B75">
              <w:rPr>
                <w:sz w:val="22"/>
                <w:szCs w:val="20"/>
              </w:rPr>
              <w:t>182,7</w:t>
            </w:r>
          </w:p>
        </w:tc>
        <w:tc>
          <w:tcPr>
            <w:tcW w:w="0" w:type="auto"/>
            <w:tcBorders>
              <w:left w:val="none" w:sz="0" w:space="0" w:color="auto"/>
              <w:right w:val="none" w:sz="0" w:space="0" w:color="auto"/>
            </w:tcBorders>
          </w:tcPr>
          <w:p w14:paraId="3A3823C9" w14:textId="58E83BAE" w:rsidR="003620FF" w:rsidRPr="00631B75" w:rsidRDefault="003620FF" w:rsidP="00EC1028">
            <w:pPr>
              <w:rPr>
                <w:sz w:val="22"/>
                <w:szCs w:val="20"/>
              </w:rPr>
            </w:pPr>
            <w:r w:rsidRPr="00631B75">
              <w:rPr>
                <w:sz w:val="22"/>
                <w:szCs w:val="20"/>
              </w:rPr>
              <w:t>166,7</w:t>
            </w:r>
          </w:p>
        </w:tc>
        <w:tc>
          <w:tcPr>
            <w:tcW w:w="0" w:type="auto"/>
            <w:tcBorders>
              <w:left w:val="none" w:sz="0" w:space="0" w:color="auto"/>
              <w:right w:val="none" w:sz="0" w:space="0" w:color="auto"/>
            </w:tcBorders>
          </w:tcPr>
          <w:p w14:paraId="16C19FC0" w14:textId="0ABB5D0E" w:rsidR="003620FF" w:rsidRPr="00631B75" w:rsidRDefault="003620FF" w:rsidP="00EC1028">
            <w:pPr>
              <w:rPr>
                <w:sz w:val="22"/>
                <w:szCs w:val="20"/>
              </w:rPr>
            </w:pPr>
            <w:r w:rsidRPr="00631B75">
              <w:rPr>
                <w:sz w:val="22"/>
                <w:szCs w:val="20"/>
              </w:rPr>
              <w:t>155,4</w:t>
            </w:r>
          </w:p>
        </w:tc>
        <w:tc>
          <w:tcPr>
            <w:tcW w:w="0" w:type="auto"/>
            <w:tcBorders>
              <w:left w:val="none" w:sz="0" w:space="0" w:color="auto"/>
              <w:right w:val="none" w:sz="0" w:space="0" w:color="auto"/>
            </w:tcBorders>
          </w:tcPr>
          <w:p w14:paraId="1D1A5867" w14:textId="4786905A" w:rsidR="003620FF" w:rsidRPr="00631B75" w:rsidRDefault="003620FF" w:rsidP="00EC1028">
            <w:pPr>
              <w:rPr>
                <w:sz w:val="22"/>
                <w:szCs w:val="20"/>
              </w:rPr>
            </w:pPr>
            <w:r w:rsidRPr="00631B75">
              <w:rPr>
                <w:sz w:val="22"/>
                <w:szCs w:val="20"/>
              </w:rPr>
              <w:t>144,8</w:t>
            </w:r>
          </w:p>
        </w:tc>
        <w:tc>
          <w:tcPr>
            <w:tcW w:w="0" w:type="auto"/>
            <w:tcBorders>
              <w:left w:val="none" w:sz="0" w:space="0" w:color="auto"/>
              <w:right w:val="none" w:sz="0" w:space="0" w:color="auto"/>
            </w:tcBorders>
          </w:tcPr>
          <w:p w14:paraId="16BE1E1E" w14:textId="4E847AE5" w:rsidR="003620FF" w:rsidRPr="00631B75" w:rsidRDefault="003620FF" w:rsidP="00EC1028">
            <w:pPr>
              <w:rPr>
                <w:sz w:val="22"/>
                <w:szCs w:val="20"/>
              </w:rPr>
            </w:pPr>
            <w:r w:rsidRPr="00631B75">
              <w:rPr>
                <w:sz w:val="22"/>
                <w:szCs w:val="20"/>
              </w:rPr>
              <w:t>136,8</w:t>
            </w:r>
          </w:p>
        </w:tc>
        <w:tc>
          <w:tcPr>
            <w:tcW w:w="0" w:type="auto"/>
            <w:tcBorders>
              <w:left w:val="none" w:sz="0" w:space="0" w:color="auto"/>
            </w:tcBorders>
          </w:tcPr>
          <w:p w14:paraId="16962F4E" w14:textId="78ECE7F1" w:rsidR="003620FF" w:rsidRPr="00631B75" w:rsidRDefault="003620FF" w:rsidP="00EC1028">
            <w:pPr>
              <w:rPr>
                <w:sz w:val="22"/>
                <w:szCs w:val="20"/>
              </w:rPr>
            </w:pPr>
            <w:r w:rsidRPr="00631B75">
              <w:rPr>
                <w:sz w:val="22"/>
                <w:szCs w:val="20"/>
              </w:rPr>
              <w:t>130,7</w:t>
            </w:r>
          </w:p>
        </w:tc>
      </w:tr>
      <w:tr w:rsidR="00D13BAE" w:rsidRPr="00631B75" w14:paraId="53020EEB" w14:textId="77777777" w:rsidTr="002D3670">
        <w:trPr>
          <w:cnfStyle w:val="000000010000" w:firstRow="0" w:lastRow="0" w:firstColumn="0" w:lastColumn="0" w:oddVBand="0" w:evenVBand="0" w:oddHBand="0" w:evenHBand="1" w:firstRowFirstColumn="0" w:firstRowLastColumn="0" w:lastRowFirstColumn="0" w:lastRowLastColumn="0"/>
          <w:trHeight w:hRule="exact" w:val="350"/>
        </w:trPr>
        <w:tc>
          <w:tcPr>
            <w:tcW w:w="0" w:type="auto"/>
            <w:tcBorders>
              <w:right w:val="none" w:sz="0" w:space="0" w:color="auto"/>
            </w:tcBorders>
          </w:tcPr>
          <w:p w14:paraId="417722CB" w14:textId="77777777" w:rsidR="003620FF" w:rsidRPr="00631B75" w:rsidRDefault="003620FF" w:rsidP="00EC1028">
            <w:pPr>
              <w:rPr>
                <w:sz w:val="22"/>
                <w:szCs w:val="20"/>
              </w:rPr>
            </w:pPr>
            <w:r w:rsidRPr="00631B75">
              <w:rPr>
                <w:sz w:val="22"/>
                <w:szCs w:val="20"/>
              </w:rPr>
              <w:t>kobiety</w:t>
            </w:r>
          </w:p>
        </w:tc>
        <w:tc>
          <w:tcPr>
            <w:tcW w:w="0" w:type="auto"/>
            <w:tcBorders>
              <w:left w:val="none" w:sz="0" w:space="0" w:color="auto"/>
              <w:right w:val="none" w:sz="0" w:space="0" w:color="auto"/>
            </w:tcBorders>
          </w:tcPr>
          <w:p w14:paraId="127E9386" w14:textId="764C17C2" w:rsidR="003620FF" w:rsidRPr="00631B75" w:rsidRDefault="003620FF" w:rsidP="00EC1028">
            <w:pPr>
              <w:rPr>
                <w:sz w:val="22"/>
                <w:szCs w:val="20"/>
              </w:rPr>
            </w:pPr>
            <w:r w:rsidRPr="00631B75">
              <w:rPr>
                <w:sz w:val="22"/>
                <w:szCs w:val="20"/>
              </w:rPr>
              <w:t>173,3</w:t>
            </w:r>
          </w:p>
        </w:tc>
        <w:tc>
          <w:tcPr>
            <w:tcW w:w="0" w:type="auto"/>
            <w:tcBorders>
              <w:left w:val="none" w:sz="0" w:space="0" w:color="auto"/>
              <w:right w:val="none" w:sz="0" w:space="0" w:color="auto"/>
            </w:tcBorders>
          </w:tcPr>
          <w:p w14:paraId="1CEE43FD" w14:textId="6F5EA32F" w:rsidR="003620FF" w:rsidRPr="00631B75" w:rsidRDefault="003620FF" w:rsidP="00EC1028">
            <w:pPr>
              <w:rPr>
                <w:sz w:val="22"/>
                <w:szCs w:val="20"/>
              </w:rPr>
            </w:pPr>
            <w:r w:rsidRPr="00631B75">
              <w:rPr>
                <w:sz w:val="22"/>
                <w:szCs w:val="20"/>
              </w:rPr>
              <w:t>157,9</w:t>
            </w:r>
          </w:p>
        </w:tc>
        <w:tc>
          <w:tcPr>
            <w:tcW w:w="0" w:type="auto"/>
            <w:tcBorders>
              <w:left w:val="none" w:sz="0" w:space="0" w:color="auto"/>
              <w:right w:val="none" w:sz="0" w:space="0" w:color="auto"/>
            </w:tcBorders>
          </w:tcPr>
          <w:p w14:paraId="7BB2FF3F" w14:textId="542877AF" w:rsidR="003620FF" w:rsidRPr="00631B75" w:rsidRDefault="003620FF" w:rsidP="00EC1028">
            <w:pPr>
              <w:rPr>
                <w:sz w:val="22"/>
                <w:szCs w:val="20"/>
              </w:rPr>
            </w:pPr>
            <w:r w:rsidRPr="00631B75">
              <w:rPr>
                <w:sz w:val="22"/>
                <w:szCs w:val="20"/>
              </w:rPr>
              <w:t>147,0</w:t>
            </w:r>
          </w:p>
        </w:tc>
        <w:tc>
          <w:tcPr>
            <w:tcW w:w="0" w:type="auto"/>
            <w:tcBorders>
              <w:left w:val="none" w:sz="0" w:space="0" w:color="auto"/>
              <w:right w:val="none" w:sz="0" w:space="0" w:color="auto"/>
            </w:tcBorders>
          </w:tcPr>
          <w:p w14:paraId="1CF718E3" w14:textId="04088FEE" w:rsidR="003620FF" w:rsidRPr="00631B75" w:rsidRDefault="003620FF" w:rsidP="00EC1028">
            <w:pPr>
              <w:rPr>
                <w:sz w:val="22"/>
                <w:szCs w:val="20"/>
              </w:rPr>
            </w:pPr>
            <w:r w:rsidRPr="00631B75">
              <w:rPr>
                <w:sz w:val="22"/>
                <w:szCs w:val="20"/>
              </w:rPr>
              <w:t>137,0</w:t>
            </w:r>
          </w:p>
        </w:tc>
        <w:tc>
          <w:tcPr>
            <w:tcW w:w="0" w:type="auto"/>
            <w:tcBorders>
              <w:left w:val="none" w:sz="0" w:space="0" w:color="auto"/>
              <w:right w:val="none" w:sz="0" w:space="0" w:color="auto"/>
            </w:tcBorders>
          </w:tcPr>
          <w:p w14:paraId="4E827FD3" w14:textId="57E72CD5" w:rsidR="003620FF" w:rsidRPr="00631B75" w:rsidRDefault="003620FF" w:rsidP="00EC1028">
            <w:pPr>
              <w:rPr>
                <w:sz w:val="22"/>
                <w:szCs w:val="20"/>
              </w:rPr>
            </w:pPr>
            <w:r w:rsidRPr="00631B75">
              <w:rPr>
                <w:sz w:val="22"/>
                <w:szCs w:val="20"/>
              </w:rPr>
              <w:t>129,4</w:t>
            </w:r>
          </w:p>
        </w:tc>
        <w:tc>
          <w:tcPr>
            <w:tcW w:w="0" w:type="auto"/>
            <w:tcBorders>
              <w:left w:val="none" w:sz="0" w:space="0" w:color="auto"/>
            </w:tcBorders>
          </w:tcPr>
          <w:p w14:paraId="7F6EA6CD" w14:textId="23917326" w:rsidR="003620FF" w:rsidRPr="00631B75" w:rsidRDefault="003620FF" w:rsidP="00EC1028">
            <w:pPr>
              <w:rPr>
                <w:sz w:val="22"/>
                <w:szCs w:val="20"/>
              </w:rPr>
            </w:pPr>
            <w:r w:rsidRPr="00631B75">
              <w:rPr>
                <w:sz w:val="22"/>
                <w:szCs w:val="20"/>
              </w:rPr>
              <w:t>123,7</w:t>
            </w:r>
          </w:p>
        </w:tc>
      </w:tr>
      <w:tr w:rsidR="00D13BAE" w:rsidRPr="00631B75" w14:paraId="34680BE7" w14:textId="77777777" w:rsidTr="002D3670">
        <w:trPr>
          <w:cnfStyle w:val="000000100000" w:firstRow="0" w:lastRow="0" w:firstColumn="0" w:lastColumn="0" w:oddVBand="0" w:evenVBand="0" w:oddHBand="1" w:evenHBand="0" w:firstRowFirstColumn="0" w:firstRowLastColumn="0" w:lastRowFirstColumn="0" w:lastRowLastColumn="0"/>
          <w:trHeight w:hRule="exact" w:val="350"/>
        </w:trPr>
        <w:tc>
          <w:tcPr>
            <w:tcW w:w="0" w:type="auto"/>
            <w:tcBorders>
              <w:right w:val="none" w:sz="0" w:space="0" w:color="auto"/>
            </w:tcBorders>
            <w:shd w:val="clear" w:color="auto" w:fill="C2D69B" w:themeFill="accent3" w:themeFillTint="99"/>
          </w:tcPr>
          <w:p w14:paraId="11031E5F" w14:textId="77777777" w:rsidR="003620FF" w:rsidRPr="00631B75" w:rsidRDefault="003620FF" w:rsidP="00EC1028">
            <w:pPr>
              <w:rPr>
                <w:b/>
                <w:sz w:val="22"/>
                <w:szCs w:val="20"/>
              </w:rPr>
            </w:pPr>
            <w:r w:rsidRPr="00631B75">
              <w:rPr>
                <w:b/>
                <w:sz w:val="22"/>
                <w:szCs w:val="20"/>
              </w:rPr>
              <w:t>Miasta</w:t>
            </w:r>
          </w:p>
        </w:tc>
        <w:tc>
          <w:tcPr>
            <w:tcW w:w="0" w:type="auto"/>
            <w:tcBorders>
              <w:left w:val="none" w:sz="0" w:space="0" w:color="auto"/>
              <w:right w:val="none" w:sz="0" w:space="0" w:color="auto"/>
            </w:tcBorders>
            <w:shd w:val="clear" w:color="auto" w:fill="C2D69B" w:themeFill="accent3" w:themeFillTint="99"/>
          </w:tcPr>
          <w:p w14:paraId="3FB0E38D" w14:textId="77777777" w:rsidR="003620FF" w:rsidRPr="00631B75" w:rsidRDefault="003620FF" w:rsidP="00EC1028">
            <w:pPr>
              <w:rPr>
                <w:b/>
                <w:sz w:val="22"/>
                <w:szCs w:val="20"/>
              </w:rPr>
            </w:pPr>
            <w:r w:rsidRPr="00631B75">
              <w:rPr>
                <w:b/>
                <w:sz w:val="22"/>
                <w:szCs w:val="20"/>
              </w:rPr>
              <w:t>132,9</w:t>
            </w:r>
          </w:p>
        </w:tc>
        <w:tc>
          <w:tcPr>
            <w:tcW w:w="0" w:type="auto"/>
            <w:tcBorders>
              <w:left w:val="none" w:sz="0" w:space="0" w:color="auto"/>
              <w:right w:val="none" w:sz="0" w:space="0" w:color="auto"/>
            </w:tcBorders>
            <w:shd w:val="clear" w:color="auto" w:fill="C2D69B" w:themeFill="accent3" w:themeFillTint="99"/>
          </w:tcPr>
          <w:p w14:paraId="0016652E" w14:textId="77777777" w:rsidR="003620FF" w:rsidRPr="00631B75" w:rsidRDefault="003620FF" w:rsidP="00EC1028">
            <w:pPr>
              <w:rPr>
                <w:b/>
                <w:sz w:val="22"/>
                <w:szCs w:val="20"/>
              </w:rPr>
            </w:pPr>
            <w:r w:rsidRPr="00631B75">
              <w:rPr>
                <w:b/>
                <w:sz w:val="22"/>
                <w:szCs w:val="20"/>
              </w:rPr>
              <w:t>117,7</w:t>
            </w:r>
          </w:p>
        </w:tc>
        <w:tc>
          <w:tcPr>
            <w:tcW w:w="0" w:type="auto"/>
            <w:tcBorders>
              <w:left w:val="none" w:sz="0" w:space="0" w:color="auto"/>
              <w:right w:val="none" w:sz="0" w:space="0" w:color="auto"/>
            </w:tcBorders>
            <w:shd w:val="clear" w:color="auto" w:fill="C2D69B" w:themeFill="accent3" w:themeFillTint="99"/>
          </w:tcPr>
          <w:p w14:paraId="763437BA" w14:textId="77777777" w:rsidR="003620FF" w:rsidRPr="00631B75" w:rsidRDefault="003620FF" w:rsidP="00EC1028">
            <w:pPr>
              <w:rPr>
                <w:b/>
                <w:sz w:val="22"/>
                <w:szCs w:val="20"/>
              </w:rPr>
            </w:pPr>
            <w:r w:rsidRPr="00631B75">
              <w:rPr>
                <w:b/>
                <w:sz w:val="22"/>
                <w:szCs w:val="20"/>
              </w:rPr>
              <w:t>107,4</w:t>
            </w:r>
          </w:p>
        </w:tc>
        <w:tc>
          <w:tcPr>
            <w:tcW w:w="0" w:type="auto"/>
            <w:tcBorders>
              <w:left w:val="none" w:sz="0" w:space="0" w:color="auto"/>
              <w:right w:val="none" w:sz="0" w:space="0" w:color="auto"/>
            </w:tcBorders>
            <w:shd w:val="clear" w:color="auto" w:fill="C2D69B" w:themeFill="accent3" w:themeFillTint="99"/>
          </w:tcPr>
          <w:p w14:paraId="4C4AC63E" w14:textId="77777777" w:rsidR="003620FF" w:rsidRPr="00631B75" w:rsidRDefault="003620FF" w:rsidP="00EC1028">
            <w:pPr>
              <w:rPr>
                <w:b/>
                <w:sz w:val="22"/>
                <w:szCs w:val="20"/>
              </w:rPr>
            </w:pPr>
            <w:r w:rsidRPr="00631B75">
              <w:rPr>
                <w:b/>
                <w:sz w:val="22"/>
                <w:szCs w:val="20"/>
              </w:rPr>
              <w:t>99,0</w:t>
            </w:r>
          </w:p>
        </w:tc>
        <w:tc>
          <w:tcPr>
            <w:tcW w:w="0" w:type="auto"/>
            <w:tcBorders>
              <w:left w:val="none" w:sz="0" w:space="0" w:color="auto"/>
              <w:right w:val="none" w:sz="0" w:space="0" w:color="auto"/>
            </w:tcBorders>
            <w:shd w:val="clear" w:color="auto" w:fill="C2D69B" w:themeFill="accent3" w:themeFillTint="99"/>
          </w:tcPr>
          <w:p w14:paraId="6BA420BF" w14:textId="77777777" w:rsidR="003620FF" w:rsidRPr="00631B75" w:rsidRDefault="003620FF" w:rsidP="00EC1028">
            <w:pPr>
              <w:rPr>
                <w:b/>
                <w:sz w:val="22"/>
                <w:szCs w:val="20"/>
              </w:rPr>
            </w:pPr>
            <w:r w:rsidRPr="00631B75">
              <w:rPr>
                <w:b/>
                <w:sz w:val="22"/>
                <w:szCs w:val="20"/>
              </w:rPr>
              <w:t>93,4</w:t>
            </w:r>
          </w:p>
        </w:tc>
        <w:tc>
          <w:tcPr>
            <w:tcW w:w="0" w:type="auto"/>
            <w:tcBorders>
              <w:left w:val="none" w:sz="0" w:space="0" w:color="auto"/>
            </w:tcBorders>
            <w:shd w:val="clear" w:color="auto" w:fill="C2D69B" w:themeFill="accent3" w:themeFillTint="99"/>
          </w:tcPr>
          <w:p w14:paraId="128932A1" w14:textId="77777777" w:rsidR="003620FF" w:rsidRPr="00631B75" w:rsidRDefault="003620FF" w:rsidP="00EC1028">
            <w:pPr>
              <w:rPr>
                <w:b/>
                <w:sz w:val="22"/>
                <w:szCs w:val="20"/>
              </w:rPr>
            </w:pPr>
            <w:r w:rsidRPr="00631B75">
              <w:rPr>
                <w:b/>
                <w:sz w:val="22"/>
                <w:szCs w:val="20"/>
              </w:rPr>
              <w:t>89,3</w:t>
            </w:r>
          </w:p>
        </w:tc>
      </w:tr>
      <w:tr w:rsidR="00D13BAE" w:rsidRPr="00631B75" w14:paraId="0917DB2A" w14:textId="77777777" w:rsidTr="002D3670">
        <w:trPr>
          <w:cnfStyle w:val="000000010000" w:firstRow="0" w:lastRow="0" w:firstColumn="0" w:lastColumn="0" w:oddVBand="0" w:evenVBand="0" w:oddHBand="0" w:evenHBand="1" w:firstRowFirstColumn="0" w:firstRowLastColumn="0" w:lastRowFirstColumn="0" w:lastRowLastColumn="0"/>
          <w:trHeight w:hRule="exact" w:val="343"/>
        </w:trPr>
        <w:tc>
          <w:tcPr>
            <w:tcW w:w="0" w:type="auto"/>
            <w:tcBorders>
              <w:right w:val="none" w:sz="0" w:space="0" w:color="auto"/>
            </w:tcBorders>
          </w:tcPr>
          <w:p w14:paraId="169D665A" w14:textId="32A119AB" w:rsidR="003620FF" w:rsidRPr="00631B75" w:rsidRDefault="003620FF" w:rsidP="00EC1028">
            <w:pPr>
              <w:rPr>
                <w:sz w:val="22"/>
                <w:szCs w:val="20"/>
              </w:rPr>
            </w:pPr>
            <w:r w:rsidRPr="00631B75">
              <w:rPr>
                <w:sz w:val="22"/>
                <w:szCs w:val="20"/>
              </w:rPr>
              <w:t>mężczyźni</w:t>
            </w:r>
          </w:p>
        </w:tc>
        <w:tc>
          <w:tcPr>
            <w:tcW w:w="0" w:type="auto"/>
            <w:tcBorders>
              <w:left w:val="none" w:sz="0" w:space="0" w:color="auto"/>
              <w:right w:val="none" w:sz="0" w:space="0" w:color="auto"/>
            </w:tcBorders>
          </w:tcPr>
          <w:p w14:paraId="2F6C3E79" w14:textId="486B717E" w:rsidR="003620FF" w:rsidRPr="00631B75" w:rsidRDefault="003620FF" w:rsidP="00EC1028">
            <w:pPr>
              <w:rPr>
                <w:sz w:val="22"/>
                <w:szCs w:val="20"/>
              </w:rPr>
            </w:pPr>
            <w:r w:rsidRPr="00631B75">
              <w:rPr>
                <w:sz w:val="22"/>
                <w:szCs w:val="20"/>
              </w:rPr>
              <w:t>68,1</w:t>
            </w:r>
          </w:p>
        </w:tc>
        <w:tc>
          <w:tcPr>
            <w:tcW w:w="0" w:type="auto"/>
            <w:tcBorders>
              <w:left w:val="none" w:sz="0" w:space="0" w:color="auto"/>
              <w:right w:val="none" w:sz="0" w:space="0" w:color="auto"/>
            </w:tcBorders>
          </w:tcPr>
          <w:p w14:paraId="66A56F23" w14:textId="27A0B2F2" w:rsidR="003620FF" w:rsidRPr="00631B75" w:rsidRDefault="003620FF" w:rsidP="00EC1028">
            <w:pPr>
              <w:rPr>
                <w:sz w:val="22"/>
                <w:szCs w:val="20"/>
              </w:rPr>
            </w:pPr>
            <w:r w:rsidRPr="00631B75">
              <w:rPr>
                <w:sz w:val="22"/>
                <w:szCs w:val="20"/>
              </w:rPr>
              <w:t>60,4</w:t>
            </w:r>
          </w:p>
        </w:tc>
        <w:tc>
          <w:tcPr>
            <w:tcW w:w="0" w:type="auto"/>
            <w:tcBorders>
              <w:left w:val="none" w:sz="0" w:space="0" w:color="auto"/>
              <w:right w:val="none" w:sz="0" w:space="0" w:color="auto"/>
            </w:tcBorders>
          </w:tcPr>
          <w:p w14:paraId="73A580FB" w14:textId="4FEBA213" w:rsidR="003620FF" w:rsidRPr="00631B75" w:rsidRDefault="003620FF" w:rsidP="00EC1028">
            <w:pPr>
              <w:rPr>
                <w:sz w:val="22"/>
                <w:szCs w:val="20"/>
              </w:rPr>
            </w:pPr>
            <w:r w:rsidRPr="00631B75">
              <w:rPr>
                <w:sz w:val="22"/>
                <w:szCs w:val="20"/>
              </w:rPr>
              <w:t>55,1</w:t>
            </w:r>
          </w:p>
        </w:tc>
        <w:tc>
          <w:tcPr>
            <w:tcW w:w="0" w:type="auto"/>
            <w:tcBorders>
              <w:left w:val="none" w:sz="0" w:space="0" w:color="auto"/>
              <w:right w:val="none" w:sz="0" w:space="0" w:color="auto"/>
            </w:tcBorders>
          </w:tcPr>
          <w:p w14:paraId="2F521346" w14:textId="5C35208B" w:rsidR="003620FF" w:rsidRPr="00631B75" w:rsidRDefault="003620FF" w:rsidP="00EC1028">
            <w:pPr>
              <w:rPr>
                <w:sz w:val="22"/>
                <w:szCs w:val="20"/>
              </w:rPr>
            </w:pPr>
            <w:r w:rsidRPr="00631B75">
              <w:rPr>
                <w:sz w:val="22"/>
                <w:szCs w:val="20"/>
              </w:rPr>
              <w:t>50,8</w:t>
            </w:r>
          </w:p>
        </w:tc>
        <w:tc>
          <w:tcPr>
            <w:tcW w:w="0" w:type="auto"/>
            <w:tcBorders>
              <w:left w:val="none" w:sz="0" w:space="0" w:color="auto"/>
              <w:right w:val="none" w:sz="0" w:space="0" w:color="auto"/>
            </w:tcBorders>
          </w:tcPr>
          <w:p w14:paraId="7ABA2218" w14:textId="7637D720" w:rsidR="003620FF" w:rsidRPr="00631B75" w:rsidRDefault="003620FF" w:rsidP="00EC1028">
            <w:pPr>
              <w:rPr>
                <w:sz w:val="22"/>
                <w:szCs w:val="20"/>
              </w:rPr>
            </w:pPr>
            <w:r w:rsidRPr="00631B75">
              <w:rPr>
                <w:sz w:val="22"/>
                <w:szCs w:val="20"/>
              </w:rPr>
              <w:t>47,9</w:t>
            </w:r>
          </w:p>
        </w:tc>
        <w:tc>
          <w:tcPr>
            <w:tcW w:w="0" w:type="auto"/>
            <w:tcBorders>
              <w:left w:val="none" w:sz="0" w:space="0" w:color="auto"/>
            </w:tcBorders>
          </w:tcPr>
          <w:p w14:paraId="51BADF5D" w14:textId="06C8C241" w:rsidR="003620FF" w:rsidRPr="00631B75" w:rsidRDefault="003620FF" w:rsidP="00EC1028">
            <w:pPr>
              <w:rPr>
                <w:sz w:val="22"/>
                <w:szCs w:val="20"/>
              </w:rPr>
            </w:pPr>
            <w:r w:rsidRPr="00631B75">
              <w:rPr>
                <w:sz w:val="22"/>
                <w:szCs w:val="20"/>
              </w:rPr>
              <w:t>45,8</w:t>
            </w:r>
          </w:p>
        </w:tc>
      </w:tr>
      <w:tr w:rsidR="00D13BAE" w:rsidRPr="00631B75" w14:paraId="7D15DCCE" w14:textId="77777777" w:rsidTr="002D3670">
        <w:trPr>
          <w:cnfStyle w:val="000000100000" w:firstRow="0" w:lastRow="0" w:firstColumn="0" w:lastColumn="0" w:oddVBand="0" w:evenVBand="0" w:oddHBand="1" w:evenHBand="0" w:firstRowFirstColumn="0" w:firstRowLastColumn="0" w:lastRowFirstColumn="0" w:lastRowLastColumn="0"/>
          <w:trHeight w:hRule="exact" w:val="356"/>
        </w:trPr>
        <w:tc>
          <w:tcPr>
            <w:tcW w:w="0" w:type="auto"/>
            <w:tcBorders>
              <w:right w:val="none" w:sz="0" w:space="0" w:color="auto"/>
            </w:tcBorders>
          </w:tcPr>
          <w:p w14:paraId="733F8EB4" w14:textId="77777777" w:rsidR="003620FF" w:rsidRPr="00631B75" w:rsidRDefault="003620FF" w:rsidP="00EC1028">
            <w:pPr>
              <w:rPr>
                <w:sz w:val="22"/>
                <w:szCs w:val="20"/>
              </w:rPr>
            </w:pPr>
            <w:r w:rsidRPr="00631B75">
              <w:rPr>
                <w:sz w:val="22"/>
                <w:szCs w:val="20"/>
              </w:rPr>
              <w:t>kobiety</w:t>
            </w:r>
          </w:p>
        </w:tc>
        <w:tc>
          <w:tcPr>
            <w:tcW w:w="0" w:type="auto"/>
            <w:tcBorders>
              <w:left w:val="none" w:sz="0" w:space="0" w:color="auto"/>
              <w:right w:val="none" w:sz="0" w:space="0" w:color="auto"/>
            </w:tcBorders>
          </w:tcPr>
          <w:p w14:paraId="68529549" w14:textId="0DE65967" w:rsidR="003620FF" w:rsidRPr="00631B75" w:rsidRDefault="003620FF" w:rsidP="00EC1028">
            <w:pPr>
              <w:rPr>
                <w:sz w:val="22"/>
                <w:szCs w:val="20"/>
              </w:rPr>
            </w:pPr>
            <w:r w:rsidRPr="00631B75">
              <w:rPr>
                <w:sz w:val="22"/>
                <w:szCs w:val="20"/>
              </w:rPr>
              <w:t>64,8</w:t>
            </w:r>
          </w:p>
        </w:tc>
        <w:tc>
          <w:tcPr>
            <w:tcW w:w="0" w:type="auto"/>
            <w:tcBorders>
              <w:left w:val="none" w:sz="0" w:space="0" w:color="auto"/>
              <w:right w:val="none" w:sz="0" w:space="0" w:color="auto"/>
            </w:tcBorders>
          </w:tcPr>
          <w:p w14:paraId="43360223" w14:textId="054E97FA" w:rsidR="003620FF" w:rsidRPr="00631B75" w:rsidRDefault="003620FF" w:rsidP="00EC1028">
            <w:pPr>
              <w:rPr>
                <w:sz w:val="22"/>
                <w:szCs w:val="20"/>
              </w:rPr>
            </w:pPr>
            <w:r w:rsidRPr="00631B75">
              <w:rPr>
                <w:sz w:val="22"/>
                <w:szCs w:val="20"/>
              </w:rPr>
              <w:t>57,3</w:t>
            </w:r>
          </w:p>
        </w:tc>
        <w:tc>
          <w:tcPr>
            <w:tcW w:w="0" w:type="auto"/>
            <w:tcBorders>
              <w:left w:val="none" w:sz="0" w:space="0" w:color="auto"/>
              <w:right w:val="none" w:sz="0" w:space="0" w:color="auto"/>
            </w:tcBorders>
          </w:tcPr>
          <w:p w14:paraId="09FCD2C8" w14:textId="44F1467C" w:rsidR="003620FF" w:rsidRPr="00631B75" w:rsidRDefault="003620FF" w:rsidP="00EC1028">
            <w:pPr>
              <w:rPr>
                <w:sz w:val="22"/>
                <w:szCs w:val="20"/>
              </w:rPr>
            </w:pPr>
            <w:r w:rsidRPr="00631B75">
              <w:rPr>
                <w:sz w:val="22"/>
                <w:szCs w:val="20"/>
              </w:rPr>
              <w:t>52,3</w:t>
            </w:r>
          </w:p>
        </w:tc>
        <w:tc>
          <w:tcPr>
            <w:tcW w:w="0" w:type="auto"/>
            <w:tcBorders>
              <w:left w:val="none" w:sz="0" w:space="0" w:color="auto"/>
              <w:right w:val="none" w:sz="0" w:space="0" w:color="auto"/>
            </w:tcBorders>
          </w:tcPr>
          <w:p w14:paraId="432F02DF" w14:textId="1A87B399" w:rsidR="003620FF" w:rsidRPr="00631B75" w:rsidRDefault="003620FF" w:rsidP="00EC1028">
            <w:pPr>
              <w:rPr>
                <w:sz w:val="22"/>
                <w:szCs w:val="20"/>
              </w:rPr>
            </w:pPr>
            <w:r w:rsidRPr="00631B75">
              <w:rPr>
                <w:sz w:val="22"/>
                <w:szCs w:val="20"/>
              </w:rPr>
              <w:t>48,2</w:t>
            </w:r>
          </w:p>
        </w:tc>
        <w:tc>
          <w:tcPr>
            <w:tcW w:w="0" w:type="auto"/>
            <w:tcBorders>
              <w:left w:val="none" w:sz="0" w:space="0" w:color="auto"/>
              <w:right w:val="none" w:sz="0" w:space="0" w:color="auto"/>
            </w:tcBorders>
          </w:tcPr>
          <w:p w14:paraId="7D8DF209" w14:textId="546D7888" w:rsidR="003620FF" w:rsidRPr="00631B75" w:rsidRDefault="003620FF" w:rsidP="00EC1028">
            <w:pPr>
              <w:rPr>
                <w:sz w:val="22"/>
                <w:szCs w:val="20"/>
              </w:rPr>
            </w:pPr>
            <w:r w:rsidRPr="00631B75">
              <w:rPr>
                <w:sz w:val="22"/>
                <w:szCs w:val="20"/>
              </w:rPr>
              <w:t>45,5</w:t>
            </w:r>
          </w:p>
        </w:tc>
        <w:tc>
          <w:tcPr>
            <w:tcW w:w="0" w:type="auto"/>
            <w:tcBorders>
              <w:left w:val="none" w:sz="0" w:space="0" w:color="auto"/>
            </w:tcBorders>
          </w:tcPr>
          <w:p w14:paraId="498B38FB" w14:textId="07FD2EFE" w:rsidR="003620FF" w:rsidRPr="00631B75" w:rsidRDefault="003620FF" w:rsidP="00EC1028">
            <w:pPr>
              <w:rPr>
                <w:sz w:val="22"/>
                <w:szCs w:val="20"/>
              </w:rPr>
            </w:pPr>
            <w:r w:rsidRPr="00631B75">
              <w:rPr>
                <w:sz w:val="22"/>
                <w:szCs w:val="20"/>
              </w:rPr>
              <w:t>43,5</w:t>
            </w:r>
          </w:p>
        </w:tc>
      </w:tr>
      <w:tr w:rsidR="00D13BAE" w:rsidRPr="00631B75" w14:paraId="354D11DF" w14:textId="77777777" w:rsidTr="002D3670">
        <w:trPr>
          <w:cnfStyle w:val="000000010000" w:firstRow="0" w:lastRow="0" w:firstColumn="0" w:lastColumn="0" w:oddVBand="0" w:evenVBand="0" w:oddHBand="0" w:evenHBand="1" w:firstRowFirstColumn="0" w:firstRowLastColumn="0" w:lastRowFirstColumn="0" w:lastRowLastColumn="0"/>
          <w:trHeight w:hRule="exact" w:val="350"/>
        </w:trPr>
        <w:tc>
          <w:tcPr>
            <w:tcW w:w="0" w:type="auto"/>
            <w:tcBorders>
              <w:right w:val="none" w:sz="0" w:space="0" w:color="auto"/>
            </w:tcBorders>
            <w:shd w:val="clear" w:color="auto" w:fill="C2D69B" w:themeFill="accent3" w:themeFillTint="99"/>
          </w:tcPr>
          <w:p w14:paraId="4AC4D30E" w14:textId="77777777" w:rsidR="003620FF" w:rsidRPr="00631B75" w:rsidRDefault="003620FF" w:rsidP="00EC1028">
            <w:pPr>
              <w:rPr>
                <w:b/>
                <w:sz w:val="22"/>
                <w:szCs w:val="20"/>
              </w:rPr>
            </w:pPr>
            <w:r w:rsidRPr="00631B75">
              <w:rPr>
                <w:b/>
                <w:sz w:val="22"/>
                <w:szCs w:val="20"/>
              </w:rPr>
              <w:t>Wieś</w:t>
            </w:r>
          </w:p>
        </w:tc>
        <w:tc>
          <w:tcPr>
            <w:tcW w:w="0" w:type="auto"/>
            <w:tcBorders>
              <w:left w:val="none" w:sz="0" w:space="0" w:color="auto"/>
              <w:right w:val="none" w:sz="0" w:space="0" w:color="auto"/>
            </w:tcBorders>
            <w:shd w:val="clear" w:color="auto" w:fill="C2D69B" w:themeFill="accent3" w:themeFillTint="99"/>
          </w:tcPr>
          <w:p w14:paraId="7BE1A277" w14:textId="77777777" w:rsidR="003620FF" w:rsidRPr="00631B75" w:rsidRDefault="003620FF" w:rsidP="00EC1028">
            <w:pPr>
              <w:rPr>
                <w:b/>
                <w:sz w:val="22"/>
                <w:szCs w:val="20"/>
              </w:rPr>
            </w:pPr>
            <w:r w:rsidRPr="00631B75">
              <w:rPr>
                <w:b/>
                <w:sz w:val="22"/>
                <w:szCs w:val="20"/>
              </w:rPr>
              <w:t>223,2</w:t>
            </w:r>
          </w:p>
        </w:tc>
        <w:tc>
          <w:tcPr>
            <w:tcW w:w="0" w:type="auto"/>
            <w:tcBorders>
              <w:left w:val="none" w:sz="0" w:space="0" w:color="auto"/>
              <w:right w:val="none" w:sz="0" w:space="0" w:color="auto"/>
            </w:tcBorders>
            <w:shd w:val="clear" w:color="auto" w:fill="C2D69B" w:themeFill="accent3" w:themeFillTint="99"/>
          </w:tcPr>
          <w:p w14:paraId="1A229C07" w14:textId="77777777" w:rsidR="003620FF" w:rsidRPr="00631B75" w:rsidRDefault="003620FF" w:rsidP="00EC1028">
            <w:pPr>
              <w:rPr>
                <w:b/>
                <w:sz w:val="22"/>
                <w:szCs w:val="20"/>
              </w:rPr>
            </w:pPr>
            <w:r w:rsidRPr="00631B75">
              <w:rPr>
                <w:b/>
                <w:sz w:val="22"/>
                <w:szCs w:val="20"/>
              </w:rPr>
              <w:t>206,9</w:t>
            </w:r>
          </w:p>
        </w:tc>
        <w:tc>
          <w:tcPr>
            <w:tcW w:w="0" w:type="auto"/>
            <w:tcBorders>
              <w:left w:val="none" w:sz="0" w:space="0" w:color="auto"/>
              <w:right w:val="none" w:sz="0" w:space="0" w:color="auto"/>
            </w:tcBorders>
            <w:shd w:val="clear" w:color="auto" w:fill="C2D69B" w:themeFill="accent3" w:themeFillTint="99"/>
          </w:tcPr>
          <w:p w14:paraId="3CC8887E" w14:textId="77777777" w:rsidR="003620FF" w:rsidRPr="00631B75" w:rsidRDefault="003620FF" w:rsidP="00EC1028">
            <w:pPr>
              <w:rPr>
                <w:b/>
                <w:sz w:val="22"/>
                <w:szCs w:val="20"/>
              </w:rPr>
            </w:pPr>
            <w:r w:rsidRPr="00631B75">
              <w:rPr>
                <w:b/>
                <w:sz w:val="22"/>
                <w:szCs w:val="20"/>
              </w:rPr>
              <w:t>195,0</w:t>
            </w:r>
          </w:p>
        </w:tc>
        <w:tc>
          <w:tcPr>
            <w:tcW w:w="0" w:type="auto"/>
            <w:tcBorders>
              <w:left w:val="none" w:sz="0" w:space="0" w:color="auto"/>
              <w:right w:val="none" w:sz="0" w:space="0" w:color="auto"/>
            </w:tcBorders>
            <w:shd w:val="clear" w:color="auto" w:fill="C2D69B" w:themeFill="accent3" w:themeFillTint="99"/>
          </w:tcPr>
          <w:p w14:paraId="74291C57" w14:textId="77777777" w:rsidR="003620FF" w:rsidRPr="00631B75" w:rsidRDefault="003620FF" w:rsidP="00EC1028">
            <w:pPr>
              <w:rPr>
                <w:b/>
                <w:sz w:val="22"/>
                <w:szCs w:val="20"/>
              </w:rPr>
            </w:pPr>
            <w:r w:rsidRPr="00631B75">
              <w:rPr>
                <w:b/>
                <w:sz w:val="22"/>
                <w:szCs w:val="20"/>
              </w:rPr>
              <w:t>182,9</w:t>
            </w:r>
          </w:p>
        </w:tc>
        <w:tc>
          <w:tcPr>
            <w:tcW w:w="0" w:type="auto"/>
            <w:tcBorders>
              <w:left w:val="none" w:sz="0" w:space="0" w:color="auto"/>
              <w:right w:val="none" w:sz="0" w:space="0" w:color="auto"/>
            </w:tcBorders>
            <w:shd w:val="clear" w:color="auto" w:fill="C2D69B" w:themeFill="accent3" w:themeFillTint="99"/>
          </w:tcPr>
          <w:p w14:paraId="68313C40" w14:textId="77777777" w:rsidR="003620FF" w:rsidRPr="00631B75" w:rsidRDefault="003620FF" w:rsidP="00EC1028">
            <w:pPr>
              <w:rPr>
                <w:b/>
                <w:sz w:val="22"/>
                <w:szCs w:val="20"/>
              </w:rPr>
            </w:pPr>
            <w:r w:rsidRPr="00631B75">
              <w:rPr>
                <w:b/>
                <w:sz w:val="22"/>
                <w:szCs w:val="20"/>
              </w:rPr>
              <w:t>172,7</w:t>
            </w:r>
          </w:p>
        </w:tc>
        <w:tc>
          <w:tcPr>
            <w:tcW w:w="0" w:type="auto"/>
            <w:tcBorders>
              <w:left w:val="none" w:sz="0" w:space="0" w:color="auto"/>
            </w:tcBorders>
            <w:shd w:val="clear" w:color="auto" w:fill="C2D69B" w:themeFill="accent3" w:themeFillTint="99"/>
          </w:tcPr>
          <w:p w14:paraId="43E14CD3" w14:textId="77777777" w:rsidR="003620FF" w:rsidRPr="00631B75" w:rsidRDefault="003620FF" w:rsidP="00EC1028">
            <w:pPr>
              <w:rPr>
                <w:b/>
                <w:sz w:val="22"/>
                <w:szCs w:val="20"/>
              </w:rPr>
            </w:pPr>
            <w:r w:rsidRPr="00631B75">
              <w:rPr>
                <w:b/>
                <w:sz w:val="22"/>
                <w:szCs w:val="20"/>
              </w:rPr>
              <w:t>165,1</w:t>
            </w:r>
          </w:p>
        </w:tc>
      </w:tr>
      <w:tr w:rsidR="00D13BAE" w:rsidRPr="00631B75" w14:paraId="09E98CBF" w14:textId="77777777" w:rsidTr="002D3670">
        <w:trPr>
          <w:cnfStyle w:val="000000100000" w:firstRow="0" w:lastRow="0" w:firstColumn="0" w:lastColumn="0" w:oddVBand="0" w:evenVBand="0" w:oddHBand="1" w:evenHBand="0" w:firstRowFirstColumn="0" w:firstRowLastColumn="0" w:lastRowFirstColumn="0" w:lastRowLastColumn="0"/>
          <w:trHeight w:hRule="exact" w:val="338"/>
        </w:trPr>
        <w:tc>
          <w:tcPr>
            <w:tcW w:w="0" w:type="auto"/>
            <w:tcBorders>
              <w:right w:val="none" w:sz="0" w:space="0" w:color="auto"/>
            </w:tcBorders>
          </w:tcPr>
          <w:p w14:paraId="68B35BF8" w14:textId="03CE73A8" w:rsidR="003620FF" w:rsidRPr="00631B75" w:rsidRDefault="003620FF" w:rsidP="00EC1028">
            <w:pPr>
              <w:rPr>
                <w:sz w:val="22"/>
                <w:szCs w:val="20"/>
              </w:rPr>
            </w:pPr>
            <w:r w:rsidRPr="00631B75">
              <w:rPr>
                <w:sz w:val="22"/>
                <w:szCs w:val="20"/>
              </w:rPr>
              <w:t>mężczyźni</w:t>
            </w:r>
          </w:p>
        </w:tc>
        <w:tc>
          <w:tcPr>
            <w:tcW w:w="0" w:type="auto"/>
            <w:tcBorders>
              <w:left w:val="none" w:sz="0" w:space="0" w:color="auto"/>
              <w:right w:val="none" w:sz="0" w:space="0" w:color="auto"/>
            </w:tcBorders>
          </w:tcPr>
          <w:p w14:paraId="43DC2FA1" w14:textId="0B2B6B51" w:rsidR="003620FF" w:rsidRPr="00631B75" w:rsidRDefault="003620FF" w:rsidP="00EC1028">
            <w:pPr>
              <w:rPr>
                <w:sz w:val="22"/>
                <w:szCs w:val="20"/>
              </w:rPr>
            </w:pPr>
            <w:r w:rsidRPr="00631B75">
              <w:rPr>
                <w:sz w:val="22"/>
                <w:szCs w:val="20"/>
              </w:rPr>
              <w:t>114,6</w:t>
            </w:r>
          </w:p>
        </w:tc>
        <w:tc>
          <w:tcPr>
            <w:tcW w:w="0" w:type="auto"/>
            <w:tcBorders>
              <w:left w:val="none" w:sz="0" w:space="0" w:color="auto"/>
              <w:right w:val="none" w:sz="0" w:space="0" w:color="auto"/>
            </w:tcBorders>
          </w:tcPr>
          <w:p w14:paraId="711C1AF6" w14:textId="4DDDD042" w:rsidR="003620FF" w:rsidRPr="00631B75" w:rsidRDefault="003620FF" w:rsidP="00EC1028">
            <w:pPr>
              <w:rPr>
                <w:sz w:val="22"/>
                <w:szCs w:val="20"/>
              </w:rPr>
            </w:pPr>
            <w:r w:rsidRPr="00631B75">
              <w:rPr>
                <w:sz w:val="22"/>
                <w:szCs w:val="20"/>
              </w:rPr>
              <w:t>106,3</w:t>
            </w:r>
          </w:p>
        </w:tc>
        <w:tc>
          <w:tcPr>
            <w:tcW w:w="0" w:type="auto"/>
            <w:tcBorders>
              <w:left w:val="none" w:sz="0" w:space="0" w:color="auto"/>
              <w:right w:val="none" w:sz="0" w:space="0" w:color="auto"/>
            </w:tcBorders>
          </w:tcPr>
          <w:p w14:paraId="5E4349A6" w14:textId="68F893CD" w:rsidR="003620FF" w:rsidRPr="00631B75" w:rsidRDefault="003620FF" w:rsidP="00EC1028">
            <w:pPr>
              <w:rPr>
                <w:sz w:val="22"/>
                <w:szCs w:val="20"/>
              </w:rPr>
            </w:pPr>
            <w:r w:rsidRPr="00631B75">
              <w:rPr>
                <w:sz w:val="22"/>
                <w:szCs w:val="20"/>
              </w:rPr>
              <w:t>100,3</w:t>
            </w:r>
          </w:p>
        </w:tc>
        <w:tc>
          <w:tcPr>
            <w:tcW w:w="0" w:type="auto"/>
            <w:tcBorders>
              <w:left w:val="none" w:sz="0" w:space="0" w:color="auto"/>
              <w:right w:val="none" w:sz="0" w:space="0" w:color="auto"/>
            </w:tcBorders>
          </w:tcPr>
          <w:p w14:paraId="566D4FED" w14:textId="12395679" w:rsidR="003620FF" w:rsidRPr="00631B75" w:rsidRDefault="003620FF" w:rsidP="00EC1028">
            <w:pPr>
              <w:rPr>
                <w:sz w:val="22"/>
                <w:szCs w:val="20"/>
              </w:rPr>
            </w:pPr>
            <w:r w:rsidRPr="00631B75">
              <w:rPr>
                <w:sz w:val="22"/>
                <w:szCs w:val="20"/>
              </w:rPr>
              <w:t>94,0</w:t>
            </w:r>
          </w:p>
        </w:tc>
        <w:tc>
          <w:tcPr>
            <w:tcW w:w="0" w:type="auto"/>
            <w:tcBorders>
              <w:left w:val="none" w:sz="0" w:space="0" w:color="auto"/>
              <w:right w:val="none" w:sz="0" w:space="0" w:color="auto"/>
            </w:tcBorders>
          </w:tcPr>
          <w:p w14:paraId="3AA02325" w14:textId="58B04121" w:rsidR="003620FF" w:rsidRPr="00631B75" w:rsidRDefault="003620FF" w:rsidP="00EC1028">
            <w:pPr>
              <w:rPr>
                <w:sz w:val="22"/>
                <w:szCs w:val="20"/>
              </w:rPr>
            </w:pPr>
            <w:r w:rsidRPr="00631B75">
              <w:rPr>
                <w:sz w:val="22"/>
                <w:szCs w:val="20"/>
              </w:rPr>
              <w:t>88,8</w:t>
            </w:r>
          </w:p>
        </w:tc>
        <w:tc>
          <w:tcPr>
            <w:tcW w:w="0" w:type="auto"/>
            <w:tcBorders>
              <w:left w:val="none" w:sz="0" w:space="0" w:color="auto"/>
            </w:tcBorders>
          </w:tcPr>
          <w:p w14:paraId="2C71196F" w14:textId="590AFD52" w:rsidR="003620FF" w:rsidRPr="00631B75" w:rsidRDefault="003620FF" w:rsidP="00EC1028">
            <w:pPr>
              <w:rPr>
                <w:sz w:val="22"/>
                <w:szCs w:val="20"/>
              </w:rPr>
            </w:pPr>
            <w:r w:rsidRPr="00631B75">
              <w:rPr>
                <w:sz w:val="22"/>
                <w:szCs w:val="20"/>
              </w:rPr>
              <w:t>84,9</w:t>
            </w:r>
          </w:p>
        </w:tc>
      </w:tr>
      <w:tr w:rsidR="00D13BAE" w:rsidRPr="00631B75" w14:paraId="2C9B89D8" w14:textId="77777777" w:rsidTr="002D3670">
        <w:trPr>
          <w:cnfStyle w:val="000000010000" w:firstRow="0" w:lastRow="0" w:firstColumn="0" w:lastColumn="0" w:oddVBand="0" w:evenVBand="0" w:oddHBand="0" w:evenHBand="1" w:firstRowFirstColumn="0" w:firstRowLastColumn="0" w:lastRowFirstColumn="0" w:lastRowLastColumn="0"/>
          <w:trHeight w:hRule="exact" w:val="350"/>
        </w:trPr>
        <w:tc>
          <w:tcPr>
            <w:tcW w:w="0" w:type="auto"/>
            <w:tcBorders>
              <w:right w:val="none" w:sz="0" w:space="0" w:color="auto"/>
            </w:tcBorders>
          </w:tcPr>
          <w:p w14:paraId="5FC9318F" w14:textId="77777777" w:rsidR="003620FF" w:rsidRPr="00631B75" w:rsidRDefault="003620FF" w:rsidP="00EC1028">
            <w:pPr>
              <w:rPr>
                <w:sz w:val="22"/>
                <w:szCs w:val="20"/>
              </w:rPr>
            </w:pPr>
            <w:r w:rsidRPr="00631B75">
              <w:rPr>
                <w:sz w:val="22"/>
                <w:szCs w:val="20"/>
              </w:rPr>
              <w:t>kobiety</w:t>
            </w:r>
          </w:p>
        </w:tc>
        <w:tc>
          <w:tcPr>
            <w:tcW w:w="0" w:type="auto"/>
            <w:tcBorders>
              <w:left w:val="none" w:sz="0" w:space="0" w:color="auto"/>
              <w:right w:val="none" w:sz="0" w:space="0" w:color="auto"/>
            </w:tcBorders>
          </w:tcPr>
          <w:p w14:paraId="447F214D" w14:textId="7974BC0D" w:rsidR="003620FF" w:rsidRPr="00631B75" w:rsidRDefault="003620FF" w:rsidP="00EC1028">
            <w:pPr>
              <w:rPr>
                <w:sz w:val="22"/>
                <w:szCs w:val="20"/>
              </w:rPr>
            </w:pPr>
            <w:r w:rsidRPr="00631B75">
              <w:rPr>
                <w:sz w:val="22"/>
                <w:szCs w:val="20"/>
              </w:rPr>
              <w:t>108,5</w:t>
            </w:r>
          </w:p>
        </w:tc>
        <w:tc>
          <w:tcPr>
            <w:tcW w:w="0" w:type="auto"/>
            <w:tcBorders>
              <w:left w:val="none" w:sz="0" w:space="0" w:color="auto"/>
              <w:right w:val="none" w:sz="0" w:space="0" w:color="auto"/>
            </w:tcBorders>
          </w:tcPr>
          <w:p w14:paraId="5C2D6575" w14:textId="76B31F34" w:rsidR="003620FF" w:rsidRPr="00631B75" w:rsidRDefault="003620FF" w:rsidP="00EC1028">
            <w:pPr>
              <w:rPr>
                <w:sz w:val="22"/>
                <w:szCs w:val="20"/>
              </w:rPr>
            </w:pPr>
            <w:r w:rsidRPr="00631B75">
              <w:rPr>
                <w:sz w:val="22"/>
                <w:szCs w:val="20"/>
              </w:rPr>
              <w:t>100,5</w:t>
            </w:r>
          </w:p>
        </w:tc>
        <w:tc>
          <w:tcPr>
            <w:tcW w:w="0" w:type="auto"/>
            <w:tcBorders>
              <w:left w:val="none" w:sz="0" w:space="0" w:color="auto"/>
              <w:right w:val="none" w:sz="0" w:space="0" w:color="auto"/>
            </w:tcBorders>
          </w:tcPr>
          <w:p w14:paraId="549A1537" w14:textId="190FE2DA" w:rsidR="003620FF" w:rsidRPr="00631B75" w:rsidRDefault="003620FF" w:rsidP="00EC1028">
            <w:pPr>
              <w:rPr>
                <w:sz w:val="22"/>
                <w:szCs w:val="20"/>
              </w:rPr>
            </w:pPr>
            <w:r w:rsidRPr="00631B75">
              <w:rPr>
                <w:sz w:val="22"/>
                <w:szCs w:val="20"/>
              </w:rPr>
              <w:t>94,7</w:t>
            </w:r>
          </w:p>
        </w:tc>
        <w:tc>
          <w:tcPr>
            <w:tcW w:w="0" w:type="auto"/>
            <w:tcBorders>
              <w:left w:val="none" w:sz="0" w:space="0" w:color="auto"/>
              <w:right w:val="none" w:sz="0" w:space="0" w:color="auto"/>
            </w:tcBorders>
          </w:tcPr>
          <w:p w14:paraId="362CC569" w14:textId="3C134E38" w:rsidR="003620FF" w:rsidRPr="00631B75" w:rsidRDefault="003620FF" w:rsidP="00EC1028">
            <w:pPr>
              <w:rPr>
                <w:sz w:val="22"/>
                <w:szCs w:val="20"/>
              </w:rPr>
            </w:pPr>
            <w:r w:rsidRPr="00631B75">
              <w:rPr>
                <w:sz w:val="22"/>
                <w:szCs w:val="20"/>
              </w:rPr>
              <w:t>88,8</w:t>
            </w:r>
          </w:p>
        </w:tc>
        <w:tc>
          <w:tcPr>
            <w:tcW w:w="0" w:type="auto"/>
            <w:tcBorders>
              <w:left w:val="none" w:sz="0" w:space="0" w:color="auto"/>
              <w:right w:val="none" w:sz="0" w:space="0" w:color="auto"/>
            </w:tcBorders>
          </w:tcPr>
          <w:p w14:paraId="6E9E0C3B" w14:textId="3328AA01" w:rsidR="003620FF" w:rsidRPr="00631B75" w:rsidRDefault="003620FF" w:rsidP="00EC1028">
            <w:pPr>
              <w:rPr>
                <w:sz w:val="22"/>
                <w:szCs w:val="20"/>
              </w:rPr>
            </w:pPr>
            <w:r w:rsidRPr="00631B75">
              <w:rPr>
                <w:sz w:val="22"/>
                <w:szCs w:val="20"/>
              </w:rPr>
              <w:t>83,9</w:t>
            </w:r>
          </w:p>
        </w:tc>
        <w:tc>
          <w:tcPr>
            <w:tcW w:w="0" w:type="auto"/>
            <w:tcBorders>
              <w:left w:val="none" w:sz="0" w:space="0" w:color="auto"/>
            </w:tcBorders>
          </w:tcPr>
          <w:p w14:paraId="40483163" w14:textId="5EF5E7D6" w:rsidR="003620FF" w:rsidRPr="00631B75" w:rsidRDefault="003620FF" w:rsidP="00EC1028">
            <w:pPr>
              <w:rPr>
                <w:sz w:val="22"/>
                <w:szCs w:val="20"/>
              </w:rPr>
            </w:pPr>
            <w:r w:rsidRPr="00631B75">
              <w:rPr>
                <w:sz w:val="22"/>
                <w:szCs w:val="20"/>
              </w:rPr>
              <w:t>80,2</w:t>
            </w:r>
          </w:p>
        </w:tc>
      </w:tr>
      <w:tr w:rsidR="00D13BAE" w:rsidRPr="00631B75" w14:paraId="0376FCE6" w14:textId="77777777" w:rsidTr="002D3670">
        <w:trPr>
          <w:cnfStyle w:val="000000100000" w:firstRow="0" w:lastRow="0" w:firstColumn="0" w:lastColumn="0" w:oddVBand="0" w:evenVBand="0" w:oddHBand="1" w:evenHBand="0" w:firstRowFirstColumn="0" w:firstRowLastColumn="0" w:lastRowFirstColumn="0" w:lastRowLastColumn="0"/>
          <w:trHeight w:hRule="exact" w:val="318"/>
        </w:trPr>
        <w:tc>
          <w:tcPr>
            <w:tcW w:w="0" w:type="auto"/>
            <w:tcBorders>
              <w:right w:val="none" w:sz="0" w:space="0" w:color="auto"/>
            </w:tcBorders>
            <w:shd w:val="clear" w:color="auto" w:fill="C2D69B" w:themeFill="accent3" w:themeFillTint="99"/>
          </w:tcPr>
          <w:p w14:paraId="6603E601" w14:textId="1229260B" w:rsidR="003620FF" w:rsidRPr="00631B75" w:rsidRDefault="003620FF" w:rsidP="00EC1028">
            <w:pPr>
              <w:rPr>
                <w:b/>
                <w:sz w:val="22"/>
                <w:szCs w:val="20"/>
              </w:rPr>
            </w:pPr>
            <w:r w:rsidRPr="00631B75">
              <w:rPr>
                <w:b/>
                <w:sz w:val="22"/>
                <w:szCs w:val="20"/>
              </w:rPr>
              <w:t>W wieku produkcyjnym</w:t>
            </w:r>
          </w:p>
        </w:tc>
        <w:tc>
          <w:tcPr>
            <w:tcW w:w="0" w:type="auto"/>
            <w:tcBorders>
              <w:left w:val="none" w:sz="0" w:space="0" w:color="auto"/>
              <w:right w:val="none" w:sz="0" w:space="0" w:color="auto"/>
            </w:tcBorders>
            <w:shd w:val="clear" w:color="auto" w:fill="C2D69B" w:themeFill="accent3" w:themeFillTint="99"/>
          </w:tcPr>
          <w:p w14:paraId="3E9B9998" w14:textId="1878495D" w:rsidR="003620FF" w:rsidRPr="00631B75" w:rsidRDefault="003620FF" w:rsidP="00EC1028">
            <w:pPr>
              <w:rPr>
                <w:b/>
                <w:sz w:val="22"/>
                <w:szCs w:val="20"/>
              </w:rPr>
            </w:pPr>
            <w:r w:rsidRPr="00631B75">
              <w:rPr>
                <w:b/>
                <w:sz w:val="22"/>
                <w:szCs w:val="20"/>
              </w:rPr>
              <w:t>1246,2</w:t>
            </w:r>
          </w:p>
        </w:tc>
        <w:tc>
          <w:tcPr>
            <w:tcW w:w="0" w:type="auto"/>
            <w:tcBorders>
              <w:left w:val="none" w:sz="0" w:space="0" w:color="auto"/>
              <w:right w:val="none" w:sz="0" w:space="0" w:color="auto"/>
            </w:tcBorders>
            <w:shd w:val="clear" w:color="auto" w:fill="C2D69B" w:themeFill="accent3" w:themeFillTint="99"/>
          </w:tcPr>
          <w:p w14:paraId="72601EE7" w14:textId="66CA5BCA" w:rsidR="003620FF" w:rsidRPr="00631B75" w:rsidRDefault="003620FF" w:rsidP="00EC1028">
            <w:pPr>
              <w:rPr>
                <w:b/>
                <w:sz w:val="22"/>
                <w:szCs w:val="20"/>
              </w:rPr>
            </w:pPr>
            <w:r w:rsidRPr="00631B75">
              <w:rPr>
                <w:b/>
                <w:sz w:val="22"/>
                <w:szCs w:val="20"/>
              </w:rPr>
              <w:t>1212,9</w:t>
            </w:r>
          </w:p>
        </w:tc>
        <w:tc>
          <w:tcPr>
            <w:tcW w:w="0" w:type="auto"/>
            <w:tcBorders>
              <w:left w:val="none" w:sz="0" w:space="0" w:color="auto"/>
              <w:right w:val="none" w:sz="0" w:space="0" w:color="auto"/>
            </w:tcBorders>
            <w:shd w:val="clear" w:color="auto" w:fill="C2D69B" w:themeFill="accent3" w:themeFillTint="99"/>
          </w:tcPr>
          <w:p w14:paraId="6C8E7715" w14:textId="62BFCBF8" w:rsidR="003620FF" w:rsidRPr="00631B75" w:rsidRDefault="003620FF" w:rsidP="00EC1028">
            <w:pPr>
              <w:rPr>
                <w:b/>
                <w:sz w:val="22"/>
                <w:szCs w:val="20"/>
              </w:rPr>
            </w:pPr>
            <w:r w:rsidRPr="00631B75">
              <w:rPr>
                <w:b/>
                <w:sz w:val="22"/>
                <w:szCs w:val="20"/>
              </w:rPr>
              <w:t>1161,6</w:t>
            </w:r>
          </w:p>
        </w:tc>
        <w:tc>
          <w:tcPr>
            <w:tcW w:w="0" w:type="auto"/>
            <w:tcBorders>
              <w:left w:val="none" w:sz="0" w:space="0" w:color="auto"/>
              <w:right w:val="none" w:sz="0" w:space="0" w:color="auto"/>
            </w:tcBorders>
            <w:shd w:val="clear" w:color="auto" w:fill="C2D69B" w:themeFill="accent3" w:themeFillTint="99"/>
          </w:tcPr>
          <w:p w14:paraId="307B4183" w14:textId="7FC196CD" w:rsidR="003620FF" w:rsidRPr="00631B75" w:rsidRDefault="003620FF" w:rsidP="00EC1028">
            <w:pPr>
              <w:rPr>
                <w:b/>
                <w:sz w:val="22"/>
                <w:szCs w:val="20"/>
              </w:rPr>
            </w:pPr>
            <w:r w:rsidRPr="00631B75">
              <w:rPr>
                <w:b/>
                <w:sz w:val="22"/>
                <w:szCs w:val="20"/>
              </w:rPr>
              <w:t>1091,2</w:t>
            </w:r>
          </w:p>
        </w:tc>
        <w:tc>
          <w:tcPr>
            <w:tcW w:w="0" w:type="auto"/>
            <w:tcBorders>
              <w:left w:val="none" w:sz="0" w:space="0" w:color="auto"/>
              <w:right w:val="none" w:sz="0" w:space="0" w:color="auto"/>
            </w:tcBorders>
            <w:shd w:val="clear" w:color="auto" w:fill="C2D69B" w:themeFill="accent3" w:themeFillTint="99"/>
          </w:tcPr>
          <w:p w14:paraId="038D1330" w14:textId="1D968B44" w:rsidR="003620FF" w:rsidRPr="00631B75" w:rsidRDefault="003620FF" w:rsidP="00EC1028">
            <w:pPr>
              <w:rPr>
                <w:b/>
                <w:sz w:val="22"/>
                <w:szCs w:val="20"/>
              </w:rPr>
            </w:pPr>
            <w:r w:rsidRPr="00631B75">
              <w:rPr>
                <w:b/>
                <w:sz w:val="22"/>
                <w:szCs w:val="20"/>
              </w:rPr>
              <w:t>1004,5</w:t>
            </w:r>
          </w:p>
        </w:tc>
        <w:tc>
          <w:tcPr>
            <w:tcW w:w="0" w:type="auto"/>
            <w:tcBorders>
              <w:left w:val="none" w:sz="0" w:space="0" w:color="auto"/>
            </w:tcBorders>
            <w:shd w:val="clear" w:color="auto" w:fill="C2D69B" w:themeFill="accent3" w:themeFillTint="99"/>
          </w:tcPr>
          <w:p w14:paraId="5625CEAF" w14:textId="78855B20" w:rsidR="003620FF" w:rsidRPr="00631B75" w:rsidRDefault="003620FF" w:rsidP="00EC1028">
            <w:pPr>
              <w:rPr>
                <w:b/>
                <w:sz w:val="22"/>
                <w:szCs w:val="20"/>
              </w:rPr>
            </w:pPr>
            <w:r w:rsidRPr="00631B75">
              <w:rPr>
                <w:b/>
                <w:sz w:val="22"/>
                <w:szCs w:val="20"/>
              </w:rPr>
              <w:t xml:space="preserve">915,5  </w:t>
            </w:r>
          </w:p>
        </w:tc>
      </w:tr>
      <w:tr w:rsidR="00D13BAE" w:rsidRPr="00631B75" w14:paraId="69695FF5" w14:textId="77777777" w:rsidTr="002D3670">
        <w:trPr>
          <w:cnfStyle w:val="000000010000" w:firstRow="0" w:lastRow="0" w:firstColumn="0" w:lastColumn="0" w:oddVBand="0" w:evenVBand="0" w:oddHBand="0" w:evenHBand="1" w:firstRowFirstColumn="0" w:firstRowLastColumn="0" w:lastRowFirstColumn="0" w:lastRowLastColumn="0"/>
          <w:trHeight w:hRule="exact" w:val="350"/>
        </w:trPr>
        <w:tc>
          <w:tcPr>
            <w:tcW w:w="0" w:type="auto"/>
            <w:tcBorders>
              <w:right w:val="none" w:sz="0" w:space="0" w:color="auto"/>
            </w:tcBorders>
          </w:tcPr>
          <w:p w14:paraId="06D0B78F" w14:textId="10B0FE8F" w:rsidR="003620FF" w:rsidRPr="00631B75" w:rsidRDefault="003620FF" w:rsidP="00EC1028">
            <w:pPr>
              <w:rPr>
                <w:sz w:val="22"/>
                <w:szCs w:val="20"/>
              </w:rPr>
            </w:pPr>
            <w:r w:rsidRPr="00631B75">
              <w:rPr>
                <w:sz w:val="22"/>
                <w:szCs w:val="20"/>
              </w:rPr>
              <w:t>mężczyźni</w:t>
            </w:r>
          </w:p>
        </w:tc>
        <w:tc>
          <w:tcPr>
            <w:tcW w:w="0" w:type="auto"/>
            <w:tcBorders>
              <w:left w:val="none" w:sz="0" w:space="0" w:color="auto"/>
              <w:right w:val="none" w:sz="0" w:space="0" w:color="auto"/>
            </w:tcBorders>
          </w:tcPr>
          <w:p w14:paraId="101E9EAD" w14:textId="77777777" w:rsidR="003620FF" w:rsidRPr="00631B75" w:rsidRDefault="003620FF" w:rsidP="00EC1028">
            <w:pPr>
              <w:rPr>
                <w:sz w:val="22"/>
                <w:szCs w:val="20"/>
              </w:rPr>
            </w:pPr>
            <w:r w:rsidRPr="00631B75">
              <w:rPr>
                <w:sz w:val="22"/>
                <w:szCs w:val="20"/>
              </w:rPr>
              <w:t>666,1</w:t>
            </w:r>
          </w:p>
        </w:tc>
        <w:tc>
          <w:tcPr>
            <w:tcW w:w="0" w:type="auto"/>
            <w:tcBorders>
              <w:left w:val="none" w:sz="0" w:space="0" w:color="auto"/>
              <w:right w:val="none" w:sz="0" w:space="0" w:color="auto"/>
            </w:tcBorders>
          </w:tcPr>
          <w:p w14:paraId="01BA0F65" w14:textId="77777777" w:rsidR="003620FF" w:rsidRPr="00631B75" w:rsidRDefault="003620FF" w:rsidP="00EC1028">
            <w:pPr>
              <w:rPr>
                <w:sz w:val="22"/>
                <w:szCs w:val="20"/>
              </w:rPr>
            </w:pPr>
            <w:r w:rsidRPr="00631B75">
              <w:rPr>
                <w:sz w:val="22"/>
                <w:szCs w:val="20"/>
              </w:rPr>
              <w:t>649,4</w:t>
            </w:r>
          </w:p>
        </w:tc>
        <w:tc>
          <w:tcPr>
            <w:tcW w:w="0" w:type="auto"/>
            <w:tcBorders>
              <w:left w:val="none" w:sz="0" w:space="0" w:color="auto"/>
              <w:right w:val="none" w:sz="0" w:space="0" w:color="auto"/>
            </w:tcBorders>
          </w:tcPr>
          <w:p w14:paraId="59ED402D" w14:textId="77777777" w:rsidR="003620FF" w:rsidRPr="00631B75" w:rsidRDefault="003620FF" w:rsidP="00EC1028">
            <w:pPr>
              <w:rPr>
                <w:sz w:val="22"/>
                <w:szCs w:val="20"/>
              </w:rPr>
            </w:pPr>
            <w:r w:rsidRPr="00631B75">
              <w:rPr>
                <w:sz w:val="22"/>
                <w:szCs w:val="20"/>
              </w:rPr>
              <w:t>628,6</w:t>
            </w:r>
          </w:p>
        </w:tc>
        <w:tc>
          <w:tcPr>
            <w:tcW w:w="0" w:type="auto"/>
            <w:tcBorders>
              <w:left w:val="none" w:sz="0" w:space="0" w:color="auto"/>
              <w:right w:val="none" w:sz="0" w:space="0" w:color="auto"/>
            </w:tcBorders>
          </w:tcPr>
          <w:p w14:paraId="7DC3D7D0" w14:textId="77777777" w:rsidR="003620FF" w:rsidRPr="00631B75" w:rsidRDefault="003620FF" w:rsidP="00EC1028">
            <w:pPr>
              <w:rPr>
                <w:sz w:val="22"/>
                <w:szCs w:val="20"/>
              </w:rPr>
            </w:pPr>
            <w:r w:rsidRPr="00631B75">
              <w:rPr>
                <w:sz w:val="22"/>
                <w:szCs w:val="20"/>
              </w:rPr>
              <w:t>597,8</w:t>
            </w:r>
          </w:p>
        </w:tc>
        <w:tc>
          <w:tcPr>
            <w:tcW w:w="0" w:type="auto"/>
            <w:tcBorders>
              <w:left w:val="none" w:sz="0" w:space="0" w:color="auto"/>
              <w:right w:val="none" w:sz="0" w:space="0" w:color="auto"/>
            </w:tcBorders>
          </w:tcPr>
          <w:p w14:paraId="5D3B32C2" w14:textId="77777777" w:rsidR="003620FF" w:rsidRPr="00631B75" w:rsidRDefault="003620FF" w:rsidP="00EC1028">
            <w:pPr>
              <w:rPr>
                <w:sz w:val="22"/>
                <w:szCs w:val="20"/>
              </w:rPr>
            </w:pPr>
            <w:r w:rsidRPr="00631B75">
              <w:rPr>
                <w:sz w:val="22"/>
                <w:szCs w:val="20"/>
              </w:rPr>
              <w:t>557,0</w:t>
            </w:r>
          </w:p>
        </w:tc>
        <w:tc>
          <w:tcPr>
            <w:tcW w:w="0" w:type="auto"/>
            <w:tcBorders>
              <w:left w:val="none" w:sz="0" w:space="0" w:color="auto"/>
            </w:tcBorders>
          </w:tcPr>
          <w:p w14:paraId="43172168" w14:textId="77777777" w:rsidR="003620FF" w:rsidRPr="00631B75" w:rsidRDefault="003620FF" w:rsidP="00EC1028">
            <w:pPr>
              <w:rPr>
                <w:sz w:val="22"/>
                <w:szCs w:val="20"/>
              </w:rPr>
            </w:pPr>
            <w:r w:rsidRPr="00631B75">
              <w:rPr>
                <w:sz w:val="22"/>
                <w:szCs w:val="20"/>
              </w:rPr>
              <w:t>509,3</w:t>
            </w:r>
          </w:p>
        </w:tc>
      </w:tr>
      <w:tr w:rsidR="00D13BAE" w:rsidRPr="00631B75" w14:paraId="1BF18897" w14:textId="77777777" w:rsidTr="002D3670">
        <w:trPr>
          <w:cnfStyle w:val="000000100000" w:firstRow="0" w:lastRow="0" w:firstColumn="0" w:lastColumn="0" w:oddVBand="0" w:evenVBand="0" w:oddHBand="1" w:evenHBand="0" w:firstRowFirstColumn="0" w:firstRowLastColumn="0" w:lastRowFirstColumn="0" w:lastRowLastColumn="0"/>
          <w:trHeight w:hRule="exact" w:val="413"/>
        </w:trPr>
        <w:tc>
          <w:tcPr>
            <w:tcW w:w="0" w:type="auto"/>
            <w:tcBorders>
              <w:right w:val="none" w:sz="0" w:space="0" w:color="auto"/>
            </w:tcBorders>
          </w:tcPr>
          <w:p w14:paraId="0A93174B" w14:textId="77777777" w:rsidR="003620FF" w:rsidRPr="00631B75" w:rsidRDefault="003620FF" w:rsidP="00EC1028">
            <w:pPr>
              <w:rPr>
                <w:sz w:val="22"/>
                <w:szCs w:val="20"/>
              </w:rPr>
            </w:pPr>
            <w:r w:rsidRPr="00631B75">
              <w:rPr>
                <w:sz w:val="22"/>
                <w:szCs w:val="20"/>
              </w:rPr>
              <w:t>kobiety</w:t>
            </w:r>
          </w:p>
        </w:tc>
        <w:tc>
          <w:tcPr>
            <w:tcW w:w="0" w:type="auto"/>
            <w:tcBorders>
              <w:left w:val="none" w:sz="0" w:space="0" w:color="auto"/>
              <w:right w:val="none" w:sz="0" w:space="0" w:color="auto"/>
            </w:tcBorders>
          </w:tcPr>
          <w:p w14:paraId="47F15131" w14:textId="30FA7C00" w:rsidR="003620FF" w:rsidRPr="00631B75" w:rsidRDefault="003620FF" w:rsidP="00EC1028">
            <w:pPr>
              <w:rPr>
                <w:sz w:val="22"/>
                <w:szCs w:val="20"/>
              </w:rPr>
            </w:pPr>
            <w:r w:rsidRPr="00631B75">
              <w:rPr>
                <w:sz w:val="22"/>
                <w:szCs w:val="20"/>
              </w:rPr>
              <w:t>580,2</w:t>
            </w:r>
          </w:p>
        </w:tc>
        <w:tc>
          <w:tcPr>
            <w:tcW w:w="0" w:type="auto"/>
            <w:tcBorders>
              <w:left w:val="none" w:sz="0" w:space="0" w:color="auto"/>
              <w:right w:val="none" w:sz="0" w:space="0" w:color="auto"/>
            </w:tcBorders>
          </w:tcPr>
          <w:p w14:paraId="0FC4A071" w14:textId="389C5073" w:rsidR="003620FF" w:rsidRPr="00631B75" w:rsidRDefault="003620FF" w:rsidP="00EC1028">
            <w:pPr>
              <w:rPr>
                <w:sz w:val="22"/>
                <w:szCs w:val="20"/>
              </w:rPr>
            </w:pPr>
            <w:r w:rsidRPr="00631B75">
              <w:rPr>
                <w:sz w:val="22"/>
                <w:szCs w:val="20"/>
              </w:rPr>
              <w:t>563,5</w:t>
            </w:r>
          </w:p>
        </w:tc>
        <w:tc>
          <w:tcPr>
            <w:tcW w:w="0" w:type="auto"/>
            <w:tcBorders>
              <w:left w:val="none" w:sz="0" w:space="0" w:color="auto"/>
              <w:right w:val="none" w:sz="0" w:space="0" w:color="auto"/>
            </w:tcBorders>
          </w:tcPr>
          <w:p w14:paraId="054BC826" w14:textId="737FACA6" w:rsidR="003620FF" w:rsidRPr="00631B75" w:rsidRDefault="003620FF" w:rsidP="00EC1028">
            <w:pPr>
              <w:rPr>
                <w:sz w:val="22"/>
                <w:szCs w:val="20"/>
              </w:rPr>
            </w:pPr>
            <w:r w:rsidRPr="00631B75">
              <w:rPr>
                <w:sz w:val="22"/>
                <w:szCs w:val="20"/>
              </w:rPr>
              <w:t>533,0</w:t>
            </w:r>
          </w:p>
        </w:tc>
        <w:tc>
          <w:tcPr>
            <w:tcW w:w="0" w:type="auto"/>
            <w:tcBorders>
              <w:left w:val="none" w:sz="0" w:space="0" w:color="auto"/>
              <w:right w:val="none" w:sz="0" w:space="0" w:color="auto"/>
            </w:tcBorders>
          </w:tcPr>
          <w:p w14:paraId="474A1D04" w14:textId="5ACD2AE0" w:rsidR="003620FF" w:rsidRPr="00631B75" w:rsidRDefault="003620FF" w:rsidP="00EC1028">
            <w:pPr>
              <w:rPr>
                <w:sz w:val="22"/>
                <w:szCs w:val="20"/>
              </w:rPr>
            </w:pPr>
            <w:r w:rsidRPr="00631B75">
              <w:rPr>
                <w:sz w:val="22"/>
                <w:szCs w:val="20"/>
              </w:rPr>
              <w:t>493,3</w:t>
            </w:r>
          </w:p>
        </w:tc>
        <w:tc>
          <w:tcPr>
            <w:tcW w:w="0" w:type="auto"/>
            <w:tcBorders>
              <w:left w:val="none" w:sz="0" w:space="0" w:color="auto"/>
              <w:right w:val="none" w:sz="0" w:space="0" w:color="auto"/>
            </w:tcBorders>
          </w:tcPr>
          <w:p w14:paraId="0147F9AC" w14:textId="77760DF4" w:rsidR="003620FF" w:rsidRPr="00631B75" w:rsidRDefault="003620FF" w:rsidP="00EC1028">
            <w:pPr>
              <w:rPr>
                <w:sz w:val="22"/>
                <w:szCs w:val="20"/>
              </w:rPr>
            </w:pPr>
            <w:r w:rsidRPr="00631B75">
              <w:rPr>
                <w:sz w:val="22"/>
                <w:szCs w:val="20"/>
              </w:rPr>
              <w:t>447,5</w:t>
            </w:r>
          </w:p>
        </w:tc>
        <w:tc>
          <w:tcPr>
            <w:tcW w:w="0" w:type="auto"/>
            <w:tcBorders>
              <w:left w:val="none" w:sz="0" w:space="0" w:color="auto"/>
            </w:tcBorders>
          </w:tcPr>
          <w:p w14:paraId="4141FF72" w14:textId="7A59BD5C" w:rsidR="003620FF" w:rsidRPr="00631B75" w:rsidRDefault="003620FF" w:rsidP="00EC1028">
            <w:pPr>
              <w:rPr>
                <w:sz w:val="22"/>
                <w:szCs w:val="20"/>
              </w:rPr>
            </w:pPr>
            <w:r w:rsidRPr="00631B75">
              <w:rPr>
                <w:sz w:val="22"/>
                <w:szCs w:val="20"/>
              </w:rPr>
              <w:t>406,3</w:t>
            </w:r>
          </w:p>
        </w:tc>
      </w:tr>
      <w:tr w:rsidR="00D13BAE" w:rsidRPr="00631B75" w14:paraId="4F99C063" w14:textId="77777777" w:rsidTr="002D3670">
        <w:trPr>
          <w:cnfStyle w:val="000000010000" w:firstRow="0" w:lastRow="0" w:firstColumn="0" w:lastColumn="0" w:oddVBand="0" w:evenVBand="0" w:oddHBand="0" w:evenHBand="1" w:firstRowFirstColumn="0" w:firstRowLastColumn="0" w:lastRowFirstColumn="0" w:lastRowLastColumn="0"/>
          <w:trHeight w:hRule="exact" w:val="263"/>
        </w:trPr>
        <w:tc>
          <w:tcPr>
            <w:tcW w:w="0" w:type="auto"/>
            <w:tcBorders>
              <w:right w:val="none" w:sz="0" w:space="0" w:color="auto"/>
            </w:tcBorders>
            <w:shd w:val="clear" w:color="auto" w:fill="C2D69B" w:themeFill="accent3" w:themeFillTint="99"/>
          </w:tcPr>
          <w:p w14:paraId="4B7C847A" w14:textId="77777777" w:rsidR="003620FF" w:rsidRPr="00631B75" w:rsidRDefault="003620FF" w:rsidP="00EC1028">
            <w:pPr>
              <w:rPr>
                <w:b/>
                <w:sz w:val="22"/>
                <w:szCs w:val="20"/>
              </w:rPr>
            </w:pPr>
            <w:r w:rsidRPr="00631B75">
              <w:rPr>
                <w:b/>
                <w:sz w:val="22"/>
                <w:szCs w:val="20"/>
              </w:rPr>
              <w:t>Miasta</w:t>
            </w:r>
          </w:p>
        </w:tc>
        <w:tc>
          <w:tcPr>
            <w:tcW w:w="0" w:type="auto"/>
            <w:tcBorders>
              <w:left w:val="none" w:sz="0" w:space="0" w:color="auto"/>
              <w:right w:val="none" w:sz="0" w:space="0" w:color="auto"/>
            </w:tcBorders>
            <w:shd w:val="clear" w:color="auto" w:fill="C2D69B" w:themeFill="accent3" w:themeFillTint="99"/>
          </w:tcPr>
          <w:p w14:paraId="02F32899" w14:textId="3E3BFDC2" w:rsidR="003620FF" w:rsidRPr="00631B75" w:rsidRDefault="003620FF" w:rsidP="00EC1028">
            <w:pPr>
              <w:rPr>
                <w:b/>
                <w:sz w:val="22"/>
                <w:szCs w:val="20"/>
              </w:rPr>
            </w:pPr>
            <w:r w:rsidRPr="00631B75">
              <w:rPr>
                <w:b/>
                <w:sz w:val="22"/>
                <w:szCs w:val="20"/>
              </w:rPr>
              <w:t>482,0</w:t>
            </w:r>
          </w:p>
        </w:tc>
        <w:tc>
          <w:tcPr>
            <w:tcW w:w="0" w:type="auto"/>
            <w:tcBorders>
              <w:left w:val="none" w:sz="0" w:space="0" w:color="auto"/>
              <w:right w:val="none" w:sz="0" w:space="0" w:color="auto"/>
            </w:tcBorders>
            <w:shd w:val="clear" w:color="auto" w:fill="C2D69B" w:themeFill="accent3" w:themeFillTint="99"/>
          </w:tcPr>
          <w:p w14:paraId="456914C1" w14:textId="1D49AA13" w:rsidR="003620FF" w:rsidRPr="00631B75" w:rsidRDefault="003620FF" w:rsidP="00EC1028">
            <w:pPr>
              <w:rPr>
                <w:b/>
                <w:sz w:val="22"/>
                <w:szCs w:val="20"/>
              </w:rPr>
            </w:pPr>
            <w:r w:rsidRPr="00631B75">
              <w:rPr>
                <w:b/>
                <w:sz w:val="22"/>
                <w:szCs w:val="20"/>
              </w:rPr>
              <w:t>464,2</w:t>
            </w:r>
          </w:p>
        </w:tc>
        <w:tc>
          <w:tcPr>
            <w:tcW w:w="0" w:type="auto"/>
            <w:tcBorders>
              <w:left w:val="none" w:sz="0" w:space="0" w:color="auto"/>
              <w:right w:val="none" w:sz="0" w:space="0" w:color="auto"/>
            </w:tcBorders>
            <w:shd w:val="clear" w:color="auto" w:fill="C2D69B" w:themeFill="accent3" w:themeFillTint="99"/>
          </w:tcPr>
          <w:p w14:paraId="6B4DF92B" w14:textId="75DED109" w:rsidR="003620FF" w:rsidRPr="00631B75" w:rsidRDefault="003620FF" w:rsidP="00EC1028">
            <w:pPr>
              <w:rPr>
                <w:b/>
                <w:sz w:val="22"/>
                <w:szCs w:val="20"/>
              </w:rPr>
            </w:pPr>
            <w:r w:rsidRPr="00631B75">
              <w:rPr>
                <w:b/>
                <w:sz w:val="22"/>
                <w:szCs w:val="20"/>
              </w:rPr>
              <w:t>439,8</w:t>
            </w:r>
          </w:p>
        </w:tc>
        <w:tc>
          <w:tcPr>
            <w:tcW w:w="0" w:type="auto"/>
            <w:tcBorders>
              <w:left w:val="none" w:sz="0" w:space="0" w:color="auto"/>
              <w:right w:val="none" w:sz="0" w:space="0" w:color="auto"/>
            </w:tcBorders>
            <w:shd w:val="clear" w:color="auto" w:fill="C2D69B" w:themeFill="accent3" w:themeFillTint="99"/>
          </w:tcPr>
          <w:p w14:paraId="295CDB49" w14:textId="0C573B4C" w:rsidR="003620FF" w:rsidRPr="00631B75" w:rsidRDefault="003620FF" w:rsidP="00EC1028">
            <w:pPr>
              <w:rPr>
                <w:b/>
                <w:sz w:val="22"/>
                <w:szCs w:val="20"/>
              </w:rPr>
            </w:pPr>
            <w:r w:rsidRPr="00631B75">
              <w:rPr>
                <w:b/>
                <w:sz w:val="22"/>
                <w:szCs w:val="20"/>
              </w:rPr>
              <w:t>404,5</w:t>
            </w:r>
          </w:p>
        </w:tc>
        <w:tc>
          <w:tcPr>
            <w:tcW w:w="0" w:type="auto"/>
            <w:tcBorders>
              <w:left w:val="none" w:sz="0" w:space="0" w:color="auto"/>
              <w:right w:val="none" w:sz="0" w:space="0" w:color="auto"/>
            </w:tcBorders>
            <w:shd w:val="clear" w:color="auto" w:fill="C2D69B" w:themeFill="accent3" w:themeFillTint="99"/>
          </w:tcPr>
          <w:p w14:paraId="6A555250" w14:textId="20B18B8F" w:rsidR="003620FF" w:rsidRPr="00631B75" w:rsidRDefault="003620FF" w:rsidP="00EC1028">
            <w:pPr>
              <w:rPr>
                <w:b/>
                <w:sz w:val="22"/>
                <w:szCs w:val="20"/>
              </w:rPr>
            </w:pPr>
            <w:r w:rsidRPr="00631B75">
              <w:rPr>
                <w:b/>
                <w:sz w:val="22"/>
                <w:szCs w:val="20"/>
              </w:rPr>
              <w:t>360,7</w:t>
            </w:r>
          </w:p>
        </w:tc>
        <w:tc>
          <w:tcPr>
            <w:tcW w:w="0" w:type="auto"/>
            <w:tcBorders>
              <w:left w:val="none" w:sz="0" w:space="0" w:color="auto"/>
            </w:tcBorders>
            <w:shd w:val="clear" w:color="auto" w:fill="C2D69B" w:themeFill="accent3" w:themeFillTint="99"/>
          </w:tcPr>
          <w:p w14:paraId="6643BC40" w14:textId="7B5DC007" w:rsidR="003620FF" w:rsidRPr="00631B75" w:rsidRDefault="003620FF" w:rsidP="00EC1028">
            <w:pPr>
              <w:rPr>
                <w:b/>
                <w:sz w:val="22"/>
                <w:szCs w:val="20"/>
              </w:rPr>
            </w:pPr>
            <w:r w:rsidRPr="00631B75">
              <w:rPr>
                <w:b/>
                <w:sz w:val="22"/>
                <w:szCs w:val="20"/>
              </w:rPr>
              <w:t>319,1</w:t>
            </w:r>
          </w:p>
        </w:tc>
      </w:tr>
      <w:tr w:rsidR="00D13BAE" w:rsidRPr="00631B75" w14:paraId="5CCF5116" w14:textId="77777777" w:rsidTr="002D3670">
        <w:trPr>
          <w:cnfStyle w:val="000000100000" w:firstRow="0" w:lastRow="0" w:firstColumn="0" w:lastColumn="0" w:oddVBand="0" w:evenVBand="0" w:oddHBand="1" w:evenHBand="0" w:firstRowFirstColumn="0" w:firstRowLastColumn="0" w:lastRowFirstColumn="0" w:lastRowLastColumn="0"/>
          <w:trHeight w:hRule="exact" w:val="350"/>
        </w:trPr>
        <w:tc>
          <w:tcPr>
            <w:tcW w:w="0" w:type="auto"/>
            <w:tcBorders>
              <w:right w:val="none" w:sz="0" w:space="0" w:color="auto"/>
            </w:tcBorders>
          </w:tcPr>
          <w:p w14:paraId="58766756" w14:textId="51E63B40" w:rsidR="003620FF" w:rsidRPr="00631B75" w:rsidRDefault="003620FF" w:rsidP="00EC1028">
            <w:pPr>
              <w:rPr>
                <w:sz w:val="22"/>
                <w:szCs w:val="20"/>
              </w:rPr>
            </w:pPr>
            <w:r w:rsidRPr="00631B75">
              <w:rPr>
                <w:sz w:val="22"/>
                <w:szCs w:val="20"/>
              </w:rPr>
              <w:t>mężczyźni</w:t>
            </w:r>
          </w:p>
        </w:tc>
        <w:tc>
          <w:tcPr>
            <w:tcW w:w="0" w:type="auto"/>
            <w:tcBorders>
              <w:left w:val="none" w:sz="0" w:space="0" w:color="auto"/>
              <w:right w:val="none" w:sz="0" w:space="0" w:color="auto"/>
            </w:tcBorders>
          </w:tcPr>
          <w:p w14:paraId="5167321F" w14:textId="77777777" w:rsidR="003620FF" w:rsidRPr="00631B75" w:rsidRDefault="003620FF" w:rsidP="00EC1028">
            <w:pPr>
              <w:rPr>
                <w:sz w:val="22"/>
                <w:szCs w:val="20"/>
              </w:rPr>
            </w:pPr>
            <w:r w:rsidRPr="00631B75">
              <w:rPr>
                <w:sz w:val="22"/>
                <w:szCs w:val="20"/>
              </w:rPr>
              <w:t>253,8</w:t>
            </w:r>
          </w:p>
        </w:tc>
        <w:tc>
          <w:tcPr>
            <w:tcW w:w="0" w:type="auto"/>
            <w:tcBorders>
              <w:left w:val="none" w:sz="0" w:space="0" w:color="auto"/>
              <w:right w:val="none" w:sz="0" w:space="0" w:color="auto"/>
            </w:tcBorders>
          </w:tcPr>
          <w:p w14:paraId="7EFAADF8" w14:textId="77777777" w:rsidR="003620FF" w:rsidRPr="00631B75" w:rsidRDefault="003620FF" w:rsidP="00EC1028">
            <w:pPr>
              <w:rPr>
                <w:sz w:val="22"/>
                <w:szCs w:val="20"/>
              </w:rPr>
            </w:pPr>
            <w:r w:rsidRPr="00631B75">
              <w:rPr>
                <w:sz w:val="22"/>
                <w:szCs w:val="20"/>
              </w:rPr>
              <w:t>244,7</w:t>
            </w:r>
          </w:p>
        </w:tc>
        <w:tc>
          <w:tcPr>
            <w:tcW w:w="0" w:type="auto"/>
            <w:tcBorders>
              <w:left w:val="none" w:sz="0" w:space="0" w:color="auto"/>
              <w:right w:val="none" w:sz="0" w:space="0" w:color="auto"/>
            </w:tcBorders>
          </w:tcPr>
          <w:p w14:paraId="71F0F3B5" w14:textId="77777777" w:rsidR="003620FF" w:rsidRPr="00631B75" w:rsidRDefault="003620FF" w:rsidP="00EC1028">
            <w:pPr>
              <w:rPr>
                <w:sz w:val="22"/>
                <w:szCs w:val="20"/>
              </w:rPr>
            </w:pPr>
            <w:r w:rsidRPr="00631B75">
              <w:rPr>
                <w:sz w:val="22"/>
                <w:szCs w:val="20"/>
              </w:rPr>
              <w:t>235,0</w:t>
            </w:r>
          </w:p>
        </w:tc>
        <w:tc>
          <w:tcPr>
            <w:tcW w:w="0" w:type="auto"/>
            <w:tcBorders>
              <w:left w:val="none" w:sz="0" w:space="0" w:color="auto"/>
              <w:right w:val="none" w:sz="0" w:space="0" w:color="auto"/>
            </w:tcBorders>
          </w:tcPr>
          <w:p w14:paraId="43C26742" w14:textId="77777777" w:rsidR="003620FF" w:rsidRPr="00631B75" w:rsidRDefault="003620FF" w:rsidP="00EC1028">
            <w:pPr>
              <w:rPr>
                <w:sz w:val="22"/>
                <w:szCs w:val="20"/>
              </w:rPr>
            </w:pPr>
            <w:r w:rsidRPr="00631B75">
              <w:rPr>
                <w:sz w:val="22"/>
                <w:szCs w:val="20"/>
              </w:rPr>
              <w:t>220,0</w:t>
            </w:r>
          </w:p>
        </w:tc>
        <w:tc>
          <w:tcPr>
            <w:tcW w:w="0" w:type="auto"/>
            <w:tcBorders>
              <w:left w:val="none" w:sz="0" w:space="0" w:color="auto"/>
              <w:right w:val="none" w:sz="0" w:space="0" w:color="auto"/>
            </w:tcBorders>
          </w:tcPr>
          <w:p w14:paraId="1400163D" w14:textId="77777777" w:rsidR="003620FF" w:rsidRPr="00631B75" w:rsidRDefault="003620FF" w:rsidP="00EC1028">
            <w:pPr>
              <w:rPr>
                <w:sz w:val="22"/>
                <w:szCs w:val="20"/>
              </w:rPr>
            </w:pPr>
            <w:r w:rsidRPr="00631B75">
              <w:rPr>
                <w:sz w:val="22"/>
                <w:szCs w:val="20"/>
              </w:rPr>
              <w:t>199,2</w:t>
            </w:r>
          </w:p>
        </w:tc>
        <w:tc>
          <w:tcPr>
            <w:tcW w:w="0" w:type="auto"/>
            <w:tcBorders>
              <w:left w:val="none" w:sz="0" w:space="0" w:color="auto"/>
            </w:tcBorders>
          </w:tcPr>
          <w:p w14:paraId="6261CBAB" w14:textId="77777777" w:rsidR="003620FF" w:rsidRPr="00631B75" w:rsidRDefault="003620FF" w:rsidP="00EC1028">
            <w:pPr>
              <w:rPr>
                <w:sz w:val="22"/>
                <w:szCs w:val="20"/>
              </w:rPr>
            </w:pPr>
            <w:r w:rsidRPr="00631B75">
              <w:rPr>
                <w:sz w:val="22"/>
                <w:szCs w:val="20"/>
              </w:rPr>
              <w:t>176,2</w:t>
            </w:r>
          </w:p>
        </w:tc>
      </w:tr>
      <w:tr w:rsidR="00D13BAE" w:rsidRPr="00631B75" w14:paraId="60CC3209" w14:textId="77777777" w:rsidTr="002D3670">
        <w:trPr>
          <w:cnfStyle w:val="000000010000" w:firstRow="0" w:lastRow="0" w:firstColumn="0" w:lastColumn="0" w:oddVBand="0" w:evenVBand="0" w:oddHBand="0" w:evenHBand="1" w:firstRowFirstColumn="0" w:firstRowLastColumn="0" w:lastRowFirstColumn="0" w:lastRowLastColumn="0"/>
          <w:trHeight w:hRule="exact" w:val="350"/>
        </w:trPr>
        <w:tc>
          <w:tcPr>
            <w:tcW w:w="0" w:type="auto"/>
            <w:tcBorders>
              <w:right w:val="none" w:sz="0" w:space="0" w:color="auto"/>
            </w:tcBorders>
          </w:tcPr>
          <w:p w14:paraId="18669D66" w14:textId="77777777" w:rsidR="003620FF" w:rsidRPr="00631B75" w:rsidRDefault="003620FF" w:rsidP="00EC1028">
            <w:pPr>
              <w:rPr>
                <w:sz w:val="22"/>
                <w:szCs w:val="20"/>
              </w:rPr>
            </w:pPr>
            <w:r w:rsidRPr="00631B75">
              <w:rPr>
                <w:sz w:val="22"/>
                <w:szCs w:val="20"/>
              </w:rPr>
              <w:t>kobiety</w:t>
            </w:r>
          </w:p>
        </w:tc>
        <w:tc>
          <w:tcPr>
            <w:tcW w:w="0" w:type="auto"/>
            <w:tcBorders>
              <w:left w:val="none" w:sz="0" w:space="0" w:color="auto"/>
              <w:right w:val="none" w:sz="0" w:space="0" w:color="auto"/>
            </w:tcBorders>
          </w:tcPr>
          <w:p w14:paraId="33B114D1" w14:textId="77777777" w:rsidR="003620FF" w:rsidRPr="00631B75" w:rsidRDefault="003620FF" w:rsidP="00EC1028">
            <w:pPr>
              <w:rPr>
                <w:sz w:val="22"/>
                <w:szCs w:val="20"/>
              </w:rPr>
            </w:pPr>
            <w:r w:rsidRPr="00631B75">
              <w:rPr>
                <w:sz w:val="22"/>
                <w:szCs w:val="20"/>
              </w:rPr>
              <w:t>228,2</w:t>
            </w:r>
          </w:p>
        </w:tc>
        <w:tc>
          <w:tcPr>
            <w:tcW w:w="0" w:type="auto"/>
            <w:tcBorders>
              <w:left w:val="none" w:sz="0" w:space="0" w:color="auto"/>
              <w:right w:val="none" w:sz="0" w:space="0" w:color="auto"/>
            </w:tcBorders>
          </w:tcPr>
          <w:p w14:paraId="2B7869B2" w14:textId="77777777" w:rsidR="003620FF" w:rsidRPr="00631B75" w:rsidRDefault="003620FF" w:rsidP="00EC1028">
            <w:pPr>
              <w:rPr>
                <w:sz w:val="22"/>
                <w:szCs w:val="20"/>
              </w:rPr>
            </w:pPr>
            <w:r w:rsidRPr="00631B75">
              <w:rPr>
                <w:sz w:val="22"/>
                <w:szCs w:val="20"/>
              </w:rPr>
              <w:t>219,4</w:t>
            </w:r>
          </w:p>
        </w:tc>
        <w:tc>
          <w:tcPr>
            <w:tcW w:w="0" w:type="auto"/>
            <w:tcBorders>
              <w:left w:val="none" w:sz="0" w:space="0" w:color="auto"/>
              <w:right w:val="none" w:sz="0" w:space="0" w:color="auto"/>
            </w:tcBorders>
          </w:tcPr>
          <w:p w14:paraId="457BAE5A" w14:textId="77777777" w:rsidR="003620FF" w:rsidRPr="00631B75" w:rsidRDefault="003620FF" w:rsidP="00EC1028">
            <w:pPr>
              <w:rPr>
                <w:sz w:val="22"/>
                <w:szCs w:val="20"/>
              </w:rPr>
            </w:pPr>
            <w:r w:rsidRPr="00631B75">
              <w:rPr>
                <w:sz w:val="22"/>
                <w:szCs w:val="20"/>
              </w:rPr>
              <w:t>204,8</w:t>
            </w:r>
          </w:p>
        </w:tc>
        <w:tc>
          <w:tcPr>
            <w:tcW w:w="0" w:type="auto"/>
            <w:tcBorders>
              <w:left w:val="none" w:sz="0" w:space="0" w:color="auto"/>
              <w:right w:val="none" w:sz="0" w:space="0" w:color="auto"/>
            </w:tcBorders>
          </w:tcPr>
          <w:p w14:paraId="34DC809F" w14:textId="77777777" w:rsidR="003620FF" w:rsidRPr="00631B75" w:rsidRDefault="003620FF" w:rsidP="00EC1028">
            <w:pPr>
              <w:rPr>
                <w:sz w:val="22"/>
                <w:szCs w:val="20"/>
              </w:rPr>
            </w:pPr>
            <w:r w:rsidRPr="00631B75">
              <w:rPr>
                <w:sz w:val="22"/>
                <w:szCs w:val="20"/>
              </w:rPr>
              <w:t>184,5</w:t>
            </w:r>
          </w:p>
        </w:tc>
        <w:tc>
          <w:tcPr>
            <w:tcW w:w="0" w:type="auto"/>
            <w:tcBorders>
              <w:left w:val="none" w:sz="0" w:space="0" w:color="auto"/>
              <w:right w:val="none" w:sz="0" w:space="0" w:color="auto"/>
            </w:tcBorders>
          </w:tcPr>
          <w:p w14:paraId="0A3F2A02" w14:textId="77777777" w:rsidR="003620FF" w:rsidRPr="00631B75" w:rsidRDefault="003620FF" w:rsidP="00EC1028">
            <w:pPr>
              <w:rPr>
                <w:sz w:val="22"/>
                <w:szCs w:val="20"/>
              </w:rPr>
            </w:pPr>
            <w:r w:rsidRPr="00631B75">
              <w:rPr>
                <w:sz w:val="22"/>
                <w:szCs w:val="20"/>
              </w:rPr>
              <w:t>161,5</w:t>
            </w:r>
          </w:p>
        </w:tc>
        <w:tc>
          <w:tcPr>
            <w:tcW w:w="0" w:type="auto"/>
            <w:tcBorders>
              <w:left w:val="none" w:sz="0" w:space="0" w:color="auto"/>
            </w:tcBorders>
          </w:tcPr>
          <w:p w14:paraId="343B44D3" w14:textId="77777777" w:rsidR="003620FF" w:rsidRPr="00631B75" w:rsidRDefault="003620FF" w:rsidP="00EC1028">
            <w:pPr>
              <w:rPr>
                <w:sz w:val="22"/>
                <w:szCs w:val="20"/>
              </w:rPr>
            </w:pPr>
            <w:r w:rsidRPr="00631B75">
              <w:rPr>
                <w:sz w:val="22"/>
                <w:szCs w:val="20"/>
              </w:rPr>
              <w:t>142,9</w:t>
            </w:r>
          </w:p>
        </w:tc>
      </w:tr>
      <w:tr w:rsidR="00D13BAE" w:rsidRPr="00631B75" w14:paraId="58A57CB4" w14:textId="77777777" w:rsidTr="002D3670">
        <w:trPr>
          <w:cnfStyle w:val="000000100000" w:firstRow="0" w:lastRow="0" w:firstColumn="0" w:lastColumn="0" w:oddVBand="0" w:evenVBand="0" w:oddHBand="1" w:evenHBand="0" w:firstRowFirstColumn="0" w:firstRowLastColumn="0" w:lastRowFirstColumn="0" w:lastRowLastColumn="0"/>
          <w:trHeight w:hRule="exact" w:val="338"/>
        </w:trPr>
        <w:tc>
          <w:tcPr>
            <w:tcW w:w="0" w:type="auto"/>
            <w:tcBorders>
              <w:right w:val="none" w:sz="0" w:space="0" w:color="auto"/>
            </w:tcBorders>
            <w:shd w:val="clear" w:color="auto" w:fill="C2D69B" w:themeFill="accent3" w:themeFillTint="99"/>
          </w:tcPr>
          <w:p w14:paraId="14A865E1" w14:textId="77777777" w:rsidR="003620FF" w:rsidRPr="00631B75" w:rsidRDefault="003620FF" w:rsidP="00EC1028">
            <w:pPr>
              <w:rPr>
                <w:b/>
                <w:sz w:val="22"/>
                <w:szCs w:val="20"/>
              </w:rPr>
            </w:pPr>
            <w:r w:rsidRPr="00631B75">
              <w:rPr>
                <w:b/>
                <w:sz w:val="22"/>
                <w:szCs w:val="20"/>
              </w:rPr>
              <w:t>Wieś</w:t>
            </w:r>
          </w:p>
        </w:tc>
        <w:tc>
          <w:tcPr>
            <w:tcW w:w="0" w:type="auto"/>
            <w:tcBorders>
              <w:left w:val="none" w:sz="0" w:space="0" w:color="auto"/>
              <w:right w:val="none" w:sz="0" w:space="0" w:color="auto"/>
            </w:tcBorders>
            <w:shd w:val="clear" w:color="auto" w:fill="C2D69B" w:themeFill="accent3" w:themeFillTint="99"/>
          </w:tcPr>
          <w:p w14:paraId="1B591DB7" w14:textId="5947C30B" w:rsidR="003620FF" w:rsidRPr="00631B75" w:rsidRDefault="003620FF" w:rsidP="00EC1028">
            <w:pPr>
              <w:rPr>
                <w:b/>
                <w:sz w:val="22"/>
                <w:szCs w:val="20"/>
              </w:rPr>
            </w:pPr>
            <w:r w:rsidRPr="00631B75">
              <w:rPr>
                <w:b/>
                <w:sz w:val="22"/>
                <w:szCs w:val="20"/>
              </w:rPr>
              <w:t>764,2</w:t>
            </w:r>
          </w:p>
        </w:tc>
        <w:tc>
          <w:tcPr>
            <w:tcW w:w="0" w:type="auto"/>
            <w:tcBorders>
              <w:left w:val="none" w:sz="0" w:space="0" w:color="auto"/>
              <w:right w:val="none" w:sz="0" w:space="0" w:color="auto"/>
            </w:tcBorders>
            <w:shd w:val="clear" w:color="auto" w:fill="C2D69B" w:themeFill="accent3" w:themeFillTint="99"/>
          </w:tcPr>
          <w:p w14:paraId="44D5B911" w14:textId="2C264D0A" w:rsidR="003620FF" w:rsidRPr="00631B75" w:rsidRDefault="003620FF" w:rsidP="00EC1028">
            <w:pPr>
              <w:rPr>
                <w:b/>
                <w:sz w:val="22"/>
                <w:szCs w:val="20"/>
              </w:rPr>
            </w:pPr>
            <w:r w:rsidRPr="00631B75">
              <w:rPr>
                <w:b/>
                <w:sz w:val="22"/>
                <w:szCs w:val="20"/>
              </w:rPr>
              <w:t>748,8</w:t>
            </w:r>
          </w:p>
        </w:tc>
        <w:tc>
          <w:tcPr>
            <w:tcW w:w="0" w:type="auto"/>
            <w:tcBorders>
              <w:left w:val="none" w:sz="0" w:space="0" w:color="auto"/>
              <w:right w:val="none" w:sz="0" w:space="0" w:color="auto"/>
            </w:tcBorders>
            <w:shd w:val="clear" w:color="auto" w:fill="C2D69B" w:themeFill="accent3" w:themeFillTint="99"/>
          </w:tcPr>
          <w:p w14:paraId="562994DF" w14:textId="717CFFE6" w:rsidR="003620FF" w:rsidRPr="00631B75" w:rsidRDefault="003620FF" w:rsidP="00EC1028">
            <w:pPr>
              <w:rPr>
                <w:b/>
                <w:sz w:val="22"/>
                <w:szCs w:val="20"/>
              </w:rPr>
            </w:pPr>
            <w:r w:rsidRPr="00631B75">
              <w:rPr>
                <w:b/>
                <w:sz w:val="22"/>
                <w:szCs w:val="20"/>
              </w:rPr>
              <w:t>721,8</w:t>
            </w:r>
          </w:p>
        </w:tc>
        <w:tc>
          <w:tcPr>
            <w:tcW w:w="0" w:type="auto"/>
            <w:tcBorders>
              <w:left w:val="none" w:sz="0" w:space="0" w:color="auto"/>
              <w:right w:val="none" w:sz="0" w:space="0" w:color="auto"/>
            </w:tcBorders>
            <w:shd w:val="clear" w:color="auto" w:fill="C2D69B" w:themeFill="accent3" w:themeFillTint="99"/>
          </w:tcPr>
          <w:p w14:paraId="144104BC" w14:textId="28575A3B" w:rsidR="003620FF" w:rsidRPr="00631B75" w:rsidRDefault="003620FF" w:rsidP="00EC1028">
            <w:pPr>
              <w:rPr>
                <w:b/>
                <w:sz w:val="22"/>
                <w:szCs w:val="20"/>
              </w:rPr>
            </w:pPr>
            <w:r w:rsidRPr="00631B75">
              <w:rPr>
                <w:b/>
                <w:sz w:val="22"/>
                <w:szCs w:val="20"/>
              </w:rPr>
              <w:t>686,7</w:t>
            </w:r>
          </w:p>
        </w:tc>
        <w:tc>
          <w:tcPr>
            <w:tcW w:w="0" w:type="auto"/>
            <w:tcBorders>
              <w:left w:val="none" w:sz="0" w:space="0" w:color="auto"/>
              <w:right w:val="none" w:sz="0" w:space="0" w:color="auto"/>
            </w:tcBorders>
            <w:shd w:val="clear" w:color="auto" w:fill="C2D69B" w:themeFill="accent3" w:themeFillTint="99"/>
          </w:tcPr>
          <w:p w14:paraId="1D5F4BFC" w14:textId="7A09E8D0" w:rsidR="003620FF" w:rsidRPr="00631B75" w:rsidRDefault="003620FF" w:rsidP="00EC1028">
            <w:pPr>
              <w:rPr>
                <w:b/>
                <w:sz w:val="22"/>
                <w:szCs w:val="20"/>
              </w:rPr>
            </w:pPr>
            <w:r w:rsidRPr="00631B75">
              <w:rPr>
                <w:b/>
                <w:sz w:val="22"/>
                <w:szCs w:val="20"/>
              </w:rPr>
              <w:t>643,8</w:t>
            </w:r>
          </w:p>
        </w:tc>
        <w:tc>
          <w:tcPr>
            <w:tcW w:w="0" w:type="auto"/>
            <w:tcBorders>
              <w:left w:val="none" w:sz="0" w:space="0" w:color="auto"/>
            </w:tcBorders>
            <w:shd w:val="clear" w:color="auto" w:fill="C2D69B" w:themeFill="accent3" w:themeFillTint="99"/>
          </w:tcPr>
          <w:p w14:paraId="6BF2B20D" w14:textId="440E47B6" w:rsidR="003620FF" w:rsidRPr="00631B75" w:rsidRDefault="003620FF" w:rsidP="00EC1028">
            <w:pPr>
              <w:rPr>
                <w:b/>
                <w:sz w:val="22"/>
                <w:szCs w:val="20"/>
              </w:rPr>
            </w:pPr>
            <w:r w:rsidRPr="00631B75">
              <w:rPr>
                <w:b/>
                <w:sz w:val="22"/>
                <w:szCs w:val="20"/>
              </w:rPr>
              <w:t>596,4</w:t>
            </w:r>
          </w:p>
        </w:tc>
      </w:tr>
      <w:tr w:rsidR="00D13BAE" w:rsidRPr="00631B75" w14:paraId="0B051D56" w14:textId="77777777" w:rsidTr="002D3670">
        <w:trPr>
          <w:cnfStyle w:val="000000010000" w:firstRow="0" w:lastRow="0" w:firstColumn="0" w:lastColumn="0" w:oddVBand="0" w:evenVBand="0" w:oddHBand="0" w:evenHBand="1" w:firstRowFirstColumn="0" w:firstRowLastColumn="0" w:lastRowFirstColumn="0" w:lastRowLastColumn="0"/>
          <w:trHeight w:hRule="exact" w:val="350"/>
        </w:trPr>
        <w:tc>
          <w:tcPr>
            <w:tcW w:w="0" w:type="auto"/>
            <w:tcBorders>
              <w:right w:val="none" w:sz="0" w:space="0" w:color="auto"/>
            </w:tcBorders>
          </w:tcPr>
          <w:p w14:paraId="5FADF974" w14:textId="128D2CD3" w:rsidR="003620FF" w:rsidRPr="00631B75" w:rsidRDefault="003620FF" w:rsidP="00EC1028">
            <w:pPr>
              <w:rPr>
                <w:sz w:val="22"/>
                <w:szCs w:val="20"/>
              </w:rPr>
            </w:pPr>
            <w:r w:rsidRPr="00631B75">
              <w:rPr>
                <w:sz w:val="22"/>
                <w:szCs w:val="20"/>
              </w:rPr>
              <w:t>mężczyźni</w:t>
            </w:r>
          </w:p>
        </w:tc>
        <w:tc>
          <w:tcPr>
            <w:tcW w:w="0" w:type="auto"/>
            <w:tcBorders>
              <w:left w:val="none" w:sz="0" w:space="0" w:color="auto"/>
              <w:right w:val="none" w:sz="0" w:space="0" w:color="auto"/>
            </w:tcBorders>
          </w:tcPr>
          <w:p w14:paraId="3047BED8" w14:textId="5D78C7C6" w:rsidR="003620FF" w:rsidRPr="00631B75" w:rsidRDefault="003620FF" w:rsidP="00EC1028">
            <w:pPr>
              <w:rPr>
                <w:sz w:val="22"/>
                <w:szCs w:val="20"/>
              </w:rPr>
            </w:pPr>
            <w:r w:rsidRPr="00631B75">
              <w:rPr>
                <w:sz w:val="22"/>
                <w:szCs w:val="20"/>
              </w:rPr>
              <w:t>412,3</w:t>
            </w:r>
          </w:p>
        </w:tc>
        <w:tc>
          <w:tcPr>
            <w:tcW w:w="0" w:type="auto"/>
            <w:tcBorders>
              <w:left w:val="none" w:sz="0" w:space="0" w:color="auto"/>
              <w:right w:val="none" w:sz="0" w:space="0" w:color="auto"/>
            </w:tcBorders>
          </w:tcPr>
          <w:p w14:paraId="4B7126EE" w14:textId="52059CA2" w:rsidR="003620FF" w:rsidRPr="00631B75" w:rsidRDefault="003620FF" w:rsidP="00EC1028">
            <w:pPr>
              <w:rPr>
                <w:sz w:val="22"/>
                <w:szCs w:val="20"/>
              </w:rPr>
            </w:pPr>
            <w:r w:rsidRPr="00631B75">
              <w:rPr>
                <w:sz w:val="22"/>
                <w:szCs w:val="20"/>
              </w:rPr>
              <w:t>404,7</w:t>
            </w:r>
          </w:p>
        </w:tc>
        <w:tc>
          <w:tcPr>
            <w:tcW w:w="0" w:type="auto"/>
            <w:tcBorders>
              <w:left w:val="none" w:sz="0" w:space="0" w:color="auto"/>
              <w:right w:val="none" w:sz="0" w:space="0" w:color="auto"/>
            </w:tcBorders>
          </w:tcPr>
          <w:p w14:paraId="4EEF56B8" w14:textId="69FFE813" w:rsidR="003620FF" w:rsidRPr="00631B75" w:rsidRDefault="003620FF" w:rsidP="00EC1028">
            <w:pPr>
              <w:rPr>
                <w:sz w:val="22"/>
                <w:szCs w:val="20"/>
              </w:rPr>
            </w:pPr>
            <w:r w:rsidRPr="00631B75">
              <w:rPr>
                <w:sz w:val="22"/>
                <w:szCs w:val="20"/>
              </w:rPr>
              <w:t>393,6</w:t>
            </w:r>
          </w:p>
        </w:tc>
        <w:tc>
          <w:tcPr>
            <w:tcW w:w="0" w:type="auto"/>
            <w:tcBorders>
              <w:left w:val="none" w:sz="0" w:space="0" w:color="auto"/>
              <w:right w:val="none" w:sz="0" w:space="0" w:color="auto"/>
            </w:tcBorders>
          </w:tcPr>
          <w:p w14:paraId="4EDEBE04" w14:textId="051955B7" w:rsidR="003620FF" w:rsidRPr="00631B75" w:rsidRDefault="003620FF" w:rsidP="00EC1028">
            <w:pPr>
              <w:rPr>
                <w:sz w:val="22"/>
                <w:szCs w:val="20"/>
              </w:rPr>
            </w:pPr>
            <w:r w:rsidRPr="00631B75">
              <w:rPr>
                <w:sz w:val="22"/>
                <w:szCs w:val="20"/>
              </w:rPr>
              <w:t>377,8</w:t>
            </w:r>
          </w:p>
        </w:tc>
        <w:tc>
          <w:tcPr>
            <w:tcW w:w="0" w:type="auto"/>
            <w:tcBorders>
              <w:left w:val="none" w:sz="0" w:space="0" w:color="auto"/>
              <w:right w:val="none" w:sz="0" w:space="0" w:color="auto"/>
            </w:tcBorders>
          </w:tcPr>
          <w:p w14:paraId="522C6BE1" w14:textId="0E177C44" w:rsidR="003620FF" w:rsidRPr="00631B75" w:rsidRDefault="003620FF" w:rsidP="00EC1028">
            <w:pPr>
              <w:rPr>
                <w:sz w:val="22"/>
                <w:szCs w:val="20"/>
              </w:rPr>
            </w:pPr>
            <w:r w:rsidRPr="00631B75">
              <w:rPr>
                <w:sz w:val="22"/>
                <w:szCs w:val="20"/>
              </w:rPr>
              <w:t>357,8</w:t>
            </w:r>
          </w:p>
        </w:tc>
        <w:tc>
          <w:tcPr>
            <w:tcW w:w="0" w:type="auto"/>
            <w:tcBorders>
              <w:left w:val="none" w:sz="0" w:space="0" w:color="auto"/>
            </w:tcBorders>
          </w:tcPr>
          <w:p w14:paraId="0D337B12" w14:textId="415BBBDA" w:rsidR="003620FF" w:rsidRPr="00631B75" w:rsidRDefault="003620FF" w:rsidP="00EC1028">
            <w:pPr>
              <w:rPr>
                <w:sz w:val="22"/>
                <w:szCs w:val="20"/>
              </w:rPr>
            </w:pPr>
            <w:r w:rsidRPr="00631B75">
              <w:rPr>
                <w:sz w:val="22"/>
                <w:szCs w:val="20"/>
              </w:rPr>
              <w:t>333,1</w:t>
            </w:r>
          </w:p>
        </w:tc>
      </w:tr>
      <w:tr w:rsidR="00D13BAE" w:rsidRPr="00631B75" w14:paraId="00A3FF81" w14:textId="77777777" w:rsidTr="002D3670">
        <w:trPr>
          <w:cnfStyle w:val="000000100000" w:firstRow="0" w:lastRow="0" w:firstColumn="0" w:lastColumn="0" w:oddVBand="0" w:evenVBand="0" w:oddHBand="1" w:evenHBand="0" w:firstRowFirstColumn="0" w:firstRowLastColumn="0" w:lastRowFirstColumn="0" w:lastRowLastColumn="0"/>
          <w:trHeight w:hRule="exact" w:val="350"/>
        </w:trPr>
        <w:tc>
          <w:tcPr>
            <w:tcW w:w="0" w:type="auto"/>
            <w:tcBorders>
              <w:right w:val="none" w:sz="0" w:space="0" w:color="auto"/>
            </w:tcBorders>
          </w:tcPr>
          <w:p w14:paraId="5E431DC5" w14:textId="77777777" w:rsidR="003620FF" w:rsidRPr="00631B75" w:rsidRDefault="003620FF" w:rsidP="00EC1028">
            <w:pPr>
              <w:rPr>
                <w:sz w:val="22"/>
                <w:szCs w:val="20"/>
              </w:rPr>
            </w:pPr>
            <w:r w:rsidRPr="00631B75">
              <w:rPr>
                <w:sz w:val="22"/>
                <w:szCs w:val="20"/>
              </w:rPr>
              <w:t>kobiety</w:t>
            </w:r>
          </w:p>
        </w:tc>
        <w:tc>
          <w:tcPr>
            <w:tcW w:w="0" w:type="auto"/>
            <w:tcBorders>
              <w:left w:val="none" w:sz="0" w:space="0" w:color="auto"/>
              <w:right w:val="none" w:sz="0" w:space="0" w:color="auto"/>
            </w:tcBorders>
          </w:tcPr>
          <w:p w14:paraId="4FD9EAE1" w14:textId="77777777" w:rsidR="003620FF" w:rsidRPr="00631B75" w:rsidRDefault="003620FF" w:rsidP="00EC1028">
            <w:pPr>
              <w:rPr>
                <w:sz w:val="22"/>
                <w:szCs w:val="20"/>
              </w:rPr>
            </w:pPr>
            <w:r w:rsidRPr="00631B75">
              <w:rPr>
                <w:sz w:val="22"/>
                <w:szCs w:val="20"/>
              </w:rPr>
              <w:t>351,9</w:t>
            </w:r>
          </w:p>
        </w:tc>
        <w:tc>
          <w:tcPr>
            <w:tcW w:w="0" w:type="auto"/>
            <w:tcBorders>
              <w:left w:val="none" w:sz="0" w:space="0" w:color="auto"/>
              <w:right w:val="none" w:sz="0" w:space="0" w:color="auto"/>
            </w:tcBorders>
          </w:tcPr>
          <w:p w14:paraId="76148B2F" w14:textId="77777777" w:rsidR="003620FF" w:rsidRPr="00631B75" w:rsidRDefault="003620FF" w:rsidP="00EC1028">
            <w:pPr>
              <w:rPr>
                <w:sz w:val="22"/>
                <w:szCs w:val="20"/>
              </w:rPr>
            </w:pPr>
            <w:r w:rsidRPr="00631B75">
              <w:rPr>
                <w:sz w:val="22"/>
                <w:szCs w:val="20"/>
              </w:rPr>
              <w:t>344,1</w:t>
            </w:r>
          </w:p>
        </w:tc>
        <w:tc>
          <w:tcPr>
            <w:tcW w:w="0" w:type="auto"/>
            <w:tcBorders>
              <w:left w:val="none" w:sz="0" w:space="0" w:color="auto"/>
              <w:right w:val="none" w:sz="0" w:space="0" w:color="auto"/>
            </w:tcBorders>
          </w:tcPr>
          <w:p w14:paraId="0D2C74ED" w14:textId="77777777" w:rsidR="003620FF" w:rsidRPr="00631B75" w:rsidRDefault="003620FF" w:rsidP="00EC1028">
            <w:pPr>
              <w:rPr>
                <w:sz w:val="22"/>
                <w:szCs w:val="20"/>
              </w:rPr>
            </w:pPr>
            <w:r w:rsidRPr="00631B75">
              <w:rPr>
                <w:sz w:val="22"/>
                <w:szCs w:val="20"/>
              </w:rPr>
              <w:t>328,2</w:t>
            </w:r>
          </w:p>
        </w:tc>
        <w:tc>
          <w:tcPr>
            <w:tcW w:w="0" w:type="auto"/>
            <w:tcBorders>
              <w:left w:val="none" w:sz="0" w:space="0" w:color="auto"/>
              <w:right w:val="none" w:sz="0" w:space="0" w:color="auto"/>
            </w:tcBorders>
          </w:tcPr>
          <w:p w14:paraId="7D8E5C52" w14:textId="77777777" w:rsidR="003620FF" w:rsidRPr="00631B75" w:rsidRDefault="003620FF" w:rsidP="00EC1028">
            <w:pPr>
              <w:rPr>
                <w:sz w:val="22"/>
                <w:szCs w:val="20"/>
              </w:rPr>
            </w:pPr>
            <w:r w:rsidRPr="00631B75">
              <w:rPr>
                <w:sz w:val="22"/>
                <w:szCs w:val="20"/>
              </w:rPr>
              <w:t>308,9</w:t>
            </w:r>
          </w:p>
        </w:tc>
        <w:tc>
          <w:tcPr>
            <w:tcW w:w="0" w:type="auto"/>
            <w:tcBorders>
              <w:left w:val="none" w:sz="0" w:space="0" w:color="auto"/>
              <w:right w:val="none" w:sz="0" w:space="0" w:color="auto"/>
            </w:tcBorders>
          </w:tcPr>
          <w:p w14:paraId="5978A6C8" w14:textId="77777777" w:rsidR="003620FF" w:rsidRPr="00631B75" w:rsidRDefault="003620FF" w:rsidP="00EC1028">
            <w:pPr>
              <w:rPr>
                <w:sz w:val="22"/>
                <w:szCs w:val="20"/>
              </w:rPr>
            </w:pPr>
            <w:r w:rsidRPr="00631B75">
              <w:rPr>
                <w:sz w:val="22"/>
                <w:szCs w:val="20"/>
              </w:rPr>
              <w:t>286,0</w:t>
            </w:r>
          </w:p>
        </w:tc>
        <w:tc>
          <w:tcPr>
            <w:tcW w:w="0" w:type="auto"/>
            <w:tcBorders>
              <w:left w:val="none" w:sz="0" w:space="0" w:color="auto"/>
            </w:tcBorders>
          </w:tcPr>
          <w:p w14:paraId="04A31D34" w14:textId="77777777" w:rsidR="003620FF" w:rsidRPr="00631B75" w:rsidRDefault="003620FF" w:rsidP="00EC1028">
            <w:pPr>
              <w:rPr>
                <w:sz w:val="22"/>
                <w:szCs w:val="20"/>
              </w:rPr>
            </w:pPr>
            <w:r w:rsidRPr="00631B75">
              <w:rPr>
                <w:sz w:val="22"/>
                <w:szCs w:val="20"/>
              </w:rPr>
              <w:t>263,4</w:t>
            </w:r>
          </w:p>
        </w:tc>
      </w:tr>
      <w:tr w:rsidR="00D13BAE" w:rsidRPr="00631B75" w14:paraId="4F72C8EE" w14:textId="77777777" w:rsidTr="002D3670">
        <w:trPr>
          <w:cnfStyle w:val="000000010000" w:firstRow="0" w:lastRow="0" w:firstColumn="0" w:lastColumn="0" w:oddVBand="0" w:evenVBand="0" w:oddHBand="0" w:evenHBand="1" w:firstRowFirstColumn="0" w:firstRowLastColumn="0" w:lastRowFirstColumn="0" w:lastRowLastColumn="0"/>
          <w:trHeight w:hRule="exact" w:val="319"/>
        </w:trPr>
        <w:tc>
          <w:tcPr>
            <w:tcW w:w="0" w:type="auto"/>
            <w:tcBorders>
              <w:right w:val="none" w:sz="0" w:space="0" w:color="auto"/>
            </w:tcBorders>
            <w:shd w:val="clear" w:color="auto" w:fill="C2D69B" w:themeFill="accent3" w:themeFillTint="99"/>
          </w:tcPr>
          <w:p w14:paraId="2E8DA067" w14:textId="44383E37" w:rsidR="003620FF" w:rsidRPr="00631B75" w:rsidRDefault="003620FF" w:rsidP="00EC1028">
            <w:pPr>
              <w:rPr>
                <w:b/>
                <w:sz w:val="22"/>
                <w:szCs w:val="20"/>
              </w:rPr>
            </w:pPr>
            <w:r w:rsidRPr="00631B75">
              <w:rPr>
                <w:b/>
                <w:sz w:val="22"/>
                <w:szCs w:val="20"/>
              </w:rPr>
              <w:t>W wieku poprodukcyjnym</w:t>
            </w:r>
          </w:p>
        </w:tc>
        <w:tc>
          <w:tcPr>
            <w:tcW w:w="0" w:type="auto"/>
            <w:tcBorders>
              <w:left w:val="none" w:sz="0" w:space="0" w:color="auto"/>
              <w:right w:val="none" w:sz="0" w:space="0" w:color="auto"/>
            </w:tcBorders>
            <w:shd w:val="clear" w:color="auto" w:fill="C2D69B" w:themeFill="accent3" w:themeFillTint="99"/>
          </w:tcPr>
          <w:p w14:paraId="0A4F4D2A" w14:textId="4A61DAD7" w:rsidR="003620FF" w:rsidRPr="00631B75" w:rsidRDefault="003620FF" w:rsidP="00EC1028">
            <w:pPr>
              <w:rPr>
                <w:b/>
                <w:sz w:val="22"/>
                <w:szCs w:val="20"/>
              </w:rPr>
            </w:pPr>
            <w:r w:rsidRPr="00631B75">
              <w:rPr>
                <w:b/>
                <w:sz w:val="22"/>
                <w:szCs w:val="20"/>
              </w:rPr>
              <w:t>493,4</w:t>
            </w:r>
          </w:p>
        </w:tc>
        <w:tc>
          <w:tcPr>
            <w:tcW w:w="0" w:type="auto"/>
            <w:tcBorders>
              <w:left w:val="none" w:sz="0" w:space="0" w:color="auto"/>
              <w:right w:val="none" w:sz="0" w:space="0" w:color="auto"/>
            </w:tcBorders>
            <w:shd w:val="clear" w:color="auto" w:fill="C2D69B" w:themeFill="accent3" w:themeFillTint="99"/>
          </w:tcPr>
          <w:p w14:paraId="1F4FF6A6" w14:textId="751EB51E" w:rsidR="003620FF" w:rsidRPr="00631B75" w:rsidRDefault="003620FF" w:rsidP="00EC1028">
            <w:pPr>
              <w:rPr>
                <w:b/>
                <w:sz w:val="22"/>
                <w:szCs w:val="20"/>
              </w:rPr>
            </w:pPr>
            <w:r w:rsidRPr="00631B75">
              <w:rPr>
                <w:b/>
                <w:sz w:val="22"/>
                <w:szCs w:val="20"/>
              </w:rPr>
              <w:t>530,1</w:t>
            </w:r>
          </w:p>
        </w:tc>
        <w:tc>
          <w:tcPr>
            <w:tcW w:w="0" w:type="auto"/>
            <w:tcBorders>
              <w:left w:val="none" w:sz="0" w:space="0" w:color="auto"/>
              <w:right w:val="none" w:sz="0" w:space="0" w:color="auto"/>
            </w:tcBorders>
            <w:shd w:val="clear" w:color="auto" w:fill="C2D69B" w:themeFill="accent3" w:themeFillTint="99"/>
          </w:tcPr>
          <w:p w14:paraId="59B60AD8" w14:textId="3575F205" w:rsidR="003620FF" w:rsidRPr="00631B75" w:rsidRDefault="003620FF" w:rsidP="00EC1028">
            <w:pPr>
              <w:rPr>
                <w:b/>
                <w:sz w:val="22"/>
                <w:szCs w:val="20"/>
              </w:rPr>
            </w:pPr>
            <w:r w:rsidRPr="00631B75">
              <w:rPr>
                <w:b/>
                <w:sz w:val="22"/>
                <w:szCs w:val="20"/>
              </w:rPr>
              <w:t>565,7</w:t>
            </w:r>
          </w:p>
        </w:tc>
        <w:tc>
          <w:tcPr>
            <w:tcW w:w="0" w:type="auto"/>
            <w:tcBorders>
              <w:left w:val="none" w:sz="0" w:space="0" w:color="auto"/>
              <w:right w:val="none" w:sz="0" w:space="0" w:color="auto"/>
            </w:tcBorders>
            <w:shd w:val="clear" w:color="auto" w:fill="C2D69B" w:themeFill="accent3" w:themeFillTint="99"/>
          </w:tcPr>
          <w:p w14:paraId="37CADC12" w14:textId="0E56BE1D" w:rsidR="003620FF" w:rsidRPr="00631B75" w:rsidRDefault="003620FF" w:rsidP="00EC1028">
            <w:pPr>
              <w:rPr>
                <w:b/>
                <w:sz w:val="22"/>
                <w:szCs w:val="20"/>
              </w:rPr>
            </w:pPr>
            <w:r w:rsidRPr="00631B75">
              <w:rPr>
                <w:b/>
                <w:sz w:val="22"/>
                <w:szCs w:val="20"/>
              </w:rPr>
              <w:t>609,4</w:t>
            </w:r>
          </w:p>
        </w:tc>
        <w:tc>
          <w:tcPr>
            <w:tcW w:w="0" w:type="auto"/>
            <w:tcBorders>
              <w:left w:val="none" w:sz="0" w:space="0" w:color="auto"/>
              <w:right w:val="none" w:sz="0" w:space="0" w:color="auto"/>
            </w:tcBorders>
            <w:shd w:val="clear" w:color="auto" w:fill="C2D69B" w:themeFill="accent3" w:themeFillTint="99"/>
          </w:tcPr>
          <w:p w14:paraId="7C69675E" w14:textId="063CB0B5" w:rsidR="003620FF" w:rsidRPr="00631B75" w:rsidRDefault="003620FF" w:rsidP="00EC1028">
            <w:pPr>
              <w:rPr>
                <w:b/>
                <w:sz w:val="22"/>
                <w:szCs w:val="20"/>
              </w:rPr>
            </w:pPr>
            <w:r w:rsidRPr="00631B75">
              <w:rPr>
                <w:b/>
                <w:sz w:val="22"/>
                <w:szCs w:val="20"/>
              </w:rPr>
              <w:t>658,0</w:t>
            </w:r>
          </w:p>
        </w:tc>
        <w:tc>
          <w:tcPr>
            <w:tcW w:w="0" w:type="auto"/>
            <w:tcBorders>
              <w:left w:val="none" w:sz="0" w:space="0" w:color="auto"/>
            </w:tcBorders>
            <w:shd w:val="clear" w:color="auto" w:fill="C2D69B" w:themeFill="accent3" w:themeFillTint="99"/>
          </w:tcPr>
          <w:p w14:paraId="72AF7044" w14:textId="63283A9E" w:rsidR="003620FF" w:rsidRPr="00631B75" w:rsidRDefault="003620FF" w:rsidP="00EC1028">
            <w:pPr>
              <w:rPr>
                <w:b/>
                <w:sz w:val="22"/>
                <w:szCs w:val="20"/>
              </w:rPr>
            </w:pPr>
            <w:r w:rsidRPr="00631B75">
              <w:rPr>
                <w:b/>
                <w:sz w:val="22"/>
                <w:szCs w:val="20"/>
              </w:rPr>
              <w:t>700,4</w:t>
            </w:r>
          </w:p>
        </w:tc>
      </w:tr>
      <w:tr w:rsidR="00D13BAE" w:rsidRPr="00631B75" w14:paraId="233ABC09" w14:textId="77777777" w:rsidTr="002D3670">
        <w:trPr>
          <w:cnfStyle w:val="000000100000" w:firstRow="0" w:lastRow="0" w:firstColumn="0" w:lastColumn="0" w:oddVBand="0" w:evenVBand="0" w:oddHBand="1" w:evenHBand="0" w:firstRowFirstColumn="0" w:firstRowLastColumn="0" w:lastRowFirstColumn="0" w:lastRowLastColumn="0"/>
          <w:trHeight w:hRule="exact" w:val="350"/>
        </w:trPr>
        <w:tc>
          <w:tcPr>
            <w:tcW w:w="0" w:type="auto"/>
            <w:tcBorders>
              <w:right w:val="none" w:sz="0" w:space="0" w:color="auto"/>
            </w:tcBorders>
          </w:tcPr>
          <w:p w14:paraId="01931F6B" w14:textId="697F265C" w:rsidR="003620FF" w:rsidRPr="00631B75" w:rsidRDefault="003620FF" w:rsidP="00EC1028">
            <w:pPr>
              <w:rPr>
                <w:sz w:val="22"/>
                <w:szCs w:val="20"/>
              </w:rPr>
            </w:pPr>
            <w:r w:rsidRPr="00631B75">
              <w:rPr>
                <w:sz w:val="22"/>
                <w:szCs w:val="20"/>
              </w:rPr>
              <w:t>mężczyźni</w:t>
            </w:r>
          </w:p>
        </w:tc>
        <w:tc>
          <w:tcPr>
            <w:tcW w:w="0" w:type="auto"/>
            <w:tcBorders>
              <w:left w:val="none" w:sz="0" w:space="0" w:color="auto"/>
              <w:right w:val="none" w:sz="0" w:space="0" w:color="auto"/>
            </w:tcBorders>
          </w:tcPr>
          <w:p w14:paraId="0428EDE4" w14:textId="36DAEA30" w:rsidR="003620FF" w:rsidRPr="00631B75" w:rsidRDefault="003620FF" w:rsidP="00EC1028">
            <w:pPr>
              <w:rPr>
                <w:sz w:val="22"/>
                <w:szCs w:val="20"/>
              </w:rPr>
            </w:pPr>
            <w:r w:rsidRPr="00631B75">
              <w:rPr>
                <w:sz w:val="22"/>
                <w:szCs w:val="20"/>
              </w:rPr>
              <w:t>179,3</w:t>
            </w:r>
          </w:p>
        </w:tc>
        <w:tc>
          <w:tcPr>
            <w:tcW w:w="0" w:type="auto"/>
            <w:tcBorders>
              <w:left w:val="none" w:sz="0" w:space="0" w:color="auto"/>
              <w:right w:val="none" w:sz="0" w:space="0" w:color="auto"/>
            </w:tcBorders>
          </w:tcPr>
          <w:p w14:paraId="313B0924" w14:textId="2E7D72CF" w:rsidR="003620FF" w:rsidRPr="00631B75" w:rsidRDefault="003620FF" w:rsidP="00EC1028">
            <w:pPr>
              <w:rPr>
                <w:sz w:val="22"/>
                <w:szCs w:val="20"/>
              </w:rPr>
            </w:pPr>
            <w:r w:rsidRPr="00631B75">
              <w:rPr>
                <w:sz w:val="22"/>
                <w:szCs w:val="20"/>
              </w:rPr>
              <w:t>198,3</w:t>
            </w:r>
          </w:p>
        </w:tc>
        <w:tc>
          <w:tcPr>
            <w:tcW w:w="0" w:type="auto"/>
            <w:tcBorders>
              <w:left w:val="none" w:sz="0" w:space="0" w:color="auto"/>
              <w:right w:val="none" w:sz="0" w:space="0" w:color="auto"/>
            </w:tcBorders>
          </w:tcPr>
          <w:p w14:paraId="40DA69BB" w14:textId="2400ED03" w:rsidR="003620FF" w:rsidRPr="00631B75" w:rsidRDefault="003620FF" w:rsidP="00EC1028">
            <w:pPr>
              <w:rPr>
                <w:sz w:val="22"/>
                <w:szCs w:val="20"/>
              </w:rPr>
            </w:pPr>
            <w:r w:rsidRPr="00631B75">
              <w:rPr>
                <w:sz w:val="22"/>
                <w:szCs w:val="20"/>
              </w:rPr>
              <w:t>211,7</w:t>
            </w:r>
          </w:p>
        </w:tc>
        <w:tc>
          <w:tcPr>
            <w:tcW w:w="0" w:type="auto"/>
            <w:tcBorders>
              <w:left w:val="none" w:sz="0" w:space="0" w:color="auto"/>
              <w:right w:val="none" w:sz="0" w:space="0" w:color="auto"/>
            </w:tcBorders>
          </w:tcPr>
          <w:p w14:paraId="1616FD3F" w14:textId="2BB5F307" w:rsidR="003620FF" w:rsidRPr="00631B75" w:rsidRDefault="003620FF" w:rsidP="00EC1028">
            <w:pPr>
              <w:rPr>
                <w:sz w:val="22"/>
                <w:szCs w:val="20"/>
              </w:rPr>
            </w:pPr>
            <w:r w:rsidRPr="00631B75">
              <w:rPr>
                <w:sz w:val="22"/>
                <w:szCs w:val="20"/>
              </w:rPr>
              <w:t>230,1</w:t>
            </w:r>
          </w:p>
        </w:tc>
        <w:tc>
          <w:tcPr>
            <w:tcW w:w="0" w:type="auto"/>
            <w:tcBorders>
              <w:left w:val="none" w:sz="0" w:space="0" w:color="auto"/>
              <w:right w:val="none" w:sz="0" w:space="0" w:color="auto"/>
            </w:tcBorders>
          </w:tcPr>
          <w:p w14:paraId="0AFE0EA4" w14:textId="6F785DD6" w:rsidR="003620FF" w:rsidRPr="00631B75" w:rsidRDefault="003620FF" w:rsidP="00EC1028">
            <w:pPr>
              <w:rPr>
                <w:sz w:val="22"/>
                <w:szCs w:val="20"/>
              </w:rPr>
            </w:pPr>
            <w:r w:rsidRPr="00631B75">
              <w:rPr>
                <w:sz w:val="22"/>
                <w:szCs w:val="20"/>
              </w:rPr>
              <w:t>253,6</w:t>
            </w:r>
          </w:p>
        </w:tc>
        <w:tc>
          <w:tcPr>
            <w:tcW w:w="0" w:type="auto"/>
            <w:tcBorders>
              <w:left w:val="none" w:sz="0" w:space="0" w:color="auto"/>
            </w:tcBorders>
          </w:tcPr>
          <w:p w14:paraId="4F845842" w14:textId="6D8E66B2" w:rsidR="003620FF" w:rsidRPr="00631B75" w:rsidRDefault="003620FF" w:rsidP="00EC1028">
            <w:pPr>
              <w:rPr>
                <w:sz w:val="22"/>
                <w:szCs w:val="20"/>
              </w:rPr>
            </w:pPr>
            <w:r w:rsidRPr="00631B75">
              <w:rPr>
                <w:sz w:val="22"/>
                <w:szCs w:val="20"/>
              </w:rPr>
              <w:t>280,6</w:t>
            </w:r>
          </w:p>
        </w:tc>
      </w:tr>
      <w:tr w:rsidR="00D13BAE" w:rsidRPr="00631B75" w14:paraId="0A26F617" w14:textId="77777777" w:rsidTr="002D3670">
        <w:trPr>
          <w:cnfStyle w:val="000000010000" w:firstRow="0" w:lastRow="0" w:firstColumn="0" w:lastColumn="0" w:oddVBand="0" w:evenVBand="0" w:oddHBand="0" w:evenHBand="1" w:firstRowFirstColumn="0" w:firstRowLastColumn="0" w:lastRowFirstColumn="0" w:lastRowLastColumn="0"/>
          <w:trHeight w:hRule="exact" w:val="350"/>
        </w:trPr>
        <w:tc>
          <w:tcPr>
            <w:tcW w:w="0" w:type="auto"/>
            <w:tcBorders>
              <w:right w:val="none" w:sz="0" w:space="0" w:color="auto"/>
            </w:tcBorders>
          </w:tcPr>
          <w:p w14:paraId="1F4C79DE" w14:textId="77777777" w:rsidR="003620FF" w:rsidRPr="00631B75" w:rsidRDefault="003620FF" w:rsidP="00EC1028">
            <w:pPr>
              <w:rPr>
                <w:sz w:val="22"/>
                <w:szCs w:val="20"/>
              </w:rPr>
            </w:pPr>
            <w:r w:rsidRPr="00631B75">
              <w:rPr>
                <w:sz w:val="22"/>
                <w:szCs w:val="20"/>
              </w:rPr>
              <w:t>kobiety</w:t>
            </w:r>
          </w:p>
        </w:tc>
        <w:tc>
          <w:tcPr>
            <w:tcW w:w="0" w:type="auto"/>
            <w:tcBorders>
              <w:left w:val="none" w:sz="0" w:space="0" w:color="auto"/>
              <w:right w:val="none" w:sz="0" w:space="0" w:color="auto"/>
            </w:tcBorders>
          </w:tcPr>
          <w:p w14:paraId="53EBEFE5" w14:textId="77777777" w:rsidR="003620FF" w:rsidRPr="00631B75" w:rsidRDefault="003620FF" w:rsidP="00EC1028">
            <w:pPr>
              <w:rPr>
                <w:sz w:val="22"/>
                <w:szCs w:val="20"/>
              </w:rPr>
            </w:pPr>
            <w:r w:rsidRPr="00631B75">
              <w:rPr>
                <w:sz w:val="22"/>
                <w:szCs w:val="20"/>
              </w:rPr>
              <w:t>314,0</w:t>
            </w:r>
          </w:p>
        </w:tc>
        <w:tc>
          <w:tcPr>
            <w:tcW w:w="0" w:type="auto"/>
            <w:tcBorders>
              <w:left w:val="none" w:sz="0" w:space="0" w:color="auto"/>
              <w:right w:val="none" w:sz="0" w:space="0" w:color="auto"/>
            </w:tcBorders>
          </w:tcPr>
          <w:p w14:paraId="1D5F1184" w14:textId="77777777" w:rsidR="003620FF" w:rsidRPr="00631B75" w:rsidRDefault="003620FF" w:rsidP="00EC1028">
            <w:pPr>
              <w:rPr>
                <w:sz w:val="22"/>
                <w:szCs w:val="20"/>
              </w:rPr>
            </w:pPr>
            <w:r w:rsidRPr="00631B75">
              <w:rPr>
                <w:sz w:val="22"/>
                <w:szCs w:val="20"/>
              </w:rPr>
              <w:t>331,8</w:t>
            </w:r>
          </w:p>
        </w:tc>
        <w:tc>
          <w:tcPr>
            <w:tcW w:w="0" w:type="auto"/>
            <w:tcBorders>
              <w:left w:val="none" w:sz="0" w:space="0" w:color="auto"/>
              <w:right w:val="none" w:sz="0" w:space="0" w:color="auto"/>
            </w:tcBorders>
          </w:tcPr>
          <w:p w14:paraId="632FA8F4" w14:textId="77777777" w:rsidR="003620FF" w:rsidRPr="00631B75" w:rsidRDefault="003620FF" w:rsidP="00EC1028">
            <w:pPr>
              <w:rPr>
                <w:sz w:val="22"/>
                <w:szCs w:val="20"/>
              </w:rPr>
            </w:pPr>
            <w:r w:rsidRPr="00631B75">
              <w:rPr>
                <w:sz w:val="22"/>
                <w:szCs w:val="20"/>
              </w:rPr>
              <w:t>354,0</w:t>
            </w:r>
          </w:p>
        </w:tc>
        <w:tc>
          <w:tcPr>
            <w:tcW w:w="0" w:type="auto"/>
            <w:tcBorders>
              <w:left w:val="none" w:sz="0" w:space="0" w:color="auto"/>
              <w:right w:val="none" w:sz="0" w:space="0" w:color="auto"/>
            </w:tcBorders>
          </w:tcPr>
          <w:p w14:paraId="367174BA" w14:textId="77777777" w:rsidR="003620FF" w:rsidRPr="00631B75" w:rsidRDefault="003620FF" w:rsidP="00EC1028">
            <w:pPr>
              <w:rPr>
                <w:sz w:val="22"/>
                <w:szCs w:val="20"/>
              </w:rPr>
            </w:pPr>
            <w:r w:rsidRPr="00631B75">
              <w:rPr>
                <w:sz w:val="22"/>
                <w:szCs w:val="20"/>
              </w:rPr>
              <w:t>379,3</w:t>
            </w:r>
          </w:p>
        </w:tc>
        <w:tc>
          <w:tcPr>
            <w:tcW w:w="0" w:type="auto"/>
            <w:tcBorders>
              <w:left w:val="none" w:sz="0" w:space="0" w:color="auto"/>
              <w:right w:val="none" w:sz="0" w:space="0" w:color="auto"/>
            </w:tcBorders>
          </w:tcPr>
          <w:p w14:paraId="3997E67A" w14:textId="77777777" w:rsidR="003620FF" w:rsidRPr="00631B75" w:rsidRDefault="003620FF" w:rsidP="00EC1028">
            <w:pPr>
              <w:rPr>
                <w:sz w:val="22"/>
                <w:szCs w:val="20"/>
              </w:rPr>
            </w:pPr>
            <w:r w:rsidRPr="00631B75">
              <w:rPr>
                <w:sz w:val="22"/>
                <w:szCs w:val="20"/>
              </w:rPr>
              <w:t>404,4</w:t>
            </w:r>
          </w:p>
        </w:tc>
        <w:tc>
          <w:tcPr>
            <w:tcW w:w="0" w:type="auto"/>
            <w:tcBorders>
              <w:left w:val="none" w:sz="0" w:space="0" w:color="auto"/>
            </w:tcBorders>
          </w:tcPr>
          <w:p w14:paraId="1371A72C" w14:textId="77777777" w:rsidR="003620FF" w:rsidRPr="00631B75" w:rsidRDefault="003620FF" w:rsidP="00EC1028">
            <w:pPr>
              <w:rPr>
                <w:sz w:val="22"/>
                <w:szCs w:val="20"/>
              </w:rPr>
            </w:pPr>
            <w:r w:rsidRPr="00631B75">
              <w:rPr>
                <w:sz w:val="22"/>
                <w:szCs w:val="20"/>
              </w:rPr>
              <w:t>419,8</w:t>
            </w:r>
          </w:p>
        </w:tc>
      </w:tr>
      <w:tr w:rsidR="00D13BAE" w:rsidRPr="00631B75" w14:paraId="2FB4D7B9" w14:textId="77777777" w:rsidTr="002D3670">
        <w:trPr>
          <w:cnfStyle w:val="000000100000" w:firstRow="0" w:lastRow="0" w:firstColumn="0" w:lastColumn="0" w:oddVBand="0" w:evenVBand="0" w:oddHBand="1" w:evenHBand="0" w:firstRowFirstColumn="0" w:firstRowLastColumn="0" w:lastRowFirstColumn="0" w:lastRowLastColumn="0"/>
          <w:trHeight w:hRule="exact" w:val="350"/>
        </w:trPr>
        <w:tc>
          <w:tcPr>
            <w:tcW w:w="0" w:type="auto"/>
            <w:tcBorders>
              <w:right w:val="none" w:sz="0" w:space="0" w:color="auto"/>
            </w:tcBorders>
            <w:shd w:val="clear" w:color="auto" w:fill="C2D69B" w:themeFill="accent3" w:themeFillTint="99"/>
          </w:tcPr>
          <w:p w14:paraId="13BB7F30" w14:textId="77777777" w:rsidR="003620FF" w:rsidRPr="00631B75" w:rsidRDefault="003620FF" w:rsidP="00EC1028">
            <w:pPr>
              <w:rPr>
                <w:b/>
                <w:sz w:val="22"/>
                <w:szCs w:val="20"/>
              </w:rPr>
            </w:pPr>
            <w:r w:rsidRPr="00631B75">
              <w:rPr>
                <w:b/>
                <w:sz w:val="22"/>
                <w:szCs w:val="20"/>
              </w:rPr>
              <w:t>Miasta</w:t>
            </w:r>
          </w:p>
        </w:tc>
        <w:tc>
          <w:tcPr>
            <w:tcW w:w="0" w:type="auto"/>
            <w:tcBorders>
              <w:left w:val="none" w:sz="0" w:space="0" w:color="auto"/>
              <w:right w:val="none" w:sz="0" w:space="0" w:color="auto"/>
            </w:tcBorders>
            <w:shd w:val="clear" w:color="auto" w:fill="C2D69B" w:themeFill="accent3" w:themeFillTint="99"/>
          </w:tcPr>
          <w:p w14:paraId="1B0B1C12" w14:textId="77777777" w:rsidR="003620FF" w:rsidRPr="00631B75" w:rsidRDefault="003620FF" w:rsidP="00EC1028">
            <w:pPr>
              <w:rPr>
                <w:b/>
                <w:sz w:val="22"/>
                <w:szCs w:val="20"/>
              </w:rPr>
            </w:pPr>
            <w:r w:rsidRPr="00631B75">
              <w:rPr>
                <w:b/>
                <w:sz w:val="22"/>
                <w:szCs w:val="20"/>
              </w:rPr>
              <w:t>228,0</w:t>
            </w:r>
          </w:p>
        </w:tc>
        <w:tc>
          <w:tcPr>
            <w:tcW w:w="0" w:type="auto"/>
            <w:tcBorders>
              <w:left w:val="none" w:sz="0" w:space="0" w:color="auto"/>
              <w:right w:val="none" w:sz="0" w:space="0" w:color="auto"/>
            </w:tcBorders>
            <w:shd w:val="clear" w:color="auto" w:fill="C2D69B" w:themeFill="accent3" w:themeFillTint="99"/>
          </w:tcPr>
          <w:p w14:paraId="1440AAE5" w14:textId="77777777" w:rsidR="003620FF" w:rsidRPr="00631B75" w:rsidRDefault="003620FF" w:rsidP="00EC1028">
            <w:pPr>
              <w:rPr>
                <w:b/>
                <w:sz w:val="22"/>
                <w:szCs w:val="20"/>
              </w:rPr>
            </w:pPr>
            <w:r w:rsidRPr="00631B75">
              <w:rPr>
                <w:b/>
                <w:sz w:val="22"/>
                <w:szCs w:val="20"/>
              </w:rPr>
              <w:t>237,0</w:t>
            </w:r>
          </w:p>
        </w:tc>
        <w:tc>
          <w:tcPr>
            <w:tcW w:w="0" w:type="auto"/>
            <w:tcBorders>
              <w:left w:val="none" w:sz="0" w:space="0" w:color="auto"/>
              <w:right w:val="none" w:sz="0" w:space="0" w:color="auto"/>
            </w:tcBorders>
            <w:shd w:val="clear" w:color="auto" w:fill="C2D69B" w:themeFill="accent3" w:themeFillTint="99"/>
          </w:tcPr>
          <w:p w14:paraId="0FE8CA31" w14:textId="77777777" w:rsidR="003620FF" w:rsidRPr="00631B75" w:rsidRDefault="003620FF" w:rsidP="00EC1028">
            <w:pPr>
              <w:rPr>
                <w:b/>
                <w:sz w:val="22"/>
                <w:szCs w:val="20"/>
              </w:rPr>
            </w:pPr>
            <w:r w:rsidRPr="00631B75">
              <w:rPr>
                <w:b/>
                <w:sz w:val="22"/>
                <w:szCs w:val="20"/>
              </w:rPr>
              <w:t>243,6</w:t>
            </w:r>
          </w:p>
        </w:tc>
        <w:tc>
          <w:tcPr>
            <w:tcW w:w="0" w:type="auto"/>
            <w:tcBorders>
              <w:left w:val="none" w:sz="0" w:space="0" w:color="auto"/>
              <w:right w:val="none" w:sz="0" w:space="0" w:color="auto"/>
            </w:tcBorders>
            <w:shd w:val="clear" w:color="auto" w:fill="C2D69B" w:themeFill="accent3" w:themeFillTint="99"/>
          </w:tcPr>
          <w:p w14:paraId="70A179B6" w14:textId="77777777" w:rsidR="003620FF" w:rsidRPr="00631B75" w:rsidRDefault="003620FF" w:rsidP="00EC1028">
            <w:pPr>
              <w:rPr>
                <w:b/>
                <w:sz w:val="22"/>
                <w:szCs w:val="20"/>
              </w:rPr>
            </w:pPr>
            <w:r w:rsidRPr="00631B75">
              <w:rPr>
                <w:b/>
                <w:sz w:val="22"/>
                <w:szCs w:val="20"/>
              </w:rPr>
              <w:t>255,7</w:t>
            </w:r>
          </w:p>
        </w:tc>
        <w:tc>
          <w:tcPr>
            <w:tcW w:w="0" w:type="auto"/>
            <w:tcBorders>
              <w:left w:val="none" w:sz="0" w:space="0" w:color="auto"/>
              <w:right w:val="none" w:sz="0" w:space="0" w:color="auto"/>
            </w:tcBorders>
            <w:shd w:val="clear" w:color="auto" w:fill="C2D69B" w:themeFill="accent3" w:themeFillTint="99"/>
          </w:tcPr>
          <w:p w14:paraId="7DC738FE" w14:textId="77777777" w:rsidR="003620FF" w:rsidRPr="00631B75" w:rsidRDefault="003620FF" w:rsidP="00EC1028">
            <w:pPr>
              <w:rPr>
                <w:b/>
                <w:sz w:val="22"/>
                <w:szCs w:val="20"/>
              </w:rPr>
            </w:pPr>
            <w:r w:rsidRPr="00631B75">
              <w:rPr>
                <w:b/>
                <w:sz w:val="22"/>
                <w:szCs w:val="20"/>
              </w:rPr>
              <w:t>271,4</w:t>
            </w:r>
          </w:p>
        </w:tc>
        <w:tc>
          <w:tcPr>
            <w:tcW w:w="0" w:type="auto"/>
            <w:tcBorders>
              <w:left w:val="none" w:sz="0" w:space="0" w:color="auto"/>
            </w:tcBorders>
            <w:shd w:val="clear" w:color="auto" w:fill="C2D69B" w:themeFill="accent3" w:themeFillTint="99"/>
          </w:tcPr>
          <w:p w14:paraId="5EE26E78" w14:textId="77777777" w:rsidR="003620FF" w:rsidRPr="00631B75" w:rsidRDefault="003620FF" w:rsidP="00EC1028">
            <w:pPr>
              <w:rPr>
                <w:b/>
                <w:sz w:val="22"/>
                <w:szCs w:val="20"/>
              </w:rPr>
            </w:pPr>
            <w:r w:rsidRPr="00631B75">
              <w:rPr>
                <w:b/>
                <w:sz w:val="22"/>
                <w:szCs w:val="20"/>
              </w:rPr>
              <w:t>282,8</w:t>
            </w:r>
          </w:p>
        </w:tc>
      </w:tr>
      <w:tr w:rsidR="00D13BAE" w:rsidRPr="00631B75" w14:paraId="5FB71254" w14:textId="77777777" w:rsidTr="002D3670">
        <w:trPr>
          <w:cnfStyle w:val="000000010000" w:firstRow="0" w:lastRow="0" w:firstColumn="0" w:lastColumn="0" w:oddVBand="0" w:evenVBand="0" w:oddHBand="0" w:evenHBand="1" w:firstRowFirstColumn="0" w:firstRowLastColumn="0" w:lastRowFirstColumn="0" w:lastRowLastColumn="0"/>
          <w:trHeight w:hRule="exact" w:val="350"/>
        </w:trPr>
        <w:tc>
          <w:tcPr>
            <w:tcW w:w="0" w:type="auto"/>
            <w:tcBorders>
              <w:right w:val="none" w:sz="0" w:space="0" w:color="auto"/>
            </w:tcBorders>
          </w:tcPr>
          <w:p w14:paraId="47C49DC9" w14:textId="766E6249" w:rsidR="003620FF" w:rsidRPr="00631B75" w:rsidRDefault="003620FF" w:rsidP="00EC1028">
            <w:pPr>
              <w:rPr>
                <w:sz w:val="22"/>
                <w:szCs w:val="20"/>
              </w:rPr>
            </w:pPr>
            <w:r w:rsidRPr="00631B75">
              <w:rPr>
                <w:sz w:val="22"/>
                <w:szCs w:val="20"/>
              </w:rPr>
              <w:t>mężczyźni</w:t>
            </w:r>
          </w:p>
        </w:tc>
        <w:tc>
          <w:tcPr>
            <w:tcW w:w="0" w:type="auto"/>
            <w:tcBorders>
              <w:left w:val="none" w:sz="0" w:space="0" w:color="auto"/>
              <w:right w:val="none" w:sz="0" w:space="0" w:color="auto"/>
            </w:tcBorders>
          </w:tcPr>
          <w:p w14:paraId="5CE61018" w14:textId="1BF6AB80" w:rsidR="003620FF" w:rsidRPr="00631B75" w:rsidRDefault="003620FF" w:rsidP="00EC1028">
            <w:pPr>
              <w:rPr>
                <w:sz w:val="22"/>
                <w:szCs w:val="20"/>
              </w:rPr>
            </w:pPr>
            <w:r w:rsidRPr="00631B75">
              <w:rPr>
                <w:sz w:val="22"/>
                <w:szCs w:val="20"/>
              </w:rPr>
              <w:t>81,5</w:t>
            </w:r>
          </w:p>
        </w:tc>
        <w:tc>
          <w:tcPr>
            <w:tcW w:w="0" w:type="auto"/>
            <w:tcBorders>
              <w:left w:val="none" w:sz="0" w:space="0" w:color="auto"/>
              <w:right w:val="none" w:sz="0" w:space="0" w:color="auto"/>
            </w:tcBorders>
          </w:tcPr>
          <w:p w14:paraId="01044E07" w14:textId="5B6536F6" w:rsidR="003620FF" w:rsidRPr="00631B75" w:rsidRDefault="003620FF" w:rsidP="00EC1028">
            <w:pPr>
              <w:rPr>
                <w:sz w:val="22"/>
                <w:szCs w:val="20"/>
              </w:rPr>
            </w:pPr>
            <w:r w:rsidRPr="00631B75">
              <w:rPr>
                <w:sz w:val="22"/>
                <w:szCs w:val="20"/>
              </w:rPr>
              <w:t>86,6</w:t>
            </w:r>
          </w:p>
        </w:tc>
        <w:tc>
          <w:tcPr>
            <w:tcW w:w="0" w:type="auto"/>
            <w:tcBorders>
              <w:left w:val="none" w:sz="0" w:space="0" w:color="auto"/>
              <w:right w:val="none" w:sz="0" w:space="0" w:color="auto"/>
            </w:tcBorders>
          </w:tcPr>
          <w:p w14:paraId="1D3205D6" w14:textId="21C08E25" w:rsidR="003620FF" w:rsidRPr="00631B75" w:rsidRDefault="003620FF" w:rsidP="00EC1028">
            <w:pPr>
              <w:rPr>
                <w:sz w:val="22"/>
                <w:szCs w:val="20"/>
              </w:rPr>
            </w:pPr>
            <w:r w:rsidRPr="00631B75">
              <w:rPr>
                <w:sz w:val="22"/>
                <w:szCs w:val="20"/>
              </w:rPr>
              <w:t>88,3</w:t>
            </w:r>
          </w:p>
        </w:tc>
        <w:tc>
          <w:tcPr>
            <w:tcW w:w="0" w:type="auto"/>
            <w:tcBorders>
              <w:left w:val="none" w:sz="0" w:space="0" w:color="auto"/>
              <w:right w:val="none" w:sz="0" w:space="0" w:color="auto"/>
            </w:tcBorders>
          </w:tcPr>
          <w:p w14:paraId="2316AB6D" w14:textId="43C48D9E" w:rsidR="003620FF" w:rsidRPr="00631B75" w:rsidRDefault="003620FF" w:rsidP="00EC1028">
            <w:pPr>
              <w:rPr>
                <w:sz w:val="22"/>
                <w:szCs w:val="20"/>
              </w:rPr>
            </w:pPr>
            <w:r w:rsidRPr="00631B75">
              <w:rPr>
                <w:sz w:val="22"/>
                <w:szCs w:val="20"/>
              </w:rPr>
              <w:t>92,9</w:t>
            </w:r>
          </w:p>
        </w:tc>
        <w:tc>
          <w:tcPr>
            <w:tcW w:w="0" w:type="auto"/>
            <w:tcBorders>
              <w:left w:val="none" w:sz="0" w:space="0" w:color="auto"/>
              <w:right w:val="none" w:sz="0" w:space="0" w:color="auto"/>
            </w:tcBorders>
          </w:tcPr>
          <w:p w14:paraId="37BB3AEB" w14:textId="6729FD55" w:rsidR="003620FF" w:rsidRPr="00631B75" w:rsidRDefault="003620FF" w:rsidP="00EC1028">
            <w:pPr>
              <w:rPr>
                <w:sz w:val="22"/>
                <w:szCs w:val="20"/>
              </w:rPr>
            </w:pPr>
            <w:r w:rsidRPr="00631B75">
              <w:rPr>
                <w:sz w:val="22"/>
                <w:szCs w:val="20"/>
              </w:rPr>
              <w:t>101,6</w:t>
            </w:r>
          </w:p>
        </w:tc>
        <w:tc>
          <w:tcPr>
            <w:tcW w:w="0" w:type="auto"/>
            <w:tcBorders>
              <w:left w:val="none" w:sz="0" w:space="0" w:color="auto"/>
            </w:tcBorders>
          </w:tcPr>
          <w:p w14:paraId="24D0220D" w14:textId="03BA7909" w:rsidR="003620FF" w:rsidRPr="00631B75" w:rsidRDefault="003620FF" w:rsidP="00EC1028">
            <w:pPr>
              <w:rPr>
                <w:sz w:val="22"/>
                <w:szCs w:val="20"/>
              </w:rPr>
            </w:pPr>
            <w:r w:rsidRPr="00631B75">
              <w:rPr>
                <w:sz w:val="22"/>
                <w:szCs w:val="20"/>
              </w:rPr>
              <w:t>111,8</w:t>
            </w:r>
          </w:p>
        </w:tc>
      </w:tr>
      <w:tr w:rsidR="00D13BAE" w:rsidRPr="00631B75" w14:paraId="4ED92793" w14:textId="77777777" w:rsidTr="002D3670">
        <w:trPr>
          <w:cnfStyle w:val="000000100000" w:firstRow="0" w:lastRow="0" w:firstColumn="0" w:lastColumn="0" w:oddVBand="0" w:evenVBand="0" w:oddHBand="1" w:evenHBand="0" w:firstRowFirstColumn="0" w:firstRowLastColumn="0" w:lastRowFirstColumn="0" w:lastRowLastColumn="0"/>
          <w:trHeight w:hRule="exact" w:val="350"/>
        </w:trPr>
        <w:tc>
          <w:tcPr>
            <w:tcW w:w="0" w:type="auto"/>
            <w:tcBorders>
              <w:right w:val="none" w:sz="0" w:space="0" w:color="auto"/>
            </w:tcBorders>
          </w:tcPr>
          <w:p w14:paraId="0D4716E8" w14:textId="77777777" w:rsidR="003620FF" w:rsidRPr="00631B75" w:rsidRDefault="003620FF" w:rsidP="00EC1028">
            <w:pPr>
              <w:rPr>
                <w:sz w:val="22"/>
                <w:szCs w:val="20"/>
              </w:rPr>
            </w:pPr>
            <w:r w:rsidRPr="00631B75">
              <w:rPr>
                <w:sz w:val="22"/>
                <w:szCs w:val="20"/>
              </w:rPr>
              <w:t>kobiety</w:t>
            </w:r>
          </w:p>
        </w:tc>
        <w:tc>
          <w:tcPr>
            <w:tcW w:w="0" w:type="auto"/>
            <w:tcBorders>
              <w:left w:val="none" w:sz="0" w:space="0" w:color="auto"/>
              <w:right w:val="none" w:sz="0" w:space="0" w:color="auto"/>
            </w:tcBorders>
          </w:tcPr>
          <w:p w14:paraId="7B467574" w14:textId="648A90E7" w:rsidR="003620FF" w:rsidRPr="00631B75" w:rsidRDefault="003620FF" w:rsidP="00EC1028">
            <w:pPr>
              <w:rPr>
                <w:sz w:val="22"/>
                <w:szCs w:val="20"/>
              </w:rPr>
            </w:pPr>
            <w:r w:rsidRPr="00631B75">
              <w:rPr>
                <w:sz w:val="22"/>
                <w:szCs w:val="20"/>
              </w:rPr>
              <w:t>146,4</w:t>
            </w:r>
          </w:p>
        </w:tc>
        <w:tc>
          <w:tcPr>
            <w:tcW w:w="0" w:type="auto"/>
            <w:tcBorders>
              <w:left w:val="none" w:sz="0" w:space="0" w:color="auto"/>
              <w:right w:val="none" w:sz="0" w:space="0" w:color="auto"/>
            </w:tcBorders>
          </w:tcPr>
          <w:p w14:paraId="5914E5AA" w14:textId="363297DF" w:rsidR="003620FF" w:rsidRPr="00631B75" w:rsidRDefault="003620FF" w:rsidP="00EC1028">
            <w:pPr>
              <w:rPr>
                <w:sz w:val="22"/>
                <w:szCs w:val="20"/>
              </w:rPr>
            </w:pPr>
            <w:r w:rsidRPr="00631B75">
              <w:rPr>
                <w:sz w:val="22"/>
                <w:szCs w:val="20"/>
              </w:rPr>
              <w:t>150,4</w:t>
            </w:r>
          </w:p>
        </w:tc>
        <w:tc>
          <w:tcPr>
            <w:tcW w:w="0" w:type="auto"/>
            <w:tcBorders>
              <w:left w:val="none" w:sz="0" w:space="0" w:color="auto"/>
              <w:right w:val="none" w:sz="0" w:space="0" w:color="auto"/>
            </w:tcBorders>
          </w:tcPr>
          <w:p w14:paraId="11BB94A2" w14:textId="674816E3" w:rsidR="003620FF" w:rsidRPr="00631B75" w:rsidRDefault="003620FF" w:rsidP="00EC1028">
            <w:pPr>
              <w:rPr>
                <w:sz w:val="22"/>
                <w:szCs w:val="20"/>
              </w:rPr>
            </w:pPr>
            <w:r w:rsidRPr="00631B75">
              <w:rPr>
                <w:sz w:val="22"/>
                <w:szCs w:val="20"/>
              </w:rPr>
              <w:t>155,4</w:t>
            </w:r>
          </w:p>
        </w:tc>
        <w:tc>
          <w:tcPr>
            <w:tcW w:w="0" w:type="auto"/>
            <w:tcBorders>
              <w:left w:val="none" w:sz="0" w:space="0" w:color="auto"/>
              <w:right w:val="none" w:sz="0" w:space="0" w:color="auto"/>
            </w:tcBorders>
          </w:tcPr>
          <w:p w14:paraId="6441D794" w14:textId="2A8B66C4" w:rsidR="003620FF" w:rsidRPr="00631B75" w:rsidRDefault="003620FF" w:rsidP="00EC1028">
            <w:pPr>
              <w:rPr>
                <w:sz w:val="22"/>
                <w:szCs w:val="20"/>
              </w:rPr>
            </w:pPr>
            <w:r w:rsidRPr="00631B75">
              <w:rPr>
                <w:sz w:val="22"/>
                <w:szCs w:val="20"/>
              </w:rPr>
              <w:t>162,8</w:t>
            </w:r>
          </w:p>
        </w:tc>
        <w:tc>
          <w:tcPr>
            <w:tcW w:w="0" w:type="auto"/>
            <w:tcBorders>
              <w:left w:val="none" w:sz="0" w:space="0" w:color="auto"/>
              <w:right w:val="none" w:sz="0" w:space="0" w:color="auto"/>
            </w:tcBorders>
          </w:tcPr>
          <w:p w14:paraId="4CF8229B" w14:textId="2974047B" w:rsidR="003620FF" w:rsidRPr="00631B75" w:rsidRDefault="003620FF" w:rsidP="00EC1028">
            <w:pPr>
              <w:rPr>
                <w:sz w:val="22"/>
                <w:szCs w:val="20"/>
              </w:rPr>
            </w:pPr>
            <w:r w:rsidRPr="00631B75">
              <w:rPr>
                <w:sz w:val="22"/>
                <w:szCs w:val="20"/>
              </w:rPr>
              <w:t>169,8</w:t>
            </w:r>
          </w:p>
        </w:tc>
        <w:tc>
          <w:tcPr>
            <w:tcW w:w="0" w:type="auto"/>
            <w:tcBorders>
              <w:left w:val="none" w:sz="0" w:space="0" w:color="auto"/>
            </w:tcBorders>
          </w:tcPr>
          <w:p w14:paraId="665465FA" w14:textId="464DD3FA" w:rsidR="003620FF" w:rsidRPr="00631B75" w:rsidRDefault="003620FF" w:rsidP="00EC1028">
            <w:pPr>
              <w:rPr>
                <w:sz w:val="22"/>
                <w:szCs w:val="20"/>
              </w:rPr>
            </w:pPr>
            <w:r w:rsidRPr="00631B75">
              <w:rPr>
                <w:sz w:val="22"/>
                <w:szCs w:val="20"/>
              </w:rPr>
              <w:t>171,0</w:t>
            </w:r>
          </w:p>
        </w:tc>
      </w:tr>
      <w:tr w:rsidR="00D13BAE" w:rsidRPr="00631B75" w14:paraId="1F51B7B0" w14:textId="77777777" w:rsidTr="002D3670">
        <w:trPr>
          <w:cnfStyle w:val="000000010000" w:firstRow="0" w:lastRow="0" w:firstColumn="0" w:lastColumn="0" w:oddVBand="0" w:evenVBand="0" w:oddHBand="0" w:evenHBand="1" w:firstRowFirstColumn="0" w:firstRowLastColumn="0" w:lastRowFirstColumn="0" w:lastRowLastColumn="0"/>
          <w:trHeight w:hRule="exact" w:val="350"/>
        </w:trPr>
        <w:tc>
          <w:tcPr>
            <w:tcW w:w="0" w:type="auto"/>
            <w:tcBorders>
              <w:right w:val="none" w:sz="0" w:space="0" w:color="auto"/>
            </w:tcBorders>
            <w:shd w:val="clear" w:color="auto" w:fill="C2D69B" w:themeFill="accent3" w:themeFillTint="99"/>
          </w:tcPr>
          <w:p w14:paraId="7BD000A0" w14:textId="77777777" w:rsidR="003620FF" w:rsidRPr="00631B75" w:rsidRDefault="003620FF" w:rsidP="00EC1028">
            <w:pPr>
              <w:rPr>
                <w:b/>
                <w:sz w:val="22"/>
                <w:szCs w:val="20"/>
              </w:rPr>
            </w:pPr>
            <w:r w:rsidRPr="00631B75">
              <w:rPr>
                <w:b/>
                <w:sz w:val="22"/>
                <w:szCs w:val="20"/>
              </w:rPr>
              <w:t>Wieś</w:t>
            </w:r>
          </w:p>
        </w:tc>
        <w:tc>
          <w:tcPr>
            <w:tcW w:w="0" w:type="auto"/>
            <w:tcBorders>
              <w:left w:val="none" w:sz="0" w:space="0" w:color="auto"/>
              <w:right w:val="none" w:sz="0" w:space="0" w:color="auto"/>
            </w:tcBorders>
            <w:shd w:val="clear" w:color="auto" w:fill="C2D69B" w:themeFill="accent3" w:themeFillTint="99"/>
          </w:tcPr>
          <w:p w14:paraId="75B4EC3D" w14:textId="77777777" w:rsidR="003620FF" w:rsidRPr="00631B75" w:rsidRDefault="003620FF" w:rsidP="00EC1028">
            <w:pPr>
              <w:rPr>
                <w:b/>
                <w:sz w:val="22"/>
                <w:szCs w:val="20"/>
              </w:rPr>
            </w:pPr>
            <w:r w:rsidRPr="00631B75">
              <w:rPr>
                <w:b/>
                <w:sz w:val="22"/>
                <w:szCs w:val="20"/>
              </w:rPr>
              <w:t>265,4</w:t>
            </w:r>
          </w:p>
        </w:tc>
        <w:tc>
          <w:tcPr>
            <w:tcW w:w="0" w:type="auto"/>
            <w:tcBorders>
              <w:left w:val="none" w:sz="0" w:space="0" w:color="auto"/>
              <w:right w:val="none" w:sz="0" w:space="0" w:color="auto"/>
            </w:tcBorders>
            <w:shd w:val="clear" w:color="auto" w:fill="C2D69B" w:themeFill="accent3" w:themeFillTint="99"/>
          </w:tcPr>
          <w:p w14:paraId="38D7D294" w14:textId="77777777" w:rsidR="003620FF" w:rsidRPr="00631B75" w:rsidRDefault="003620FF" w:rsidP="00EC1028">
            <w:pPr>
              <w:rPr>
                <w:b/>
                <w:sz w:val="22"/>
                <w:szCs w:val="20"/>
              </w:rPr>
            </w:pPr>
            <w:r w:rsidRPr="00631B75">
              <w:rPr>
                <w:b/>
                <w:sz w:val="22"/>
                <w:szCs w:val="20"/>
              </w:rPr>
              <w:t>293,1</w:t>
            </w:r>
          </w:p>
        </w:tc>
        <w:tc>
          <w:tcPr>
            <w:tcW w:w="0" w:type="auto"/>
            <w:tcBorders>
              <w:left w:val="none" w:sz="0" w:space="0" w:color="auto"/>
              <w:right w:val="none" w:sz="0" w:space="0" w:color="auto"/>
            </w:tcBorders>
            <w:shd w:val="clear" w:color="auto" w:fill="C2D69B" w:themeFill="accent3" w:themeFillTint="99"/>
          </w:tcPr>
          <w:p w14:paraId="4AB63954" w14:textId="77777777" w:rsidR="003620FF" w:rsidRPr="00631B75" w:rsidRDefault="003620FF" w:rsidP="00EC1028">
            <w:pPr>
              <w:rPr>
                <w:b/>
                <w:sz w:val="22"/>
                <w:szCs w:val="20"/>
              </w:rPr>
            </w:pPr>
            <w:r w:rsidRPr="00631B75">
              <w:rPr>
                <w:b/>
                <w:sz w:val="22"/>
                <w:szCs w:val="20"/>
              </w:rPr>
              <w:t>322,0</w:t>
            </w:r>
          </w:p>
        </w:tc>
        <w:tc>
          <w:tcPr>
            <w:tcW w:w="0" w:type="auto"/>
            <w:tcBorders>
              <w:left w:val="none" w:sz="0" w:space="0" w:color="auto"/>
              <w:right w:val="none" w:sz="0" w:space="0" w:color="auto"/>
            </w:tcBorders>
            <w:shd w:val="clear" w:color="auto" w:fill="C2D69B" w:themeFill="accent3" w:themeFillTint="99"/>
          </w:tcPr>
          <w:p w14:paraId="4BC222E2" w14:textId="77777777" w:rsidR="003620FF" w:rsidRPr="00631B75" w:rsidRDefault="003620FF" w:rsidP="00EC1028">
            <w:pPr>
              <w:rPr>
                <w:b/>
                <w:sz w:val="22"/>
                <w:szCs w:val="20"/>
              </w:rPr>
            </w:pPr>
            <w:r w:rsidRPr="00631B75">
              <w:rPr>
                <w:b/>
                <w:sz w:val="22"/>
                <w:szCs w:val="20"/>
              </w:rPr>
              <w:t>353,7</w:t>
            </w:r>
          </w:p>
        </w:tc>
        <w:tc>
          <w:tcPr>
            <w:tcW w:w="0" w:type="auto"/>
            <w:tcBorders>
              <w:left w:val="none" w:sz="0" w:space="0" w:color="auto"/>
              <w:right w:val="none" w:sz="0" w:space="0" w:color="auto"/>
            </w:tcBorders>
            <w:shd w:val="clear" w:color="auto" w:fill="C2D69B" w:themeFill="accent3" w:themeFillTint="99"/>
          </w:tcPr>
          <w:p w14:paraId="71C109FF" w14:textId="77777777" w:rsidR="003620FF" w:rsidRPr="00631B75" w:rsidRDefault="003620FF" w:rsidP="00EC1028">
            <w:pPr>
              <w:rPr>
                <w:b/>
                <w:sz w:val="22"/>
                <w:szCs w:val="20"/>
              </w:rPr>
            </w:pPr>
            <w:r w:rsidRPr="00631B75">
              <w:rPr>
                <w:b/>
                <w:sz w:val="22"/>
                <w:szCs w:val="20"/>
              </w:rPr>
              <w:t>386,6</w:t>
            </w:r>
          </w:p>
        </w:tc>
        <w:tc>
          <w:tcPr>
            <w:tcW w:w="0" w:type="auto"/>
            <w:tcBorders>
              <w:left w:val="none" w:sz="0" w:space="0" w:color="auto"/>
            </w:tcBorders>
            <w:shd w:val="clear" w:color="auto" w:fill="C2D69B" w:themeFill="accent3" w:themeFillTint="99"/>
          </w:tcPr>
          <w:p w14:paraId="15A969EF" w14:textId="77777777" w:rsidR="003620FF" w:rsidRPr="00631B75" w:rsidRDefault="003620FF" w:rsidP="00EC1028">
            <w:pPr>
              <w:rPr>
                <w:b/>
                <w:sz w:val="22"/>
                <w:szCs w:val="20"/>
              </w:rPr>
            </w:pPr>
            <w:r w:rsidRPr="00631B75">
              <w:rPr>
                <w:b/>
                <w:sz w:val="22"/>
                <w:szCs w:val="20"/>
              </w:rPr>
              <w:t>417,6</w:t>
            </w:r>
          </w:p>
        </w:tc>
      </w:tr>
      <w:tr w:rsidR="00D13BAE" w:rsidRPr="00631B75" w14:paraId="7BB08F08" w14:textId="77777777" w:rsidTr="002D3670">
        <w:trPr>
          <w:cnfStyle w:val="000000100000" w:firstRow="0" w:lastRow="0" w:firstColumn="0" w:lastColumn="0" w:oddVBand="0" w:evenVBand="0" w:oddHBand="1" w:evenHBand="0" w:firstRowFirstColumn="0" w:firstRowLastColumn="0" w:lastRowFirstColumn="0" w:lastRowLastColumn="0"/>
          <w:trHeight w:hRule="exact" w:val="338"/>
        </w:trPr>
        <w:tc>
          <w:tcPr>
            <w:tcW w:w="0" w:type="auto"/>
            <w:tcBorders>
              <w:right w:val="none" w:sz="0" w:space="0" w:color="auto"/>
            </w:tcBorders>
          </w:tcPr>
          <w:p w14:paraId="1D00A7D1" w14:textId="16101488" w:rsidR="003620FF" w:rsidRPr="00631B75" w:rsidRDefault="003620FF" w:rsidP="00EC1028">
            <w:pPr>
              <w:rPr>
                <w:sz w:val="22"/>
                <w:szCs w:val="20"/>
              </w:rPr>
            </w:pPr>
            <w:r w:rsidRPr="00631B75">
              <w:rPr>
                <w:sz w:val="22"/>
                <w:szCs w:val="20"/>
              </w:rPr>
              <w:t>mężczyźni</w:t>
            </w:r>
          </w:p>
        </w:tc>
        <w:tc>
          <w:tcPr>
            <w:tcW w:w="0" w:type="auto"/>
            <w:tcBorders>
              <w:left w:val="none" w:sz="0" w:space="0" w:color="auto"/>
              <w:right w:val="none" w:sz="0" w:space="0" w:color="auto"/>
            </w:tcBorders>
          </w:tcPr>
          <w:p w14:paraId="3D32BE57" w14:textId="08B62580" w:rsidR="003620FF" w:rsidRPr="00631B75" w:rsidRDefault="003620FF" w:rsidP="00EC1028">
            <w:pPr>
              <w:rPr>
                <w:sz w:val="22"/>
                <w:szCs w:val="20"/>
              </w:rPr>
            </w:pPr>
            <w:r w:rsidRPr="00631B75">
              <w:rPr>
                <w:sz w:val="22"/>
                <w:szCs w:val="20"/>
              </w:rPr>
              <w:t>97,8</w:t>
            </w:r>
          </w:p>
        </w:tc>
        <w:tc>
          <w:tcPr>
            <w:tcW w:w="0" w:type="auto"/>
            <w:tcBorders>
              <w:left w:val="none" w:sz="0" w:space="0" w:color="auto"/>
              <w:right w:val="none" w:sz="0" w:space="0" w:color="auto"/>
            </w:tcBorders>
          </w:tcPr>
          <w:p w14:paraId="5EBCD909" w14:textId="1F60F163" w:rsidR="003620FF" w:rsidRPr="00631B75" w:rsidRDefault="003620FF" w:rsidP="00EC1028">
            <w:pPr>
              <w:rPr>
                <w:sz w:val="22"/>
                <w:szCs w:val="20"/>
              </w:rPr>
            </w:pPr>
            <w:r w:rsidRPr="00631B75">
              <w:rPr>
                <w:sz w:val="22"/>
                <w:szCs w:val="20"/>
              </w:rPr>
              <w:t>111,7</w:t>
            </w:r>
          </w:p>
        </w:tc>
        <w:tc>
          <w:tcPr>
            <w:tcW w:w="0" w:type="auto"/>
            <w:tcBorders>
              <w:left w:val="none" w:sz="0" w:space="0" w:color="auto"/>
              <w:right w:val="none" w:sz="0" w:space="0" w:color="auto"/>
            </w:tcBorders>
          </w:tcPr>
          <w:p w14:paraId="0DDF0869" w14:textId="114D5E65" w:rsidR="003620FF" w:rsidRPr="00631B75" w:rsidRDefault="003620FF" w:rsidP="00EC1028">
            <w:pPr>
              <w:rPr>
                <w:sz w:val="22"/>
                <w:szCs w:val="20"/>
              </w:rPr>
            </w:pPr>
            <w:r w:rsidRPr="00631B75">
              <w:rPr>
                <w:sz w:val="22"/>
                <w:szCs w:val="20"/>
              </w:rPr>
              <w:t>123,4</w:t>
            </w:r>
          </w:p>
        </w:tc>
        <w:tc>
          <w:tcPr>
            <w:tcW w:w="0" w:type="auto"/>
            <w:tcBorders>
              <w:left w:val="none" w:sz="0" w:space="0" w:color="auto"/>
              <w:right w:val="none" w:sz="0" w:space="0" w:color="auto"/>
            </w:tcBorders>
          </w:tcPr>
          <w:p w14:paraId="40526B54" w14:textId="6CDC467F" w:rsidR="003620FF" w:rsidRPr="00631B75" w:rsidRDefault="003620FF" w:rsidP="00EC1028">
            <w:pPr>
              <w:rPr>
                <w:sz w:val="22"/>
                <w:szCs w:val="20"/>
              </w:rPr>
            </w:pPr>
            <w:r w:rsidRPr="00631B75">
              <w:rPr>
                <w:sz w:val="22"/>
                <w:szCs w:val="20"/>
              </w:rPr>
              <w:t>137,1</w:t>
            </w:r>
          </w:p>
        </w:tc>
        <w:tc>
          <w:tcPr>
            <w:tcW w:w="0" w:type="auto"/>
            <w:tcBorders>
              <w:left w:val="none" w:sz="0" w:space="0" w:color="auto"/>
              <w:right w:val="none" w:sz="0" w:space="0" w:color="auto"/>
            </w:tcBorders>
          </w:tcPr>
          <w:p w14:paraId="34EC3E6C" w14:textId="07BC0E4F" w:rsidR="003620FF" w:rsidRPr="00631B75" w:rsidRDefault="003620FF" w:rsidP="00EC1028">
            <w:pPr>
              <w:rPr>
                <w:sz w:val="22"/>
                <w:szCs w:val="20"/>
              </w:rPr>
            </w:pPr>
            <w:r w:rsidRPr="00631B75">
              <w:rPr>
                <w:sz w:val="22"/>
                <w:szCs w:val="20"/>
              </w:rPr>
              <w:t>152,0</w:t>
            </w:r>
          </w:p>
        </w:tc>
        <w:tc>
          <w:tcPr>
            <w:tcW w:w="0" w:type="auto"/>
            <w:tcBorders>
              <w:left w:val="none" w:sz="0" w:space="0" w:color="auto"/>
            </w:tcBorders>
          </w:tcPr>
          <w:p w14:paraId="662384F5" w14:textId="70012C57" w:rsidR="003620FF" w:rsidRPr="00631B75" w:rsidRDefault="003620FF" w:rsidP="00EC1028">
            <w:pPr>
              <w:rPr>
                <w:sz w:val="22"/>
                <w:szCs w:val="20"/>
              </w:rPr>
            </w:pPr>
            <w:r w:rsidRPr="00631B75">
              <w:rPr>
                <w:sz w:val="22"/>
                <w:szCs w:val="20"/>
              </w:rPr>
              <w:t>168,7</w:t>
            </w:r>
          </w:p>
        </w:tc>
      </w:tr>
      <w:tr w:rsidR="00D13BAE" w:rsidRPr="00631B75" w14:paraId="7096A4C5" w14:textId="77777777" w:rsidTr="002D3670">
        <w:trPr>
          <w:cnfStyle w:val="000000010000" w:firstRow="0" w:lastRow="0" w:firstColumn="0" w:lastColumn="0" w:oddVBand="0" w:evenVBand="0" w:oddHBand="0" w:evenHBand="1" w:firstRowFirstColumn="0" w:firstRowLastColumn="0" w:lastRowFirstColumn="0" w:lastRowLastColumn="0"/>
          <w:trHeight w:hRule="exact" w:val="350"/>
        </w:trPr>
        <w:tc>
          <w:tcPr>
            <w:tcW w:w="0" w:type="auto"/>
            <w:tcBorders>
              <w:right w:val="none" w:sz="0" w:space="0" w:color="auto"/>
            </w:tcBorders>
          </w:tcPr>
          <w:p w14:paraId="3F6C128D" w14:textId="77777777" w:rsidR="003620FF" w:rsidRPr="00631B75" w:rsidRDefault="003620FF" w:rsidP="00EC1028">
            <w:pPr>
              <w:rPr>
                <w:sz w:val="22"/>
                <w:szCs w:val="20"/>
              </w:rPr>
            </w:pPr>
            <w:r w:rsidRPr="00631B75">
              <w:rPr>
                <w:sz w:val="22"/>
                <w:szCs w:val="20"/>
              </w:rPr>
              <w:t>kobiety</w:t>
            </w:r>
          </w:p>
        </w:tc>
        <w:tc>
          <w:tcPr>
            <w:tcW w:w="0" w:type="auto"/>
            <w:tcBorders>
              <w:left w:val="none" w:sz="0" w:space="0" w:color="auto"/>
              <w:right w:val="none" w:sz="0" w:space="0" w:color="auto"/>
            </w:tcBorders>
          </w:tcPr>
          <w:p w14:paraId="30109399" w14:textId="7092E812" w:rsidR="003620FF" w:rsidRPr="00631B75" w:rsidRDefault="003620FF" w:rsidP="00EC1028">
            <w:pPr>
              <w:rPr>
                <w:sz w:val="22"/>
                <w:szCs w:val="20"/>
              </w:rPr>
            </w:pPr>
            <w:r w:rsidRPr="00631B75">
              <w:rPr>
                <w:sz w:val="22"/>
                <w:szCs w:val="20"/>
              </w:rPr>
              <w:t>167,6</w:t>
            </w:r>
          </w:p>
        </w:tc>
        <w:tc>
          <w:tcPr>
            <w:tcW w:w="0" w:type="auto"/>
            <w:tcBorders>
              <w:left w:val="none" w:sz="0" w:space="0" w:color="auto"/>
              <w:right w:val="none" w:sz="0" w:space="0" w:color="auto"/>
            </w:tcBorders>
          </w:tcPr>
          <w:p w14:paraId="06FB2F66" w14:textId="3367EE1A" w:rsidR="003620FF" w:rsidRPr="00631B75" w:rsidRDefault="003620FF" w:rsidP="00EC1028">
            <w:pPr>
              <w:rPr>
                <w:sz w:val="22"/>
                <w:szCs w:val="20"/>
              </w:rPr>
            </w:pPr>
            <w:r w:rsidRPr="00631B75">
              <w:rPr>
                <w:sz w:val="22"/>
                <w:szCs w:val="20"/>
              </w:rPr>
              <w:t>181,4</w:t>
            </w:r>
          </w:p>
        </w:tc>
        <w:tc>
          <w:tcPr>
            <w:tcW w:w="0" w:type="auto"/>
            <w:tcBorders>
              <w:left w:val="none" w:sz="0" w:space="0" w:color="auto"/>
              <w:right w:val="none" w:sz="0" w:space="0" w:color="auto"/>
            </w:tcBorders>
          </w:tcPr>
          <w:p w14:paraId="6D561539" w14:textId="13560009" w:rsidR="003620FF" w:rsidRPr="00631B75" w:rsidRDefault="003620FF" w:rsidP="00EC1028">
            <w:pPr>
              <w:rPr>
                <w:sz w:val="22"/>
                <w:szCs w:val="20"/>
              </w:rPr>
            </w:pPr>
            <w:r w:rsidRPr="00631B75">
              <w:rPr>
                <w:sz w:val="22"/>
                <w:szCs w:val="20"/>
              </w:rPr>
              <w:t>198,6</w:t>
            </w:r>
          </w:p>
        </w:tc>
        <w:tc>
          <w:tcPr>
            <w:tcW w:w="0" w:type="auto"/>
            <w:tcBorders>
              <w:left w:val="none" w:sz="0" w:space="0" w:color="auto"/>
              <w:right w:val="none" w:sz="0" w:space="0" w:color="auto"/>
            </w:tcBorders>
          </w:tcPr>
          <w:p w14:paraId="1A791C40" w14:textId="313E70CF" w:rsidR="003620FF" w:rsidRPr="00631B75" w:rsidRDefault="003620FF" w:rsidP="00EC1028">
            <w:pPr>
              <w:rPr>
                <w:sz w:val="22"/>
                <w:szCs w:val="20"/>
              </w:rPr>
            </w:pPr>
            <w:r w:rsidRPr="00631B75">
              <w:rPr>
                <w:sz w:val="22"/>
                <w:szCs w:val="20"/>
              </w:rPr>
              <w:t>216,6</w:t>
            </w:r>
          </w:p>
        </w:tc>
        <w:tc>
          <w:tcPr>
            <w:tcW w:w="0" w:type="auto"/>
            <w:tcBorders>
              <w:left w:val="none" w:sz="0" w:space="0" w:color="auto"/>
              <w:right w:val="none" w:sz="0" w:space="0" w:color="auto"/>
            </w:tcBorders>
          </w:tcPr>
          <w:p w14:paraId="333D9659" w14:textId="50669D73" w:rsidR="003620FF" w:rsidRPr="00631B75" w:rsidRDefault="003620FF" w:rsidP="00EC1028">
            <w:pPr>
              <w:rPr>
                <w:sz w:val="22"/>
                <w:szCs w:val="20"/>
              </w:rPr>
            </w:pPr>
            <w:r w:rsidRPr="00631B75">
              <w:rPr>
                <w:sz w:val="22"/>
                <w:szCs w:val="20"/>
              </w:rPr>
              <w:t>234,6</w:t>
            </w:r>
          </w:p>
        </w:tc>
        <w:tc>
          <w:tcPr>
            <w:tcW w:w="0" w:type="auto"/>
            <w:tcBorders>
              <w:left w:val="none" w:sz="0" w:space="0" w:color="auto"/>
            </w:tcBorders>
          </w:tcPr>
          <w:p w14:paraId="5CBD98AA" w14:textId="735C718A" w:rsidR="003620FF" w:rsidRPr="00631B75" w:rsidRDefault="003620FF" w:rsidP="00EC1028">
            <w:pPr>
              <w:rPr>
                <w:sz w:val="22"/>
                <w:szCs w:val="20"/>
              </w:rPr>
            </w:pPr>
            <w:r w:rsidRPr="00631B75">
              <w:rPr>
                <w:sz w:val="22"/>
                <w:szCs w:val="20"/>
              </w:rPr>
              <w:t>248,8</w:t>
            </w:r>
          </w:p>
        </w:tc>
      </w:tr>
      <w:tr w:rsidR="00D13BAE" w:rsidRPr="00631B75" w14:paraId="494D1A47" w14:textId="77777777" w:rsidTr="002D3670">
        <w:trPr>
          <w:cnfStyle w:val="000000100000" w:firstRow="0" w:lastRow="0" w:firstColumn="0" w:lastColumn="0" w:oddVBand="0" w:evenVBand="0" w:oddHBand="1" w:evenHBand="0" w:firstRowFirstColumn="0" w:firstRowLastColumn="0" w:lastRowFirstColumn="0" w:lastRowLastColumn="0"/>
          <w:trHeight w:hRule="exact" w:val="1017"/>
        </w:trPr>
        <w:tc>
          <w:tcPr>
            <w:tcW w:w="0" w:type="auto"/>
            <w:tcBorders>
              <w:right w:val="none" w:sz="0" w:space="0" w:color="auto"/>
            </w:tcBorders>
            <w:shd w:val="clear" w:color="auto" w:fill="C2D69B" w:themeFill="accent3" w:themeFillTint="99"/>
          </w:tcPr>
          <w:p w14:paraId="5E3C12CD" w14:textId="430804AE" w:rsidR="003620FF" w:rsidRPr="00631B75" w:rsidRDefault="00D13BAE" w:rsidP="00631B75">
            <w:pPr>
              <w:spacing w:line="276" w:lineRule="auto"/>
              <w:rPr>
                <w:b/>
                <w:sz w:val="22"/>
                <w:szCs w:val="20"/>
              </w:rPr>
            </w:pPr>
            <w:r w:rsidRPr="00631B75">
              <w:rPr>
                <w:b/>
                <w:sz w:val="22"/>
                <w:szCs w:val="20"/>
              </w:rPr>
              <w:t>Ludność</w:t>
            </w:r>
            <w:r w:rsidR="003620FF" w:rsidRPr="00631B75">
              <w:rPr>
                <w:b/>
                <w:sz w:val="22"/>
                <w:szCs w:val="20"/>
              </w:rPr>
              <w:t xml:space="preserve"> </w:t>
            </w:r>
            <w:r w:rsidRPr="00631B75">
              <w:rPr>
                <w:b/>
                <w:sz w:val="22"/>
                <w:szCs w:val="20"/>
              </w:rPr>
              <w:t>w</w:t>
            </w:r>
            <w:r w:rsidR="003620FF" w:rsidRPr="00631B75">
              <w:rPr>
                <w:b/>
                <w:sz w:val="22"/>
                <w:szCs w:val="20"/>
              </w:rPr>
              <w:t xml:space="preserve"> </w:t>
            </w:r>
            <w:r w:rsidRPr="00631B75">
              <w:rPr>
                <w:b/>
                <w:sz w:val="22"/>
                <w:szCs w:val="20"/>
              </w:rPr>
              <w:t>wieku</w:t>
            </w:r>
            <w:r w:rsidR="003620FF" w:rsidRPr="00631B75">
              <w:rPr>
                <w:b/>
                <w:sz w:val="22"/>
                <w:szCs w:val="20"/>
              </w:rPr>
              <w:t xml:space="preserve"> </w:t>
            </w:r>
            <w:r w:rsidRPr="00631B75">
              <w:rPr>
                <w:b/>
                <w:sz w:val="22"/>
                <w:szCs w:val="20"/>
              </w:rPr>
              <w:t>nieprodukcyjnym</w:t>
            </w:r>
            <w:r w:rsidR="003620FF" w:rsidRPr="00631B75">
              <w:rPr>
                <w:b/>
                <w:sz w:val="22"/>
                <w:szCs w:val="20"/>
              </w:rPr>
              <w:t xml:space="preserve"> </w:t>
            </w:r>
            <w:r w:rsidRPr="00631B75">
              <w:rPr>
                <w:b/>
                <w:sz w:val="22"/>
                <w:szCs w:val="20"/>
              </w:rPr>
              <w:t>na</w:t>
            </w:r>
            <w:r w:rsidR="003620FF" w:rsidRPr="00631B75">
              <w:rPr>
                <w:b/>
                <w:sz w:val="22"/>
                <w:szCs w:val="20"/>
              </w:rPr>
              <w:t xml:space="preserve"> 1</w:t>
            </w:r>
            <w:r w:rsidRPr="00631B75">
              <w:rPr>
                <w:b/>
                <w:sz w:val="22"/>
                <w:szCs w:val="20"/>
              </w:rPr>
              <w:t>00</w:t>
            </w:r>
            <w:r w:rsidR="003620FF" w:rsidRPr="00631B75">
              <w:rPr>
                <w:b/>
                <w:sz w:val="22"/>
                <w:szCs w:val="20"/>
              </w:rPr>
              <w:t xml:space="preserve"> </w:t>
            </w:r>
            <w:r w:rsidRPr="00631B75">
              <w:rPr>
                <w:b/>
                <w:sz w:val="22"/>
                <w:szCs w:val="20"/>
              </w:rPr>
              <w:t>osób</w:t>
            </w:r>
            <w:r w:rsidR="003620FF" w:rsidRPr="00631B75">
              <w:rPr>
                <w:b/>
                <w:sz w:val="22"/>
                <w:szCs w:val="20"/>
              </w:rPr>
              <w:t xml:space="preserve"> </w:t>
            </w:r>
            <w:r w:rsidRPr="00631B75">
              <w:rPr>
                <w:b/>
                <w:sz w:val="22"/>
                <w:szCs w:val="20"/>
              </w:rPr>
              <w:t>w</w:t>
            </w:r>
            <w:r w:rsidR="003620FF" w:rsidRPr="00631B75">
              <w:rPr>
                <w:b/>
                <w:sz w:val="22"/>
                <w:szCs w:val="20"/>
              </w:rPr>
              <w:t xml:space="preserve"> </w:t>
            </w:r>
            <w:r w:rsidRPr="00631B75">
              <w:rPr>
                <w:b/>
                <w:sz w:val="22"/>
                <w:szCs w:val="20"/>
              </w:rPr>
              <w:t>wieku</w:t>
            </w:r>
            <w:r w:rsidR="003620FF" w:rsidRPr="00631B75">
              <w:rPr>
                <w:b/>
                <w:sz w:val="22"/>
                <w:szCs w:val="20"/>
              </w:rPr>
              <w:t xml:space="preserve"> </w:t>
            </w:r>
            <w:r w:rsidRPr="00631B75">
              <w:rPr>
                <w:b/>
                <w:sz w:val="22"/>
                <w:szCs w:val="20"/>
              </w:rPr>
              <w:t>produkcyjnym</w:t>
            </w:r>
          </w:p>
        </w:tc>
        <w:tc>
          <w:tcPr>
            <w:tcW w:w="0" w:type="auto"/>
            <w:tcBorders>
              <w:left w:val="none" w:sz="0" w:space="0" w:color="auto"/>
              <w:right w:val="none" w:sz="0" w:space="0" w:color="auto"/>
            </w:tcBorders>
            <w:shd w:val="clear" w:color="auto" w:fill="C2D69B" w:themeFill="accent3" w:themeFillTint="99"/>
          </w:tcPr>
          <w:p w14:paraId="68218197" w14:textId="16D5934F" w:rsidR="003620FF" w:rsidRPr="00631B75" w:rsidRDefault="003620FF" w:rsidP="00EC1028">
            <w:pPr>
              <w:rPr>
                <w:b/>
                <w:sz w:val="22"/>
                <w:szCs w:val="20"/>
              </w:rPr>
            </w:pPr>
            <w:r w:rsidRPr="00631B75">
              <w:rPr>
                <w:b/>
                <w:sz w:val="22"/>
                <w:szCs w:val="20"/>
              </w:rPr>
              <w:t>68,2</w:t>
            </w:r>
          </w:p>
        </w:tc>
        <w:tc>
          <w:tcPr>
            <w:tcW w:w="0" w:type="auto"/>
            <w:tcBorders>
              <w:left w:val="none" w:sz="0" w:space="0" w:color="auto"/>
              <w:right w:val="none" w:sz="0" w:space="0" w:color="auto"/>
            </w:tcBorders>
            <w:shd w:val="clear" w:color="auto" w:fill="C2D69B" w:themeFill="accent3" w:themeFillTint="99"/>
          </w:tcPr>
          <w:p w14:paraId="5D70CE1E" w14:textId="5E60CC26" w:rsidR="003620FF" w:rsidRPr="00631B75" w:rsidRDefault="003620FF" w:rsidP="00EC1028">
            <w:pPr>
              <w:rPr>
                <w:b/>
                <w:sz w:val="22"/>
                <w:szCs w:val="20"/>
              </w:rPr>
            </w:pPr>
            <w:r w:rsidRPr="00631B75">
              <w:rPr>
                <w:b/>
                <w:sz w:val="22"/>
                <w:szCs w:val="20"/>
              </w:rPr>
              <w:t>70,5</w:t>
            </w:r>
          </w:p>
        </w:tc>
        <w:tc>
          <w:tcPr>
            <w:tcW w:w="0" w:type="auto"/>
            <w:tcBorders>
              <w:left w:val="none" w:sz="0" w:space="0" w:color="auto"/>
              <w:right w:val="none" w:sz="0" w:space="0" w:color="auto"/>
            </w:tcBorders>
            <w:shd w:val="clear" w:color="auto" w:fill="C2D69B" w:themeFill="accent3" w:themeFillTint="99"/>
          </w:tcPr>
          <w:p w14:paraId="262199A8" w14:textId="795371C1" w:rsidR="003620FF" w:rsidRPr="00631B75" w:rsidRDefault="003620FF" w:rsidP="00EC1028">
            <w:pPr>
              <w:rPr>
                <w:b/>
                <w:sz w:val="22"/>
                <w:szCs w:val="20"/>
              </w:rPr>
            </w:pPr>
            <w:r w:rsidRPr="00631B75">
              <w:rPr>
                <w:b/>
                <w:sz w:val="22"/>
                <w:szCs w:val="20"/>
              </w:rPr>
              <w:t>74,7</w:t>
            </w:r>
          </w:p>
        </w:tc>
        <w:tc>
          <w:tcPr>
            <w:tcW w:w="0" w:type="auto"/>
            <w:tcBorders>
              <w:left w:val="none" w:sz="0" w:space="0" w:color="auto"/>
              <w:right w:val="none" w:sz="0" w:space="0" w:color="auto"/>
            </w:tcBorders>
            <w:shd w:val="clear" w:color="auto" w:fill="C2D69B" w:themeFill="accent3" w:themeFillTint="99"/>
          </w:tcPr>
          <w:p w14:paraId="744933DA" w14:textId="5AB1B39C" w:rsidR="003620FF" w:rsidRPr="00631B75" w:rsidRDefault="003620FF" w:rsidP="00EC1028">
            <w:pPr>
              <w:rPr>
                <w:b/>
                <w:sz w:val="22"/>
                <w:szCs w:val="20"/>
              </w:rPr>
            </w:pPr>
            <w:r w:rsidRPr="00631B75">
              <w:rPr>
                <w:b/>
                <w:sz w:val="22"/>
                <w:szCs w:val="20"/>
              </w:rPr>
              <w:t>81,7</w:t>
            </w:r>
          </w:p>
        </w:tc>
        <w:tc>
          <w:tcPr>
            <w:tcW w:w="0" w:type="auto"/>
            <w:tcBorders>
              <w:left w:val="none" w:sz="0" w:space="0" w:color="auto"/>
              <w:right w:val="none" w:sz="0" w:space="0" w:color="auto"/>
            </w:tcBorders>
            <w:shd w:val="clear" w:color="auto" w:fill="C2D69B" w:themeFill="accent3" w:themeFillTint="99"/>
          </w:tcPr>
          <w:p w14:paraId="5F1D92A4" w14:textId="4E46D118" w:rsidR="003620FF" w:rsidRPr="00631B75" w:rsidRDefault="003620FF" w:rsidP="00EC1028">
            <w:pPr>
              <w:rPr>
                <w:b/>
                <w:sz w:val="22"/>
                <w:szCs w:val="20"/>
              </w:rPr>
            </w:pPr>
            <w:r w:rsidRPr="00631B75">
              <w:rPr>
                <w:b/>
                <w:sz w:val="22"/>
                <w:szCs w:val="20"/>
              </w:rPr>
              <w:t>92,0</w:t>
            </w:r>
          </w:p>
        </w:tc>
        <w:tc>
          <w:tcPr>
            <w:tcW w:w="0" w:type="auto"/>
            <w:tcBorders>
              <w:left w:val="none" w:sz="0" w:space="0" w:color="auto"/>
            </w:tcBorders>
            <w:shd w:val="clear" w:color="auto" w:fill="C2D69B" w:themeFill="accent3" w:themeFillTint="99"/>
          </w:tcPr>
          <w:p w14:paraId="780A96EE" w14:textId="0E843BE6" w:rsidR="003620FF" w:rsidRPr="00631B75" w:rsidRDefault="003620FF" w:rsidP="00EC1028">
            <w:pPr>
              <w:rPr>
                <w:b/>
                <w:sz w:val="22"/>
                <w:szCs w:val="20"/>
              </w:rPr>
            </w:pPr>
            <w:r w:rsidRPr="00631B75">
              <w:rPr>
                <w:b/>
                <w:sz w:val="22"/>
                <w:szCs w:val="20"/>
              </w:rPr>
              <w:t>104,3</w:t>
            </w:r>
          </w:p>
        </w:tc>
      </w:tr>
      <w:tr w:rsidR="00D13BAE" w:rsidRPr="00631B75" w14:paraId="605E1B14" w14:textId="77777777" w:rsidTr="002D3670">
        <w:trPr>
          <w:cnfStyle w:val="000000010000" w:firstRow="0" w:lastRow="0" w:firstColumn="0" w:lastColumn="0" w:oddVBand="0" w:evenVBand="0" w:oddHBand="0" w:evenHBand="1" w:firstRowFirstColumn="0" w:firstRowLastColumn="0" w:lastRowFirstColumn="0" w:lastRowLastColumn="0"/>
          <w:trHeight w:hRule="exact" w:val="350"/>
        </w:trPr>
        <w:tc>
          <w:tcPr>
            <w:tcW w:w="0" w:type="auto"/>
            <w:tcBorders>
              <w:right w:val="none" w:sz="0" w:space="0" w:color="auto"/>
            </w:tcBorders>
          </w:tcPr>
          <w:p w14:paraId="2DF5EC56" w14:textId="659FD43E" w:rsidR="003620FF" w:rsidRPr="00631B75" w:rsidRDefault="003620FF" w:rsidP="00EC1028">
            <w:pPr>
              <w:rPr>
                <w:sz w:val="22"/>
                <w:szCs w:val="20"/>
              </w:rPr>
            </w:pPr>
            <w:r w:rsidRPr="00631B75">
              <w:rPr>
                <w:sz w:val="22"/>
                <w:szCs w:val="20"/>
              </w:rPr>
              <w:t>Mężczyźni</w:t>
            </w:r>
          </w:p>
        </w:tc>
        <w:tc>
          <w:tcPr>
            <w:tcW w:w="0" w:type="auto"/>
            <w:tcBorders>
              <w:left w:val="none" w:sz="0" w:space="0" w:color="auto"/>
              <w:right w:val="none" w:sz="0" w:space="0" w:color="auto"/>
            </w:tcBorders>
          </w:tcPr>
          <w:p w14:paraId="4E787137" w14:textId="08441BF1" w:rsidR="003620FF" w:rsidRPr="00631B75" w:rsidRDefault="003620FF" w:rsidP="00EC1028">
            <w:pPr>
              <w:rPr>
                <w:sz w:val="22"/>
                <w:szCs w:val="20"/>
              </w:rPr>
            </w:pPr>
            <w:r w:rsidRPr="00631B75">
              <w:rPr>
                <w:sz w:val="22"/>
                <w:szCs w:val="20"/>
              </w:rPr>
              <w:t>54,4</w:t>
            </w:r>
          </w:p>
        </w:tc>
        <w:tc>
          <w:tcPr>
            <w:tcW w:w="0" w:type="auto"/>
            <w:tcBorders>
              <w:left w:val="none" w:sz="0" w:space="0" w:color="auto"/>
              <w:right w:val="none" w:sz="0" w:space="0" w:color="auto"/>
            </w:tcBorders>
          </w:tcPr>
          <w:p w14:paraId="7D9C19E0" w14:textId="24691E86" w:rsidR="003620FF" w:rsidRPr="00631B75" w:rsidRDefault="003620FF" w:rsidP="00EC1028">
            <w:pPr>
              <w:rPr>
                <w:sz w:val="22"/>
                <w:szCs w:val="20"/>
              </w:rPr>
            </w:pPr>
            <w:r w:rsidRPr="00631B75">
              <w:rPr>
                <w:sz w:val="22"/>
                <w:szCs w:val="20"/>
              </w:rPr>
              <w:t>56,2</w:t>
            </w:r>
          </w:p>
        </w:tc>
        <w:tc>
          <w:tcPr>
            <w:tcW w:w="0" w:type="auto"/>
            <w:tcBorders>
              <w:left w:val="none" w:sz="0" w:space="0" w:color="auto"/>
              <w:right w:val="none" w:sz="0" w:space="0" w:color="auto"/>
            </w:tcBorders>
          </w:tcPr>
          <w:p w14:paraId="6899B0D7" w14:textId="67DB6062" w:rsidR="003620FF" w:rsidRPr="00631B75" w:rsidRDefault="003620FF" w:rsidP="00EC1028">
            <w:pPr>
              <w:rPr>
                <w:sz w:val="22"/>
                <w:szCs w:val="20"/>
              </w:rPr>
            </w:pPr>
            <w:r w:rsidRPr="00631B75">
              <w:rPr>
                <w:sz w:val="22"/>
                <w:szCs w:val="20"/>
              </w:rPr>
              <w:t>58,4</w:t>
            </w:r>
          </w:p>
        </w:tc>
        <w:tc>
          <w:tcPr>
            <w:tcW w:w="0" w:type="auto"/>
            <w:tcBorders>
              <w:left w:val="none" w:sz="0" w:space="0" w:color="auto"/>
              <w:right w:val="none" w:sz="0" w:space="0" w:color="auto"/>
            </w:tcBorders>
          </w:tcPr>
          <w:p w14:paraId="6B221BB8" w14:textId="2C78DB61" w:rsidR="003620FF" w:rsidRPr="00631B75" w:rsidRDefault="003620FF" w:rsidP="00EC1028">
            <w:pPr>
              <w:rPr>
                <w:sz w:val="22"/>
                <w:szCs w:val="20"/>
              </w:rPr>
            </w:pPr>
            <w:r w:rsidRPr="00631B75">
              <w:rPr>
                <w:sz w:val="22"/>
                <w:szCs w:val="20"/>
              </w:rPr>
              <w:t>62,7</w:t>
            </w:r>
          </w:p>
        </w:tc>
        <w:tc>
          <w:tcPr>
            <w:tcW w:w="0" w:type="auto"/>
            <w:tcBorders>
              <w:left w:val="none" w:sz="0" w:space="0" w:color="auto"/>
              <w:right w:val="none" w:sz="0" w:space="0" w:color="auto"/>
            </w:tcBorders>
          </w:tcPr>
          <w:p w14:paraId="168E461A" w14:textId="0ACCA308" w:rsidR="003620FF" w:rsidRPr="00631B75" w:rsidRDefault="003620FF" w:rsidP="00EC1028">
            <w:pPr>
              <w:rPr>
                <w:sz w:val="22"/>
                <w:szCs w:val="20"/>
              </w:rPr>
            </w:pPr>
            <w:r w:rsidRPr="00631B75">
              <w:rPr>
                <w:sz w:val="22"/>
                <w:szCs w:val="20"/>
              </w:rPr>
              <w:t>70,1</w:t>
            </w:r>
          </w:p>
        </w:tc>
        <w:tc>
          <w:tcPr>
            <w:tcW w:w="0" w:type="auto"/>
            <w:tcBorders>
              <w:left w:val="none" w:sz="0" w:space="0" w:color="auto"/>
            </w:tcBorders>
          </w:tcPr>
          <w:p w14:paraId="6B240844" w14:textId="2CF87722" w:rsidR="003620FF" w:rsidRPr="00631B75" w:rsidRDefault="003620FF" w:rsidP="00EC1028">
            <w:pPr>
              <w:rPr>
                <w:sz w:val="22"/>
                <w:szCs w:val="20"/>
              </w:rPr>
            </w:pPr>
            <w:r w:rsidRPr="00631B75">
              <w:rPr>
                <w:sz w:val="22"/>
                <w:szCs w:val="20"/>
              </w:rPr>
              <w:t>80,8</w:t>
            </w:r>
          </w:p>
        </w:tc>
      </w:tr>
      <w:tr w:rsidR="00D13BAE" w:rsidRPr="00631B75" w14:paraId="2FDB32E7" w14:textId="77777777" w:rsidTr="002D3670">
        <w:trPr>
          <w:cnfStyle w:val="000000100000" w:firstRow="0" w:lastRow="0" w:firstColumn="0" w:lastColumn="0" w:oddVBand="0" w:evenVBand="0" w:oddHBand="1" w:evenHBand="0" w:firstRowFirstColumn="0" w:firstRowLastColumn="0" w:lastRowFirstColumn="0" w:lastRowLastColumn="0"/>
          <w:trHeight w:hRule="exact" w:val="363"/>
        </w:trPr>
        <w:tc>
          <w:tcPr>
            <w:tcW w:w="0" w:type="auto"/>
            <w:tcBorders>
              <w:right w:val="none" w:sz="0" w:space="0" w:color="auto"/>
            </w:tcBorders>
          </w:tcPr>
          <w:p w14:paraId="1541AA35" w14:textId="77777777" w:rsidR="003620FF" w:rsidRPr="00631B75" w:rsidRDefault="003620FF" w:rsidP="00EC1028">
            <w:pPr>
              <w:rPr>
                <w:sz w:val="22"/>
                <w:szCs w:val="20"/>
              </w:rPr>
            </w:pPr>
            <w:r w:rsidRPr="00631B75">
              <w:rPr>
                <w:sz w:val="22"/>
                <w:szCs w:val="20"/>
              </w:rPr>
              <w:t>Kobiety</w:t>
            </w:r>
          </w:p>
        </w:tc>
        <w:tc>
          <w:tcPr>
            <w:tcW w:w="0" w:type="auto"/>
            <w:tcBorders>
              <w:left w:val="none" w:sz="0" w:space="0" w:color="auto"/>
              <w:right w:val="none" w:sz="0" w:space="0" w:color="auto"/>
            </w:tcBorders>
          </w:tcPr>
          <w:p w14:paraId="132B61DD" w14:textId="22F9BC87" w:rsidR="003620FF" w:rsidRPr="00631B75" w:rsidRDefault="003620FF" w:rsidP="00EC1028">
            <w:pPr>
              <w:rPr>
                <w:sz w:val="22"/>
                <w:szCs w:val="20"/>
              </w:rPr>
            </w:pPr>
            <w:r w:rsidRPr="00631B75">
              <w:rPr>
                <w:sz w:val="22"/>
                <w:szCs w:val="20"/>
              </w:rPr>
              <w:t>84,0</w:t>
            </w:r>
          </w:p>
        </w:tc>
        <w:tc>
          <w:tcPr>
            <w:tcW w:w="0" w:type="auto"/>
            <w:tcBorders>
              <w:left w:val="none" w:sz="0" w:space="0" w:color="auto"/>
              <w:right w:val="none" w:sz="0" w:space="0" w:color="auto"/>
            </w:tcBorders>
          </w:tcPr>
          <w:p w14:paraId="02560E04" w14:textId="7390CEE2" w:rsidR="003620FF" w:rsidRPr="00631B75" w:rsidRDefault="003620FF" w:rsidP="00EC1028">
            <w:pPr>
              <w:rPr>
                <w:sz w:val="22"/>
                <w:szCs w:val="20"/>
              </w:rPr>
            </w:pPr>
            <w:r w:rsidRPr="00631B75">
              <w:rPr>
                <w:sz w:val="22"/>
                <w:szCs w:val="20"/>
              </w:rPr>
              <w:t>86,9</w:t>
            </w:r>
          </w:p>
        </w:tc>
        <w:tc>
          <w:tcPr>
            <w:tcW w:w="0" w:type="auto"/>
            <w:tcBorders>
              <w:left w:val="none" w:sz="0" w:space="0" w:color="auto"/>
              <w:right w:val="none" w:sz="0" w:space="0" w:color="auto"/>
            </w:tcBorders>
          </w:tcPr>
          <w:p w14:paraId="3A6461CE" w14:textId="4376CD24" w:rsidR="003620FF" w:rsidRPr="00631B75" w:rsidRDefault="003620FF" w:rsidP="00EC1028">
            <w:pPr>
              <w:rPr>
                <w:sz w:val="22"/>
                <w:szCs w:val="20"/>
              </w:rPr>
            </w:pPr>
            <w:r w:rsidRPr="00631B75">
              <w:rPr>
                <w:sz w:val="22"/>
                <w:szCs w:val="20"/>
              </w:rPr>
              <w:t>94,0</w:t>
            </w:r>
          </w:p>
        </w:tc>
        <w:tc>
          <w:tcPr>
            <w:tcW w:w="0" w:type="auto"/>
            <w:tcBorders>
              <w:left w:val="none" w:sz="0" w:space="0" w:color="auto"/>
              <w:right w:val="none" w:sz="0" w:space="0" w:color="auto"/>
            </w:tcBorders>
          </w:tcPr>
          <w:p w14:paraId="3808F813" w14:textId="44687DC7" w:rsidR="003620FF" w:rsidRPr="00631B75" w:rsidRDefault="003620FF" w:rsidP="00EC1028">
            <w:pPr>
              <w:rPr>
                <w:sz w:val="22"/>
                <w:szCs w:val="20"/>
              </w:rPr>
            </w:pPr>
            <w:r w:rsidRPr="00631B75">
              <w:rPr>
                <w:sz w:val="22"/>
                <w:szCs w:val="20"/>
              </w:rPr>
              <w:t>104,7</w:t>
            </w:r>
          </w:p>
        </w:tc>
        <w:tc>
          <w:tcPr>
            <w:tcW w:w="0" w:type="auto"/>
            <w:tcBorders>
              <w:left w:val="none" w:sz="0" w:space="0" w:color="auto"/>
              <w:right w:val="none" w:sz="0" w:space="0" w:color="auto"/>
            </w:tcBorders>
          </w:tcPr>
          <w:p w14:paraId="4B21D262" w14:textId="6E8712D6" w:rsidR="003620FF" w:rsidRPr="00631B75" w:rsidRDefault="003620FF" w:rsidP="00EC1028">
            <w:pPr>
              <w:rPr>
                <w:sz w:val="22"/>
                <w:szCs w:val="20"/>
              </w:rPr>
            </w:pPr>
            <w:r w:rsidRPr="00631B75">
              <w:rPr>
                <w:sz w:val="22"/>
                <w:szCs w:val="20"/>
              </w:rPr>
              <w:t>119,3</w:t>
            </w:r>
          </w:p>
        </w:tc>
        <w:tc>
          <w:tcPr>
            <w:tcW w:w="0" w:type="auto"/>
            <w:tcBorders>
              <w:left w:val="none" w:sz="0" w:space="0" w:color="auto"/>
            </w:tcBorders>
          </w:tcPr>
          <w:p w14:paraId="6B90DF80" w14:textId="18DDAB21" w:rsidR="003620FF" w:rsidRPr="00631B75" w:rsidRDefault="003620FF" w:rsidP="00EC1028">
            <w:pPr>
              <w:rPr>
                <w:sz w:val="22"/>
                <w:szCs w:val="20"/>
              </w:rPr>
            </w:pPr>
            <w:r w:rsidRPr="00631B75">
              <w:rPr>
                <w:sz w:val="22"/>
                <w:szCs w:val="20"/>
              </w:rPr>
              <w:t>133,8</w:t>
            </w:r>
          </w:p>
        </w:tc>
      </w:tr>
    </w:tbl>
    <w:p w14:paraId="65853F95" w14:textId="476E6C99" w:rsidR="00736EDC" w:rsidRPr="00631B75" w:rsidRDefault="00736EDC" w:rsidP="00631B75">
      <w:pPr>
        <w:pStyle w:val="rdo0"/>
        <w:rPr>
          <w:color w:val="auto"/>
          <w:sz w:val="20"/>
          <w:szCs w:val="16"/>
        </w:rPr>
      </w:pPr>
      <w:r w:rsidRPr="00631B75">
        <w:rPr>
          <w:color w:val="auto"/>
          <w:sz w:val="20"/>
          <w:szCs w:val="16"/>
        </w:rPr>
        <w:t>Źródło: Główny Urząd Statystyczny [z:] https://rzeszow.stat.gov.pl/dane-o-wojewodztwie/wojewodztwo-879/ludnosc-/</w:t>
      </w:r>
      <w:r w:rsidR="00250DA0" w:rsidRPr="00631B75">
        <w:rPr>
          <w:color w:val="auto"/>
          <w:sz w:val="20"/>
          <w:szCs w:val="16"/>
        </w:rPr>
        <w:t>.</w:t>
      </w:r>
    </w:p>
    <w:p w14:paraId="0187F658" w14:textId="03C1C49D" w:rsidR="00C27735" w:rsidRDefault="00C27735" w:rsidP="00EC1028">
      <w:r w:rsidRPr="005515DC">
        <w:br w:type="column"/>
      </w:r>
      <w:r w:rsidR="001357F2">
        <w:lastRenderedPageBreak/>
        <w:t>Kolejny</w:t>
      </w:r>
      <w:r w:rsidR="001357F2" w:rsidRPr="005515DC">
        <w:t xml:space="preserve"> </w:t>
      </w:r>
      <w:r w:rsidRPr="005515DC">
        <w:t>rysunek przedstawia piramidę wieku mieszkańców województwa podkarpackiego w latach 2010 i 2019 w porównaniu do prognozowanych wartości w roku 2040.</w:t>
      </w:r>
      <w:r w:rsidR="00743160">
        <w:t xml:space="preserve"> Zgodnie z danymi przygotowanymi przez Główny Urząd Statystyczny w 2019 r. zauważalna jest dominująca liczba mieszkańców w wieku produkcyjnym, jednakże biorąc pod uwagę prognozę na rok 2040 – dostrzega się zmian</w:t>
      </w:r>
      <w:r w:rsidR="001357F2">
        <w:t>y odnoszące się do</w:t>
      </w:r>
      <w:r w:rsidR="00743160">
        <w:t xml:space="preserve"> charakterystyki populacji województwa podkarpackiego, świadcząc</w:t>
      </w:r>
      <w:r w:rsidR="001357F2">
        <w:t>e</w:t>
      </w:r>
      <w:r w:rsidR="00743160">
        <w:t xml:space="preserve"> o dysproporcji osób w wieku poprodukcyjnym w relacji do osób w wieku produkcyjnym i przedprodukcyjnym.  </w:t>
      </w:r>
    </w:p>
    <w:p w14:paraId="3C253A11" w14:textId="59C0724C" w:rsidR="00743160" w:rsidRDefault="00743160" w:rsidP="00EC1028">
      <w:r>
        <w:t xml:space="preserve">W związku, z czym na terenie województwa podkarpackiego, jak również na terenie całego kraju, obserwuje się systematyczny wzrost udziału w populacji ogólnej osób, które ukończyły 60 rok życia. </w:t>
      </w:r>
    </w:p>
    <w:p w14:paraId="6CFB8CDF" w14:textId="1D9E3B35" w:rsidR="00743160" w:rsidRDefault="001357F2" w:rsidP="00EC1028">
      <w:r>
        <w:t>Proces</w:t>
      </w:r>
      <w:r w:rsidR="00743160">
        <w:t xml:space="preserve"> polegają</w:t>
      </w:r>
      <w:r>
        <w:t>cy</w:t>
      </w:r>
      <w:r w:rsidR="00743160">
        <w:t xml:space="preserve"> na zwiększeniu</w:t>
      </w:r>
      <w:r w:rsidR="00743160" w:rsidRPr="00743160">
        <w:t xml:space="preserve"> liczby osób starszych w społeczeństwie wynika </w:t>
      </w:r>
      <w:r w:rsidR="00743160">
        <w:t xml:space="preserve">przede wszystkim </w:t>
      </w:r>
      <w:r w:rsidR="00743160" w:rsidRPr="00743160">
        <w:t>z</w:t>
      </w:r>
      <w:r w:rsidR="00743160">
        <w:t xml:space="preserve"> pogłębiania</w:t>
      </w:r>
      <w:r w:rsidR="00743160" w:rsidRPr="00743160">
        <w:t xml:space="preserve"> dwóch </w:t>
      </w:r>
      <w:r>
        <w:t xml:space="preserve">innych </w:t>
      </w:r>
      <w:r w:rsidR="00743160" w:rsidRPr="00743160">
        <w:t xml:space="preserve">zjawisk: zmniejszania się liczby urodzeń oraz wzrostu długości życia. </w:t>
      </w:r>
      <w:r>
        <w:t>Proces ten określany jest</w:t>
      </w:r>
      <w:r w:rsidR="00743160" w:rsidRPr="00743160">
        <w:t xml:space="preserve"> jako starzenie się społeczeństwa</w:t>
      </w:r>
      <w:r w:rsidR="00743160">
        <w:rPr>
          <w:rStyle w:val="Odwoanieprzypisudolnego"/>
        </w:rPr>
        <w:footnoteReference w:id="76"/>
      </w:r>
      <w:r w:rsidR="00743160" w:rsidRPr="00743160">
        <w:t>.</w:t>
      </w:r>
    </w:p>
    <w:p w14:paraId="7A27ECA1" w14:textId="355A1353" w:rsidR="00743160" w:rsidRPr="005515DC" w:rsidRDefault="00743160" w:rsidP="00EC1028">
      <w:r>
        <w:t>Zjawisko starzejącego się społeczeństwa generuje koniczność uwzględniania problemów</w:t>
      </w:r>
      <w:r w:rsidRPr="00743160">
        <w:t xml:space="preserve"> aktywności ludzi starszych w </w:t>
      </w:r>
      <w:r>
        <w:t xml:space="preserve">programach Unii Europejskiej, </w:t>
      </w:r>
      <w:r w:rsidRPr="00743160">
        <w:t>polityce państwa</w:t>
      </w:r>
      <w:r>
        <w:t xml:space="preserve"> oraz politykach regionalnych.</w:t>
      </w:r>
      <w:r w:rsidRPr="00743160">
        <w:t xml:space="preserve"> </w:t>
      </w:r>
      <w:r>
        <w:t xml:space="preserve">W kontekście </w:t>
      </w:r>
      <w:r w:rsidR="001357F2">
        <w:t xml:space="preserve">regionalnej </w:t>
      </w:r>
      <w:r>
        <w:t>polityki rowerowej należy zwrócić uwagę na zmniejszającą</w:t>
      </w:r>
      <w:r w:rsidRPr="00743160">
        <w:t xml:space="preserve"> się z wiekie</w:t>
      </w:r>
      <w:r>
        <w:t>m wydolność i sprawność fizyczną</w:t>
      </w:r>
      <w:r w:rsidR="001357F2">
        <w:t>, a także zmniejszające się możliwości i chęci przemieszczania się rowerem.</w:t>
      </w:r>
    </w:p>
    <w:p w14:paraId="7C5F86D7" w14:textId="5821A548" w:rsidR="00736EDC" w:rsidRPr="003D38D0" w:rsidRDefault="00736EDC" w:rsidP="00EC1028">
      <w:pPr>
        <w:pStyle w:val="Legenda"/>
        <w:spacing w:line="360" w:lineRule="auto"/>
        <w:rPr>
          <w:color w:val="auto"/>
        </w:rPr>
      </w:pPr>
    </w:p>
    <w:p w14:paraId="1F7824D6" w14:textId="4403B4A8" w:rsidR="00A770DF" w:rsidRDefault="00A770DF" w:rsidP="00EC1028">
      <w:pPr>
        <w:pStyle w:val="Legenda"/>
        <w:spacing w:line="360" w:lineRule="auto"/>
      </w:pPr>
      <w:bookmarkStart w:id="65" w:name="_Toc90455820"/>
      <w:r>
        <w:t xml:space="preserve">Wykres </w:t>
      </w:r>
      <w:fldSimple w:instr=" SEQ Wykres \* ARABIC ">
        <w:r w:rsidR="004B0DE1">
          <w:rPr>
            <w:noProof/>
          </w:rPr>
          <w:t>6</w:t>
        </w:r>
      </w:fldSimple>
      <w:r>
        <w:t xml:space="preserve">. </w:t>
      </w:r>
      <w:r w:rsidRPr="00BF3A34">
        <w:t>Ludność według płci i wieku w latach 2010, 2019 i 2040.</w:t>
      </w:r>
      <w:bookmarkEnd w:id="65"/>
    </w:p>
    <w:p w14:paraId="1BC207DE" w14:textId="6ABC7D57" w:rsidR="00736EDC" w:rsidRDefault="003F6325" w:rsidP="00EC1028">
      <w:pPr>
        <w:spacing w:after="0"/>
      </w:pPr>
      <w:r w:rsidRPr="003F6325">
        <w:rPr>
          <w:noProof/>
          <w:lang w:eastAsia="pl-PL"/>
        </w:rPr>
        <w:drawing>
          <wp:inline distT="0" distB="0" distL="0" distR="0" wp14:anchorId="1E5CA35C" wp14:editId="733B3940">
            <wp:extent cx="5969391" cy="5450774"/>
            <wp:effectExtent l="0" t="0" r="0" b="0"/>
            <wp:docPr id="355" name="Obraz 355" descr="Wyk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5972859" cy="5453940"/>
                    </a:xfrm>
                    <a:prstGeom prst="rect">
                      <a:avLst/>
                    </a:prstGeom>
                  </pic:spPr>
                </pic:pic>
              </a:graphicData>
            </a:graphic>
          </wp:inline>
        </w:drawing>
      </w:r>
    </w:p>
    <w:p w14:paraId="4EE7B9D9" w14:textId="1E3B5AD4" w:rsidR="003F6325" w:rsidRPr="005515DC" w:rsidRDefault="003F6325" w:rsidP="00EC1028">
      <w:r w:rsidRPr="003F6325">
        <w:rPr>
          <w:noProof/>
          <w:lang w:eastAsia="pl-PL"/>
        </w:rPr>
        <w:drawing>
          <wp:inline distT="0" distB="0" distL="0" distR="0" wp14:anchorId="661830A2" wp14:editId="6ECFB3B1">
            <wp:extent cx="6162454" cy="1579419"/>
            <wp:effectExtent l="0" t="0" r="0" b="1905"/>
            <wp:docPr id="356" name="Obraz 356" descr="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BEBA8EAE-BF5A-486C-A8C5-ECC9F3942E4B}">
                          <a14:imgProps xmlns:a14="http://schemas.microsoft.com/office/drawing/2010/main">
                            <a14:imgLayer r:embed="rId58">
                              <a14:imgEffect>
                                <a14:sharpenSoften amount="25000"/>
                              </a14:imgEffect>
                              <a14:imgEffect>
                                <a14:brightnessContrast contrast="20000"/>
                              </a14:imgEffect>
                            </a14:imgLayer>
                          </a14:imgProps>
                        </a:ext>
                      </a:extLst>
                    </a:blip>
                    <a:srcRect b="16352"/>
                    <a:stretch/>
                  </pic:blipFill>
                  <pic:spPr bwMode="auto">
                    <a:xfrm>
                      <a:off x="0" y="0"/>
                      <a:ext cx="6188883" cy="1586193"/>
                    </a:xfrm>
                    <a:prstGeom prst="rect">
                      <a:avLst/>
                    </a:prstGeom>
                    <a:ln>
                      <a:noFill/>
                    </a:ln>
                    <a:extLst>
                      <a:ext uri="{53640926-AAD7-44D8-BBD7-CCE9431645EC}">
                        <a14:shadowObscured xmlns:a14="http://schemas.microsoft.com/office/drawing/2010/main"/>
                      </a:ext>
                    </a:extLst>
                  </pic:spPr>
                </pic:pic>
              </a:graphicData>
            </a:graphic>
          </wp:inline>
        </w:drawing>
      </w:r>
    </w:p>
    <w:p w14:paraId="57B8DAEF" w14:textId="72490537" w:rsidR="00736EDC" w:rsidRPr="00631B75" w:rsidRDefault="00736EDC" w:rsidP="00631B75">
      <w:pPr>
        <w:pStyle w:val="rdo0"/>
        <w:rPr>
          <w:color w:val="auto"/>
          <w:sz w:val="20"/>
          <w:szCs w:val="16"/>
        </w:rPr>
      </w:pPr>
      <w:r w:rsidRPr="00631B75">
        <w:rPr>
          <w:color w:val="auto"/>
          <w:sz w:val="20"/>
          <w:szCs w:val="16"/>
        </w:rPr>
        <w:t>Źródło: Główny Urząd Statystyczny [z:] https://rzeszow.stat.gov.pl/dane-o-wojewodztwie/wojewodztwo-879/ludnosc-/</w:t>
      </w:r>
      <w:r w:rsidR="00250DA0" w:rsidRPr="00631B75">
        <w:rPr>
          <w:color w:val="auto"/>
          <w:sz w:val="20"/>
          <w:szCs w:val="16"/>
        </w:rPr>
        <w:t>.</w:t>
      </w:r>
    </w:p>
    <w:p w14:paraId="536980E4" w14:textId="7D638602" w:rsidR="00C27735" w:rsidRPr="005515DC" w:rsidRDefault="00C27735" w:rsidP="00EC1028">
      <w:r w:rsidRPr="005515DC">
        <w:br w:type="column"/>
      </w:r>
      <w:r w:rsidRPr="005515DC">
        <w:lastRenderedPageBreak/>
        <w:t xml:space="preserve">Jak wynika z prognozy GUS </w:t>
      </w:r>
      <w:r w:rsidR="00743160">
        <w:t>w</w:t>
      </w:r>
      <w:r w:rsidRPr="005515DC">
        <w:t xml:space="preserve"> 2040 r. </w:t>
      </w:r>
      <w:r w:rsidR="00743160">
        <w:t xml:space="preserve">liczba mieszkańców województwa podkarpackiego spadnie poniżej 2 000 000, z czego </w:t>
      </w:r>
      <w:r w:rsidRPr="005515DC">
        <w:t>spadać będzie przede wszystkim liczba mieszkańców obszarów miejskich.</w:t>
      </w:r>
      <w:r w:rsidR="00743160">
        <w:t xml:space="preserve"> W związku z czym postępować będzie proces suburbanizacji, polegający na d</w:t>
      </w:r>
      <w:r w:rsidR="00743160" w:rsidRPr="00743160">
        <w:t xml:space="preserve">ecentralizacji terenów miejskich </w:t>
      </w:r>
      <w:r w:rsidR="00743160">
        <w:t>związany z przemieszczaniem</w:t>
      </w:r>
      <w:r w:rsidR="00743160" w:rsidRPr="00743160">
        <w:t xml:space="preserve"> się ludności z obszarów miejskich do ota</w:t>
      </w:r>
      <w:r w:rsidR="001357F2">
        <w:t>czających je </w:t>
      </w:r>
      <w:r w:rsidR="00743160">
        <w:t>stref podmiejskich</w:t>
      </w:r>
      <w:r w:rsidR="00743160" w:rsidRPr="00743160">
        <w:t>.</w:t>
      </w:r>
      <w:r w:rsidR="00743160">
        <w:t xml:space="preserve"> W tym przypadku liczba mieszkańców obszarów wiejskich nie</w:t>
      </w:r>
      <w:r w:rsidR="00D13DAA">
        <w:t> </w:t>
      </w:r>
      <w:r w:rsidR="00743160">
        <w:t>zmieni się znacząco do 2040 r. i oscylować będzie na poziomie ok. 1 200 000 (przy jednoczesnym spadku liczby mieszkańców obszarów miejskich z ok. 900 000 w 2019 r. do ok. 700</w:t>
      </w:r>
      <w:r w:rsidR="00D13DAA">
        <w:t xml:space="preserve"> </w:t>
      </w:r>
      <w:r w:rsidR="00743160">
        <w:t>000 w roku 2040).</w:t>
      </w:r>
    </w:p>
    <w:p w14:paraId="0D627F98" w14:textId="6A6DEC03" w:rsidR="00A770DF" w:rsidRDefault="00A770DF" w:rsidP="00EC1028">
      <w:pPr>
        <w:pStyle w:val="Legenda"/>
        <w:spacing w:line="360" w:lineRule="auto"/>
      </w:pPr>
      <w:bookmarkStart w:id="66" w:name="_Toc90455821"/>
      <w:r>
        <w:t xml:space="preserve">Wykres </w:t>
      </w:r>
      <w:fldSimple w:instr=" SEQ Wykres \* ARABIC ">
        <w:r w:rsidR="004B0DE1">
          <w:rPr>
            <w:noProof/>
          </w:rPr>
          <w:t>7</w:t>
        </w:r>
      </w:fldSimple>
      <w:r>
        <w:t xml:space="preserve">. </w:t>
      </w:r>
      <w:r w:rsidRPr="00177D5A">
        <w:t>Ludność według miejsca zamieszkania.</w:t>
      </w:r>
      <w:bookmarkEnd w:id="66"/>
    </w:p>
    <w:p w14:paraId="7C5694E7" w14:textId="0A0D6313" w:rsidR="003E38AB" w:rsidRPr="005515DC" w:rsidRDefault="003F6325" w:rsidP="00EC1028">
      <w:r w:rsidRPr="003F6325">
        <w:rPr>
          <w:noProof/>
          <w:lang w:eastAsia="pl-PL"/>
        </w:rPr>
        <w:drawing>
          <wp:inline distT="0" distB="0" distL="0" distR="0" wp14:anchorId="2C129E8C" wp14:editId="0D5C7465">
            <wp:extent cx="5965485" cy="3230089"/>
            <wp:effectExtent l="0" t="0" r="0" b="8890"/>
            <wp:docPr id="357" name="Obraz 357" descr="Wyk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5966715" cy="3230755"/>
                    </a:xfrm>
                    <a:prstGeom prst="rect">
                      <a:avLst/>
                    </a:prstGeom>
                  </pic:spPr>
                </pic:pic>
              </a:graphicData>
            </a:graphic>
          </wp:inline>
        </w:drawing>
      </w:r>
    </w:p>
    <w:p w14:paraId="186EB952" w14:textId="765A14CD" w:rsidR="00736EDC" w:rsidRPr="00631B75" w:rsidRDefault="00736EDC" w:rsidP="00631B75">
      <w:pPr>
        <w:pStyle w:val="rdo0"/>
        <w:rPr>
          <w:color w:val="auto"/>
          <w:sz w:val="20"/>
          <w:szCs w:val="16"/>
        </w:rPr>
      </w:pPr>
      <w:r w:rsidRPr="00631B75">
        <w:rPr>
          <w:color w:val="auto"/>
          <w:sz w:val="20"/>
          <w:szCs w:val="16"/>
        </w:rPr>
        <w:t>Źródło: Główny Urząd Statystyczny [z:] https://rzeszow.stat.gov.pl/dane-o-wojewodztwie/wojewodztwo-879/ludnosc-/</w:t>
      </w:r>
      <w:r w:rsidR="00250DA0" w:rsidRPr="00631B75">
        <w:rPr>
          <w:color w:val="auto"/>
          <w:sz w:val="20"/>
          <w:szCs w:val="16"/>
        </w:rPr>
        <w:t>.</w:t>
      </w:r>
    </w:p>
    <w:p w14:paraId="1E893A08" w14:textId="2030C661" w:rsidR="001357F2" w:rsidRDefault="00743160" w:rsidP="00EC1028">
      <w:r>
        <w:t>Na terenie województwa podkarpackiego k</w:t>
      </w:r>
      <w:r w:rsidR="00BB043F" w:rsidRPr="005515DC">
        <w:t>onsekwentnie wzr</w:t>
      </w:r>
      <w:r w:rsidR="00BB043F" w:rsidRPr="0050542F">
        <w:t>asta</w:t>
      </w:r>
      <w:r>
        <w:t>ć będzie</w:t>
      </w:r>
      <w:r w:rsidR="00BB043F" w:rsidRPr="0050542F">
        <w:t xml:space="preserve"> również współczynniki starości demograficznej, czyli udział osób w wieku 65 lat i więcej w</w:t>
      </w:r>
      <w:r w:rsidR="001357F2">
        <w:t> </w:t>
      </w:r>
      <w:r w:rsidR="00BB043F" w:rsidRPr="0050542F">
        <w:t>ogólnej liczbie ludności.</w:t>
      </w:r>
      <w:r>
        <w:t xml:space="preserve"> </w:t>
      </w:r>
    </w:p>
    <w:p w14:paraId="3B415091" w14:textId="396A0093" w:rsidR="00C27735" w:rsidRPr="005515DC" w:rsidRDefault="00743160" w:rsidP="00EC1028">
      <w:r>
        <w:t xml:space="preserve">W 2020 </w:t>
      </w:r>
      <w:r w:rsidR="001357F2">
        <w:t>r. - wskaźnik</w:t>
      </w:r>
      <w:r>
        <w:t xml:space="preserve"> charakteryzujący województwo podkarpackie w 2019 r. oscylował na poziomie ok. 17%, natomiast w roku 2040 kształtować się bę</w:t>
      </w:r>
      <w:r w:rsidR="001357F2">
        <w:t>dzie na </w:t>
      </w:r>
      <w:r>
        <w:t>poziomie ok. 27%. Najbardziej niekorzystne trendy dotyczyć będą obszarów miejskich, gdzie współczynnik starości demograficznej zwiększy się</w:t>
      </w:r>
      <w:r w:rsidR="001357F2">
        <w:t xml:space="preserve"> do roku 2040 o </w:t>
      </w:r>
      <w:r>
        <w:t>ponad 10 pp. (z 19% w 2019 r. do 30% w roku 2040).</w:t>
      </w:r>
    </w:p>
    <w:p w14:paraId="0D69B3E7" w14:textId="7C8F55F2" w:rsidR="00736EDC" w:rsidRPr="003D38D0" w:rsidRDefault="00736EDC" w:rsidP="00EC1028">
      <w:pPr>
        <w:pStyle w:val="Legenda"/>
        <w:spacing w:line="360" w:lineRule="auto"/>
        <w:rPr>
          <w:color w:val="auto"/>
        </w:rPr>
      </w:pPr>
    </w:p>
    <w:p w14:paraId="6861C416" w14:textId="617ECC51" w:rsidR="00A770DF" w:rsidRDefault="00A770DF" w:rsidP="00EC1028">
      <w:pPr>
        <w:pStyle w:val="Legenda"/>
        <w:spacing w:line="360" w:lineRule="auto"/>
      </w:pPr>
      <w:bookmarkStart w:id="67" w:name="_Toc90455822"/>
      <w:r>
        <w:t xml:space="preserve">Wykres </w:t>
      </w:r>
      <w:fldSimple w:instr=" SEQ Wykres \* ARABIC ">
        <w:r w:rsidR="004B0DE1">
          <w:rPr>
            <w:noProof/>
          </w:rPr>
          <w:t>8</w:t>
        </w:r>
      </w:fldSimple>
      <w:r>
        <w:t xml:space="preserve">. </w:t>
      </w:r>
      <w:r w:rsidRPr="00871057">
        <w:t>Współczynnik starości demograficznej (Udział osób w wieku 65 lat i więcej w ogólnej liczbie ludności).</w:t>
      </w:r>
      <w:bookmarkEnd w:id="67"/>
    </w:p>
    <w:p w14:paraId="19CE930C" w14:textId="6111DE32" w:rsidR="00736EDC" w:rsidRPr="0039185D" w:rsidRDefault="003F6325" w:rsidP="00EC1028">
      <w:pPr>
        <w:pStyle w:val="rdo0"/>
        <w:spacing w:line="360" w:lineRule="auto"/>
      </w:pPr>
      <w:r w:rsidRPr="003F6325">
        <w:rPr>
          <w:noProof/>
          <w:lang w:eastAsia="pl-PL"/>
        </w:rPr>
        <w:drawing>
          <wp:inline distT="0" distB="0" distL="0" distR="0" wp14:anchorId="20BCFAEC" wp14:editId="11206B51">
            <wp:extent cx="5795158" cy="3047911"/>
            <wp:effectExtent l="0" t="0" r="0" b="635"/>
            <wp:docPr id="358" name="Obraz 358" descr="Wyk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5796155" cy="3048435"/>
                    </a:xfrm>
                    <a:prstGeom prst="rect">
                      <a:avLst/>
                    </a:prstGeom>
                  </pic:spPr>
                </pic:pic>
              </a:graphicData>
            </a:graphic>
          </wp:inline>
        </w:drawing>
      </w:r>
    </w:p>
    <w:p w14:paraId="63143D79" w14:textId="4DF3F29B" w:rsidR="00736EDC" w:rsidRDefault="00736EDC" w:rsidP="00EC1028">
      <w:pPr>
        <w:pStyle w:val="rdo0"/>
        <w:spacing w:line="360" w:lineRule="auto"/>
        <w:rPr>
          <w:color w:val="auto"/>
          <w:sz w:val="20"/>
          <w:szCs w:val="16"/>
        </w:rPr>
      </w:pPr>
      <w:r w:rsidRPr="00631B75">
        <w:rPr>
          <w:color w:val="auto"/>
          <w:sz w:val="20"/>
          <w:szCs w:val="16"/>
        </w:rPr>
        <w:t xml:space="preserve">Źródło: Główny Urząd Statystyczny [z:] </w:t>
      </w:r>
      <w:r w:rsidR="0068279A" w:rsidRPr="0068279A">
        <w:rPr>
          <w:color w:val="auto"/>
          <w:sz w:val="20"/>
          <w:szCs w:val="16"/>
        </w:rPr>
        <w:t>https://rzeszow.stat.gov.pl/dane-o-wojewodztwie/wojewodztwo-879/ludnosc-/</w:t>
      </w:r>
      <w:r w:rsidR="00250DA0" w:rsidRPr="00631B75">
        <w:rPr>
          <w:color w:val="auto"/>
          <w:sz w:val="20"/>
          <w:szCs w:val="16"/>
        </w:rPr>
        <w:t>.</w:t>
      </w:r>
    </w:p>
    <w:p w14:paraId="609ACD79" w14:textId="77777777" w:rsidR="0068279A" w:rsidRPr="00631B75" w:rsidRDefault="0068279A" w:rsidP="00EC1028">
      <w:pPr>
        <w:pStyle w:val="rdo0"/>
        <w:spacing w:line="360" w:lineRule="auto"/>
        <w:rPr>
          <w:color w:val="auto"/>
          <w:sz w:val="20"/>
          <w:szCs w:val="16"/>
        </w:rPr>
      </w:pPr>
    </w:p>
    <w:p w14:paraId="37C52783" w14:textId="355E82B1" w:rsidR="00736EDC" w:rsidRPr="0050542F" w:rsidRDefault="00736EDC" w:rsidP="00D4568B">
      <w:pPr>
        <w:pStyle w:val="WyrnienieII"/>
      </w:pPr>
      <w:r w:rsidRPr="005515DC">
        <w:t>Uwarunkowania gospodarcze</w:t>
      </w:r>
    </w:p>
    <w:p w14:paraId="1ED92C17" w14:textId="35A296BB" w:rsidR="007B3C2F" w:rsidRPr="005515DC" w:rsidRDefault="007B3C2F" w:rsidP="00EC1028">
      <w:pPr>
        <w:ind w:right="141"/>
      </w:pPr>
      <w:r w:rsidRPr="005515DC">
        <w:t xml:space="preserve">Analiza aktywności ekonomicznej mieszkańców, z punktu widzenia ruchu rowerowego, stanowi istotny aspekt oceny ze względu na potencjalne możliwości dotarcia do </w:t>
      </w:r>
      <w:r w:rsidR="001357F2">
        <w:t xml:space="preserve">miejsca </w:t>
      </w:r>
      <w:r w:rsidRPr="005515DC">
        <w:t xml:space="preserve">pracy </w:t>
      </w:r>
      <w:r w:rsidR="001357F2">
        <w:t xml:space="preserve">za pośrednictwem transportu </w:t>
      </w:r>
      <w:r w:rsidRPr="005515DC">
        <w:t>rower</w:t>
      </w:r>
      <w:r w:rsidR="001357F2">
        <w:t>owego</w:t>
      </w:r>
      <w:r w:rsidRPr="005515DC">
        <w:t>.</w:t>
      </w:r>
    </w:p>
    <w:p w14:paraId="16222896" w14:textId="22AF0079" w:rsidR="001357F2" w:rsidRDefault="00F0780D" w:rsidP="00EC1028">
      <w:pPr>
        <w:ind w:right="141"/>
      </w:pPr>
      <w:r w:rsidRPr="005515DC">
        <w:t xml:space="preserve">Zgodnie z danymi Głównego Urzędu Statystycznego </w:t>
      </w:r>
      <w:r w:rsidR="001357F2">
        <w:t>s</w:t>
      </w:r>
      <w:r w:rsidRPr="005515DC">
        <w:t>topa bezrobocia w</w:t>
      </w:r>
      <w:r w:rsidR="00D13DAA">
        <w:t> </w:t>
      </w:r>
      <w:r w:rsidRPr="005515DC">
        <w:t>lipcu</w:t>
      </w:r>
      <w:r w:rsidR="00D13DAA">
        <w:t> </w:t>
      </w:r>
      <w:r w:rsidRPr="005515DC">
        <w:t>2021</w:t>
      </w:r>
      <w:r w:rsidR="001357F2">
        <w:t> </w:t>
      </w:r>
      <w:r w:rsidRPr="005515DC">
        <w:t>r. wynosiła 8,4%, natomiast przeciętne miesięczne wynagrodzenie brutto w</w:t>
      </w:r>
      <w:r w:rsidR="001357F2">
        <w:t> </w:t>
      </w:r>
      <w:r w:rsidRPr="005515DC">
        <w:t>sektorze przedsiębiorstw wyniosło 4</w:t>
      </w:r>
      <w:r w:rsidR="00E840AC">
        <w:t xml:space="preserve"> </w:t>
      </w:r>
      <w:r w:rsidRPr="005515DC">
        <w:t>899,63 zł brutto</w:t>
      </w:r>
      <w:r w:rsidRPr="008829DA">
        <w:rPr>
          <w:rStyle w:val="Odwoanieprzypisudolnego"/>
          <w:rFonts w:ascii="Arial" w:hAnsi="Arial"/>
        </w:rPr>
        <w:footnoteReference w:id="77"/>
      </w:r>
      <w:r w:rsidRPr="005515DC">
        <w:t>.</w:t>
      </w:r>
      <w:r w:rsidR="00691791">
        <w:t xml:space="preserve"> </w:t>
      </w:r>
    </w:p>
    <w:p w14:paraId="2EB1E578" w14:textId="79BCF951" w:rsidR="0068279A" w:rsidRDefault="0068279A" w:rsidP="00EC1028">
      <w:pPr>
        <w:ind w:right="141"/>
      </w:pPr>
    </w:p>
    <w:p w14:paraId="61B598A0" w14:textId="77777777" w:rsidR="0068279A" w:rsidRDefault="0068279A" w:rsidP="00EC1028">
      <w:pPr>
        <w:ind w:right="141"/>
      </w:pPr>
    </w:p>
    <w:p w14:paraId="16804555" w14:textId="3F21FC31" w:rsidR="007B3C2F" w:rsidRPr="005515DC" w:rsidRDefault="007B3C2F" w:rsidP="00EC1028">
      <w:pPr>
        <w:ind w:right="141"/>
      </w:pPr>
      <w:r w:rsidRPr="005515DC">
        <w:lastRenderedPageBreak/>
        <w:t xml:space="preserve">Poniższa tabela szczegółowo przedstawia uwarunkowania gospodarcze województwa podkarpackiego mierzone poziomem aktywności ekonomicznej mieszkańców w wieku 15 lat i więcej. W tym przypadku współczynnik aktywności zawodowej wynosił w 2019 r. 54,4% (64,3% wśród mężczyzn oraz 44,8% wśród kobiet). Z kolei stopa bezrobocia kształtowała się na poziomie 4,5%. </w:t>
      </w:r>
    </w:p>
    <w:p w14:paraId="59501E3A" w14:textId="6F1227CA" w:rsidR="00C07D19" w:rsidRPr="003D38D0" w:rsidRDefault="00C07D19" w:rsidP="00EC1028">
      <w:pPr>
        <w:pStyle w:val="Legenda"/>
        <w:spacing w:line="360" w:lineRule="auto"/>
        <w:rPr>
          <w:color w:val="auto"/>
        </w:rPr>
      </w:pPr>
      <w:bookmarkStart w:id="68" w:name="_Toc89216060"/>
      <w:r w:rsidRPr="003D38D0">
        <w:rPr>
          <w:color w:val="auto"/>
        </w:rPr>
        <w:t xml:space="preserve">Tabela </w:t>
      </w:r>
      <w:r w:rsidR="00F3163F" w:rsidRPr="003D38D0">
        <w:rPr>
          <w:color w:val="auto"/>
        </w:rPr>
        <w:fldChar w:fldCharType="begin"/>
      </w:r>
      <w:r w:rsidR="00F3163F" w:rsidRPr="003D38D0">
        <w:rPr>
          <w:color w:val="auto"/>
        </w:rPr>
        <w:instrText xml:space="preserve"> SEQ Tabela \* ARABIC </w:instrText>
      </w:r>
      <w:r w:rsidR="00F3163F" w:rsidRPr="003D38D0">
        <w:rPr>
          <w:color w:val="auto"/>
        </w:rPr>
        <w:fldChar w:fldCharType="separate"/>
      </w:r>
      <w:r w:rsidR="004B0DE1">
        <w:rPr>
          <w:noProof/>
          <w:color w:val="auto"/>
        </w:rPr>
        <w:t>13</w:t>
      </w:r>
      <w:r w:rsidR="00F3163F" w:rsidRPr="003D38D0">
        <w:rPr>
          <w:noProof/>
          <w:color w:val="auto"/>
        </w:rPr>
        <w:fldChar w:fldCharType="end"/>
      </w:r>
      <w:r w:rsidR="00B36C5A" w:rsidRPr="003D38D0">
        <w:rPr>
          <w:noProof/>
          <w:color w:val="auto"/>
        </w:rPr>
        <w:t>.</w:t>
      </w:r>
      <w:r w:rsidRPr="003D38D0">
        <w:rPr>
          <w:color w:val="auto"/>
        </w:rPr>
        <w:t xml:space="preserve"> Aktywność ekonomiczna ludności w wieku 15 lat i więcej</w:t>
      </w:r>
      <w:r w:rsidR="00B36C5A" w:rsidRPr="003D38D0">
        <w:rPr>
          <w:color w:val="auto"/>
        </w:rPr>
        <w:t>.</w:t>
      </w:r>
      <w:bookmarkEnd w:id="68"/>
    </w:p>
    <w:tbl>
      <w:tblPr>
        <w:tblStyle w:val="redniecieniowanie1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640"/>
        <w:gridCol w:w="706"/>
        <w:gridCol w:w="706"/>
        <w:gridCol w:w="706"/>
        <w:gridCol w:w="706"/>
        <w:gridCol w:w="706"/>
        <w:gridCol w:w="706"/>
        <w:gridCol w:w="706"/>
        <w:gridCol w:w="706"/>
      </w:tblGrid>
      <w:tr w:rsidR="003620FF" w:rsidRPr="0068279A" w14:paraId="1EAEF9AD" w14:textId="77777777" w:rsidTr="002D3670">
        <w:trPr>
          <w:cnfStyle w:val="100000000000" w:firstRow="1" w:lastRow="0" w:firstColumn="0" w:lastColumn="0" w:oddVBand="0" w:evenVBand="0" w:oddHBand="0" w:evenHBand="0" w:firstRowFirstColumn="0" w:firstRowLastColumn="0" w:lastRowFirstColumn="0" w:lastRowLastColumn="0"/>
          <w:trHeight w:hRule="exact" w:val="487"/>
          <w:tblHeader/>
        </w:trPr>
        <w:tc>
          <w:tcPr>
            <w:tcW w:w="0" w:type="auto"/>
            <w:vMerge w:val="restart"/>
            <w:tcBorders>
              <w:top w:val="none" w:sz="0" w:space="0" w:color="auto"/>
              <w:left w:val="none" w:sz="0" w:space="0" w:color="auto"/>
              <w:bottom w:val="none" w:sz="0" w:space="0" w:color="auto"/>
              <w:right w:val="none" w:sz="0" w:space="0" w:color="auto"/>
            </w:tcBorders>
            <w:shd w:val="clear" w:color="auto" w:fill="00B050"/>
          </w:tcPr>
          <w:p w14:paraId="1579F0BC" w14:textId="77777777" w:rsidR="003620FF" w:rsidRPr="0068279A" w:rsidRDefault="003620FF" w:rsidP="0068279A">
            <w:pPr>
              <w:spacing w:after="240" w:line="276" w:lineRule="auto"/>
              <w:rPr>
                <w:sz w:val="22"/>
                <w:szCs w:val="20"/>
              </w:rPr>
            </w:pPr>
          </w:p>
          <w:p w14:paraId="02150CA1" w14:textId="00E2946B" w:rsidR="003620FF" w:rsidRPr="0068279A" w:rsidRDefault="00D13BAE" w:rsidP="0068279A">
            <w:pPr>
              <w:spacing w:after="240" w:line="276" w:lineRule="auto"/>
              <w:rPr>
                <w:sz w:val="22"/>
                <w:szCs w:val="20"/>
              </w:rPr>
            </w:pPr>
            <w:r w:rsidRPr="0068279A">
              <w:rPr>
                <w:sz w:val="22"/>
                <w:szCs w:val="20"/>
              </w:rPr>
              <w:t>Wyszczególnienie</w:t>
            </w:r>
          </w:p>
        </w:tc>
        <w:tc>
          <w:tcPr>
            <w:tcW w:w="0" w:type="auto"/>
            <w:tcBorders>
              <w:top w:val="none" w:sz="0" w:space="0" w:color="auto"/>
              <w:left w:val="none" w:sz="0" w:space="0" w:color="auto"/>
              <w:bottom w:val="none" w:sz="0" w:space="0" w:color="auto"/>
              <w:right w:val="none" w:sz="0" w:space="0" w:color="auto"/>
            </w:tcBorders>
            <w:shd w:val="clear" w:color="auto" w:fill="00B050"/>
          </w:tcPr>
          <w:p w14:paraId="7C923608" w14:textId="77777777" w:rsidR="003620FF" w:rsidRPr="0068279A" w:rsidRDefault="003620FF" w:rsidP="0068279A">
            <w:pPr>
              <w:spacing w:after="240" w:line="276" w:lineRule="auto"/>
              <w:rPr>
                <w:sz w:val="22"/>
                <w:szCs w:val="20"/>
              </w:rPr>
            </w:pPr>
            <w:r w:rsidRPr="0068279A">
              <w:rPr>
                <w:sz w:val="22"/>
                <w:szCs w:val="20"/>
              </w:rPr>
              <w:t>2010</w:t>
            </w:r>
          </w:p>
        </w:tc>
        <w:tc>
          <w:tcPr>
            <w:tcW w:w="0" w:type="auto"/>
            <w:tcBorders>
              <w:top w:val="none" w:sz="0" w:space="0" w:color="auto"/>
              <w:left w:val="none" w:sz="0" w:space="0" w:color="auto"/>
              <w:bottom w:val="none" w:sz="0" w:space="0" w:color="auto"/>
              <w:right w:val="none" w:sz="0" w:space="0" w:color="auto"/>
            </w:tcBorders>
            <w:shd w:val="clear" w:color="auto" w:fill="00B050"/>
          </w:tcPr>
          <w:p w14:paraId="102FBDEF" w14:textId="77777777" w:rsidR="003620FF" w:rsidRPr="0068279A" w:rsidRDefault="003620FF" w:rsidP="0068279A">
            <w:pPr>
              <w:spacing w:after="240" w:line="276" w:lineRule="auto"/>
              <w:rPr>
                <w:sz w:val="22"/>
                <w:szCs w:val="20"/>
              </w:rPr>
            </w:pPr>
            <w:r w:rsidRPr="0068279A">
              <w:rPr>
                <w:sz w:val="22"/>
                <w:szCs w:val="20"/>
              </w:rPr>
              <w:t>2015</w:t>
            </w:r>
          </w:p>
        </w:tc>
        <w:tc>
          <w:tcPr>
            <w:tcW w:w="0" w:type="auto"/>
            <w:tcBorders>
              <w:top w:val="none" w:sz="0" w:space="0" w:color="auto"/>
              <w:left w:val="none" w:sz="0" w:space="0" w:color="auto"/>
              <w:bottom w:val="none" w:sz="0" w:space="0" w:color="auto"/>
              <w:right w:val="none" w:sz="0" w:space="0" w:color="auto"/>
            </w:tcBorders>
            <w:shd w:val="clear" w:color="auto" w:fill="00B050"/>
          </w:tcPr>
          <w:p w14:paraId="129628F5" w14:textId="77777777" w:rsidR="003620FF" w:rsidRPr="0068279A" w:rsidRDefault="003620FF" w:rsidP="0068279A">
            <w:pPr>
              <w:spacing w:after="240" w:line="276" w:lineRule="auto"/>
              <w:rPr>
                <w:sz w:val="22"/>
                <w:szCs w:val="20"/>
              </w:rPr>
            </w:pPr>
            <w:r w:rsidRPr="0068279A">
              <w:rPr>
                <w:sz w:val="22"/>
                <w:szCs w:val="20"/>
              </w:rPr>
              <w:t>2018</w:t>
            </w:r>
          </w:p>
        </w:tc>
        <w:tc>
          <w:tcPr>
            <w:tcW w:w="0" w:type="auto"/>
            <w:gridSpan w:val="5"/>
            <w:tcBorders>
              <w:top w:val="none" w:sz="0" w:space="0" w:color="auto"/>
              <w:left w:val="none" w:sz="0" w:space="0" w:color="auto"/>
              <w:bottom w:val="none" w:sz="0" w:space="0" w:color="auto"/>
              <w:right w:val="none" w:sz="0" w:space="0" w:color="auto"/>
            </w:tcBorders>
            <w:shd w:val="clear" w:color="auto" w:fill="00B050"/>
          </w:tcPr>
          <w:p w14:paraId="25ADFC26" w14:textId="77777777" w:rsidR="003620FF" w:rsidRPr="0068279A" w:rsidRDefault="003620FF" w:rsidP="0068279A">
            <w:pPr>
              <w:spacing w:after="240" w:line="276" w:lineRule="auto"/>
              <w:rPr>
                <w:sz w:val="22"/>
                <w:szCs w:val="20"/>
              </w:rPr>
            </w:pPr>
            <w:r w:rsidRPr="0068279A">
              <w:rPr>
                <w:sz w:val="22"/>
                <w:szCs w:val="20"/>
              </w:rPr>
              <w:t>2019</w:t>
            </w:r>
          </w:p>
        </w:tc>
      </w:tr>
      <w:tr w:rsidR="003620FF" w:rsidRPr="0068279A" w14:paraId="03997BD0" w14:textId="77777777" w:rsidTr="002D3670">
        <w:trPr>
          <w:cnfStyle w:val="100000000000" w:firstRow="1" w:lastRow="0" w:firstColumn="0" w:lastColumn="0" w:oddVBand="0" w:evenVBand="0" w:oddHBand="0" w:evenHBand="0" w:firstRowFirstColumn="0" w:firstRowLastColumn="0" w:lastRowFirstColumn="0" w:lastRowLastColumn="0"/>
          <w:trHeight w:hRule="exact" w:val="480"/>
          <w:tblHeader/>
        </w:trPr>
        <w:tc>
          <w:tcPr>
            <w:tcW w:w="0" w:type="auto"/>
            <w:vMerge/>
            <w:tcBorders>
              <w:top w:val="none" w:sz="0" w:space="0" w:color="auto"/>
              <w:left w:val="none" w:sz="0" w:space="0" w:color="auto"/>
              <w:bottom w:val="none" w:sz="0" w:space="0" w:color="auto"/>
              <w:right w:val="none" w:sz="0" w:space="0" w:color="auto"/>
            </w:tcBorders>
            <w:shd w:val="clear" w:color="auto" w:fill="00B050"/>
          </w:tcPr>
          <w:p w14:paraId="39AD1A58" w14:textId="77777777" w:rsidR="003620FF" w:rsidRPr="0068279A" w:rsidRDefault="003620FF" w:rsidP="0068279A">
            <w:pPr>
              <w:spacing w:after="240" w:line="276" w:lineRule="auto"/>
              <w:rPr>
                <w:sz w:val="22"/>
                <w:szCs w:val="20"/>
              </w:rPr>
            </w:pPr>
          </w:p>
        </w:tc>
        <w:tc>
          <w:tcPr>
            <w:tcW w:w="0" w:type="auto"/>
            <w:gridSpan w:val="4"/>
            <w:vMerge w:val="restart"/>
            <w:tcBorders>
              <w:top w:val="none" w:sz="0" w:space="0" w:color="auto"/>
              <w:left w:val="none" w:sz="0" w:space="0" w:color="auto"/>
              <w:bottom w:val="none" w:sz="0" w:space="0" w:color="auto"/>
              <w:right w:val="none" w:sz="0" w:space="0" w:color="auto"/>
            </w:tcBorders>
            <w:shd w:val="clear" w:color="auto" w:fill="00B050"/>
          </w:tcPr>
          <w:p w14:paraId="40D87A29" w14:textId="508CC665" w:rsidR="003620FF" w:rsidRPr="0068279A" w:rsidRDefault="003620FF" w:rsidP="0068279A">
            <w:pPr>
              <w:spacing w:after="240" w:line="276" w:lineRule="auto"/>
              <w:rPr>
                <w:sz w:val="22"/>
                <w:szCs w:val="20"/>
              </w:rPr>
            </w:pPr>
            <w:r w:rsidRPr="0068279A">
              <w:rPr>
                <w:sz w:val="22"/>
                <w:szCs w:val="20"/>
              </w:rPr>
              <w:t xml:space="preserve">przeciętne w roku </w:t>
            </w:r>
          </w:p>
        </w:tc>
        <w:tc>
          <w:tcPr>
            <w:tcW w:w="0" w:type="auto"/>
            <w:gridSpan w:val="4"/>
            <w:tcBorders>
              <w:top w:val="none" w:sz="0" w:space="0" w:color="auto"/>
              <w:left w:val="none" w:sz="0" w:space="0" w:color="auto"/>
              <w:bottom w:val="none" w:sz="0" w:space="0" w:color="auto"/>
              <w:right w:val="none" w:sz="0" w:space="0" w:color="auto"/>
            </w:tcBorders>
            <w:shd w:val="clear" w:color="auto" w:fill="00B050"/>
          </w:tcPr>
          <w:p w14:paraId="4BD348B7" w14:textId="5D5C7AB6" w:rsidR="003620FF" w:rsidRPr="0068279A" w:rsidRDefault="003620FF" w:rsidP="0068279A">
            <w:pPr>
              <w:spacing w:after="240" w:line="276" w:lineRule="auto"/>
              <w:rPr>
                <w:sz w:val="22"/>
                <w:szCs w:val="20"/>
              </w:rPr>
            </w:pPr>
            <w:r w:rsidRPr="0068279A">
              <w:rPr>
                <w:sz w:val="22"/>
                <w:szCs w:val="20"/>
              </w:rPr>
              <w:t>kwartały</w:t>
            </w:r>
          </w:p>
        </w:tc>
      </w:tr>
      <w:tr w:rsidR="00D13BAE" w:rsidRPr="0068279A" w14:paraId="10971E4B" w14:textId="77777777" w:rsidTr="002D3670">
        <w:trPr>
          <w:cnfStyle w:val="100000000000" w:firstRow="1" w:lastRow="0" w:firstColumn="0" w:lastColumn="0" w:oddVBand="0" w:evenVBand="0" w:oddHBand="0" w:evenHBand="0" w:firstRowFirstColumn="0" w:firstRowLastColumn="0" w:lastRowFirstColumn="0" w:lastRowLastColumn="0"/>
          <w:trHeight w:hRule="exact" w:val="398"/>
          <w:tblHeader/>
        </w:trPr>
        <w:tc>
          <w:tcPr>
            <w:tcW w:w="0" w:type="auto"/>
            <w:vMerge/>
            <w:tcBorders>
              <w:top w:val="none" w:sz="0" w:space="0" w:color="auto"/>
              <w:left w:val="none" w:sz="0" w:space="0" w:color="auto"/>
              <w:bottom w:val="none" w:sz="0" w:space="0" w:color="auto"/>
              <w:right w:val="none" w:sz="0" w:space="0" w:color="auto"/>
            </w:tcBorders>
            <w:shd w:val="clear" w:color="auto" w:fill="00B050"/>
          </w:tcPr>
          <w:p w14:paraId="322F7A2F" w14:textId="77777777" w:rsidR="003620FF" w:rsidRPr="0068279A" w:rsidRDefault="003620FF" w:rsidP="0068279A">
            <w:pPr>
              <w:spacing w:after="240" w:line="276" w:lineRule="auto"/>
              <w:rPr>
                <w:sz w:val="22"/>
                <w:szCs w:val="20"/>
              </w:rPr>
            </w:pPr>
          </w:p>
        </w:tc>
        <w:tc>
          <w:tcPr>
            <w:tcW w:w="0" w:type="auto"/>
            <w:gridSpan w:val="4"/>
            <w:vMerge/>
            <w:tcBorders>
              <w:top w:val="none" w:sz="0" w:space="0" w:color="auto"/>
              <w:left w:val="none" w:sz="0" w:space="0" w:color="auto"/>
              <w:bottom w:val="none" w:sz="0" w:space="0" w:color="auto"/>
              <w:right w:val="none" w:sz="0" w:space="0" w:color="auto"/>
            </w:tcBorders>
            <w:shd w:val="clear" w:color="auto" w:fill="00B050"/>
          </w:tcPr>
          <w:p w14:paraId="626F2993" w14:textId="77777777" w:rsidR="003620FF" w:rsidRPr="0068279A" w:rsidRDefault="003620FF" w:rsidP="0068279A">
            <w:pPr>
              <w:spacing w:after="240" w:line="276" w:lineRule="auto"/>
              <w:rPr>
                <w:sz w:val="22"/>
                <w:szCs w:val="20"/>
              </w:rPr>
            </w:pPr>
          </w:p>
        </w:tc>
        <w:tc>
          <w:tcPr>
            <w:tcW w:w="0" w:type="auto"/>
            <w:tcBorders>
              <w:top w:val="none" w:sz="0" w:space="0" w:color="auto"/>
              <w:left w:val="none" w:sz="0" w:space="0" w:color="auto"/>
              <w:bottom w:val="none" w:sz="0" w:space="0" w:color="auto"/>
              <w:right w:val="none" w:sz="0" w:space="0" w:color="auto"/>
            </w:tcBorders>
            <w:shd w:val="clear" w:color="auto" w:fill="00B050"/>
          </w:tcPr>
          <w:p w14:paraId="5D9AD7B3" w14:textId="77777777" w:rsidR="003620FF" w:rsidRPr="0068279A" w:rsidRDefault="003620FF" w:rsidP="0068279A">
            <w:pPr>
              <w:spacing w:after="240" w:line="276" w:lineRule="auto"/>
              <w:rPr>
                <w:sz w:val="22"/>
                <w:szCs w:val="20"/>
              </w:rPr>
            </w:pPr>
            <w:r w:rsidRPr="0068279A">
              <w:rPr>
                <w:sz w:val="22"/>
                <w:szCs w:val="20"/>
              </w:rPr>
              <w:t>1</w:t>
            </w:r>
          </w:p>
        </w:tc>
        <w:tc>
          <w:tcPr>
            <w:tcW w:w="0" w:type="auto"/>
            <w:tcBorders>
              <w:top w:val="none" w:sz="0" w:space="0" w:color="auto"/>
              <w:left w:val="none" w:sz="0" w:space="0" w:color="auto"/>
              <w:bottom w:val="none" w:sz="0" w:space="0" w:color="auto"/>
              <w:right w:val="none" w:sz="0" w:space="0" w:color="auto"/>
            </w:tcBorders>
            <w:shd w:val="clear" w:color="auto" w:fill="00B050"/>
          </w:tcPr>
          <w:p w14:paraId="1851CC11" w14:textId="77777777" w:rsidR="003620FF" w:rsidRPr="0068279A" w:rsidRDefault="003620FF" w:rsidP="0068279A">
            <w:pPr>
              <w:spacing w:after="240" w:line="276" w:lineRule="auto"/>
              <w:rPr>
                <w:sz w:val="22"/>
                <w:szCs w:val="20"/>
              </w:rPr>
            </w:pPr>
            <w:r w:rsidRPr="0068279A">
              <w:rPr>
                <w:sz w:val="22"/>
                <w:szCs w:val="20"/>
              </w:rPr>
              <w:t>2</w:t>
            </w:r>
          </w:p>
        </w:tc>
        <w:tc>
          <w:tcPr>
            <w:tcW w:w="0" w:type="auto"/>
            <w:tcBorders>
              <w:top w:val="none" w:sz="0" w:space="0" w:color="auto"/>
              <w:left w:val="none" w:sz="0" w:space="0" w:color="auto"/>
              <w:bottom w:val="none" w:sz="0" w:space="0" w:color="auto"/>
              <w:right w:val="none" w:sz="0" w:space="0" w:color="auto"/>
            </w:tcBorders>
            <w:shd w:val="clear" w:color="auto" w:fill="00B050"/>
          </w:tcPr>
          <w:p w14:paraId="150E5A15" w14:textId="77777777" w:rsidR="003620FF" w:rsidRPr="0068279A" w:rsidRDefault="003620FF" w:rsidP="0068279A">
            <w:pPr>
              <w:spacing w:after="240" w:line="276" w:lineRule="auto"/>
              <w:rPr>
                <w:sz w:val="22"/>
                <w:szCs w:val="20"/>
              </w:rPr>
            </w:pPr>
            <w:r w:rsidRPr="0068279A">
              <w:rPr>
                <w:sz w:val="22"/>
                <w:szCs w:val="20"/>
              </w:rPr>
              <w:t>3</w:t>
            </w:r>
          </w:p>
        </w:tc>
        <w:tc>
          <w:tcPr>
            <w:tcW w:w="0" w:type="auto"/>
            <w:tcBorders>
              <w:top w:val="none" w:sz="0" w:space="0" w:color="auto"/>
              <w:left w:val="none" w:sz="0" w:space="0" w:color="auto"/>
              <w:bottom w:val="none" w:sz="0" w:space="0" w:color="auto"/>
              <w:right w:val="none" w:sz="0" w:space="0" w:color="auto"/>
            </w:tcBorders>
            <w:shd w:val="clear" w:color="auto" w:fill="00B050"/>
          </w:tcPr>
          <w:p w14:paraId="62A28A0E" w14:textId="77777777" w:rsidR="003620FF" w:rsidRPr="0068279A" w:rsidRDefault="003620FF" w:rsidP="0068279A">
            <w:pPr>
              <w:spacing w:after="240" w:line="276" w:lineRule="auto"/>
              <w:rPr>
                <w:sz w:val="22"/>
                <w:szCs w:val="20"/>
              </w:rPr>
            </w:pPr>
            <w:r w:rsidRPr="0068279A">
              <w:rPr>
                <w:sz w:val="22"/>
                <w:szCs w:val="20"/>
              </w:rPr>
              <w:t>4</w:t>
            </w:r>
          </w:p>
        </w:tc>
      </w:tr>
      <w:tr w:rsidR="00D13BAE" w:rsidRPr="0068279A" w14:paraId="0DA35D2C" w14:textId="77777777" w:rsidTr="002D3670">
        <w:trPr>
          <w:cnfStyle w:val="000000100000" w:firstRow="0" w:lastRow="0" w:firstColumn="0" w:lastColumn="0" w:oddVBand="0" w:evenVBand="0" w:oddHBand="1" w:evenHBand="0" w:firstRowFirstColumn="0" w:firstRowLastColumn="0" w:lastRowFirstColumn="0" w:lastRowLastColumn="0"/>
          <w:trHeight w:hRule="exact" w:val="420"/>
        </w:trPr>
        <w:tc>
          <w:tcPr>
            <w:tcW w:w="0" w:type="auto"/>
            <w:tcBorders>
              <w:right w:val="none" w:sz="0" w:space="0" w:color="auto"/>
            </w:tcBorders>
            <w:shd w:val="clear" w:color="auto" w:fill="D6E3BC" w:themeFill="accent3" w:themeFillTint="66"/>
          </w:tcPr>
          <w:p w14:paraId="1071E99B" w14:textId="1D40AC25" w:rsidR="003620FF" w:rsidRPr="0068279A" w:rsidRDefault="00D13BAE" w:rsidP="0068279A">
            <w:pPr>
              <w:spacing w:after="240" w:line="276" w:lineRule="auto"/>
              <w:rPr>
                <w:b/>
                <w:sz w:val="22"/>
                <w:szCs w:val="20"/>
              </w:rPr>
            </w:pPr>
            <w:r w:rsidRPr="0068279A">
              <w:rPr>
                <w:b/>
                <w:sz w:val="22"/>
                <w:szCs w:val="20"/>
              </w:rPr>
              <w:t>Ludność</w:t>
            </w:r>
            <w:r w:rsidR="003620FF" w:rsidRPr="0068279A">
              <w:rPr>
                <w:b/>
                <w:sz w:val="22"/>
                <w:szCs w:val="20"/>
              </w:rPr>
              <w:t xml:space="preserve"> w tys.</w:t>
            </w:r>
          </w:p>
        </w:tc>
        <w:tc>
          <w:tcPr>
            <w:tcW w:w="0" w:type="auto"/>
            <w:tcBorders>
              <w:left w:val="none" w:sz="0" w:space="0" w:color="auto"/>
              <w:right w:val="none" w:sz="0" w:space="0" w:color="auto"/>
            </w:tcBorders>
            <w:shd w:val="clear" w:color="auto" w:fill="D6E3BC" w:themeFill="accent3" w:themeFillTint="66"/>
          </w:tcPr>
          <w:p w14:paraId="7D1BA849" w14:textId="77777777" w:rsidR="003620FF" w:rsidRPr="0068279A" w:rsidRDefault="003620FF" w:rsidP="0068279A">
            <w:pPr>
              <w:spacing w:after="240" w:line="276" w:lineRule="auto"/>
              <w:rPr>
                <w:b/>
                <w:sz w:val="22"/>
                <w:szCs w:val="20"/>
              </w:rPr>
            </w:pPr>
            <w:r w:rsidRPr="0068279A">
              <w:rPr>
                <w:b/>
                <w:sz w:val="22"/>
                <w:szCs w:val="20"/>
              </w:rPr>
              <w:t>1669</w:t>
            </w:r>
          </w:p>
        </w:tc>
        <w:tc>
          <w:tcPr>
            <w:tcW w:w="0" w:type="auto"/>
            <w:tcBorders>
              <w:left w:val="none" w:sz="0" w:space="0" w:color="auto"/>
              <w:right w:val="none" w:sz="0" w:space="0" w:color="auto"/>
            </w:tcBorders>
            <w:shd w:val="clear" w:color="auto" w:fill="D6E3BC" w:themeFill="accent3" w:themeFillTint="66"/>
          </w:tcPr>
          <w:p w14:paraId="2913F594" w14:textId="77777777" w:rsidR="003620FF" w:rsidRPr="0068279A" w:rsidRDefault="003620FF" w:rsidP="0068279A">
            <w:pPr>
              <w:spacing w:after="240" w:line="276" w:lineRule="auto"/>
              <w:rPr>
                <w:b/>
                <w:sz w:val="22"/>
                <w:szCs w:val="20"/>
              </w:rPr>
            </w:pPr>
            <w:r w:rsidRPr="0068279A">
              <w:rPr>
                <w:b/>
                <w:sz w:val="22"/>
                <w:szCs w:val="20"/>
              </w:rPr>
              <w:t>1662</w:t>
            </w:r>
          </w:p>
        </w:tc>
        <w:tc>
          <w:tcPr>
            <w:tcW w:w="0" w:type="auto"/>
            <w:tcBorders>
              <w:left w:val="none" w:sz="0" w:space="0" w:color="auto"/>
              <w:right w:val="none" w:sz="0" w:space="0" w:color="auto"/>
            </w:tcBorders>
            <w:shd w:val="clear" w:color="auto" w:fill="D6E3BC" w:themeFill="accent3" w:themeFillTint="66"/>
          </w:tcPr>
          <w:p w14:paraId="7DC0E862" w14:textId="77777777" w:rsidR="003620FF" w:rsidRPr="0068279A" w:rsidRDefault="003620FF" w:rsidP="0068279A">
            <w:pPr>
              <w:spacing w:after="240" w:line="276" w:lineRule="auto"/>
              <w:rPr>
                <w:b/>
                <w:sz w:val="22"/>
                <w:szCs w:val="20"/>
              </w:rPr>
            </w:pPr>
            <w:r w:rsidRPr="0068279A">
              <w:rPr>
                <w:b/>
                <w:sz w:val="22"/>
                <w:szCs w:val="20"/>
              </w:rPr>
              <w:t>1629</w:t>
            </w:r>
          </w:p>
        </w:tc>
        <w:tc>
          <w:tcPr>
            <w:tcW w:w="0" w:type="auto"/>
            <w:tcBorders>
              <w:left w:val="none" w:sz="0" w:space="0" w:color="auto"/>
              <w:right w:val="none" w:sz="0" w:space="0" w:color="auto"/>
            </w:tcBorders>
            <w:shd w:val="clear" w:color="auto" w:fill="D6E3BC" w:themeFill="accent3" w:themeFillTint="66"/>
          </w:tcPr>
          <w:p w14:paraId="6C9FEB97" w14:textId="77777777" w:rsidR="003620FF" w:rsidRPr="0068279A" w:rsidRDefault="003620FF" w:rsidP="0068279A">
            <w:pPr>
              <w:spacing w:after="240" w:line="276" w:lineRule="auto"/>
              <w:rPr>
                <w:b/>
                <w:sz w:val="22"/>
                <w:szCs w:val="20"/>
              </w:rPr>
            </w:pPr>
            <w:r w:rsidRPr="0068279A">
              <w:rPr>
                <w:b/>
                <w:sz w:val="22"/>
                <w:szCs w:val="20"/>
              </w:rPr>
              <w:t>1620</w:t>
            </w:r>
          </w:p>
        </w:tc>
        <w:tc>
          <w:tcPr>
            <w:tcW w:w="0" w:type="auto"/>
            <w:tcBorders>
              <w:left w:val="none" w:sz="0" w:space="0" w:color="auto"/>
              <w:right w:val="none" w:sz="0" w:space="0" w:color="auto"/>
            </w:tcBorders>
            <w:shd w:val="clear" w:color="auto" w:fill="D6E3BC" w:themeFill="accent3" w:themeFillTint="66"/>
          </w:tcPr>
          <w:p w14:paraId="4E1DE096" w14:textId="77777777" w:rsidR="003620FF" w:rsidRPr="0068279A" w:rsidRDefault="003620FF" w:rsidP="0068279A">
            <w:pPr>
              <w:spacing w:after="240" w:line="276" w:lineRule="auto"/>
              <w:rPr>
                <w:b/>
                <w:sz w:val="22"/>
                <w:szCs w:val="20"/>
              </w:rPr>
            </w:pPr>
            <w:r w:rsidRPr="0068279A">
              <w:rPr>
                <w:b/>
                <w:sz w:val="22"/>
                <w:szCs w:val="20"/>
              </w:rPr>
              <w:t>1621</w:t>
            </w:r>
          </w:p>
        </w:tc>
        <w:tc>
          <w:tcPr>
            <w:tcW w:w="0" w:type="auto"/>
            <w:tcBorders>
              <w:left w:val="none" w:sz="0" w:space="0" w:color="auto"/>
              <w:right w:val="none" w:sz="0" w:space="0" w:color="auto"/>
            </w:tcBorders>
            <w:shd w:val="clear" w:color="auto" w:fill="D6E3BC" w:themeFill="accent3" w:themeFillTint="66"/>
          </w:tcPr>
          <w:p w14:paraId="6B3DC783" w14:textId="77777777" w:rsidR="003620FF" w:rsidRPr="0068279A" w:rsidRDefault="003620FF" w:rsidP="0068279A">
            <w:pPr>
              <w:spacing w:after="240" w:line="276" w:lineRule="auto"/>
              <w:rPr>
                <w:b/>
                <w:sz w:val="22"/>
                <w:szCs w:val="20"/>
              </w:rPr>
            </w:pPr>
            <w:r w:rsidRPr="0068279A">
              <w:rPr>
                <w:b/>
                <w:sz w:val="22"/>
                <w:szCs w:val="20"/>
              </w:rPr>
              <w:t>1620</w:t>
            </w:r>
          </w:p>
        </w:tc>
        <w:tc>
          <w:tcPr>
            <w:tcW w:w="0" w:type="auto"/>
            <w:tcBorders>
              <w:left w:val="none" w:sz="0" w:space="0" w:color="auto"/>
              <w:right w:val="none" w:sz="0" w:space="0" w:color="auto"/>
            </w:tcBorders>
            <w:shd w:val="clear" w:color="auto" w:fill="D6E3BC" w:themeFill="accent3" w:themeFillTint="66"/>
          </w:tcPr>
          <w:p w14:paraId="3C1BD172" w14:textId="77777777" w:rsidR="003620FF" w:rsidRPr="0068279A" w:rsidRDefault="003620FF" w:rsidP="0068279A">
            <w:pPr>
              <w:spacing w:after="240" w:line="276" w:lineRule="auto"/>
              <w:rPr>
                <w:b/>
                <w:sz w:val="22"/>
                <w:szCs w:val="20"/>
              </w:rPr>
            </w:pPr>
            <w:r w:rsidRPr="0068279A">
              <w:rPr>
                <w:b/>
                <w:sz w:val="22"/>
                <w:szCs w:val="20"/>
              </w:rPr>
              <w:t>1620</w:t>
            </w:r>
          </w:p>
        </w:tc>
        <w:tc>
          <w:tcPr>
            <w:tcW w:w="0" w:type="auto"/>
            <w:tcBorders>
              <w:left w:val="none" w:sz="0" w:space="0" w:color="auto"/>
            </w:tcBorders>
            <w:shd w:val="clear" w:color="auto" w:fill="D6E3BC" w:themeFill="accent3" w:themeFillTint="66"/>
          </w:tcPr>
          <w:p w14:paraId="123EC8A0" w14:textId="77777777" w:rsidR="003620FF" w:rsidRPr="0068279A" w:rsidRDefault="003620FF" w:rsidP="0068279A">
            <w:pPr>
              <w:spacing w:after="240" w:line="276" w:lineRule="auto"/>
              <w:rPr>
                <w:b/>
                <w:sz w:val="22"/>
                <w:szCs w:val="20"/>
              </w:rPr>
            </w:pPr>
            <w:r w:rsidRPr="0068279A">
              <w:rPr>
                <w:b/>
                <w:sz w:val="22"/>
                <w:szCs w:val="20"/>
              </w:rPr>
              <w:t>1619</w:t>
            </w:r>
          </w:p>
        </w:tc>
      </w:tr>
      <w:tr w:rsidR="00D13BAE" w:rsidRPr="0068279A" w14:paraId="3236EEE6" w14:textId="77777777" w:rsidTr="002D3670">
        <w:trPr>
          <w:cnfStyle w:val="000000010000" w:firstRow="0" w:lastRow="0" w:firstColumn="0" w:lastColumn="0" w:oddVBand="0" w:evenVBand="0" w:oddHBand="0" w:evenHBand="1" w:firstRowFirstColumn="0" w:firstRowLastColumn="0" w:lastRowFirstColumn="0" w:lastRowLastColumn="0"/>
          <w:trHeight w:hRule="exact" w:val="420"/>
        </w:trPr>
        <w:tc>
          <w:tcPr>
            <w:tcW w:w="0" w:type="auto"/>
            <w:tcBorders>
              <w:right w:val="none" w:sz="0" w:space="0" w:color="auto"/>
            </w:tcBorders>
          </w:tcPr>
          <w:p w14:paraId="4F3A198E" w14:textId="40B4379A" w:rsidR="003620FF" w:rsidRPr="0068279A" w:rsidRDefault="003620FF" w:rsidP="0068279A">
            <w:pPr>
              <w:spacing w:after="240" w:line="276" w:lineRule="auto"/>
              <w:rPr>
                <w:sz w:val="22"/>
                <w:szCs w:val="20"/>
              </w:rPr>
            </w:pPr>
            <w:r w:rsidRPr="0068279A">
              <w:rPr>
                <w:sz w:val="22"/>
                <w:szCs w:val="20"/>
              </w:rPr>
              <w:t>Mężczyźni</w:t>
            </w:r>
          </w:p>
        </w:tc>
        <w:tc>
          <w:tcPr>
            <w:tcW w:w="0" w:type="auto"/>
            <w:tcBorders>
              <w:left w:val="none" w:sz="0" w:space="0" w:color="auto"/>
              <w:right w:val="none" w:sz="0" w:space="0" w:color="auto"/>
            </w:tcBorders>
          </w:tcPr>
          <w:p w14:paraId="02F33BC0" w14:textId="77777777" w:rsidR="003620FF" w:rsidRPr="0068279A" w:rsidRDefault="003620FF" w:rsidP="0068279A">
            <w:pPr>
              <w:spacing w:after="240" w:line="276" w:lineRule="auto"/>
              <w:rPr>
                <w:sz w:val="22"/>
                <w:szCs w:val="20"/>
              </w:rPr>
            </w:pPr>
            <w:r w:rsidRPr="0068279A">
              <w:rPr>
                <w:sz w:val="22"/>
                <w:szCs w:val="20"/>
              </w:rPr>
              <w:t>813</w:t>
            </w:r>
          </w:p>
        </w:tc>
        <w:tc>
          <w:tcPr>
            <w:tcW w:w="0" w:type="auto"/>
            <w:tcBorders>
              <w:left w:val="none" w:sz="0" w:space="0" w:color="auto"/>
              <w:right w:val="none" w:sz="0" w:space="0" w:color="auto"/>
            </w:tcBorders>
          </w:tcPr>
          <w:p w14:paraId="4847DC16" w14:textId="77777777" w:rsidR="003620FF" w:rsidRPr="0068279A" w:rsidRDefault="003620FF" w:rsidP="0068279A">
            <w:pPr>
              <w:spacing w:after="240" w:line="276" w:lineRule="auto"/>
              <w:rPr>
                <w:sz w:val="22"/>
                <w:szCs w:val="20"/>
              </w:rPr>
            </w:pPr>
            <w:r w:rsidRPr="0068279A">
              <w:rPr>
                <w:sz w:val="22"/>
                <w:szCs w:val="20"/>
              </w:rPr>
              <w:t>806</w:t>
            </w:r>
          </w:p>
        </w:tc>
        <w:tc>
          <w:tcPr>
            <w:tcW w:w="0" w:type="auto"/>
            <w:tcBorders>
              <w:left w:val="none" w:sz="0" w:space="0" w:color="auto"/>
              <w:right w:val="none" w:sz="0" w:space="0" w:color="auto"/>
            </w:tcBorders>
          </w:tcPr>
          <w:p w14:paraId="07D31FB3" w14:textId="77777777" w:rsidR="003620FF" w:rsidRPr="0068279A" w:rsidRDefault="003620FF" w:rsidP="0068279A">
            <w:pPr>
              <w:spacing w:after="240" w:line="276" w:lineRule="auto"/>
              <w:rPr>
                <w:sz w:val="22"/>
                <w:szCs w:val="20"/>
              </w:rPr>
            </w:pPr>
            <w:r w:rsidRPr="0068279A">
              <w:rPr>
                <w:sz w:val="22"/>
                <w:szCs w:val="20"/>
              </w:rPr>
              <w:t>790</w:t>
            </w:r>
          </w:p>
        </w:tc>
        <w:tc>
          <w:tcPr>
            <w:tcW w:w="0" w:type="auto"/>
            <w:tcBorders>
              <w:left w:val="none" w:sz="0" w:space="0" w:color="auto"/>
              <w:right w:val="none" w:sz="0" w:space="0" w:color="auto"/>
            </w:tcBorders>
          </w:tcPr>
          <w:p w14:paraId="4973C921" w14:textId="77777777" w:rsidR="003620FF" w:rsidRPr="0068279A" w:rsidRDefault="003620FF" w:rsidP="0068279A">
            <w:pPr>
              <w:spacing w:after="240" w:line="276" w:lineRule="auto"/>
              <w:rPr>
                <w:sz w:val="22"/>
                <w:szCs w:val="20"/>
              </w:rPr>
            </w:pPr>
            <w:r w:rsidRPr="0068279A">
              <w:rPr>
                <w:sz w:val="22"/>
                <w:szCs w:val="20"/>
              </w:rPr>
              <w:t>786</w:t>
            </w:r>
          </w:p>
        </w:tc>
        <w:tc>
          <w:tcPr>
            <w:tcW w:w="0" w:type="auto"/>
            <w:tcBorders>
              <w:left w:val="none" w:sz="0" w:space="0" w:color="auto"/>
              <w:right w:val="none" w:sz="0" w:space="0" w:color="auto"/>
            </w:tcBorders>
          </w:tcPr>
          <w:p w14:paraId="79F7CC2E" w14:textId="77777777" w:rsidR="003620FF" w:rsidRPr="0068279A" w:rsidRDefault="003620FF" w:rsidP="0068279A">
            <w:pPr>
              <w:spacing w:after="240" w:line="276" w:lineRule="auto"/>
              <w:rPr>
                <w:sz w:val="22"/>
                <w:szCs w:val="20"/>
              </w:rPr>
            </w:pPr>
            <w:r w:rsidRPr="0068279A">
              <w:rPr>
                <w:sz w:val="22"/>
                <w:szCs w:val="20"/>
              </w:rPr>
              <w:t>786</w:t>
            </w:r>
          </w:p>
        </w:tc>
        <w:tc>
          <w:tcPr>
            <w:tcW w:w="0" w:type="auto"/>
            <w:tcBorders>
              <w:left w:val="none" w:sz="0" w:space="0" w:color="auto"/>
              <w:right w:val="none" w:sz="0" w:space="0" w:color="auto"/>
            </w:tcBorders>
          </w:tcPr>
          <w:p w14:paraId="3260EEB5" w14:textId="77777777" w:rsidR="003620FF" w:rsidRPr="0068279A" w:rsidRDefault="003620FF" w:rsidP="0068279A">
            <w:pPr>
              <w:spacing w:after="240" w:line="276" w:lineRule="auto"/>
              <w:rPr>
                <w:sz w:val="22"/>
                <w:szCs w:val="20"/>
              </w:rPr>
            </w:pPr>
            <w:r w:rsidRPr="0068279A">
              <w:rPr>
                <w:sz w:val="22"/>
                <w:szCs w:val="20"/>
              </w:rPr>
              <w:t>786</w:t>
            </w:r>
          </w:p>
        </w:tc>
        <w:tc>
          <w:tcPr>
            <w:tcW w:w="0" w:type="auto"/>
            <w:tcBorders>
              <w:left w:val="none" w:sz="0" w:space="0" w:color="auto"/>
              <w:right w:val="none" w:sz="0" w:space="0" w:color="auto"/>
            </w:tcBorders>
          </w:tcPr>
          <w:p w14:paraId="4BB2621B" w14:textId="77777777" w:rsidR="003620FF" w:rsidRPr="0068279A" w:rsidRDefault="003620FF" w:rsidP="0068279A">
            <w:pPr>
              <w:spacing w:after="240" w:line="276" w:lineRule="auto"/>
              <w:rPr>
                <w:sz w:val="22"/>
                <w:szCs w:val="20"/>
              </w:rPr>
            </w:pPr>
            <w:r w:rsidRPr="0068279A">
              <w:rPr>
                <w:sz w:val="22"/>
                <w:szCs w:val="20"/>
              </w:rPr>
              <w:t>785</w:t>
            </w:r>
          </w:p>
        </w:tc>
        <w:tc>
          <w:tcPr>
            <w:tcW w:w="0" w:type="auto"/>
            <w:tcBorders>
              <w:left w:val="none" w:sz="0" w:space="0" w:color="auto"/>
            </w:tcBorders>
          </w:tcPr>
          <w:p w14:paraId="156A832C" w14:textId="77777777" w:rsidR="003620FF" w:rsidRPr="0068279A" w:rsidRDefault="003620FF" w:rsidP="0068279A">
            <w:pPr>
              <w:spacing w:after="240" w:line="276" w:lineRule="auto"/>
              <w:rPr>
                <w:sz w:val="22"/>
                <w:szCs w:val="20"/>
              </w:rPr>
            </w:pPr>
            <w:r w:rsidRPr="0068279A">
              <w:rPr>
                <w:sz w:val="22"/>
                <w:szCs w:val="20"/>
              </w:rPr>
              <w:t>785</w:t>
            </w:r>
          </w:p>
        </w:tc>
      </w:tr>
      <w:tr w:rsidR="003620FF" w:rsidRPr="0068279A" w14:paraId="54C2F5DC" w14:textId="77777777" w:rsidTr="002D3670">
        <w:trPr>
          <w:cnfStyle w:val="000000100000" w:firstRow="0" w:lastRow="0" w:firstColumn="0" w:lastColumn="0" w:oddVBand="0" w:evenVBand="0" w:oddHBand="1" w:evenHBand="0" w:firstRowFirstColumn="0" w:firstRowLastColumn="0" w:lastRowFirstColumn="0" w:lastRowLastColumn="0"/>
          <w:trHeight w:hRule="exact" w:val="420"/>
        </w:trPr>
        <w:tc>
          <w:tcPr>
            <w:tcW w:w="0" w:type="auto"/>
            <w:tcBorders>
              <w:right w:val="none" w:sz="0" w:space="0" w:color="auto"/>
            </w:tcBorders>
          </w:tcPr>
          <w:p w14:paraId="0077C513" w14:textId="570DCFB6" w:rsidR="003620FF" w:rsidRPr="0068279A" w:rsidRDefault="003620FF" w:rsidP="0068279A">
            <w:pPr>
              <w:spacing w:after="240" w:line="276" w:lineRule="auto"/>
              <w:rPr>
                <w:sz w:val="22"/>
                <w:szCs w:val="20"/>
              </w:rPr>
            </w:pPr>
            <w:r w:rsidRPr="0068279A">
              <w:rPr>
                <w:sz w:val="22"/>
                <w:szCs w:val="20"/>
              </w:rPr>
              <w:t>kobiety</w:t>
            </w:r>
          </w:p>
        </w:tc>
        <w:tc>
          <w:tcPr>
            <w:tcW w:w="0" w:type="auto"/>
            <w:tcBorders>
              <w:left w:val="none" w:sz="0" w:space="0" w:color="auto"/>
              <w:right w:val="none" w:sz="0" w:space="0" w:color="auto"/>
            </w:tcBorders>
          </w:tcPr>
          <w:p w14:paraId="0DD02360" w14:textId="77777777" w:rsidR="003620FF" w:rsidRPr="0068279A" w:rsidRDefault="003620FF" w:rsidP="0068279A">
            <w:pPr>
              <w:spacing w:after="240" w:line="276" w:lineRule="auto"/>
              <w:rPr>
                <w:sz w:val="22"/>
                <w:szCs w:val="20"/>
              </w:rPr>
            </w:pPr>
            <w:r w:rsidRPr="0068279A">
              <w:rPr>
                <w:sz w:val="22"/>
                <w:szCs w:val="20"/>
              </w:rPr>
              <w:t>855</w:t>
            </w:r>
          </w:p>
        </w:tc>
        <w:tc>
          <w:tcPr>
            <w:tcW w:w="0" w:type="auto"/>
            <w:tcBorders>
              <w:left w:val="none" w:sz="0" w:space="0" w:color="auto"/>
              <w:right w:val="none" w:sz="0" w:space="0" w:color="auto"/>
            </w:tcBorders>
          </w:tcPr>
          <w:p w14:paraId="04E9D992" w14:textId="77777777" w:rsidR="003620FF" w:rsidRPr="0068279A" w:rsidRDefault="003620FF" w:rsidP="0068279A">
            <w:pPr>
              <w:spacing w:after="240" w:line="276" w:lineRule="auto"/>
              <w:rPr>
                <w:sz w:val="22"/>
                <w:szCs w:val="20"/>
              </w:rPr>
            </w:pPr>
            <w:r w:rsidRPr="0068279A">
              <w:rPr>
                <w:sz w:val="22"/>
                <w:szCs w:val="20"/>
              </w:rPr>
              <w:t>856</w:t>
            </w:r>
          </w:p>
        </w:tc>
        <w:tc>
          <w:tcPr>
            <w:tcW w:w="0" w:type="auto"/>
            <w:tcBorders>
              <w:left w:val="none" w:sz="0" w:space="0" w:color="auto"/>
              <w:right w:val="none" w:sz="0" w:space="0" w:color="auto"/>
            </w:tcBorders>
          </w:tcPr>
          <w:p w14:paraId="1A4C5DCB" w14:textId="77777777" w:rsidR="003620FF" w:rsidRPr="0068279A" w:rsidRDefault="003620FF" w:rsidP="0068279A">
            <w:pPr>
              <w:spacing w:after="240" w:line="276" w:lineRule="auto"/>
              <w:rPr>
                <w:sz w:val="22"/>
                <w:szCs w:val="20"/>
              </w:rPr>
            </w:pPr>
            <w:r w:rsidRPr="0068279A">
              <w:rPr>
                <w:sz w:val="22"/>
                <w:szCs w:val="20"/>
              </w:rPr>
              <w:t>839</w:t>
            </w:r>
          </w:p>
        </w:tc>
        <w:tc>
          <w:tcPr>
            <w:tcW w:w="0" w:type="auto"/>
            <w:tcBorders>
              <w:left w:val="none" w:sz="0" w:space="0" w:color="auto"/>
              <w:right w:val="none" w:sz="0" w:space="0" w:color="auto"/>
            </w:tcBorders>
          </w:tcPr>
          <w:p w14:paraId="7EB6E2DC" w14:textId="77777777" w:rsidR="003620FF" w:rsidRPr="0068279A" w:rsidRDefault="003620FF" w:rsidP="0068279A">
            <w:pPr>
              <w:spacing w:after="240" w:line="276" w:lineRule="auto"/>
              <w:rPr>
                <w:sz w:val="22"/>
                <w:szCs w:val="20"/>
              </w:rPr>
            </w:pPr>
            <w:r w:rsidRPr="0068279A">
              <w:rPr>
                <w:sz w:val="22"/>
                <w:szCs w:val="20"/>
              </w:rPr>
              <w:t>835</w:t>
            </w:r>
          </w:p>
        </w:tc>
        <w:tc>
          <w:tcPr>
            <w:tcW w:w="0" w:type="auto"/>
            <w:tcBorders>
              <w:left w:val="none" w:sz="0" w:space="0" w:color="auto"/>
              <w:right w:val="none" w:sz="0" w:space="0" w:color="auto"/>
            </w:tcBorders>
          </w:tcPr>
          <w:p w14:paraId="492A1DA0" w14:textId="77777777" w:rsidR="003620FF" w:rsidRPr="0068279A" w:rsidRDefault="003620FF" w:rsidP="0068279A">
            <w:pPr>
              <w:spacing w:after="240" w:line="276" w:lineRule="auto"/>
              <w:rPr>
                <w:sz w:val="22"/>
                <w:szCs w:val="20"/>
              </w:rPr>
            </w:pPr>
            <w:r w:rsidRPr="0068279A">
              <w:rPr>
                <w:sz w:val="22"/>
                <w:szCs w:val="20"/>
              </w:rPr>
              <w:t>835</w:t>
            </w:r>
          </w:p>
        </w:tc>
        <w:tc>
          <w:tcPr>
            <w:tcW w:w="0" w:type="auto"/>
            <w:tcBorders>
              <w:left w:val="none" w:sz="0" w:space="0" w:color="auto"/>
              <w:right w:val="none" w:sz="0" w:space="0" w:color="auto"/>
            </w:tcBorders>
          </w:tcPr>
          <w:p w14:paraId="6FBF6368" w14:textId="77777777" w:rsidR="003620FF" w:rsidRPr="0068279A" w:rsidRDefault="003620FF" w:rsidP="0068279A">
            <w:pPr>
              <w:spacing w:after="240" w:line="276" w:lineRule="auto"/>
              <w:rPr>
                <w:sz w:val="22"/>
                <w:szCs w:val="20"/>
              </w:rPr>
            </w:pPr>
            <w:r w:rsidRPr="0068279A">
              <w:rPr>
                <w:sz w:val="22"/>
                <w:szCs w:val="20"/>
              </w:rPr>
              <w:t>835</w:t>
            </w:r>
          </w:p>
        </w:tc>
        <w:tc>
          <w:tcPr>
            <w:tcW w:w="0" w:type="auto"/>
            <w:tcBorders>
              <w:left w:val="none" w:sz="0" w:space="0" w:color="auto"/>
              <w:right w:val="none" w:sz="0" w:space="0" w:color="auto"/>
            </w:tcBorders>
          </w:tcPr>
          <w:p w14:paraId="1C557648" w14:textId="77777777" w:rsidR="003620FF" w:rsidRPr="0068279A" w:rsidRDefault="003620FF" w:rsidP="0068279A">
            <w:pPr>
              <w:spacing w:after="240" w:line="276" w:lineRule="auto"/>
              <w:rPr>
                <w:sz w:val="22"/>
                <w:szCs w:val="20"/>
              </w:rPr>
            </w:pPr>
            <w:r w:rsidRPr="0068279A">
              <w:rPr>
                <w:sz w:val="22"/>
                <w:szCs w:val="20"/>
              </w:rPr>
              <w:t>834</w:t>
            </w:r>
          </w:p>
        </w:tc>
        <w:tc>
          <w:tcPr>
            <w:tcW w:w="0" w:type="auto"/>
            <w:tcBorders>
              <w:left w:val="none" w:sz="0" w:space="0" w:color="auto"/>
            </w:tcBorders>
          </w:tcPr>
          <w:p w14:paraId="15A77868" w14:textId="77777777" w:rsidR="003620FF" w:rsidRPr="0068279A" w:rsidRDefault="003620FF" w:rsidP="0068279A">
            <w:pPr>
              <w:spacing w:after="240" w:line="276" w:lineRule="auto"/>
              <w:rPr>
                <w:sz w:val="22"/>
                <w:szCs w:val="20"/>
              </w:rPr>
            </w:pPr>
            <w:r w:rsidRPr="0068279A">
              <w:rPr>
                <w:sz w:val="22"/>
                <w:szCs w:val="20"/>
              </w:rPr>
              <w:t>834</w:t>
            </w:r>
          </w:p>
        </w:tc>
      </w:tr>
      <w:tr w:rsidR="00D13BAE" w:rsidRPr="0068279A" w14:paraId="47123895" w14:textId="77777777" w:rsidTr="002D3670">
        <w:trPr>
          <w:cnfStyle w:val="000000010000" w:firstRow="0" w:lastRow="0" w:firstColumn="0" w:lastColumn="0" w:oddVBand="0" w:evenVBand="0" w:oddHBand="0" w:evenHBand="1" w:firstRowFirstColumn="0" w:firstRowLastColumn="0" w:lastRowFirstColumn="0" w:lastRowLastColumn="0"/>
          <w:trHeight w:hRule="exact" w:val="298"/>
        </w:trPr>
        <w:tc>
          <w:tcPr>
            <w:tcW w:w="0" w:type="auto"/>
            <w:tcBorders>
              <w:right w:val="none" w:sz="0" w:space="0" w:color="auto"/>
            </w:tcBorders>
            <w:shd w:val="clear" w:color="auto" w:fill="D6E3BC" w:themeFill="accent3" w:themeFillTint="66"/>
          </w:tcPr>
          <w:p w14:paraId="1306E3A1" w14:textId="6E39826F" w:rsidR="003620FF" w:rsidRPr="0068279A" w:rsidRDefault="003620FF" w:rsidP="0068279A">
            <w:pPr>
              <w:spacing w:after="240" w:line="276" w:lineRule="auto"/>
              <w:rPr>
                <w:b/>
                <w:sz w:val="22"/>
                <w:szCs w:val="20"/>
              </w:rPr>
            </w:pPr>
            <w:r w:rsidRPr="0068279A">
              <w:rPr>
                <w:b/>
                <w:sz w:val="22"/>
                <w:szCs w:val="20"/>
              </w:rPr>
              <w:t>Aktywni zawodowo</w:t>
            </w:r>
          </w:p>
        </w:tc>
        <w:tc>
          <w:tcPr>
            <w:tcW w:w="0" w:type="auto"/>
            <w:tcBorders>
              <w:left w:val="none" w:sz="0" w:space="0" w:color="auto"/>
              <w:right w:val="none" w:sz="0" w:space="0" w:color="auto"/>
            </w:tcBorders>
            <w:shd w:val="clear" w:color="auto" w:fill="D6E3BC" w:themeFill="accent3" w:themeFillTint="66"/>
          </w:tcPr>
          <w:p w14:paraId="54171E0E" w14:textId="77777777" w:rsidR="003620FF" w:rsidRPr="0068279A" w:rsidRDefault="003620FF" w:rsidP="0068279A">
            <w:pPr>
              <w:spacing w:after="240" w:line="276" w:lineRule="auto"/>
              <w:rPr>
                <w:b/>
                <w:sz w:val="22"/>
                <w:szCs w:val="20"/>
              </w:rPr>
            </w:pPr>
            <w:r w:rsidRPr="0068279A">
              <w:rPr>
                <w:b/>
                <w:sz w:val="22"/>
                <w:szCs w:val="20"/>
              </w:rPr>
              <w:t>945</w:t>
            </w:r>
          </w:p>
        </w:tc>
        <w:tc>
          <w:tcPr>
            <w:tcW w:w="0" w:type="auto"/>
            <w:tcBorders>
              <w:left w:val="none" w:sz="0" w:space="0" w:color="auto"/>
              <w:right w:val="none" w:sz="0" w:space="0" w:color="auto"/>
            </w:tcBorders>
            <w:shd w:val="clear" w:color="auto" w:fill="D6E3BC" w:themeFill="accent3" w:themeFillTint="66"/>
          </w:tcPr>
          <w:p w14:paraId="2075122B" w14:textId="77777777" w:rsidR="003620FF" w:rsidRPr="0068279A" w:rsidRDefault="003620FF" w:rsidP="0068279A">
            <w:pPr>
              <w:spacing w:after="240" w:line="276" w:lineRule="auto"/>
              <w:rPr>
                <w:b/>
                <w:sz w:val="22"/>
                <w:szCs w:val="20"/>
              </w:rPr>
            </w:pPr>
            <w:r w:rsidRPr="0068279A">
              <w:rPr>
                <w:b/>
                <w:sz w:val="22"/>
                <w:szCs w:val="20"/>
              </w:rPr>
              <w:t>901</w:t>
            </w:r>
          </w:p>
        </w:tc>
        <w:tc>
          <w:tcPr>
            <w:tcW w:w="0" w:type="auto"/>
            <w:tcBorders>
              <w:left w:val="none" w:sz="0" w:space="0" w:color="auto"/>
              <w:right w:val="none" w:sz="0" w:space="0" w:color="auto"/>
            </w:tcBorders>
            <w:shd w:val="clear" w:color="auto" w:fill="D6E3BC" w:themeFill="accent3" w:themeFillTint="66"/>
          </w:tcPr>
          <w:p w14:paraId="2466F956" w14:textId="77777777" w:rsidR="003620FF" w:rsidRPr="0068279A" w:rsidRDefault="003620FF" w:rsidP="0068279A">
            <w:pPr>
              <w:spacing w:after="240" w:line="276" w:lineRule="auto"/>
              <w:rPr>
                <w:b/>
                <w:sz w:val="22"/>
                <w:szCs w:val="20"/>
              </w:rPr>
            </w:pPr>
            <w:r w:rsidRPr="0068279A">
              <w:rPr>
                <w:b/>
                <w:sz w:val="22"/>
                <w:szCs w:val="20"/>
              </w:rPr>
              <w:t>895</w:t>
            </w:r>
          </w:p>
        </w:tc>
        <w:tc>
          <w:tcPr>
            <w:tcW w:w="0" w:type="auto"/>
            <w:tcBorders>
              <w:left w:val="none" w:sz="0" w:space="0" w:color="auto"/>
              <w:right w:val="none" w:sz="0" w:space="0" w:color="auto"/>
            </w:tcBorders>
            <w:shd w:val="clear" w:color="auto" w:fill="D6E3BC" w:themeFill="accent3" w:themeFillTint="66"/>
          </w:tcPr>
          <w:p w14:paraId="25BBF199" w14:textId="77777777" w:rsidR="003620FF" w:rsidRPr="0068279A" w:rsidRDefault="003620FF" w:rsidP="0068279A">
            <w:pPr>
              <w:spacing w:after="240" w:line="276" w:lineRule="auto"/>
              <w:rPr>
                <w:b/>
                <w:sz w:val="22"/>
                <w:szCs w:val="20"/>
              </w:rPr>
            </w:pPr>
            <w:r w:rsidRPr="0068279A">
              <w:rPr>
                <w:b/>
                <w:sz w:val="22"/>
                <w:szCs w:val="20"/>
              </w:rPr>
              <w:t>877</w:t>
            </w:r>
          </w:p>
        </w:tc>
        <w:tc>
          <w:tcPr>
            <w:tcW w:w="0" w:type="auto"/>
            <w:tcBorders>
              <w:left w:val="none" w:sz="0" w:space="0" w:color="auto"/>
              <w:right w:val="none" w:sz="0" w:space="0" w:color="auto"/>
            </w:tcBorders>
            <w:shd w:val="clear" w:color="auto" w:fill="D6E3BC" w:themeFill="accent3" w:themeFillTint="66"/>
          </w:tcPr>
          <w:p w14:paraId="74662475" w14:textId="77777777" w:rsidR="003620FF" w:rsidRPr="0068279A" w:rsidRDefault="003620FF" w:rsidP="0068279A">
            <w:pPr>
              <w:spacing w:after="240" w:line="276" w:lineRule="auto"/>
              <w:rPr>
                <w:b/>
                <w:sz w:val="22"/>
                <w:szCs w:val="20"/>
              </w:rPr>
            </w:pPr>
            <w:r w:rsidRPr="0068279A">
              <w:rPr>
                <w:b/>
                <w:sz w:val="22"/>
                <w:szCs w:val="20"/>
              </w:rPr>
              <w:t>873</w:t>
            </w:r>
          </w:p>
        </w:tc>
        <w:tc>
          <w:tcPr>
            <w:tcW w:w="0" w:type="auto"/>
            <w:tcBorders>
              <w:left w:val="none" w:sz="0" w:space="0" w:color="auto"/>
              <w:right w:val="none" w:sz="0" w:space="0" w:color="auto"/>
            </w:tcBorders>
            <w:shd w:val="clear" w:color="auto" w:fill="D6E3BC" w:themeFill="accent3" w:themeFillTint="66"/>
          </w:tcPr>
          <w:p w14:paraId="275AD050" w14:textId="77777777" w:rsidR="003620FF" w:rsidRPr="0068279A" w:rsidRDefault="003620FF" w:rsidP="0068279A">
            <w:pPr>
              <w:spacing w:after="240" w:line="276" w:lineRule="auto"/>
              <w:rPr>
                <w:b/>
                <w:sz w:val="22"/>
                <w:szCs w:val="20"/>
              </w:rPr>
            </w:pPr>
            <w:r w:rsidRPr="0068279A">
              <w:rPr>
                <w:b/>
                <w:sz w:val="22"/>
                <w:szCs w:val="20"/>
              </w:rPr>
              <w:t>868</w:t>
            </w:r>
          </w:p>
        </w:tc>
        <w:tc>
          <w:tcPr>
            <w:tcW w:w="0" w:type="auto"/>
            <w:tcBorders>
              <w:left w:val="none" w:sz="0" w:space="0" w:color="auto"/>
              <w:right w:val="none" w:sz="0" w:space="0" w:color="auto"/>
            </w:tcBorders>
            <w:shd w:val="clear" w:color="auto" w:fill="D6E3BC" w:themeFill="accent3" w:themeFillTint="66"/>
          </w:tcPr>
          <w:p w14:paraId="405011B5" w14:textId="77777777" w:rsidR="003620FF" w:rsidRPr="0068279A" w:rsidRDefault="003620FF" w:rsidP="0068279A">
            <w:pPr>
              <w:spacing w:after="240" w:line="276" w:lineRule="auto"/>
              <w:rPr>
                <w:b/>
                <w:sz w:val="22"/>
                <w:szCs w:val="20"/>
              </w:rPr>
            </w:pPr>
            <w:r w:rsidRPr="0068279A">
              <w:rPr>
                <w:b/>
                <w:sz w:val="22"/>
                <w:szCs w:val="20"/>
              </w:rPr>
              <w:t>887</w:t>
            </w:r>
          </w:p>
        </w:tc>
        <w:tc>
          <w:tcPr>
            <w:tcW w:w="0" w:type="auto"/>
            <w:tcBorders>
              <w:left w:val="none" w:sz="0" w:space="0" w:color="auto"/>
            </w:tcBorders>
            <w:shd w:val="clear" w:color="auto" w:fill="D6E3BC" w:themeFill="accent3" w:themeFillTint="66"/>
          </w:tcPr>
          <w:p w14:paraId="33A47466" w14:textId="77777777" w:rsidR="003620FF" w:rsidRPr="0068279A" w:rsidRDefault="003620FF" w:rsidP="0068279A">
            <w:pPr>
              <w:spacing w:after="240" w:line="276" w:lineRule="auto"/>
              <w:rPr>
                <w:b/>
                <w:sz w:val="22"/>
                <w:szCs w:val="20"/>
              </w:rPr>
            </w:pPr>
            <w:r w:rsidRPr="0068279A">
              <w:rPr>
                <w:b/>
                <w:sz w:val="22"/>
                <w:szCs w:val="20"/>
              </w:rPr>
              <w:t>880</w:t>
            </w:r>
          </w:p>
        </w:tc>
      </w:tr>
      <w:tr w:rsidR="003620FF" w:rsidRPr="0068279A" w14:paraId="565F9F59" w14:textId="77777777" w:rsidTr="002D3670">
        <w:trPr>
          <w:cnfStyle w:val="000000100000" w:firstRow="0" w:lastRow="0" w:firstColumn="0" w:lastColumn="0" w:oddVBand="0" w:evenVBand="0" w:oddHBand="1" w:evenHBand="0" w:firstRowFirstColumn="0" w:firstRowLastColumn="0" w:lastRowFirstColumn="0" w:lastRowLastColumn="0"/>
          <w:trHeight w:hRule="exact" w:val="420"/>
        </w:trPr>
        <w:tc>
          <w:tcPr>
            <w:tcW w:w="0" w:type="auto"/>
            <w:tcBorders>
              <w:right w:val="none" w:sz="0" w:space="0" w:color="auto"/>
            </w:tcBorders>
          </w:tcPr>
          <w:p w14:paraId="21118991" w14:textId="77777777" w:rsidR="003620FF" w:rsidRPr="0068279A" w:rsidRDefault="003620FF" w:rsidP="0068279A">
            <w:pPr>
              <w:spacing w:after="240" w:line="276" w:lineRule="auto"/>
              <w:rPr>
                <w:sz w:val="22"/>
                <w:szCs w:val="20"/>
              </w:rPr>
            </w:pPr>
            <w:r w:rsidRPr="0068279A">
              <w:rPr>
                <w:sz w:val="22"/>
                <w:szCs w:val="20"/>
              </w:rPr>
              <w:t>mężczyźni</w:t>
            </w:r>
          </w:p>
        </w:tc>
        <w:tc>
          <w:tcPr>
            <w:tcW w:w="0" w:type="auto"/>
            <w:tcBorders>
              <w:left w:val="none" w:sz="0" w:space="0" w:color="auto"/>
              <w:right w:val="none" w:sz="0" w:space="0" w:color="auto"/>
            </w:tcBorders>
          </w:tcPr>
          <w:p w14:paraId="38D7468F" w14:textId="77777777" w:rsidR="003620FF" w:rsidRPr="0068279A" w:rsidRDefault="003620FF" w:rsidP="0068279A">
            <w:pPr>
              <w:spacing w:after="240" w:line="276" w:lineRule="auto"/>
              <w:rPr>
                <w:sz w:val="22"/>
                <w:szCs w:val="20"/>
              </w:rPr>
            </w:pPr>
            <w:r w:rsidRPr="0068279A">
              <w:rPr>
                <w:sz w:val="22"/>
                <w:szCs w:val="20"/>
              </w:rPr>
              <w:t>517</w:t>
            </w:r>
          </w:p>
        </w:tc>
        <w:tc>
          <w:tcPr>
            <w:tcW w:w="0" w:type="auto"/>
            <w:tcBorders>
              <w:left w:val="none" w:sz="0" w:space="0" w:color="auto"/>
              <w:right w:val="none" w:sz="0" w:space="0" w:color="auto"/>
            </w:tcBorders>
          </w:tcPr>
          <w:p w14:paraId="35BAAF58" w14:textId="77777777" w:rsidR="003620FF" w:rsidRPr="0068279A" w:rsidRDefault="003620FF" w:rsidP="0068279A">
            <w:pPr>
              <w:spacing w:after="240" w:line="276" w:lineRule="auto"/>
              <w:rPr>
                <w:sz w:val="22"/>
                <w:szCs w:val="20"/>
              </w:rPr>
            </w:pPr>
            <w:r w:rsidRPr="0068279A">
              <w:rPr>
                <w:sz w:val="22"/>
                <w:szCs w:val="20"/>
              </w:rPr>
              <w:t>503</w:t>
            </w:r>
          </w:p>
        </w:tc>
        <w:tc>
          <w:tcPr>
            <w:tcW w:w="0" w:type="auto"/>
            <w:tcBorders>
              <w:left w:val="none" w:sz="0" w:space="0" w:color="auto"/>
              <w:right w:val="none" w:sz="0" w:space="0" w:color="auto"/>
            </w:tcBorders>
          </w:tcPr>
          <w:p w14:paraId="55E5A32D" w14:textId="77777777" w:rsidR="003620FF" w:rsidRPr="0068279A" w:rsidRDefault="003620FF" w:rsidP="0068279A">
            <w:pPr>
              <w:spacing w:after="240" w:line="276" w:lineRule="auto"/>
              <w:rPr>
                <w:sz w:val="22"/>
                <w:szCs w:val="20"/>
              </w:rPr>
            </w:pPr>
            <w:r w:rsidRPr="0068279A">
              <w:rPr>
                <w:sz w:val="22"/>
                <w:szCs w:val="20"/>
              </w:rPr>
              <w:t>501</w:t>
            </w:r>
          </w:p>
        </w:tc>
        <w:tc>
          <w:tcPr>
            <w:tcW w:w="0" w:type="auto"/>
            <w:tcBorders>
              <w:left w:val="none" w:sz="0" w:space="0" w:color="auto"/>
              <w:right w:val="none" w:sz="0" w:space="0" w:color="auto"/>
            </w:tcBorders>
          </w:tcPr>
          <w:p w14:paraId="65B1D7E0" w14:textId="77777777" w:rsidR="003620FF" w:rsidRPr="0068279A" w:rsidRDefault="003620FF" w:rsidP="0068279A">
            <w:pPr>
              <w:spacing w:after="240" w:line="276" w:lineRule="auto"/>
              <w:rPr>
                <w:sz w:val="22"/>
                <w:szCs w:val="20"/>
              </w:rPr>
            </w:pPr>
            <w:r w:rsidRPr="0068279A">
              <w:rPr>
                <w:sz w:val="22"/>
                <w:szCs w:val="20"/>
              </w:rPr>
              <w:t>495</w:t>
            </w:r>
          </w:p>
        </w:tc>
        <w:tc>
          <w:tcPr>
            <w:tcW w:w="0" w:type="auto"/>
            <w:tcBorders>
              <w:left w:val="none" w:sz="0" w:space="0" w:color="auto"/>
              <w:right w:val="none" w:sz="0" w:space="0" w:color="auto"/>
            </w:tcBorders>
          </w:tcPr>
          <w:p w14:paraId="72B3A71B" w14:textId="77777777" w:rsidR="003620FF" w:rsidRPr="0068279A" w:rsidRDefault="003620FF" w:rsidP="0068279A">
            <w:pPr>
              <w:spacing w:after="240" w:line="276" w:lineRule="auto"/>
              <w:rPr>
                <w:sz w:val="22"/>
                <w:szCs w:val="20"/>
              </w:rPr>
            </w:pPr>
            <w:r w:rsidRPr="0068279A">
              <w:rPr>
                <w:sz w:val="22"/>
                <w:szCs w:val="20"/>
              </w:rPr>
              <w:t>478</w:t>
            </w:r>
          </w:p>
        </w:tc>
        <w:tc>
          <w:tcPr>
            <w:tcW w:w="0" w:type="auto"/>
            <w:tcBorders>
              <w:left w:val="none" w:sz="0" w:space="0" w:color="auto"/>
              <w:right w:val="none" w:sz="0" w:space="0" w:color="auto"/>
            </w:tcBorders>
          </w:tcPr>
          <w:p w14:paraId="711EA4E0" w14:textId="77777777" w:rsidR="003620FF" w:rsidRPr="0068279A" w:rsidRDefault="003620FF" w:rsidP="0068279A">
            <w:pPr>
              <w:spacing w:after="240" w:line="276" w:lineRule="auto"/>
              <w:rPr>
                <w:sz w:val="22"/>
                <w:szCs w:val="20"/>
              </w:rPr>
            </w:pPr>
            <w:r w:rsidRPr="0068279A">
              <w:rPr>
                <w:sz w:val="22"/>
                <w:szCs w:val="20"/>
              </w:rPr>
              <w:t>484</w:t>
            </w:r>
          </w:p>
        </w:tc>
        <w:tc>
          <w:tcPr>
            <w:tcW w:w="0" w:type="auto"/>
            <w:tcBorders>
              <w:left w:val="none" w:sz="0" w:space="0" w:color="auto"/>
              <w:right w:val="none" w:sz="0" w:space="0" w:color="auto"/>
            </w:tcBorders>
          </w:tcPr>
          <w:p w14:paraId="3FA81F22" w14:textId="77777777" w:rsidR="003620FF" w:rsidRPr="0068279A" w:rsidRDefault="003620FF" w:rsidP="0068279A">
            <w:pPr>
              <w:spacing w:after="240" w:line="276" w:lineRule="auto"/>
              <w:rPr>
                <w:sz w:val="22"/>
                <w:szCs w:val="20"/>
              </w:rPr>
            </w:pPr>
            <w:r w:rsidRPr="0068279A">
              <w:rPr>
                <w:sz w:val="22"/>
                <w:szCs w:val="20"/>
              </w:rPr>
              <w:t>511</w:t>
            </w:r>
          </w:p>
        </w:tc>
        <w:tc>
          <w:tcPr>
            <w:tcW w:w="0" w:type="auto"/>
            <w:tcBorders>
              <w:left w:val="none" w:sz="0" w:space="0" w:color="auto"/>
            </w:tcBorders>
          </w:tcPr>
          <w:p w14:paraId="2FBF3BA3" w14:textId="77777777" w:rsidR="003620FF" w:rsidRPr="0068279A" w:rsidRDefault="003620FF" w:rsidP="0068279A">
            <w:pPr>
              <w:spacing w:after="240" w:line="276" w:lineRule="auto"/>
              <w:rPr>
                <w:sz w:val="22"/>
                <w:szCs w:val="20"/>
              </w:rPr>
            </w:pPr>
            <w:r w:rsidRPr="0068279A">
              <w:rPr>
                <w:sz w:val="22"/>
                <w:szCs w:val="20"/>
              </w:rPr>
              <w:t>505</w:t>
            </w:r>
          </w:p>
        </w:tc>
      </w:tr>
      <w:tr w:rsidR="00D13BAE" w:rsidRPr="0068279A" w14:paraId="4684519C" w14:textId="77777777" w:rsidTr="002D3670">
        <w:trPr>
          <w:cnfStyle w:val="000000010000" w:firstRow="0" w:lastRow="0" w:firstColumn="0" w:lastColumn="0" w:oddVBand="0" w:evenVBand="0" w:oddHBand="0" w:evenHBand="1" w:firstRowFirstColumn="0" w:firstRowLastColumn="0" w:lastRowFirstColumn="0" w:lastRowLastColumn="0"/>
          <w:trHeight w:hRule="exact" w:val="420"/>
        </w:trPr>
        <w:tc>
          <w:tcPr>
            <w:tcW w:w="0" w:type="auto"/>
            <w:tcBorders>
              <w:right w:val="none" w:sz="0" w:space="0" w:color="auto"/>
            </w:tcBorders>
          </w:tcPr>
          <w:p w14:paraId="2D710FF2" w14:textId="77777777" w:rsidR="003620FF" w:rsidRPr="0068279A" w:rsidRDefault="003620FF" w:rsidP="0068279A">
            <w:pPr>
              <w:spacing w:after="240" w:line="276" w:lineRule="auto"/>
              <w:rPr>
                <w:sz w:val="22"/>
                <w:szCs w:val="20"/>
              </w:rPr>
            </w:pPr>
            <w:r w:rsidRPr="0068279A">
              <w:rPr>
                <w:sz w:val="22"/>
                <w:szCs w:val="20"/>
              </w:rPr>
              <w:t>kobiety</w:t>
            </w:r>
          </w:p>
        </w:tc>
        <w:tc>
          <w:tcPr>
            <w:tcW w:w="0" w:type="auto"/>
            <w:tcBorders>
              <w:left w:val="none" w:sz="0" w:space="0" w:color="auto"/>
              <w:right w:val="none" w:sz="0" w:space="0" w:color="auto"/>
            </w:tcBorders>
          </w:tcPr>
          <w:p w14:paraId="657D7EFE" w14:textId="77777777" w:rsidR="003620FF" w:rsidRPr="0068279A" w:rsidRDefault="003620FF" w:rsidP="0068279A">
            <w:pPr>
              <w:spacing w:after="240" w:line="276" w:lineRule="auto"/>
              <w:rPr>
                <w:sz w:val="22"/>
                <w:szCs w:val="20"/>
              </w:rPr>
            </w:pPr>
            <w:r w:rsidRPr="0068279A">
              <w:rPr>
                <w:sz w:val="22"/>
                <w:szCs w:val="20"/>
              </w:rPr>
              <w:t>429</w:t>
            </w:r>
          </w:p>
        </w:tc>
        <w:tc>
          <w:tcPr>
            <w:tcW w:w="0" w:type="auto"/>
            <w:tcBorders>
              <w:left w:val="none" w:sz="0" w:space="0" w:color="auto"/>
              <w:right w:val="none" w:sz="0" w:space="0" w:color="auto"/>
            </w:tcBorders>
          </w:tcPr>
          <w:p w14:paraId="1A7DCC70" w14:textId="77777777" w:rsidR="003620FF" w:rsidRPr="0068279A" w:rsidRDefault="003620FF" w:rsidP="0068279A">
            <w:pPr>
              <w:spacing w:after="240" w:line="276" w:lineRule="auto"/>
              <w:rPr>
                <w:sz w:val="22"/>
                <w:szCs w:val="20"/>
              </w:rPr>
            </w:pPr>
            <w:r w:rsidRPr="0068279A">
              <w:rPr>
                <w:sz w:val="22"/>
                <w:szCs w:val="20"/>
              </w:rPr>
              <w:t>398</w:t>
            </w:r>
          </w:p>
        </w:tc>
        <w:tc>
          <w:tcPr>
            <w:tcW w:w="0" w:type="auto"/>
            <w:tcBorders>
              <w:left w:val="none" w:sz="0" w:space="0" w:color="auto"/>
              <w:right w:val="none" w:sz="0" w:space="0" w:color="auto"/>
            </w:tcBorders>
          </w:tcPr>
          <w:p w14:paraId="6718A952" w14:textId="77777777" w:rsidR="003620FF" w:rsidRPr="0068279A" w:rsidRDefault="003620FF" w:rsidP="0068279A">
            <w:pPr>
              <w:spacing w:after="240" w:line="276" w:lineRule="auto"/>
              <w:rPr>
                <w:sz w:val="22"/>
                <w:szCs w:val="20"/>
              </w:rPr>
            </w:pPr>
            <w:r w:rsidRPr="0068279A">
              <w:rPr>
                <w:sz w:val="22"/>
                <w:szCs w:val="20"/>
              </w:rPr>
              <w:t>394</w:t>
            </w:r>
          </w:p>
        </w:tc>
        <w:tc>
          <w:tcPr>
            <w:tcW w:w="0" w:type="auto"/>
            <w:tcBorders>
              <w:left w:val="none" w:sz="0" w:space="0" w:color="auto"/>
              <w:right w:val="none" w:sz="0" w:space="0" w:color="auto"/>
            </w:tcBorders>
          </w:tcPr>
          <w:p w14:paraId="38249751" w14:textId="77777777" w:rsidR="003620FF" w:rsidRPr="0068279A" w:rsidRDefault="003620FF" w:rsidP="0068279A">
            <w:pPr>
              <w:spacing w:after="240" w:line="276" w:lineRule="auto"/>
              <w:rPr>
                <w:sz w:val="22"/>
                <w:szCs w:val="20"/>
              </w:rPr>
            </w:pPr>
            <w:r w:rsidRPr="0068279A">
              <w:rPr>
                <w:sz w:val="22"/>
                <w:szCs w:val="20"/>
              </w:rPr>
              <w:t>382</w:t>
            </w:r>
          </w:p>
        </w:tc>
        <w:tc>
          <w:tcPr>
            <w:tcW w:w="0" w:type="auto"/>
            <w:tcBorders>
              <w:left w:val="none" w:sz="0" w:space="0" w:color="auto"/>
              <w:right w:val="none" w:sz="0" w:space="0" w:color="auto"/>
            </w:tcBorders>
          </w:tcPr>
          <w:p w14:paraId="6ECDC0CF" w14:textId="77777777" w:rsidR="003620FF" w:rsidRPr="0068279A" w:rsidRDefault="003620FF" w:rsidP="0068279A">
            <w:pPr>
              <w:spacing w:after="240" w:line="276" w:lineRule="auto"/>
              <w:rPr>
                <w:sz w:val="22"/>
                <w:szCs w:val="20"/>
              </w:rPr>
            </w:pPr>
            <w:r w:rsidRPr="0068279A">
              <w:rPr>
                <w:sz w:val="22"/>
                <w:szCs w:val="20"/>
              </w:rPr>
              <w:t>396</w:t>
            </w:r>
          </w:p>
        </w:tc>
        <w:tc>
          <w:tcPr>
            <w:tcW w:w="0" w:type="auto"/>
            <w:tcBorders>
              <w:left w:val="none" w:sz="0" w:space="0" w:color="auto"/>
              <w:right w:val="none" w:sz="0" w:space="0" w:color="auto"/>
            </w:tcBorders>
          </w:tcPr>
          <w:p w14:paraId="666AC2DA" w14:textId="77777777" w:rsidR="003620FF" w:rsidRPr="0068279A" w:rsidRDefault="003620FF" w:rsidP="0068279A">
            <w:pPr>
              <w:spacing w:after="240" w:line="276" w:lineRule="auto"/>
              <w:rPr>
                <w:sz w:val="22"/>
                <w:szCs w:val="20"/>
              </w:rPr>
            </w:pPr>
            <w:r w:rsidRPr="0068279A">
              <w:rPr>
                <w:sz w:val="22"/>
                <w:szCs w:val="20"/>
              </w:rPr>
              <w:t>383</w:t>
            </w:r>
          </w:p>
        </w:tc>
        <w:tc>
          <w:tcPr>
            <w:tcW w:w="0" w:type="auto"/>
            <w:tcBorders>
              <w:left w:val="none" w:sz="0" w:space="0" w:color="auto"/>
              <w:right w:val="none" w:sz="0" w:space="0" w:color="auto"/>
            </w:tcBorders>
          </w:tcPr>
          <w:p w14:paraId="28C21690" w14:textId="77777777" w:rsidR="003620FF" w:rsidRPr="0068279A" w:rsidRDefault="003620FF" w:rsidP="0068279A">
            <w:pPr>
              <w:spacing w:after="240" w:line="276" w:lineRule="auto"/>
              <w:rPr>
                <w:sz w:val="22"/>
                <w:szCs w:val="20"/>
              </w:rPr>
            </w:pPr>
            <w:r w:rsidRPr="0068279A">
              <w:rPr>
                <w:sz w:val="22"/>
                <w:szCs w:val="20"/>
              </w:rPr>
              <w:t>376</w:t>
            </w:r>
          </w:p>
        </w:tc>
        <w:tc>
          <w:tcPr>
            <w:tcW w:w="0" w:type="auto"/>
            <w:tcBorders>
              <w:left w:val="none" w:sz="0" w:space="0" w:color="auto"/>
            </w:tcBorders>
          </w:tcPr>
          <w:p w14:paraId="38E86555" w14:textId="77777777" w:rsidR="003620FF" w:rsidRPr="0068279A" w:rsidRDefault="003620FF" w:rsidP="0068279A">
            <w:pPr>
              <w:spacing w:after="240" w:line="276" w:lineRule="auto"/>
              <w:rPr>
                <w:sz w:val="22"/>
                <w:szCs w:val="20"/>
              </w:rPr>
            </w:pPr>
            <w:r w:rsidRPr="0068279A">
              <w:rPr>
                <w:sz w:val="22"/>
                <w:szCs w:val="20"/>
              </w:rPr>
              <w:t>374</w:t>
            </w:r>
          </w:p>
        </w:tc>
      </w:tr>
      <w:tr w:rsidR="00D13BAE" w:rsidRPr="0068279A" w14:paraId="75188505"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0" w:type="auto"/>
            <w:tcBorders>
              <w:right w:val="none" w:sz="0" w:space="0" w:color="auto"/>
            </w:tcBorders>
            <w:shd w:val="clear" w:color="auto" w:fill="D6E3BC" w:themeFill="accent3" w:themeFillTint="66"/>
          </w:tcPr>
          <w:p w14:paraId="5D3B9E71" w14:textId="22AA8BD6" w:rsidR="003620FF" w:rsidRPr="0068279A" w:rsidRDefault="003620FF" w:rsidP="0068279A">
            <w:pPr>
              <w:spacing w:after="240" w:line="276" w:lineRule="auto"/>
              <w:rPr>
                <w:b/>
                <w:sz w:val="22"/>
                <w:szCs w:val="20"/>
              </w:rPr>
            </w:pPr>
            <w:r w:rsidRPr="0068279A">
              <w:rPr>
                <w:b/>
                <w:sz w:val="22"/>
                <w:szCs w:val="20"/>
              </w:rPr>
              <w:t>Pracujący</w:t>
            </w:r>
          </w:p>
        </w:tc>
        <w:tc>
          <w:tcPr>
            <w:tcW w:w="0" w:type="auto"/>
            <w:tcBorders>
              <w:left w:val="none" w:sz="0" w:space="0" w:color="auto"/>
              <w:right w:val="none" w:sz="0" w:space="0" w:color="auto"/>
            </w:tcBorders>
            <w:shd w:val="clear" w:color="auto" w:fill="D6E3BC" w:themeFill="accent3" w:themeFillTint="66"/>
          </w:tcPr>
          <w:p w14:paraId="533A4DE9" w14:textId="77777777" w:rsidR="003620FF" w:rsidRPr="0068279A" w:rsidRDefault="003620FF" w:rsidP="0068279A">
            <w:pPr>
              <w:spacing w:after="240" w:line="276" w:lineRule="auto"/>
              <w:rPr>
                <w:b/>
                <w:sz w:val="22"/>
                <w:szCs w:val="20"/>
              </w:rPr>
            </w:pPr>
            <w:r w:rsidRPr="0068279A">
              <w:rPr>
                <w:b/>
                <w:sz w:val="22"/>
                <w:szCs w:val="20"/>
              </w:rPr>
              <w:t>835</w:t>
            </w:r>
          </w:p>
        </w:tc>
        <w:tc>
          <w:tcPr>
            <w:tcW w:w="0" w:type="auto"/>
            <w:tcBorders>
              <w:left w:val="none" w:sz="0" w:space="0" w:color="auto"/>
              <w:right w:val="none" w:sz="0" w:space="0" w:color="auto"/>
            </w:tcBorders>
            <w:shd w:val="clear" w:color="auto" w:fill="D6E3BC" w:themeFill="accent3" w:themeFillTint="66"/>
          </w:tcPr>
          <w:p w14:paraId="7ECBBCF5" w14:textId="77777777" w:rsidR="003620FF" w:rsidRPr="0068279A" w:rsidRDefault="003620FF" w:rsidP="0068279A">
            <w:pPr>
              <w:spacing w:after="240" w:line="276" w:lineRule="auto"/>
              <w:rPr>
                <w:b/>
                <w:sz w:val="22"/>
                <w:szCs w:val="20"/>
              </w:rPr>
            </w:pPr>
            <w:r w:rsidRPr="0068279A">
              <w:rPr>
                <w:b/>
                <w:sz w:val="22"/>
                <w:szCs w:val="20"/>
              </w:rPr>
              <w:t>797</w:t>
            </w:r>
          </w:p>
        </w:tc>
        <w:tc>
          <w:tcPr>
            <w:tcW w:w="0" w:type="auto"/>
            <w:tcBorders>
              <w:left w:val="none" w:sz="0" w:space="0" w:color="auto"/>
              <w:right w:val="none" w:sz="0" w:space="0" w:color="auto"/>
            </w:tcBorders>
            <w:shd w:val="clear" w:color="auto" w:fill="D6E3BC" w:themeFill="accent3" w:themeFillTint="66"/>
          </w:tcPr>
          <w:p w14:paraId="691CF09F" w14:textId="77777777" w:rsidR="003620FF" w:rsidRPr="0068279A" w:rsidRDefault="003620FF" w:rsidP="0068279A">
            <w:pPr>
              <w:spacing w:after="240" w:line="276" w:lineRule="auto"/>
              <w:rPr>
                <w:b/>
                <w:sz w:val="22"/>
                <w:szCs w:val="20"/>
              </w:rPr>
            </w:pPr>
            <w:r w:rsidRPr="0068279A">
              <w:rPr>
                <w:b/>
                <w:sz w:val="22"/>
                <w:szCs w:val="20"/>
              </w:rPr>
              <w:t>837</w:t>
            </w:r>
          </w:p>
        </w:tc>
        <w:tc>
          <w:tcPr>
            <w:tcW w:w="0" w:type="auto"/>
            <w:tcBorders>
              <w:left w:val="none" w:sz="0" w:space="0" w:color="auto"/>
              <w:right w:val="none" w:sz="0" w:space="0" w:color="auto"/>
            </w:tcBorders>
            <w:shd w:val="clear" w:color="auto" w:fill="D6E3BC" w:themeFill="accent3" w:themeFillTint="66"/>
          </w:tcPr>
          <w:p w14:paraId="1647FA14" w14:textId="77777777" w:rsidR="003620FF" w:rsidRPr="0068279A" w:rsidRDefault="003620FF" w:rsidP="0068279A">
            <w:pPr>
              <w:spacing w:after="240" w:line="276" w:lineRule="auto"/>
              <w:rPr>
                <w:b/>
                <w:sz w:val="22"/>
                <w:szCs w:val="20"/>
              </w:rPr>
            </w:pPr>
            <w:r w:rsidRPr="0068279A">
              <w:rPr>
                <w:b/>
                <w:sz w:val="22"/>
                <w:szCs w:val="20"/>
              </w:rPr>
              <w:t>832</w:t>
            </w:r>
          </w:p>
        </w:tc>
        <w:tc>
          <w:tcPr>
            <w:tcW w:w="0" w:type="auto"/>
            <w:tcBorders>
              <w:left w:val="none" w:sz="0" w:space="0" w:color="auto"/>
              <w:right w:val="none" w:sz="0" w:space="0" w:color="auto"/>
            </w:tcBorders>
            <w:shd w:val="clear" w:color="auto" w:fill="D6E3BC" w:themeFill="accent3" w:themeFillTint="66"/>
          </w:tcPr>
          <w:p w14:paraId="62517D79" w14:textId="77777777" w:rsidR="003620FF" w:rsidRPr="0068279A" w:rsidRDefault="003620FF" w:rsidP="0068279A">
            <w:pPr>
              <w:spacing w:after="240" w:line="276" w:lineRule="auto"/>
              <w:rPr>
                <w:b/>
                <w:sz w:val="22"/>
                <w:szCs w:val="20"/>
              </w:rPr>
            </w:pPr>
            <w:r w:rsidRPr="0068279A">
              <w:rPr>
                <w:b/>
                <w:sz w:val="22"/>
                <w:szCs w:val="20"/>
              </w:rPr>
              <w:t>825</w:t>
            </w:r>
          </w:p>
        </w:tc>
        <w:tc>
          <w:tcPr>
            <w:tcW w:w="0" w:type="auto"/>
            <w:tcBorders>
              <w:left w:val="none" w:sz="0" w:space="0" w:color="auto"/>
              <w:right w:val="none" w:sz="0" w:space="0" w:color="auto"/>
            </w:tcBorders>
            <w:shd w:val="clear" w:color="auto" w:fill="D6E3BC" w:themeFill="accent3" w:themeFillTint="66"/>
          </w:tcPr>
          <w:p w14:paraId="6B476B3D" w14:textId="77777777" w:rsidR="003620FF" w:rsidRPr="0068279A" w:rsidRDefault="003620FF" w:rsidP="0068279A">
            <w:pPr>
              <w:spacing w:after="240" w:line="276" w:lineRule="auto"/>
              <w:rPr>
                <w:b/>
                <w:sz w:val="22"/>
                <w:szCs w:val="20"/>
              </w:rPr>
            </w:pPr>
            <w:r w:rsidRPr="0068279A">
              <w:rPr>
                <w:b/>
                <w:sz w:val="22"/>
                <w:szCs w:val="20"/>
              </w:rPr>
              <w:t>823</w:t>
            </w:r>
          </w:p>
        </w:tc>
        <w:tc>
          <w:tcPr>
            <w:tcW w:w="0" w:type="auto"/>
            <w:tcBorders>
              <w:left w:val="none" w:sz="0" w:space="0" w:color="auto"/>
              <w:right w:val="none" w:sz="0" w:space="0" w:color="auto"/>
            </w:tcBorders>
            <w:shd w:val="clear" w:color="auto" w:fill="D6E3BC" w:themeFill="accent3" w:themeFillTint="66"/>
          </w:tcPr>
          <w:p w14:paraId="2DE9ECA9" w14:textId="77777777" w:rsidR="003620FF" w:rsidRPr="0068279A" w:rsidRDefault="003620FF" w:rsidP="0068279A">
            <w:pPr>
              <w:spacing w:after="240" w:line="276" w:lineRule="auto"/>
              <w:rPr>
                <w:b/>
                <w:sz w:val="22"/>
                <w:szCs w:val="20"/>
              </w:rPr>
            </w:pPr>
            <w:r w:rsidRPr="0068279A">
              <w:rPr>
                <w:b/>
                <w:sz w:val="22"/>
                <w:szCs w:val="20"/>
              </w:rPr>
              <w:t>841</w:t>
            </w:r>
          </w:p>
        </w:tc>
        <w:tc>
          <w:tcPr>
            <w:tcW w:w="0" w:type="auto"/>
            <w:tcBorders>
              <w:left w:val="none" w:sz="0" w:space="0" w:color="auto"/>
            </w:tcBorders>
            <w:shd w:val="clear" w:color="auto" w:fill="D6E3BC" w:themeFill="accent3" w:themeFillTint="66"/>
          </w:tcPr>
          <w:p w14:paraId="0228DFA6" w14:textId="77777777" w:rsidR="003620FF" w:rsidRPr="0068279A" w:rsidRDefault="003620FF" w:rsidP="0068279A">
            <w:pPr>
              <w:spacing w:after="240" w:line="276" w:lineRule="auto"/>
              <w:rPr>
                <w:b/>
                <w:sz w:val="22"/>
                <w:szCs w:val="20"/>
              </w:rPr>
            </w:pPr>
            <w:r w:rsidRPr="0068279A">
              <w:rPr>
                <w:b/>
                <w:sz w:val="22"/>
                <w:szCs w:val="20"/>
              </w:rPr>
              <w:t>840</w:t>
            </w:r>
          </w:p>
        </w:tc>
      </w:tr>
      <w:tr w:rsidR="00D13BAE" w:rsidRPr="0068279A" w14:paraId="6EDD6B40" w14:textId="77777777" w:rsidTr="002D3670">
        <w:trPr>
          <w:cnfStyle w:val="000000010000" w:firstRow="0" w:lastRow="0" w:firstColumn="0" w:lastColumn="0" w:oddVBand="0" w:evenVBand="0" w:oddHBand="0" w:evenHBand="1" w:firstRowFirstColumn="0" w:firstRowLastColumn="0" w:lastRowFirstColumn="0" w:lastRowLastColumn="0"/>
          <w:trHeight w:hRule="exact" w:val="420"/>
        </w:trPr>
        <w:tc>
          <w:tcPr>
            <w:tcW w:w="0" w:type="auto"/>
            <w:tcBorders>
              <w:right w:val="none" w:sz="0" w:space="0" w:color="auto"/>
            </w:tcBorders>
          </w:tcPr>
          <w:p w14:paraId="48B406FB" w14:textId="7CEAEB53" w:rsidR="003620FF" w:rsidRPr="0068279A" w:rsidRDefault="003620FF" w:rsidP="0068279A">
            <w:pPr>
              <w:spacing w:after="240" w:line="276" w:lineRule="auto"/>
              <w:rPr>
                <w:sz w:val="22"/>
                <w:szCs w:val="20"/>
              </w:rPr>
            </w:pPr>
            <w:r w:rsidRPr="0068279A">
              <w:rPr>
                <w:sz w:val="22"/>
                <w:szCs w:val="20"/>
              </w:rPr>
              <w:t>mężczyźni</w:t>
            </w:r>
          </w:p>
        </w:tc>
        <w:tc>
          <w:tcPr>
            <w:tcW w:w="0" w:type="auto"/>
            <w:tcBorders>
              <w:left w:val="none" w:sz="0" w:space="0" w:color="auto"/>
              <w:right w:val="none" w:sz="0" w:space="0" w:color="auto"/>
            </w:tcBorders>
          </w:tcPr>
          <w:p w14:paraId="3D7CA6D2" w14:textId="77777777" w:rsidR="003620FF" w:rsidRPr="0068279A" w:rsidRDefault="003620FF" w:rsidP="0068279A">
            <w:pPr>
              <w:spacing w:after="240" w:line="276" w:lineRule="auto"/>
              <w:rPr>
                <w:sz w:val="22"/>
                <w:szCs w:val="20"/>
              </w:rPr>
            </w:pPr>
            <w:r w:rsidRPr="0068279A">
              <w:rPr>
                <w:sz w:val="22"/>
                <w:szCs w:val="20"/>
              </w:rPr>
              <w:t>459</w:t>
            </w:r>
          </w:p>
        </w:tc>
        <w:tc>
          <w:tcPr>
            <w:tcW w:w="0" w:type="auto"/>
            <w:tcBorders>
              <w:left w:val="none" w:sz="0" w:space="0" w:color="auto"/>
              <w:right w:val="none" w:sz="0" w:space="0" w:color="auto"/>
            </w:tcBorders>
          </w:tcPr>
          <w:p w14:paraId="7218A5BF" w14:textId="77777777" w:rsidR="003620FF" w:rsidRPr="0068279A" w:rsidRDefault="003620FF" w:rsidP="0068279A">
            <w:pPr>
              <w:spacing w:after="240" w:line="276" w:lineRule="auto"/>
              <w:rPr>
                <w:sz w:val="22"/>
                <w:szCs w:val="20"/>
              </w:rPr>
            </w:pPr>
            <w:r w:rsidRPr="0068279A">
              <w:rPr>
                <w:sz w:val="22"/>
                <w:szCs w:val="20"/>
              </w:rPr>
              <w:t>448</w:t>
            </w:r>
          </w:p>
        </w:tc>
        <w:tc>
          <w:tcPr>
            <w:tcW w:w="0" w:type="auto"/>
            <w:tcBorders>
              <w:left w:val="none" w:sz="0" w:space="0" w:color="auto"/>
              <w:right w:val="none" w:sz="0" w:space="0" w:color="auto"/>
            </w:tcBorders>
          </w:tcPr>
          <w:p w14:paraId="369B79F6" w14:textId="77777777" w:rsidR="003620FF" w:rsidRPr="0068279A" w:rsidRDefault="003620FF" w:rsidP="0068279A">
            <w:pPr>
              <w:spacing w:after="240" w:line="276" w:lineRule="auto"/>
              <w:rPr>
                <w:sz w:val="22"/>
                <w:szCs w:val="20"/>
              </w:rPr>
            </w:pPr>
            <w:r w:rsidRPr="0068279A">
              <w:rPr>
                <w:sz w:val="22"/>
                <w:szCs w:val="20"/>
              </w:rPr>
              <w:t>470</w:t>
            </w:r>
          </w:p>
        </w:tc>
        <w:tc>
          <w:tcPr>
            <w:tcW w:w="0" w:type="auto"/>
            <w:tcBorders>
              <w:left w:val="none" w:sz="0" w:space="0" w:color="auto"/>
              <w:right w:val="none" w:sz="0" w:space="0" w:color="auto"/>
            </w:tcBorders>
          </w:tcPr>
          <w:p w14:paraId="05A2A9AA" w14:textId="77777777" w:rsidR="003620FF" w:rsidRPr="0068279A" w:rsidRDefault="003620FF" w:rsidP="0068279A">
            <w:pPr>
              <w:spacing w:after="240" w:line="276" w:lineRule="auto"/>
              <w:rPr>
                <w:sz w:val="22"/>
                <w:szCs w:val="20"/>
              </w:rPr>
            </w:pPr>
            <w:r w:rsidRPr="0068279A">
              <w:rPr>
                <w:sz w:val="22"/>
                <w:szCs w:val="20"/>
              </w:rPr>
              <w:t>473</w:t>
            </w:r>
          </w:p>
        </w:tc>
        <w:tc>
          <w:tcPr>
            <w:tcW w:w="0" w:type="auto"/>
            <w:tcBorders>
              <w:left w:val="none" w:sz="0" w:space="0" w:color="auto"/>
              <w:right w:val="none" w:sz="0" w:space="0" w:color="auto"/>
            </w:tcBorders>
          </w:tcPr>
          <w:p w14:paraId="4C538353" w14:textId="77777777" w:rsidR="003620FF" w:rsidRPr="0068279A" w:rsidRDefault="003620FF" w:rsidP="0068279A">
            <w:pPr>
              <w:spacing w:after="240" w:line="276" w:lineRule="auto"/>
              <w:rPr>
                <w:sz w:val="22"/>
                <w:szCs w:val="20"/>
              </w:rPr>
            </w:pPr>
            <w:r w:rsidRPr="0068279A">
              <w:rPr>
                <w:sz w:val="22"/>
                <w:szCs w:val="20"/>
              </w:rPr>
              <w:t>454</w:t>
            </w:r>
          </w:p>
        </w:tc>
        <w:tc>
          <w:tcPr>
            <w:tcW w:w="0" w:type="auto"/>
            <w:tcBorders>
              <w:left w:val="none" w:sz="0" w:space="0" w:color="auto"/>
              <w:right w:val="none" w:sz="0" w:space="0" w:color="auto"/>
            </w:tcBorders>
          </w:tcPr>
          <w:p w14:paraId="3AE1D335" w14:textId="77777777" w:rsidR="003620FF" w:rsidRPr="0068279A" w:rsidRDefault="003620FF" w:rsidP="0068279A">
            <w:pPr>
              <w:spacing w:after="240" w:line="276" w:lineRule="auto"/>
              <w:rPr>
                <w:sz w:val="22"/>
                <w:szCs w:val="20"/>
              </w:rPr>
            </w:pPr>
            <w:r w:rsidRPr="0068279A">
              <w:rPr>
                <w:sz w:val="22"/>
                <w:szCs w:val="20"/>
              </w:rPr>
              <w:t>464</w:t>
            </w:r>
          </w:p>
        </w:tc>
        <w:tc>
          <w:tcPr>
            <w:tcW w:w="0" w:type="auto"/>
            <w:tcBorders>
              <w:left w:val="none" w:sz="0" w:space="0" w:color="auto"/>
              <w:right w:val="none" w:sz="0" w:space="0" w:color="auto"/>
            </w:tcBorders>
          </w:tcPr>
          <w:p w14:paraId="047059BF" w14:textId="77777777" w:rsidR="003620FF" w:rsidRPr="0068279A" w:rsidRDefault="003620FF" w:rsidP="0068279A">
            <w:pPr>
              <w:spacing w:after="240" w:line="276" w:lineRule="auto"/>
              <w:rPr>
                <w:sz w:val="22"/>
                <w:szCs w:val="20"/>
              </w:rPr>
            </w:pPr>
            <w:r w:rsidRPr="0068279A">
              <w:rPr>
                <w:sz w:val="22"/>
                <w:szCs w:val="20"/>
              </w:rPr>
              <w:t>488</w:t>
            </w:r>
          </w:p>
        </w:tc>
        <w:tc>
          <w:tcPr>
            <w:tcW w:w="0" w:type="auto"/>
            <w:tcBorders>
              <w:left w:val="none" w:sz="0" w:space="0" w:color="auto"/>
            </w:tcBorders>
          </w:tcPr>
          <w:p w14:paraId="652F9E6B" w14:textId="77777777" w:rsidR="003620FF" w:rsidRPr="0068279A" w:rsidRDefault="003620FF" w:rsidP="0068279A">
            <w:pPr>
              <w:spacing w:after="240" w:line="276" w:lineRule="auto"/>
              <w:rPr>
                <w:sz w:val="22"/>
                <w:szCs w:val="20"/>
              </w:rPr>
            </w:pPr>
            <w:r w:rsidRPr="0068279A">
              <w:rPr>
                <w:sz w:val="22"/>
                <w:szCs w:val="20"/>
              </w:rPr>
              <w:t>486</w:t>
            </w:r>
          </w:p>
        </w:tc>
      </w:tr>
      <w:tr w:rsidR="003620FF" w:rsidRPr="0068279A" w14:paraId="574F0D1D" w14:textId="77777777" w:rsidTr="002D3670">
        <w:trPr>
          <w:cnfStyle w:val="000000100000" w:firstRow="0" w:lastRow="0" w:firstColumn="0" w:lastColumn="0" w:oddVBand="0" w:evenVBand="0" w:oddHBand="1" w:evenHBand="0" w:firstRowFirstColumn="0" w:firstRowLastColumn="0" w:lastRowFirstColumn="0" w:lastRowLastColumn="0"/>
          <w:trHeight w:hRule="exact" w:val="420"/>
        </w:trPr>
        <w:tc>
          <w:tcPr>
            <w:tcW w:w="0" w:type="auto"/>
            <w:tcBorders>
              <w:right w:val="none" w:sz="0" w:space="0" w:color="auto"/>
            </w:tcBorders>
          </w:tcPr>
          <w:p w14:paraId="3F68642C" w14:textId="58387495" w:rsidR="003620FF" w:rsidRPr="0068279A" w:rsidRDefault="003620FF" w:rsidP="0068279A">
            <w:pPr>
              <w:spacing w:after="240" w:line="276" w:lineRule="auto"/>
              <w:rPr>
                <w:sz w:val="22"/>
                <w:szCs w:val="20"/>
              </w:rPr>
            </w:pPr>
            <w:r w:rsidRPr="0068279A">
              <w:rPr>
                <w:sz w:val="22"/>
                <w:szCs w:val="20"/>
              </w:rPr>
              <w:t>kobiety</w:t>
            </w:r>
          </w:p>
        </w:tc>
        <w:tc>
          <w:tcPr>
            <w:tcW w:w="0" w:type="auto"/>
            <w:tcBorders>
              <w:left w:val="none" w:sz="0" w:space="0" w:color="auto"/>
              <w:right w:val="none" w:sz="0" w:space="0" w:color="auto"/>
            </w:tcBorders>
          </w:tcPr>
          <w:p w14:paraId="22D7B172" w14:textId="77777777" w:rsidR="003620FF" w:rsidRPr="0068279A" w:rsidRDefault="003620FF" w:rsidP="0068279A">
            <w:pPr>
              <w:spacing w:after="240" w:line="276" w:lineRule="auto"/>
              <w:rPr>
                <w:sz w:val="22"/>
                <w:szCs w:val="20"/>
              </w:rPr>
            </w:pPr>
            <w:r w:rsidRPr="0068279A">
              <w:rPr>
                <w:sz w:val="22"/>
                <w:szCs w:val="20"/>
              </w:rPr>
              <w:t>376</w:t>
            </w:r>
          </w:p>
        </w:tc>
        <w:tc>
          <w:tcPr>
            <w:tcW w:w="0" w:type="auto"/>
            <w:tcBorders>
              <w:left w:val="none" w:sz="0" w:space="0" w:color="auto"/>
              <w:right w:val="none" w:sz="0" w:space="0" w:color="auto"/>
            </w:tcBorders>
          </w:tcPr>
          <w:p w14:paraId="47BF2480" w14:textId="77777777" w:rsidR="003620FF" w:rsidRPr="0068279A" w:rsidRDefault="003620FF" w:rsidP="0068279A">
            <w:pPr>
              <w:spacing w:after="240" w:line="276" w:lineRule="auto"/>
              <w:rPr>
                <w:sz w:val="22"/>
                <w:szCs w:val="20"/>
              </w:rPr>
            </w:pPr>
            <w:r w:rsidRPr="0068279A">
              <w:rPr>
                <w:sz w:val="22"/>
                <w:szCs w:val="20"/>
              </w:rPr>
              <w:t>349</w:t>
            </w:r>
          </w:p>
        </w:tc>
        <w:tc>
          <w:tcPr>
            <w:tcW w:w="0" w:type="auto"/>
            <w:tcBorders>
              <w:left w:val="none" w:sz="0" w:space="0" w:color="auto"/>
              <w:right w:val="none" w:sz="0" w:space="0" w:color="auto"/>
            </w:tcBorders>
          </w:tcPr>
          <w:p w14:paraId="0AE82449" w14:textId="77777777" w:rsidR="003620FF" w:rsidRPr="0068279A" w:rsidRDefault="003620FF" w:rsidP="0068279A">
            <w:pPr>
              <w:spacing w:after="240" w:line="276" w:lineRule="auto"/>
              <w:rPr>
                <w:sz w:val="22"/>
                <w:szCs w:val="20"/>
              </w:rPr>
            </w:pPr>
            <w:r w:rsidRPr="0068279A">
              <w:rPr>
                <w:sz w:val="22"/>
                <w:szCs w:val="20"/>
              </w:rPr>
              <w:t>367</w:t>
            </w:r>
          </w:p>
        </w:tc>
        <w:tc>
          <w:tcPr>
            <w:tcW w:w="0" w:type="auto"/>
            <w:tcBorders>
              <w:left w:val="none" w:sz="0" w:space="0" w:color="auto"/>
              <w:right w:val="none" w:sz="0" w:space="0" w:color="auto"/>
            </w:tcBorders>
          </w:tcPr>
          <w:p w14:paraId="06C4B993" w14:textId="77777777" w:rsidR="003620FF" w:rsidRPr="0068279A" w:rsidRDefault="003620FF" w:rsidP="0068279A">
            <w:pPr>
              <w:spacing w:after="240" w:line="276" w:lineRule="auto"/>
              <w:rPr>
                <w:sz w:val="22"/>
                <w:szCs w:val="20"/>
              </w:rPr>
            </w:pPr>
            <w:r w:rsidRPr="0068279A">
              <w:rPr>
                <w:sz w:val="22"/>
                <w:szCs w:val="20"/>
              </w:rPr>
              <w:t>359</w:t>
            </w:r>
          </w:p>
        </w:tc>
        <w:tc>
          <w:tcPr>
            <w:tcW w:w="0" w:type="auto"/>
            <w:tcBorders>
              <w:left w:val="none" w:sz="0" w:space="0" w:color="auto"/>
              <w:right w:val="none" w:sz="0" w:space="0" w:color="auto"/>
            </w:tcBorders>
          </w:tcPr>
          <w:p w14:paraId="440FE098" w14:textId="77777777" w:rsidR="003620FF" w:rsidRPr="0068279A" w:rsidRDefault="003620FF" w:rsidP="0068279A">
            <w:pPr>
              <w:spacing w:after="240" w:line="276" w:lineRule="auto"/>
              <w:rPr>
                <w:sz w:val="22"/>
                <w:szCs w:val="20"/>
              </w:rPr>
            </w:pPr>
            <w:r w:rsidRPr="0068279A">
              <w:rPr>
                <w:sz w:val="22"/>
                <w:szCs w:val="20"/>
              </w:rPr>
              <w:t>371</w:t>
            </w:r>
          </w:p>
        </w:tc>
        <w:tc>
          <w:tcPr>
            <w:tcW w:w="0" w:type="auto"/>
            <w:tcBorders>
              <w:left w:val="none" w:sz="0" w:space="0" w:color="auto"/>
              <w:right w:val="none" w:sz="0" w:space="0" w:color="auto"/>
            </w:tcBorders>
          </w:tcPr>
          <w:p w14:paraId="3027F6CB" w14:textId="77777777" w:rsidR="003620FF" w:rsidRPr="0068279A" w:rsidRDefault="003620FF" w:rsidP="0068279A">
            <w:pPr>
              <w:spacing w:after="240" w:line="276" w:lineRule="auto"/>
              <w:rPr>
                <w:sz w:val="22"/>
                <w:szCs w:val="20"/>
              </w:rPr>
            </w:pPr>
            <w:r w:rsidRPr="0068279A">
              <w:rPr>
                <w:sz w:val="22"/>
                <w:szCs w:val="20"/>
              </w:rPr>
              <w:t>359</w:t>
            </w:r>
          </w:p>
        </w:tc>
        <w:tc>
          <w:tcPr>
            <w:tcW w:w="0" w:type="auto"/>
            <w:tcBorders>
              <w:left w:val="none" w:sz="0" w:space="0" w:color="auto"/>
              <w:right w:val="none" w:sz="0" w:space="0" w:color="auto"/>
            </w:tcBorders>
          </w:tcPr>
          <w:p w14:paraId="08339FD8" w14:textId="77777777" w:rsidR="003620FF" w:rsidRPr="0068279A" w:rsidRDefault="003620FF" w:rsidP="0068279A">
            <w:pPr>
              <w:spacing w:after="240" w:line="276" w:lineRule="auto"/>
              <w:rPr>
                <w:sz w:val="22"/>
                <w:szCs w:val="20"/>
              </w:rPr>
            </w:pPr>
            <w:r w:rsidRPr="0068279A">
              <w:rPr>
                <w:sz w:val="22"/>
                <w:szCs w:val="20"/>
              </w:rPr>
              <w:t>354</w:t>
            </w:r>
          </w:p>
        </w:tc>
        <w:tc>
          <w:tcPr>
            <w:tcW w:w="0" w:type="auto"/>
            <w:tcBorders>
              <w:left w:val="none" w:sz="0" w:space="0" w:color="auto"/>
            </w:tcBorders>
          </w:tcPr>
          <w:p w14:paraId="3F87C9A1" w14:textId="77777777" w:rsidR="003620FF" w:rsidRPr="0068279A" w:rsidRDefault="003620FF" w:rsidP="0068279A">
            <w:pPr>
              <w:spacing w:after="240" w:line="276" w:lineRule="auto"/>
              <w:rPr>
                <w:sz w:val="22"/>
                <w:szCs w:val="20"/>
              </w:rPr>
            </w:pPr>
            <w:r w:rsidRPr="0068279A">
              <w:rPr>
                <w:sz w:val="22"/>
                <w:szCs w:val="20"/>
              </w:rPr>
              <w:t>353</w:t>
            </w:r>
          </w:p>
        </w:tc>
      </w:tr>
      <w:tr w:rsidR="00D13BAE" w:rsidRPr="0068279A" w14:paraId="5C5A4976" w14:textId="77777777" w:rsidTr="002D3670">
        <w:trPr>
          <w:cnfStyle w:val="000000010000" w:firstRow="0" w:lastRow="0" w:firstColumn="0" w:lastColumn="0" w:oddVBand="0" w:evenVBand="0" w:oddHBand="0" w:evenHBand="1" w:firstRowFirstColumn="0" w:firstRowLastColumn="0" w:lastRowFirstColumn="0" w:lastRowLastColumn="0"/>
          <w:trHeight w:hRule="exact" w:val="420"/>
        </w:trPr>
        <w:tc>
          <w:tcPr>
            <w:tcW w:w="0" w:type="auto"/>
            <w:tcBorders>
              <w:right w:val="none" w:sz="0" w:space="0" w:color="auto"/>
            </w:tcBorders>
            <w:shd w:val="clear" w:color="auto" w:fill="D6E3BC" w:themeFill="accent3" w:themeFillTint="66"/>
          </w:tcPr>
          <w:p w14:paraId="0EB6F365" w14:textId="667FD1A1" w:rsidR="003620FF" w:rsidRPr="0068279A" w:rsidRDefault="003620FF" w:rsidP="0068279A">
            <w:pPr>
              <w:spacing w:after="240" w:line="276" w:lineRule="auto"/>
              <w:rPr>
                <w:b/>
                <w:sz w:val="22"/>
                <w:szCs w:val="20"/>
              </w:rPr>
            </w:pPr>
            <w:r w:rsidRPr="0068279A">
              <w:rPr>
                <w:b/>
                <w:sz w:val="22"/>
                <w:szCs w:val="20"/>
              </w:rPr>
              <w:t>Bezrobotni</w:t>
            </w:r>
          </w:p>
        </w:tc>
        <w:tc>
          <w:tcPr>
            <w:tcW w:w="0" w:type="auto"/>
            <w:tcBorders>
              <w:left w:val="none" w:sz="0" w:space="0" w:color="auto"/>
              <w:right w:val="none" w:sz="0" w:space="0" w:color="auto"/>
            </w:tcBorders>
            <w:shd w:val="clear" w:color="auto" w:fill="D6E3BC" w:themeFill="accent3" w:themeFillTint="66"/>
          </w:tcPr>
          <w:p w14:paraId="1BA425B6" w14:textId="77777777" w:rsidR="003620FF" w:rsidRPr="0068279A" w:rsidRDefault="003620FF" w:rsidP="0068279A">
            <w:pPr>
              <w:spacing w:after="240" w:line="276" w:lineRule="auto"/>
              <w:rPr>
                <w:b/>
                <w:sz w:val="22"/>
                <w:szCs w:val="20"/>
              </w:rPr>
            </w:pPr>
            <w:r w:rsidRPr="0068279A">
              <w:rPr>
                <w:b/>
                <w:sz w:val="22"/>
                <w:szCs w:val="20"/>
              </w:rPr>
              <w:t>110</w:t>
            </w:r>
          </w:p>
        </w:tc>
        <w:tc>
          <w:tcPr>
            <w:tcW w:w="0" w:type="auto"/>
            <w:tcBorders>
              <w:left w:val="none" w:sz="0" w:space="0" w:color="auto"/>
              <w:right w:val="none" w:sz="0" w:space="0" w:color="auto"/>
            </w:tcBorders>
            <w:shd w:val="clear" w:color="auto" w:fill="D6E3BC" w:themeFill="accent3" w:themeFillTint="66"/>
          </w:tcPr>
          <w:p w14:paraId="03477D8E" w14:textId="77777777" w:rsidR="003620FF" w:rsidRPr="0068279A" w:rsidRDefault="003620FF" w:rsidP="0068279A">
            <w:pPr>
              <w:spacing w:after="240" w:line="276" w:lineRule="auto"/>
              <w:rPr>
                <w:b/>
                <w:sz w:val="22"/>
                <w:szCs w:val="20"/>
              </w:rPr>
            </w:pPr>
            <w:r w:rsidRPr="0068279A">
              <w:rPr>
                <w:b/>
                <w:sz w:val="22"/>
                <w:szCs w:val="20"/>
              </w:rPr>
              <w:t>105</w:t>
            </w:r>
          </w:p>
        </w:tc>
        <w:tc>
          <w:tcPr>
            <w:tcW w:w="0" w:type="auto"/>
            <w:tcBorders>
              <w:left w:val="none" w:sz="0" w:space="0" w:color="auto"/>
              <w:right w:val="none" w:sz="0" w:space="0" w:color="auto"/>
            </w:tcBorders>
            <w:shd w:val="clear" w:color="auto" w:fill="D6E3BC" w:themeFill="accent3" w:themeFillTint="66"/>
          </w:tcPr>
          <w:p w14:paraId="68A85A2B" w14:textId="77777777" w:rsidR="003620FF" w:rsidRPr="0068279A" w:rsidRDefault="003620FF" w:rsidP="0068279A">
            <w:pPr>
              <w:spacing w:after="240" w:line="276" w:lineRule="auto"/>
              <w:rPr>
                <w:b/>
                <w:sz w:val="22"/>
                <w:szCs w:val="20"/>
              </w:rPr>
            </w:pPr>
            <w:r w:rsidRPr="0068279A">
              <w:rPr>
                <w:b/>
                <w:sz w:val="22"/>
                <w:szCs w:val="20"/>
              </w:rPr>
              <w:t>58</w:t>
            </w:r>
          </w:p>
        </w:tc>
        <w:tc>
          <w:tcPr>
            <w:tcW w:w="0" w:type="auto"/>
            <w:tcBorders>
              <w:left w:val="none" w:sz="0" w:space="0" w:color="auto"/>
              <w:right w:val="none" w:sz="0" w:space="0" w:color="auto"/>
            </w:tcBorders>
            <w:shd w:val="clear" w:color="auto" w:fill="D6E3BC" w:themeFill="accent3" w:themeFillTint="66"/>
          </w:tcPr>
          <w:p w14:paraId="1D981C8F" w14:textId="77777777" w:rsidR="003620FF" w:rsidRPr="0068279A" w:rsidRDefault="003620FF" w:rsidP="0068279A">
            <w:pPr>
              <w:spacing w:after="240" w:line="276" w:lineRule="auto"/>
              <w:rPr>
                <w:b/>
                <w:sz w:val="22"/>
                <w:szCs w:val="20"/>
              </w:rPr>
            </w:pPr>
            <w:r w:rsidRPr="0068279A">
              <w:rPr>
                <w:b/>
                <w:sz w:val="22"/>
                <w:szCs w:val="20"/>
              </w:rPr>
              <w:t>45</w:t>
            </w:r>
          </w:p>
        </w:tc>
        <w:tc>
          <w:tcPr>
            <w:tcW w:w="0" w:type="auto"/>
            <w:tcBorders>
              <w:left w:val="none" w:sz="0" w:space="0" w:color="auto"/>
              <w:right w:val="none" w:sz="0" w:space="0" w:color="auto"/>
            </w:tcBorders>
            <w:shd w:val="clear" w:color="auto" w:fill="D6E3BC" w:themeFill="accent3" w:themeFillTint="66"/>
          </w:tcPr>
          <w:p w14:paraId="6F8C6ADF" w14:textId="77777777" w:rsidR="003620FF" w:rsidRPr="0068279A" w:rsidRDefault="003620FF" w:rsidP="0068279A">
            <w:pPr>
              <w:spacing w:after="240" w:line="276" w:lineRule="auto"/>
              <w:rPr>
                <w:b/>
                <w:sz w:val="22"/>
                <w:szCs w:val="20"/>
              </w:rPr>
            </w:pPr>
            <w:r w:rsidRPr="0068279A">
              <w:rPr>
                <w:b/>
                <w:sz w:val="22"/>
                <w:szCs w:val="20"/>
              </w:rPr>
              <w:t>48</w:t>
            </w:r>
          </w:p>
        </w:tc>
        <w:tc>
          <w:tcPr>
            <w:tcW w:w="0" w:type="auto"/>
            <w:tcBorders>
              <w:left w:val="none" w:sz="0" w:space="0" w:color="auto"/>
              <w:right w:val="none" w:sz="0" w:space="0" w:color="auto"/>
            </w:tcBorders>
            <w:shd w:val="clear" w:color="auto" w:fill="D6E3BC" w:themeFill="accent3" w:themeFillTint="66"/>
          </w:tcPr>
          <w:p w14:paraId="78ECCD71" w14:textId="77777777" w:rsidR="003620FF" w:rsidRPr="0068279A" w:rsidRDefault="003620FF" w:rsidP="0068279A">
            <w:pPr>
              <w:spacing w:after="240" w:line="276" w:lineRule="auto"/>
              <w:rPr>
                <w:b/>
                <w:sz w:val="22"/>
                <w:szCs w:val="20"/>
              </w:rPr>
            </w:pPr>
            <w:r w:rsidRPr="0068279A">
              <w:rPr>
                <w:b/>
                <w:sz w:val="22"/>
                <w:szCs w:val="20"/>
              </w:rPr>
              <w:t>45</w:t>
            </w:r>
          </w:p>
        </w:tc>
        <w:tc>
          <w:tcPr>
            <w:tcW w:w="0" w:type="auto"/>
            <w:tcBorders>
              <w:left w:val="none" w:sz="0" w:space="0" w:color="auto"/>
              <w:right w:val="none" w:sz="0" w:space="0" w:color="auto"/>
            </w:tcBorders>
            <w:shd w:val="clear" w:color="auto" w:fill="D6E3BC" w:themeFill="accent3" w:themeFillTint="66"/>
          </w:tcPr>
          <w:p w14:paraId="2F925F90" w14:textId="77777777" w:rsidR="003620FF" w:rsidRPr="0068279A" w:rsidRDefault="003620FF" w:rsidP="0068279A">
            <w:pPr>
              <w:spacing w:after="240" w:line="276" w:lineRule="auto"/>
              <w:rPr>
                <w:b/>
                <w:sz w:val="22"/>
                <w:szCs w:val="20"/>
              </w:rPr>
            </w:pPr>
            <w:r w:rsidRPr="0068279A">
              <w:rPr>
                <w:b/>
                <w:sz w:val="22"/>
                <w:szCs w:val="20"/>
              </w:rPr>
              <w:t>46</w:t>
            </w:r>
          </w:p>
        </w:tc>
        <w:tc>
          <w:tcPr>
            <w:tcW w:w="0" w:type="auto"/>
            <w:tcBorders>
              <w:left w:val="none" w:sz="0" w:space="0" w:color="auto"/>
            </w:tcBorders>
            <w:shd w:val="clear" w:color="auto" w:fill="D6E3BC" w:themeFill="accent3" w:themeFillTint="66"/>
          </w:tcPr>
          <w:p w14:paraId="1D68E65D" w14:textId="77777777" w:rsidR="003620FF" w:rsidRPr="0068279A" w:rsidRDefault="003620FF" w:rsidP="0068279A">
            <w:pPr>
              <w:spacing w:after="240" w:line="276" w:lineRule="auto"/>
              <w:rPr>
                <w:b/>
                <w:sz w:val="22"/>
                <w:szCs w:val="20"/>
              </w:rPr>
            </w:pPr>
            <w:r w:rsidRPr="0068279A">
              <w:rPr>
                <w:b/>
                <w:sz w:val="22"/>
                <w:szCs w:val="20"/>
              </w:rPr>
              <w:t>40</w:t>
            </w:r>
          </w:p>
        </w:tc>
      </w:tr>
      <w:tr w:rsidR="003620FF" w:rsidRPr="0068279A" w14:paraId="6B23FBC8" w14:textId="77777777" w:rsidTr="002D3670">
        <w:trPr>
          <w:cnfStyle w:val="000000100000" w:firstRow="0" w:lastRow="0" w:firstColumn="0" w:lastColumn="0" w:oddVBand="0" w:evenVBand="0" w:oddHBand="1" w:evenHBand="0" w:firstRowFirstColumn="0" w:firstRowLastColumn="0" w:lastRowFirstColumn="0" w:lastRowLastColumn="0"/>
          <w:trHeight w:hRule="exact" w:val="420"/>
        </w:trPr>
        <w:tc>
          <w:tcPr>
            <w:tcW w:w="0" w:type="auto"/>
            <w:tcBorders>
              <w:right w:val="none" w:sz="0" w:space="0" w:color="auto"/>
            </w:tcBorders>
          </w:tcPr>
          <w:p w14:paraId="0EC11F3E" w14:textId="7B5FA0F3" w:rsidR="003620FF" w:rsidRPr="0068279A" w:rsidRDefault="003620FF" w:rsidP="0068279A">
            <w:pPr>
              <w:spacing w:after="240" w:line="276" w:lineRule="auto"/>
              <w:rPr>
                <w:sz w:val="22"/>
                <w:szCs w:val="20"/>
              </w:rPr>
            </w:pPr>
            <w:r w:rsidRPr="0068279A">
              <w:rPr>
                <w:sz w:val="22"/>
                <w:szCs w:val="20"/>
              </w:rPr>
              <w:t>mężczyźni</w:t>
            </w:r>
          </w:p>
        </w:tc>
        <w:tc>
          <w:tcPr>
            <w:tcW w:w="0" w:type="auto"/>
            <w:tcBorders>
              <w:left w:val="none" w:sz="0" w:space="0" w:color="auto"/>
              <w:right w:val="none" w:sz="0" w:space="0" w:color="auto"/>
            </w:tcBorders>
          </w:tcPr>
          <w:p w14:paraId="21D84C2A" w14:textId="77777777" w:rsidR="003620FF" w:rsidRPr="0068279A" w:rsidRDefault="003620FF" w:rsidP="0068279A">
            <w:pPr>
              <w:spacing w:after="240" w:line="276" w:lineRule="auto"/>
              <w:rPr>
                <w:sz w:val="22"/>
                <w:szCs w:val="20"/>
              </w:rPr>
            </w:pPr>
            <w:r w:rsidRPr="0068279A">
              <w:rPr>
                <w:sz w:val="22"/>
                <w:szCs w:val="20"/>
              </w:rPr>
              <w:t>58</w:t>
            </w:r>
          </w:p>
        </w:tc>
        <w:tc>
          <w:tcPr>
            <w:tcW w:w="0" w:type="auto"/>
            <w:tcBorders>
              <w:left w:val="none" w:sz="0" w:space="0" w:color="auto"/>
              <w:right w:val="none" w:sz="0" w:space="0" w:color="auto"/>
            </w:tcBorders>
          </w:tcPr>
          <w:p w14:paraId="01EEBB68" w14:textId="77777777" w:rsidR="003620FF" w:rsidRPr="0068279A" w:rsidRDefault="003620FF" w:rsidP="0068279A">
            <w:pPr>
              <w:spacing w:after="240" w:line="276" w:lineRule="auto"/>
              <w:rPr>
                <w:sz w:val="22"/>
                <w:szCs w:val="20"/>
              </w:rPr>
            </w:pPr>
            <w:r w:rsidRPr="0068279A">
              <w:rPr>
                <w:sz w:val="22"/>
                <w:szCs w:val="20"/>
              </w:rPr>
              <w:t>55</w:t>
            </w:r>
          </w:p>
        </w:tc>
        <w:tc>
          <w:tcPr>
            <w:tcW w:w="0" w:type="auto"/>
            <w:tcBorders>
              <w:left w:val="none" w:sz="0" w:space="0" w:color="auto"/>
              <w:right w:val="none" w:sz="0" w:space="0" w:color="auto"/>
            </w:tcBorders>
          </w:tcPr>
          <w:p w14:paraId="3E983795" w14:textId="77777777" w:rsidR="003620FF" w:rsidRPr="0068279A" w:rsidRDefault="003620FF" w:rsidP="0068279A">
            <w:pPr>
              <w:spacing w:after="240" w:line="276" w:lineRule="auto"/>
              <w:rPr>
                <w:sz w:val="22"/>
                <w:szCs w:val="20"/>
              </w:rPr>
            </w:pPr>
            <w:r w:rsidRPr="0068279A">
              <w:rPr>
                <w:sz w:val="22"/>
                <w:szCs w:val="20"/>
              </w:rPr>
              <w:t>31</w:t>
            </w:r>
          </w:p>
        </w:tc>
        <w:tc>
          <w:tcPr>
            <w:tcW w:w="0" w:type="auto"/>
            <w:tcBorders>
              <w:left w:val="none" w:sz="0" w:space="0" w:color="auto"/>
              <w:right w:val="none" w:sz="0" w:space="0" w:color="auto"/>
            </w:tcBorders>
          </w:tcPr>
          <w:p w14:paraId="70992ED0" w14:textId="77777777" w:rsidR="003620FF" w:rsidRPr="0068279A" w:rsidRDefault="003620FF" w:rsidP="0068279A">
            <w:pPr>
              <w:spacing w:after="240" w:line="276" w:lineRule="auto"/>
              <w:rPr>
                <w:sz w:val="22"/>
                <w:szCs w:val="20"/>
              </w:rPr>
            </w:pPr>
            <w:r w:rsidRPr="0068279A">
              <w:rPr>
                <w:sz w:val="22"/>
                <w:szCs w:val="20"/>
              </w:rPr>
              <w:t>22</w:t>
            </w:r>
          </w:p>
        </w:tc>
        <w:tc>
          <w:tcPr>
            <w:tcW w:w="0" w:type="auto"/>
            <w:tcBorders>
              <w:left w:val="none" w:sz="0" w:space="0" w:color="auto"/>
              <w:right w:val="none" w:sz="0" w:space="0" w:color="auto"/>
            </w:tcBorders>
          </w:tcPr>
          <w:p w14:paraId="3FA5D0AE" w14:textId="77777777" w:rsidR="003620FF" w:rsidRPr="0068279A" w:rsidRDefault="003620FF" w:rsidP="0068279A">
            <w:pPr>
              <w:spacing w:after="240" w:line="276" w:lineRule="auto"/>
              <w:rPr>
                <w:sz w:val="22"/>
                <w:szCs w:val="20"/>
              </w:rPr>
            </w:pPr>
            <w:r w:rsidRPr="0068279A">
              <w:rPr>
                <w:sz w:val="22"/>
                <w:szCs w:val="20"/>
              </w:rPr>
              <w:t>23</w:t>
            </w:r>
          </w:p>
        </w:tc>
        <w:tc>
          <w:tcPr>
            <w:tcW w:w="0" w:type="auto"/>
            <w:tcBorders>
              <w:left w:val="none" w:sz="0" w:space="0" w:color="auto"/>
              <w:right w:val="none" w:sz="0" w:space="0" w:color="auto"/>
            </w:tcBorders>
          </w:tcPr>
          <w:p w14:paraId="57438B6F" w14:textId="77777777" w:rsidR="003620FF" w:rsidRPr="0068279A" w:rsidRDefault="003620FF" w:rsidP="0068279A">
            <w:pPr>
              <w:spacing w:after="240" w:line="276" w:lineRule="auto"/>
              <w:rPr>
                <w:sz w:val="22"/>
                <w:szCs w:val="20"/>
              </w:rPr>
            </w:pPr>
            <w:r w:rsidRPr="0068279A">
              <w:rPr>
                <w:sz w:val="22"/>
                <w:szCs w:val="20"/>
              </w:rPr>
              <w:t>21</w:t>
            </w:r>
          </w:p>
        </w:tc>
        <w:tc>
          <w:tcPr>
            <w:tcW w:w="0" w:type="auto"/>
            <w:tcBorders>
              <w:left w:val="none" w:sz="0" w:space="0" w:color="auto"/>
              <w:right w:val="none" w:sz="0" w:space="0" w:color="auto"/>
            </w:tcBorders>
          </w:tcPr>
          <w:p w14:paraId="55491490" w14:textId="77777777" w:rsidR="003620FF" w:rsidRPr="0068279A" w:rsidRDefault="003620FF" w:rsidP="0068279A">
            <w:pPr>
              <w:spacing w:after="240" w:line="276" w:lineRule="auto"/>
              <w:rPr>
                <w:sz w:val="22"/>
                <w:szCs w:val="20"/>
              </w:rPr>
            </w:pPr>
            <w:r w:rsidRPr="0068279A">
              <w:rPr>
                <w:sz w:val="22"/>
                <w:szCs w:val="20"/>
              </w:rPr>
              <w:t>23</w:t>
            </w:r>
          </w:p>
        </w:tc>
        <w:tc>
          <w:tcPr>
            <w:tcW w:w="0" w:type="auto"/>
            <w:tcBorders>
              <w:left w:val="none" w:sz="0" w:space="0" w:color="auto"/>
            </w:tcBorders>
          </w:tcPr>
          <w:p w14:paraId="6FA6C016" w14:textId="77777777" w:rsidR="003620FF" w:rsidRPr="0068279A" w:rsidRDefault="003620FF" w:rsidP="0068279A">
            <w:pPr>
              <w:spacing w:after="240" w:line="276" w:lineRule="auto"/>
              <w:rPr>
                <w:sz w:val="22"/>
                <w:szCs w:val="20"/>
              </w:rPr>
            </w:pPr>
            <w:r w:rsidRPr="0068279A">
              <w:rPr>
                <w:sz w:val="22"/>
                <w:szCs w:val="20"/>
              </w:rPr>
              <w:t>19</w:t>
            </w:r>
          </w:p>
        </w:tc>
      </w:tr>
      <w:tr w:rsidR="00D13BAE" w:rsidRPr="0068279A" w14:paraId="112262AC"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0" w:type="auto"/>
            <w:tcBorders>
              <w:right w:val="none" w:sz="0" w:space="0" w:color="auto"/>
            </w:tcBorders>
          </w:tcPr>
          <w:p w14:paraId="5E7F2828" w14:textId="77777777" w:rsidR="003620FF" w:rsidRPr="0068279A" w:rsidRDefault="003620FF" w:rsidP="0068279A">
            <w:pPr>
              <w:spacing w:after="240" w:line="276" w:lineRule="auto"/>
              <w:rPr>
                <w:sz w:val="22"/>
                <w:szCs w:val="20"/>
              </w:rPr>
            </w:pPr>
            <w:r w:rsidRPr="0068279A">
              <w:rPr>
                <w:sz w:val="22"/>
                <w:szCs w:val="20"/>
              </w:rPr>
              <w:t>kobiety</w:t>
            </w:r>
          </w:p>
        </w:tc>
        <w:tc>
          <w:tcPr>
            <w:tcW w:w="0" w:type="auto"/>
            <w:tcBorders>
              <w:left w:val="none" w:sz="0" w:space="0" w:color="auto"/>
              <w:right w:val="none" w:sz="0" w:space="0" w:color="auto"/>
            </w:tcBorders>
          </w:tcPr>
          <w:p w14:paraId="4F347427" w14:textId="77777777" w:rsidR="003620FF" w:rsidRPr="0068279A" w:rsidRDefault="003620FF" w:rsidP="0068279A">
            <w:pPr>
              <w:spacing w:after="240" w:line="276" w:lineRule="auto"/>
              <w:rPr>
                <w:sz w:val="22"/>
                <w:szCs w:val="20"/>
              </w:rPr>
            </w:pPr>
            <w:r w:rsidRPr="0068279A">
              <w:rPr>
                <w:sz w:val="22"/>
                <w:szCs w:val="20"/>
              </w:rPr>
              <w:t>52</w:t>
            </w:r>
          </w:p>
        </w:tc>
        <w:tc>
          <w:tcPr>
            <w:tcW w:w="0" w:type="auto"/>
            <w:tcBorders>
              <w:left w:val="none" w:sz="0" w:space="0" w:color="auto"/>
              <w:right w:val="none" w:sz="0" w:space="0" w:color="auto"/>
            </w:tcBorders>
          </w:tcPr>
          <w:p w14:paraId="2A58CC0B" w14:textId="77777777" w:rsidR="003620FF" w:rsidRPr="0068279A" w:rsidRDefault="003620FF" w:rsidP="0068279A">
            <w:pPr>
              <w:spacing w:after="240" w:line="276" w:lineRule="auto"/>
              <w:rPr>
                <w:sz w:val="22"/>
                <w:szCs w:val="20"/>
              </w:rPr>
            </w:pPr>
            <w:r w:rsidRPr="0068279A">
              <w:rPr>
                <w:sz w:val="22"/>
                <w:szCs w:val="20"/>
              </w:rPr>
              <w:t>49</w:t>
            </w:r>
          </w:p>
        </w:tc>
        <w:tc>
          <w:tcPr>
            <w:tcW w:w="0" w:type="auto"/>
            <w:tcBorders>
              <w:left w:val="none" w:sz="0" w:space="0" w:color="auto"/>
              <w:right w:val="none" w:sz="0" w:space="0" w:color="auto"/>
            </w:tcBorders>
          </w:tcPr>
          <w:p w14:paraId="2B988D9A" w14:textId="77777777" w:rsidR="003620FF" w:rsidRPr="0068279A" w:rsidRDefault="003620FF" w:rsidP="0068279A">
            <w:pPr>
              <w:spacing w:after="240" w:line="276" w:lineRule="auto"/>
              <w:rPr>
                <w:sz w:val="22"/>
                <w:szCs w:val="20"/>
              </w:rPr>
            </w:pPr>
            <w:r w:rsidRPr="0068279A">
              <w:rPr>
                <w:sz w:val="22"/>
                <w:szCs w:val="20"/>
              </w:rPr>
              <w:t>27</w:t>
            </w:r>
          </w:p>
        </w:tc>
        <w:tc>
          <w:tcPr>
            <w:tcW w:w="0" w:type="auto"/>
            <w:tcBorders>
              <w:left w:val="none" w:sz="0" w:space="0" w:color="auto"/>
              <w:right w:val="none" w:sz="0" w:space="0" w:color="auto"/>
            </w:tcBorders>
          </w:tcPr>
          <w:p w14:paraId="167D0AFD" w14:textId="77777777" w:rsidR="003620FF" w:rsidRPr="0068279A" w:rsidRDefault="003620FF" w:rsidP="0068279A">
            <w:pPr>
              <w:spacing w:after="240" w:line="276" w:lineRule="auto"/>
              <w:rPr>
                <w:sz w:val="22"/>
                <w:szCs w:val="20"/>
              </w:rPr>
            </w:pPr>
            <w:r w:rsidRPr="0068279A">
              <w:rPr>
                <w:sz w:val="22"/>
                <w:szCs w:val="20"/>
              </w:rPr>
              <w:t>23</w:t>
            </w:r>
          </w:p>
        </w:tc>
        <w:tc>
          <w:tcPr>
            <w:tcW w:w="0" w:type="auto"/>
            <w:tcBorders>
              <w:left w:val="none" w:sz="0" w:space="0" w:color="auto"/>
              <w:right w:val="none" w:sz="0" w:space="0" w:color="auto"/>
            </w:tcBorders>
          </w:tcPr>
          <w:p w14:paraId="561B4EAC" w14:textId="77777777" w:rsidR="003620FF" w:rsidRPr="0068279A" w:rsidRDefault="003620FF" w:rsidP="0068279A">
            <w:pPr>
              <w:spacing w:after="240" w:line="276" w:lineRule="auto"/>
              <w:rPr>
                <w:sz w:val="22"/>
                <w:szCs w:val="20"/>
              </w:rPr>
            </w:pPr>
            <w:r w:rsidRPr="0068279A">
              <w:rPr>
                <w:sz w:val="22"/>
                <w:szCs w:val="20"/>
              </w:rPr>
              <w:t>25</w:t>
            </w:r>
          </w:p>
        </w:tc>
        <w:tc>
          <w:tcPr>
            <w:tcW w:w="0" w:type="auto"/>
            <w:tcBorders>
              <w:left w:val="none" w:sz="0" w:space="0" w:color="auto"/>
              <w:right w:val="none" w:sz="0" w:space="0" w:color="auto"/>
            </w:tcBorders>
          </w:tcPr>
          <w:p w14:paraId="70A5F040" w14:textId="77777777" w:rsidR="003620FF" w:rsidRPr="0068279A" w:rsidRDefault="003620FF" w:rsidP="0068279A">
            <w:pPr>
              <w:spacing w:after="240" w:line="276" w:lineRule="auto"/>
              <w:rPr>
                <w:sz w:val="22"/>
                <w:szCs w:val="20"/>
              </w:rPr>
            </w:pPr>
            <w:r w:rsidRPr="0068279A">
              <w:rPr>
                <w:sz w:val="22"/>
                <w:szCs w:val="20"/>
              </w:rPr>
              <w:t>24</w:t>
            </w:r>
          </w:p>
        </w:tc>
        <w:tc>
          <w:tcPr>
            <w:tcW w:w="0" w:type="auto"/>
            <w:tcBorders>
              <w:left w:val="none" w:sz="0" w:space="0" w:color="auto"/>
              <w:right w:val="none" w:sz="0" w:space="0" w:color="auto"/>
            </w:tcBorders>
          </w:tcPr>
          <w:p w14:paraId="28FECA4D" w14:textId="77777777" w:rsidR="003620FF" w:rsidRPr="0068279A" w:rsidRDefault="003620FF" w:rsidP="0068279A">
            <w:pPr>
              <w:spacing w:after="240" w:line="276" w:lineRule="auto"/>
              <w:rPr>
                <w:sz w:val="22"/>
                <w:szCs w:val="20"/>
              </w:rPr>
            </w:pPr>
            <w:r w:rsidRPr="0068279A">
              <w:rPr>
                <w:sz w:val="22"/>
                <w:szCs w:val="20"/>
              </w:rPr>
              <w:t>22</w:t>
            </w:r>
          </w:p>
        </w:tc>
        <w:tc>
          <w:tcPr>
            <w:tcW w:w="0" w:type="auto"/>
            <w:tcBorders>
              <w:left w:val="none" w:sz="0" w:space="0" w:color="auto"/>
            </w:tcBorders>
          </w:tcPr>
          <w:p w14:paraId="51A3B9F9" w14:textId="77777777" w:rsidR="003620FF" w:rsidRPr="0068279A" w:rsidRDefault="003620FF" w:rsidP="0068279A">
            <w:pPr>
              <w:spacing w:after="240" w:line="276" w:lineRule="auto"/>
              <w:rPr>
                <w:sz w:val="22"/>
                <w:szCs w:val="20"/>
              </w:rPr>
            </w:pPr>
            <w:r w:rsidRPr="0068279A">
              <w:rPr>
                <w:sz w:val="22"/>
                <w:szCs w:val="20"/>
              </w:rPr>
              <w:t>21</w:t>
            </w:r>
          </w:p>
        </w:tc>
      </w:tr>
      <w:tr w:rsidR="00D13BAE" w:rsidRPr="0068279A" w14:paraId="2B825B6E" w14:textId="77777777" w:rsidTr="002D3670">
        <w:trPr>
          <w:cnfStyle w:val="000000100000" w:firstRow="0" w:lastRow="0" w:firstColumn="0" w:lastColumn="0" w:oddVBand="0" w:evenVBand="0" w:oddHBand="1" w:evenHBand="0" w:firstRowFirstColumn="0" w:firstRowLastColumn="0" w:lastRowFirstColumn="0" w:lastRowLastColumn="0"/>
          <w:trHeight w:hRule="exact" w:val="721"/>
        </w:trPr>
        <w:tc>
          <w:tcPr>
            <w:tcW w:w="0" w:type="auto"/>
            <w:tcBorders>
              <w:right w:val="none" w:sz="0" w:space="0" w:color="auto"/>
            </w:tcBorders>
            <w:shd w:val="clear" w:color="auto" w:fill="D6E3BC" w:themeFill="accent3" w:themeFillTint="66"/>
          </w:tcPr>
          <w:p w14:paraId="058F936B" w14:textId="3E5D2716" w:rsidR="003620FF" w:rsidRPr="0068279A" w:rsidRDefault="00D13BAE" w:rsidP="0068279A">
            <w:pPr>
              <w:spacing w:after="240" w:line="276" w:lineRule="auto"/>
              <w:rPr>
                <w:b/>
                <w:sz w:val="22"/>
                <w:szCs w:val="20"/>
              </w:rPr>
            </w:pPr>
            <w:r w:rsidRPr="0068279A">
              <w:rPr>
                <w:b/>
                <w:sz w:val="22"/>
                <w:szCs w:val="20"/>
              </w:rPr>
              <w:t>Współczynnik</w:t>
            </w:r>
            <w:r w:rsidR="003620FF" w:rsidRPr="0068279A">
              <w:rPr>
                <w:b/>
                <w:sz w:val="22"/>
                <w:szCs w:val="20"/>
              </w:rPr>
              <w:t xml:space="preserve"> </w:t>
            </w:r>
            <w:r w:rsidRPr="0068279A">
              <w:rPr>
                <w:b/>
                <w:sz w:val="22"/>
                <w:szCs w:val="20"/>
              </w:rPr>
              <w:t>aktywności zawodowej</w:t>
            </w:r>
            <w:r w:rsidR="003620FF" w:rsidRPr="0068279A">
              <w:rPr>
                <w:b/>
                <w:sz w:val="22"/>
                <w:szCs w:val="20"/>
              </w:rPr>
              <w:t xml:space="preserve"> </w:t>
            </w:r>
            <w:r w:rsidRPr="0068279A">
              <w:rPr>
                <w:b/>
                <w:sz w:val="22"/>
                <w:szCs w:val="20"/>
              </w:rPr>
              <w:t>w %</w:t>
            </w:r>
          </w:p>
        </w:tc>
        <w:tc>
          <w:tcPr>
            <w:tcW w:w="0" w:type="auto"/>
            <w:tcBorders>
              <w:left w:val="none" w:sz="0" w:space="0" w:color="auto"/>
              <w:right w:val="none" w:sz="0" w:space="0" w:color="auto"/>
            </w:tcBorders>
            <w:shd w:val="clear" w:color="auto" w:fill="D6E3BC" w:themeFill="accent3" w:themeFillTint="66"/>
          </w:tcPr>
          <w:p w14:paraId="70171482" w14:textId="77777777" w:rsidR="003620FF" w:rsidRPr="0068279A" w:rsidRDefault="003620FF" w:rsidP="0068279A">
            <w:pPr>
              <w:spacing w:after="240" w:line="276" w:lineRule="auto"/>
              <w:rPr>
                <w:b/>
                <w:sz w:val="22"/>
                <w:szCs w:val="20"/>
              </w:rPr>
            </w:pPr>
            <w:r w:rsidRPr="0068279A">
              <w:rPr>
                <w:b/>
                <w:sz w:val="22"/>
                <w:szCs w:val="20"/>
              </w:rPr>
              <w:t>56,6</w:t>
            </w:r>
          </w:p>
        </w:tc>
        <w:tc>
          <w:tcPr>
            <w:tcW w:w="0" w:type="auto"/>
            <w:tcBorders>
              <w:left w:val="none" w:sz="0" w:space="0" w:color="auto"/>
              <w:right w:val="none" w:sz="0" w:space="0" w:color="auto"/>
            </w:tcBorders>
            <w:shd w:val="clear" w:color="auto" w:fill="D6E3BC" w:themeFill="accent3" w:themeFillTint="66"/>
          </w:tcPr>
          <w:p w14:paraId="407AB89C" w14:textId="77777777" w:rsidR="003620FF" w:rsidRPr="0068279A" w:rsidRDefault="003620FF" w:rsidP="0068279A">
            <w:pPr>
              <w:spacing w:after="240" w:line="276" w:lineRule="auto"/>
              <w:rPr>
                <w:b/>
                <w:sz w:val="22"/>
                <w:szCs w:val="20"/>
              </w:rPr>
            </w:pPr>
            <w:r w:rsidRPr="0068279A">
              <w:rPr>
                <w:b/>
                <w:sz w:val="22"/>
                <w:szCs w:val="20"/>
              </w:rPr>
              <w:t>54,2</w:t>
            </w:r>
          </w:p>
        </w:tc>
        <w:tc>
          <w:tcPr>
            <w:tcW w:w="0" w:type="auto"/>
            <w:tcBorders>
              <w:left w:val="none" w:sz="0" w:space="0" w:color="auto"/>
              <w:right w:val="none" w:sz="0" w:space="0" w:color="auto"/>
            </w:tcBorders>
            <w:shd w:val="clear" w:color="auto" w:fill="D6E3BC" w:themeFill="accent3" w:themeFillTint="66"/>
          </w:tcPr>
          <w:p w14:paraId="3F091C67" w14:textId="77777777" w:rsidR="003620FF" w:rsidRPr="0068279A" w:rsidRDefault="003620FF" w:rsidP="0068279A">
            <w:pPr>
              <w:spacing w:after="240" w:line="276" w:lineRule="auto"/>
              <w:rPr>
                <w:b/>
                <w:sz w:val="22"/>
                <w:szCs w:val="20"/>
              </w:rPr>
            </w:pPr>
            <w:r w:rsidRPr="0068279A">
              <w:rPr>
                <w:b/>
                <w:sz w:val="22"/>
                <w:szCs w:val="20"/>
              </w:rPr>
              <w:t>54,9</w:t>
            </w:r>
          </w:p>
        </w:tc>
        <w:tc>
          <w:tcPr>
            <w:tcW w:w="0" w:type="auto"/>
            <w:tcBorders>
              <w:left w:val="none" w:sz="0" w:space="0" w:color="auto"/>
              <w:right w:val="none" w:sz="0" w:space="0" w:color="auto"/>
            </w:tcBorders>
            <w:shd w:val="clear" w:color="auto" w:fill="D6E3BC" w:themeFill="accent3" w:themeFillTint="66"/>
          </w:tcPr>
          <w:p w14:paraId="5B936C30" w14:textId="77777777" w:rsidR="003620FF" w:rsidRPr="0068279A" w:rsidRDefault="003620FF" w:rsidP="0068279A">
            <w:pPr>
              <w:spacing w:after="240" w:line="276" w:lineRule="auto"/>
              <w:rPr>
                <w:b/>
                <w:sz w:val="22"/>
                <w:szCs w:val="20"/>
              </w:rPr>
            </w:pPr>
            <w:r w:rsidRPr="0068279A">
              <w:rPr>
                <w:b/>
                <w:sz w:val="22"/>
                <w:szCs w:val="20"/>
              </w:rPr>
              <w:t>54,1</w:t>
            </w:r>
          </w:p>
        </w:tc>
        <w:tc>
          <w:tcPr>
            <w:tcW w:w="0" w:type="auto"/>
            <w:tcBorders>
              <w:left w:val="none" w:sz="0" w:space="0" w:color="auto"/>
              <w:right w:val="none" w:sz="0" w:space="0" w:color="auto"/>
            </w:tcBorders>
            <w:shd w:val="clear" w:color="auto" w:fill="D6E3BC" w:themeFill="accent3" w:themeFillTint="66"/>
          </w:tcPr>
          <w:p w14:paraId="41AA664C" w14:textId="77777777" w:rsidR="003620FF" w:rsidRPr="0068279A" w:rsidRDefault="003620FF" w:rsidP="0068279A">
            <w:pPr>
              <w:spacing w:after="240" w:line="276" w:lineRule="auto"/>
              <w:rPr>
                <w:b/>
                <w:sz w:val="22"/>
                <w:szCs w:val="20"/>
              </w:rPr>
            </w:pPr>
            <w:r w:rsidRPr="0068279A">
              <w:rPr>
                <w:b/>
                <w:sz w:val="22"/>
                <w:szCs w:val="20"/>
              </w:rPr>
              <w:t>53,9</w:t>
            </w:r>
          </w:p>
        </w:tc>
        <w:tc>
          <w:tcPr>
            <w:tcW w:w="0" w:type="auto"/>
            <w:tcBorders>
              <w:left w:val="none" w:sz="0" w:space="0" w:color="auto"/>
              <w:right w:val="none" w:sz="0" w:space="0" w:color="auto"/>
            </w:tcBorders>
            <w:shd w:val="clear" w:color="auto" w:fill="D6E3BC" w:themeFill="accent3" w:themeFillTint="66"/>
          </w:tcPr>
          <w:p w14:paraId="41234AED" w14:textId="77777777" w:rsidR="003620FF" w:rsidRPr="0068279A" w:rsidRDefault="003620FF" w:rsidP="0068279A">
            <w:pPr>
              <w:spacing w:after="240" w:line="276" w:lineRule="auto"/>
              <w:rPr>
                <w:b/>
                <w:sz w:val="22"/>
                <w:szCs w:val="20"/>
              </w:rPr>
            </w:pPr>
            <w:r w:rsidRPr="0068279A">
              <w:rPr>
                <w:b/>
                <w:sz w:val="22"/>
                <w:szCs w:val="20"/>
              </w:rPr>
              <w:t>53,6</w:t>
            </w:r>
          </w:p>
        </w:tc>
        <w:tc>
          <w:tcPr>
            <w:tcW w:w="0" w:type="auto"/>
            <w:tcBorders>
              <w:left w:val="none" w:sz="0" w:space="0" w:color="auto"/>
              <w:right w:val="none" w:sz="0" w:space="0" w:color="auto"/>
            </w:tcBorders>
            <w:shd w:val="clear" w:color="auto" w:fill="D6E3BC" w:themeFill="accent3" w:themeFillTint="66"/>
          </w:tcPr>
          <w:p w14:paraId="01FE2D5C" w14:textId="77777777" w:rsidR="003620FF" w:rsidRPr="0068279A" w:rsidRDefault="003620FF" w:rsidP="0068279A">
            <w:pPr>
              <w:spacing w:after="240" w:line="276" w:lineRule="auto"/>
              <w:rPr>
                <w:b/>
                <w:sz w:val="22"/>
                <w:szCs w:val="20"/>
              </w:rPr>
            </w:pPr>
            <w:r w:rsidRPr="0068279A">
              <w:rPr>
                <w:b/>
                <w:sz w:val="22"/>
                <w:szCs w:val="20"/>
              </w:rPr>
              <w:t>54,8</w:t>
            </w:r>
          </w:p>
        </w:tc>
        <w:tc>
          <w:tcPr>
            <w:tcW w:w="0" w:type="auto"/>
            <w:tcBorders>
              <w:left w:val="none" w:sz="0" w:space="0" w:color="auto"/>
            </w:tcBorders>
            <w:shd w:val="clear" w:color="auto" w:fill="D6E3BC" w:themeFill="accent3" w:themeFillTint="66"/>
          </w:tcPr>
          <w:p w14:paraId="0F1ECBEF" w14:textId="77777777" w:rsidR="003620FF" w:rsidRPr="0068279A" w:rsidRDefault="003620FF" w:rsidP="0068279A">
            <w:pPr>
              <w:spacing w:after="240" w:line="276" w:lineRule="auto"/>
              <w:rPr>
                <w:b/>
                <w:sz w:val="22"/>
                <w:szCs w:val="20"/>
              </w:rPr>
            </w:pPr>
            <w:r w:rsidRPr="0068279A">
              <w:rPr>
                <w:b/>
                <w:sz w:val="22"/>
                <w:szCs w:val="20"/>
              </w:rPr>
              <w:t>54,4</w:t>
            </w:r>
          </w:p>
        </w:tc>
      </w:tr>
      <w:tr w:rsidR="00D13BAE" w:rsidRPr="0068279A" w14:paraId="2AD72659"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0" w:type="auto"/>
            <w:tcBorders>
              <w:right w:val="none" w:sz="0" w:space="0" w:color="auto"/>
            </w:tcBorders>
          </w:tcPr>
          <w:p w14:paraId="42FA6001" w14:textId="26C47C4C" w:rsidR="003620FF" w:rsidRPr="0068279A" w:rsidRDefault="003620FF" w:rsidP="0068279A">
            <w:pPr>
              <w:spacing w:after="240" w:line="276" w:lineRule="auto"/>
              <w:rPr>
                <w:sz w:val="22"/>
                <w:szCs w:val="20"/>
              </w:rPr>
            </w:pPr>
            <w:r w:rsidRPr="0068279A">
              <w:rPr>
                <w:sz w:val="22"/>
                <w:szCs w:val="20"/>
              </w:rPr>
              <w:t>mężczyźni</w:t>
            </w:r>
          </w:p>
        </w:tc>
        <w:tc>
          <w:tcPr>
            <w:tcW w:w="0" w:type="auto"/>
            <w:tcBorders>
              <w:left w:val="none" w:sz="0" w:space="0" w:color="auto"/>
              <w:right w:val="none" w:sz="0" w:space="0" w:color="auto"/>
            </w:tcBorders>
          </w:tcPr>
          <w:p w14:paraId="1A41E66D" w14:textId="51240B02" w:rsidR="003620FF" w:rsidRPr="0068279A" w:rsidRDefault="003620FF" w:rsidP="0068279A">
            <w:pPr>
              <w:spacing w:after="240" w:line="276" w:lineRule="auto"/>
              <w:rPr>
                <w:sz w:val="22"/>
                <w:szCs w:val="20"/>
              </w:rPr>
            </w:pPr>
            <w:r w:rsidRPr="0068279A">
              <w:rPr>
                <w:sz w:val="22"/>
                <w:szCs w:val="20"/>
              </w:rPr>
              <w:t>63</w:t>
            </w:r>
            <w:r w:rsidR="00D13BAE" w:rsidRPr="0068279A">
              <w:rPr>
                <w:sz w:val="22"/>
                <w:szCs w:val="20"/>
              </w:rPr>
              <w:t>,</w:t>
            </w:r>
            <w:r w:rsidRPr="0068279A">
              <w:rPr>
                <w:sz w:val="22"/>
                <w:szCs w:val="20"/>
              </w:rPr>
              <w:t>6</w:t>
            </w:r>
          </w:p>
        </w:tc>
        <w:tc>
          <w:tcPr>
            <w:tcW w:w="0" w:type="auto"/>
            <w:tcBorders>
              <w:left w:val="none" w:sz="0" w:space="0" w:color="auto"/>
              <w:right w:val="none" w:sz="0" w:space="0" w:color="auto"/>
            </w:tcBorders>
          </w:tcPr>
          <w:p w14:paraId="6D3191D3" w14:textId="689461DF" w:rsidR="003620FF" w:rsidRPr="0068279A" w:rsidRDefault="003620FF" w:rsidP="0068279A">
            <w:pPr>
              <w:spacing w:after="240" w:line="276" w:lineRule="auto"/>
              <w:rPr>
                <w:sz w:val="22"/>
                <w:szCs w:val="20"/>
              </w:rPr>
            </w:pPr>
            <w:r w:rsidRPr="0068279A">
              <w:rPr>
                <w:sz w:val="22"/>
                <w:szCs w:val="20"/>
              </w:rPr>
              <w:t>62</w:t>
            </w:r>
            <w:r w:rsidR="00D13BAE" w:rsidRPr="0068279A">
              <w:rPr>
                <w:sz w:val="22"/>
                <w:szCs w:val="20"/>
              </w:rPr>
              <w:t>,</w:t>
            </w:r>
            <w:r w:rsidRPr="0068279A">
              <w:rPr>
                <w:sz w:val="22"/>
                <w:szCs w:val="20"/>
              </w:rPr>
              <w:t>4</w:t>
            </w:r>
          </w:p>
        </w:tc>
        <w:tc>
          <w:tcPr>
            <w:tcW w:w="0" w:type="auto"/>
            <w:tcBorders>
              <w:left w:val="none" w:sz="0" w:space="0" w:color="auto"/>
              <w:right w:val="none" w:sz="0" w:space="0" w:color="auto"/>
            </w:tcBorders>
          </w:tcPr>
          <w:p w14:paraId="21B44EA1" w14:textId="64812834" w:rsidR="003620FF" w:rsidRPr="0068279A" w:rsidRDefault="003620FF" w:rsidP="0068279A">
            <w:pPr>
              <w:spacing w:after="240" w:line="276" w:lineRule="auto"/>
              <w:rPr>
                <w:sz w:val="22"/>
                <w:szCs w:val="20"/>
              </w:rPr>
            </w:pPr>
            <w:r w:rsidRPr="0068279A">
              <w:rPr>
                <w:sz w:val="22"/>
                <w:szCs w:val="20"/>
              </w:rPr>
              <w:t>63</w:t>
            </w:r>
            <w:r w:rsidR="00D13BAE" w:rsidRPr="0068279A">
              <w:rPr>
                <w:sz w:val="22"/>
                <w:szCs w:val="20"/>
              </w:rPr>
              <w:t>,</w:t>
            </w:r>
            <w:r w:rsidRPr="0068279A">
              <w:rPr>
                <w:sz w:val="22"/>
                <w:szCs w:val="20"/>
              </w:rPr>
              <w:t>4</w:t>
            </w:r>
          </w:p>
        </w:tc>
        <w:tc>
          <w:tcPr>
            <w:tcW w:w="0" w:type="auto"/>
            <w:tcBorders>
              <w:left w:val="none" w:sz="0" w:space="0" w:color="auto"/>
              <w:right w:val="none" w:sz="0" w:space="0" w:color="auto"/>
            </w:tcBorders>
          </w:tcPr>
          <w:p w14:paraId="1D393D73" w14:textId="222F62B9" w:rsidR="003620FF" w:rsidRPr="0068279A" w:rsidRDefault="003620FF" w:rsidP="0068279A">
            <w:pPr>
              <w:spacing w:after="240" w:line="276" w:lineRule="auto"/>
              <w:rPr>
                <w:sz w:val="22"/>
                <w:szCs w:val="20"/>
              </w:rPr>
            </w:pPr>
            <w:r w:rsidRPr="0068279A">
              <w:rPr>
                <w:sz w:val="22"/>
                <w:szCs w:val="20"/>
              </w:rPr>
              <w:t>63</w:t>
            </w:r>
            <w:r w:rsidR="00D13BAE" w:rsidRPr="0068279A">
              <w:rPr>
                <w:sz w:val="22"/>
                <w:szCs w:val="20"/>
              </w:rPr>
              <w:t>,</w:t>
            </w:r>
            <w:r w:rsidRPr="0068279A">
              <w:rPr>
                <w:sz w:val="22"/>
                <w:szCs w:val="20"/>
              </w:rPr>
              <w:t>0</w:t>
            </w:r>
          </w:p>
        </w:tc>
        <w:tc>
          <w:tcPr>
            <w:tcW w:w="0" w:type="auto"/>
            <w:tcBorders>
              <w:left w:val="none" w:sz="0" w:space="0" w:color="auto"/>
              <w:right w:val="none" w:sz="0" w:space="0" w:color="auto"/>
            </w:tcBorders>
          </w:tcPr>
          <w:p w14:paraId="37F718C7" w14:textId="6B9F9FE5" w:rsidR="003620FF" w:rsidRPr="0068279A" w:rsidRDefault="003620FF" w:rsidP="0068279A">
            <w:pPr>
              <w:spacing w:after="240" w:line="276" w:lineRule="auto"/>
              <w:rPr>
                <w:sz w:val="22"/>
                <w:szCs w:val="20"/>
              </w:rPr>
            </w:pPr>
            <w:r w:rsidRPr="0068279A">
              <w:rPr>
                <w:sz w:val="22"/>
                <w:szCs w:val="20"/>
              </w:rPr>
              <w:t>60</w:t>
            </w:r>
            <w:r w:rsidR="00D13BAE" w:rsidRPr="0068279A">
              <w:rPr>
                <w:sz w:val="22"/>
                <w:szCs w:val="20"/>
              </w:rPr>
              <w:t>,</w:t>
            </w:r>
            <w:r w:rsidRPr="0068279A">
              <w:rPr>
                <w:sz w:val="22"/>
                <w:szCs w:val="20"/>
              </w:rPr>
              <w:t>8</w:t>
            </w:r>
          </w:p>
        </w:tc>
        <w:tc>
          <w:tcPr>
            <w:tcW w:w="0" w:type="auto"/>
            <w:tcBorders>
              <w:left w:val="none" w:sz="0" w:space="0" w:color="auto"/>
              <w:right w:val="none" w:sz="0" w:space="0" w:color="auto"/>
            </w:tcBorders>
          </w:tcPr>
          <w:p w14:paraId="1D7E6662" w14:textId="7AA77CD5" w:rsidR="003620FF" w:rsidRPr="0068279A" w:rsidRDefault="003620FF" w:rsidP="0068279A">
            <w:pPr>
              <w:spacing w:after="240" w:line="276" w:lineRule="auto"/>
              <w:rPr>
                <w:sz w:val="22"/>
                <w:szCs w:val="20"/>
              </w:rPr>
            </w:pPr>
            <w:r w:rsidRPr="0068279A">
              <w:rPr>
                <w:sz w:val="22"/>
                <w:szCs w:val="20"/>
              </w:rPr>
              <w:t>61</w:t>
            </w:r>
            <w:r w:rsidR="00D13BAE" w:rsidRPr="0068279A">
              <w:rPr>
                <w:sz w:val="22"/>
                <w:szCs w:val="20"/>
              </w:rPr>
              <w:t>,</w:t>
            </w:r>
            <w:r w:rsidRPr="0068279A">
              <w:rPr>
                <w:sz w:val="22"/>
                <w:szCs w:val="20"/>
              </w:rPr>
              <w:t>6</w:t>
            </w:r>
          </w:p>
        </w:tc>
        <w:tc>
          <w:tcPr>
            <w:tcW w:w="0" w:type="auto"/>
            <w:tcBorders>
              <w:left w:val="none" w:sz="0" w:space="0" w:color="auto"/>
              <w:right w:val="none" w:sz="0" w:space="0" w:color="auto"/>
            </w:tcBorders>
          </w:tcPr>
          <w:p w14:paraId="152A7A26" w14:textId="1C5D4C92" w:rsidR="003620FF" w:rsidRPr="0068279A" w:rsidRDefault="003620FF" w:rsidP="0068279A">
            <w:pPr>
              <w:spacing w:after="240" w:line="276" w:lineRule="auto"/>
              <w:rPr>
                <w:sz w:val="22"/>
                <w:szCs w:val="20"/>
              </w:rPr>
            </w:pPr>
            <w:r w:rsidRPr="0068279A">
              <w:rPr>
                <w:sz w:val="22"/>
                <w:szCs w:val="20"/>
              </w:rPr>
              <w:t>65</w:t>
            </w:r>
            <w:r w:rsidR="00D13BAE" w:rsidRPr="0068279A">
              <w:rPr>
                <w:sz w:val="22"/>
                <w:szCs w:val="20"/>
              </w:rPr>
              <w:t>,</w:t>
            </w:r>
            <w:r w:rsidRPr="0068279A">
              <w:rPr>
                <w:sz w:val="22"/>
                <w:szCs w:val="20"/>
              </w:rPr>
              <w:t>1</w:t>
            </w:r>
          </w:p>
        </w:tc>
        <w:tc>
          <w:tcPr>
            <w:tcW w:w="0" w:type="auto"/>
            <w:tcBorders>
              <w:left w:val="none" w:sz="0" w:space="0" w:color="auto"/>
            </w:tcBorders>
          </w:tcPr>
          <w:p w14:paraId="199CAE4B" w14:textId="7768F70E" w:rsidR="003620FF" w:rsidRPr="0068279A" w:rsidRDefault="003620FF" w:rsidP="0068279A">
            <w:pPr>
              <w:spacing w:after="240" w:line="276" w:lineRule="auto"/>
              <w:rPr>
                <w:sz w:val="22"/>
                <w:szCs w:val="20"/>
              </w:rPr>
            </w:pPr>
            <w:r w:rsidRPr="0068279A">
              <w:rPr>
                <w:sz w:val="22"/>
                <w:szCs w:val="20"/>
              </w:rPr>
              <w:t>64</w:t>
            </w:r>
            <w:r w:rsidR="00D13BAE" w:rsidRPr="0068279A">
              <w:rPr>
                <w:sz w:val="22"/>
                <w:szCs w:val="20"/>
              </w:rPr>
              <w:t>,</w:t>
            </w:r>
            <w:r w:rsidRPr="0068279A">
              <w:rPr>
                <w:sz w:val="22"/>
                <w:szCs w:val="20"/>
              </w:rPr>
              <w:t>3</w:t>
            </w:r>
          </w:p>
        </w:tc>
      </w:tr>
      <w:tr w:rsidR="003620FF" w:rsidRPr="0068279A" w14:paraId="217B0AB0" w14:textId="77777777" w:rsidTr="002D3670">
        <w:trPr>
          <w:cnfStyle w:val="000000100000" w:firstRow="0" w:lastRow="0" w:firstColumn="0" w:lastColumn="0" w:oddVBand="0" w:evenVBand="0" w:oddHBand="1" w:evenHBand="0" w:firstRowFirstColumn="0" w:firstRowLastColumn="0" w:lastRowFirstColumn="0" w:lastRowLastColumn="0"/>
          <w:trHeight w:hRule="exact" w:val="420"/>
        </w:trPr>
        <w:tc>
          <w:tcPr>
            <w:tcW w:w="0" w:type="auto"/>
            <w:tcBorders>
              <w:right w:val="none" w:sz="0" w:space="0" w:color="auto"/>
            </w:tcBorders>
          </w:tcPr>
          <w:p w14:paraId="1AE6F987" w14:textId="77777777" w:rsidR="003620FF" w:rsidRPr="0068279A" w:rsidRDefault="003620FF" w:rsidP="0068279A">
            <w:pPr>
              <w:spacing w:after="240" w:line="276" w:lineRule="auto"/>
              <w:rPr>
                <w:sz w:val="22"/>
                <w:szCs w:val="20"/>
              </w:rPr>
            </w:pPr>
            <w:r w:rsidRPr="0068279A">
              <w:rPr>
                <w:sz w:val="22"/>
                <w:szCs w:val="20"/>
              </w:rPr>
              <w:t>kobiety</w:t>
            </w:r>
          </w:p>
        </w:tc>
        <w:tc>
          <w:tcPr>
            <w:tcW w:w="0" w:type="auto"/>
            <w:tcBorders>
              <w:left w:val="none" w:sz="0" w:space="0" w:color="auto"/>
              <w:right w:val="none" w:sz="0" w:space="0" w:color="auto"/>
            </w:tcBorders>
          </w:tcPr>
          <w:p w14:paraId="29FF77AD" w14:textId="35FACD76" w:rsidR="003620FF" w:rsidRPr="0068279A" w:rsidRDefault="003620FF" w:rsidP="0068279A">
            <w:pPr>
              <w:spacing w:after="240" w:line="276" w:lineRule="auto"/>
              <w:rPr>
                <w:sz w:val="22"/>
                <w:szCs w:val="20"/>
              </w:rPr>
            </w:pPr>
            <w:r w:rsidRPr="0068279A">
              <w:rPr>
                <w:sz w:val="22"/>
                <w:szCs w:val="20"/>
              </w:rPr>
              <w:t>50</w:t>
            </w:r>
            <w:r w:rsidR="00D13BAE" w:rsidRPr="0068279A">
              <w:rPr>
                <w:sz w:val="22"/>
                <w:szCs w:val="20"/>
              </w:rPr>
              <w:t>,</w:t>
            </w:r>
            <w:r w:rsidRPr="0068279A">
              <w:rPr>
                <w:sz w:val="22"/>
                <w:szCs w:val="20"/>
              </w:rPr>
              <w:t>2</w:t>
            </w:r>
          </w:p>
        </w:tc>
        <w:tc>
          <w:tcPr>
            <w:tcW w:w="0" w:type="auto"/>
            <w:tcBorders>
              <w:left w:val="none" w:sz="0" w:space="0" w:color="auto"/>
              <w:right w:val="none" w:sz="0" w:space="0" w:color="auto"/>
            </w:tcBorders>
          </w:tcPr>
          <w:p w14:paraId="489EF433" w14:textId="7A34FF9F" w:rsidR="003620FF" w:rsidRPr="0068279A" w:rsidRDefault="003620FF" w:rsidP="0068279A">
            <w:pPr>
              <w:spacing w:after="240" w:line="276" w:lineRule="auto"/>
              <w:rPr>
                <w:sz w:val="22"/>
                <w:szCs w:val="20"/>
              </w:rPr>
            </w:pPr>
            <w:r w:rsidRPr="0068279A">
              <w:rPr>
                <w:sz w:val="22"/>
                <w:szCs w:val="20"/>
              </w:rPr>
              <w:t>46</w:t>
            </w:r>
            <w:r w:rsidR="00D13BAE" w:rsidRPr="0068279A">
              <w:rPr>
                <w:sz w:val="22"/>
                <w:szCs w:val="20"/>
              </w:rPr>
              <w:t>,</w:t>
            </w:r>
            <w:r w:rsidRPr="0068279A">
              <w:rPr>
                <w:sz w:val="22"/>
                <w:szCs w:val="20"/>
              </w:rPr>
              <w:t>5</w:t>
            </w:r>
          </w:p>
        </w:tc>
        <w:tc>
          <w:tcPr>
            <w:tcW w:w="0" w:type="auto"/>
            <w:tcBorders>
              <w:left w:val="none" w:sz="0" w:space="0" w:color="auto"/>
              <w:right w:val="none" w:sz="0" w:space="0" w:color="auto"/>
            </w:tcBorders>
          </w:tcPr>
          <w:p w14:paraId="150B25E4" w14:textId="455BE11D" w:rsidR="003620FF" w:rsidRPr="0068279A" w:rsidRDefault="003620FF" w:rsidP="0068279A">
            <w:pPr>
              <w:spacing w:after="240" w:line="276" w:lineRule="auto"/>
              <w:rPr>
                <w:sz w:val="22"/>
                <w:szCs w:val="20"/>
              </w:rPr>
            </w:pPr>
            <w:r w:rsidRPr="0068279A">
              <w:rPr>
                <w:sz w:val="22"/>
                <w:szCs w:val="20"/>
              </w:rPr>
              <w:t>47</w:t>
            </w:r>
            <w:r w:rsidR="00D13BAE" w:rsidRPr="0068279A">
              <w:rPr>
                <w:sz w:val="22"/>
                <w:szCs w:val="20"/>
              </w:rPr>
              <w:t>,</w:t>
            </w:r>
            <w:r w:rsidRPr="0068279A">
              <w:rPr>
                <w:sz w:val="22"/>
                <w:szCs w:val="20"/>
              </w:rPr>
              <w:t>0</w:t>
            </w:r>
          </w:p>
        </w:tc>
        <w:tc>
          <w:tcPr>
            <w:tcW w:w="0" w:type="auto"/>
            <w:tcBorders>
              <w:left w:val="none" w:sz="0" w:space="0" w:color="auto"/>
              <w:right w:val="none" w:sz="0" w:space="0" w:color="auto"/>
            </w:tcBorders>
          </w:tcPr>
          <w:p w14:paraId="67B95BBD" w14:textId="268B6D1C" w:rsidR="003620FF" w:rsidRPr="0068279A" w:rsidRDefault="003620FF" w:rsidP="0068279A">
            <w:pPr>
              <w:spacing w:after="240" w:line="276" w:lineRule="auto"/>
              <w:rPr>
                <w:sz w:val="22"/>
                <w:szCs w:val="20"/>
              </w:rPr>
            </w:pPr>
            <w:r w:rsidRPr="0068279A">
              <w:rPr>
                <w:sz w:val="22"/>
                <w:szCs w:val="20"/>
              </w:rPr>
              <w:t>45</w:t>
            </w:r>
            <w:r w:rsidR="00D13BAE" w:rsidRPr="0068279A">
              <w:rPr>
                <w:sz w:val="22"/>
                <w:szCs w:val="20"/>
              </w:rPr>
              <w:t>,</w:t>
            </w:r>
            <w:r w:rsidRPr="0068279A">
              <w:rPr>
                <w:sz w:val="22"/>
                <w:szCs w:val="20"/>
              </w:rPr>
              <w:t>7</w:t>
            </w:r>
          </w:p>
        </w:tc>
        <w:tc>
          <w:tcPr>
            <w:tcW w:w="0" w:type="auto"/>
            <w:tcBorders>
              <w:left w:val="none" w:sz="0" w:space="0" w:color="auto"/>
              <w:right w:val="none" w:sz="0" w:space="0" w:color="auto"/>
            </w:tcBorders>
          </w:tcPr>
          <w:p w14:paraId="4D015F8A" w14:textId="7BB94FA0" w:rsidR="003620FF" w:rsidRPr="0068279A" w:rsidRDefault="003620FF" w:rsidP="0068279A">
            <w:pPr>
              <w:spacing w:after="240" w:line="276" w:lineRule="auto"/>
              <w:rPr>
                <w:sz w:val="22"/>
                <w:szCs w:val="20"/>
              </w:rPr>
            </w:pPr>
            <w:r w:rsidRPr="0068279A">
              <w:rPr>
                <w:sz w:val="22"/>
                <w:szCs w:val="20"/>
              </w:rPr>
              <w:t>47</w:t>
            </w:r>
            <w:r w:rsidR="00D13BAE" w:rsidRPr="0068279A">
              <w:rPr>
                <w:sz w:val="22"/>
                <w:szCs w:val="20"/>
              </w:rPr>
              <w:t>,</w:t>
            </w:r>
            <w:r w:rsidRPr="0068279A">
              <w:rPr>
                <w:sz w:val="22"/>
                <w:szCs w:val="20"/>
              </w:rPr>
              <w:t>4</w:t>
            </w:r>
          </w:p>
        </w:tc>
        <w:tc>
          <w:tcPr>
            <w:tcW w:w="0" w:type="auto"/>
            <w:tcBorders>
              <w:left w:val="none" w:sz="0" w:space="0" w:color="auto"/>
              <w:right w:val="none" w:sz="0" w:space="0" w:color="auto"/>
            </w:tcBorders>
          </w:tcPr>
          <w:p w14:paraId="48BB10F7" w14:textId="566E242E" w:rsidR="003620FF" w:rsidRPr="0068279A" w:rsidRDefault="003620FF" w:rsidP="0068279A">
            <w:pPr>
              <w:spacing w:after="240" w:line="276" w:lineRule="auto"/>
              <w:rPr>
                <w:sz w:val="22"/>
                <w:szCs w:val="20"/>
              </w:rPr>
            </w:pPr>
            <w:r w:rsidRPr="0068279A">
              <w:rPr>
                <w:sz w:val="22"/>
                <w:szCs w:val="20"/>
              </w:rPr>
              <w:t>45</w:t>
            </w:r>
            <w:r w:rsidR="00D13BAE" w:rsidRPr="0068279A">
              <w:rPr>
                <w:sz w:val="22"/>
                <w:szCs w:val="20"/>
              </w:rPr>
              <w:t>,</w:t>
            </w:r>
            <w:r w:rsidRPr="0068279A">
              <w:rPr>
                <w:sz w:val="22"/>
                <w:szCs w:val="20"/>
              </w:rPr>
              <w:t>9</w:t>
            </w:r>
          </w:p>
        </w:tc>
        <w:tc>
          <w:tcPr>
            <w:tcW w:w="0" w:type="auto"/>
            <w:tcBorders>
              <w:left w:val="none" w:sz="0" w:space="0" w:color="auto"/>
              <w:right w:val="none" w:sz="0" w:space="0" w:color="auto"/>
            </w:tcBorders>
          </w:tcPr>
          <w:p w14:paraId="4B86B9C8" w14:textId="69901162" w:rsidR="003620FF" w:rsidRPr="0068279A" w:rsidRDefault="003620FF" w:rsidP="0068279A">
            <w:pPr>
              <w:spacing w:after="240" w:line="276" w:lineRule="auto"/>
              <w:rPr>
                <w:sz w:val="22"/>
                <w:szCs w:val="20"/>
              </w:rPr>
            </w:pPr>
            <w:r w:rsidRPr="0068279A">
              <w:rPr>
                <w:sz w:val="22"/>
                <w:szCs w:val="20"/>
              </w:rPr>
              <w:t>45</w:t>
            </w:r>
            <w:r w:rsidR="00D13BAE" w:rsidRPr="0068279A">
              <w:rPr>
                <w:sz w:val="22"/>
                <w:szCs w:val="20"/>
              </w:rPr>
              <w:t>,</w:t>
            </w:r>
            <w:r w:rsidRPr="0068279A">
              <w:rPr>
                <w:sz w:val="22"/>
                <w:szCs w:val="20"/>
              </w:rPr>
              <w:t>1</w:t>
            </w:r>
          </w:p>
        </w:tc>
        <w:tc>
          <w:tcPr>
            <w:tcW w:w="0" w:type="auto"/>
            <w:tcBorders>
              <w:left w:val="none" w:sz="0" w:space="0" w:color="auto"/>
            </w:tcBorders>
          </w:tcPr>
          <w:p w14:paraId="0A9216A2" w14:textId="7A946266" w:rsidR="003620FF" w:rsidRPr="0068279A" w:rsidRDefault="003620FF" w:rsidP="0068279A">
            <w:pPr>
              <w:spacing w:after="240" w:line="276" w:lineRule="auto"/>
              <w:rPr>
                <w:sz w:val="22"/>
                <w:szCs w:val="20"/>
              </w:rPr>
            </w:pPr>
            <w:r w:rsidRPr="0068279A">
              <w:rPr>
                <w:sz w:val="22"/>
                <w:szCs w:val="20"/>
              </w:rPr>
              <w:t>44</w:t>
            </w:r>
            <w:r w:rsidR="00D13BAE" w:rsidRPr="0068279A">
              <w:rPr>
                <w:sz w:val="22"/>
                <w:szCs w:val="20"/>
              </w:rPr>
              <w:t>,</w:t>
            </w:r>
            <w:r w:rsidRPr="0068279A">
              <w:rPr>
                <w:sz w:val="22"/>
                <w:szCs w:val="20"/>
              </w:rPr>
              <w:t>8</w:t>
            </w:r>
          </w:p>
        </w:tc>
      </w:tr>
      <w:tr w:rsidR="00D13BAE" w:rsidRPr="0068279A" w14:paraId="349CC679" w14:textId="77777777" w:rsidTr="002D3670">
        <w:trPr>
          <w:cnfStyle w:val="000000010000" w:firstRow="0" w:lastRow="0" w:firstColumn="0" w:lastColumn="0" w:oddVBand="0" w:evenVBand="0" w:oddHBand="0" w:evenHBand="1" w:firstRowFirstColumn="0" w:firstRowLastColumn="0" w:lastRowFirstColumn="0" w:lastRowLastColumn="0"/>
          <w:trHeight w:hRule="exact" w:val="304"/>
        </w:trPr>
        <w:tc>
          <w:tcPr>
            <w:tcW w:w="0" w:type="auto"/>
            <w:tcBorders>
              <w:right w:val="none" w:sz="0" w:space="0" w:color="auto"/>
            </w:tcBorders>
            <w:shd w:val="clear" w:color="auto" w:fill="D6E3BC" w:themeFill="accent3" w:themeFillTint="66"/>
          </w:tcPr>
          <w:p w14:paraId="5CC6E20A" w14:textId="49733289" w:rsidR="003620FF" w:rsidRPr="0068279A" w:rsidRDefault="003620FF" w:rsidP="0068279A">
            <w:pPr>
              <w:spacing w:after="240" w:line="276" w:lineRule="auto"/>
              <w:rPr>
                <w:b/>
                <w:sz w:val="22"/>
                <w:szCs w:val="20"/>
              </w:rPr>
            </w:pPr>
            <w:r w:rsidRPr="0068279A">
              <w:rPr>
                <w:b/>
                <w:sz w:val="22"/>
                <w:szCs w:val="20"/>
              </w:rPr>
              <w:t>Bierni zawodowo</w:t>
            </w:r>
          </w:p>
        </w:tc>
        <w:tc>
          <w:tcPr>
            <w:tcW w:w="0" w:type="auto"/>
            <w:tcBorders>
              <w:left w:val="none" w:sz="0" w:space="0" w:color="auto"/>
              <w:right w:val="none" w:sz="0" w:space="0" w:color="auto"/>
            </w:tcBorders>
            <w:shd w:val="clear" w:color="auto" w:fill="D6E3BC" w:themeFill="accent3" w:themeFillTint="66"/>
          </w:tcPr>
          <w:p w14:paraId="5C10F4AE" w14:textId="77777777" w:rsidR="003620FF" w:rsidRPr="0068279A" w:rsidRDefault="003620FF" w:rsidP="0068279A">
            <w:pPr>
              <w:spacing w:after="240" w:line="276" w:lineRule="auto"/>
              <w:rPr>
                <w:b/>
                <w:sz w:val="22"/>
                <w:szCs w:val="20"/>
              </w:rPr>
            </w:pPr>
            <w:r w:rsidRPr="0068279A">
              <w:rPr>
                <w:b/>
                <w:sz w:val="22"/>
                <w:szCs w:val="20"/>
              </w:rPr>
              <w:t>724</w:t>
            </w:r>
          </w:p>
        </w:tc>
        <w:tc>
          <w:tcPr>
            <w:tcW w:w="0" w:type="auto"/>
            <w:tcBorders>
              <w:left w:val="none" w:sz="0" w:space="0" w:color="auto"/>
              <w:right w:val="none" w:sz="0" w:space="0" w:color="auto"/>
            </w:tcBorders>
            <w:shd w:val="clear" w:color="auto" w:fill="D6E3BC" w:themeFill="accent3" w:themeFillTint="66"/>
          </w:tcPr>
          <w:p w14:paraId="19196E4B" w14:textId="77777777" w:rsidR="003620FF" w:rsidRPr="0068279A" w:rsidRDefault="003620FF" w:rsidP="0068279A">
            <w:pPr>
              <w:spacing w:after="240" w:line="276" w:lineRule="auto"/>
              <w:rPr>
                <w:b/>
                <w:sz w:val="22"/>
                <w:szCs w:val="20"/>
              </w:rPr>
            </w:pPr>
            <w:r w:rsidRPr="0068279A">
              <w:rPr>
                <w:b/>
                <w:sz w:val="22"/>
                <w:szCs w:val="20"/>
              </w:rPr>
              <w:t>760</w:t>
            </w:r>
          </w:p>
        </w:tc>
        <w:tc>
          <w:tcPr>
            <w:tcW w:w="0" w:type="auto"/>
            <w:tcBorders>
              <w:left w:val="none" w:sz="0" w:space="0" w:color="auto"/>
              <w:right w:val="none" w:sz="0" w:space="0" w:color="auto"/>
            </w:tcBorders>
            <w:shd w:val="clear" w:color="auto" w:fill="D6E3BC" w:themeFill="accent3" w:themeFillTint="66"/>
          </w:tcPr>
          <w:p w14:paraId="1003BDB9" w14:textId="77777777" w:rsidR="003620FF" w:rsidRPr="0068279A" w:rsidRDefault="003620FF" w:rsidP="0068279A">
            <w:pPr>
              <w:spacing w:after="240" w:line="276" w:lineRule="auto"/>
              <w:rPr>
                <w:b/>
                <w:sz w:val="22"/>
                <w:szCs w:val="20"/>
              </w:rPr>
            </w:pPr>
            <w:r w:rsidRPr="0068279A">
              <w:rPr>
                <w:b/>
                <w:sz w:val="22"/>
                <w:szCs w:val="20"/>
              </w:rPr>
              <w:t>734</w:t>
            </w:r>
          </w:p>
        </w:tc>
        <w:tc>
          <w:tcPr>
            <w:tcW w:w="0" w:type="auto"/>
            <w:tcBorders>
              <w:left w:val="none" w:sz="0" w:space="0" w:color="auto"/>
              <w:right w:val="none" w:sz="0" w:space="0" w:color="auto"/>
            </w:tcBorders>
            <w:shd w:val="clear" w:color="auto" w:fill="D6E3BC" w:themeFill="accent3" w:themeFillTint="66"/>
          </w:tcPr>
          <w:p w14:paraId="53CF0FCB" w14:textId="77777777" w:rsidR="003620FF" w:rsidRPr="0068279A" w:rsidRDefault="003620FF" w:rsidP="0068279A">
            <w:pPr>
              <w:spacing w:after="240" w:line="276" w:lineRule="auto"/>
              <w:rPr>
                <w:b/>
                <w:sz w:val="22"/>
                <w:szCs w:val="20"/>
              </w:rPr>
            </w:pPr>
            <w:r w:rsidRPr="0068279A">
              <w:rPr>
                <w:b/>
                <w:sz w:val="22"/>
                <w:szCs w:val="20"/>
              </w:rPr>
              <w:t>743</w:t>
            </w:r>
          </w:p>
        </w:tc>
        <w:tc>
          <w:tcPr>
            <w:tcW w:w="0" w:type="auto"/>
            <w:tcBorders>
              <w:left w:val="none" w:sz="0" w:space="0" w:color="auto"/>
              <w:right w:val="none" w:sz="0" w:space="0" w:color="auto"/>
            </w:tcBorders>
            <w:shd w:val="clear" w:color="auto" w:fill="D6E3BC" w:themeFill="accent3" w:themeFillTint="66"/>
          </w:tcPr>
          <w:p w14:paraId="44CA4CA0" w14:textId="77777777" w:rsidR="003620FF" w:rsidRPr="0068279A" w:rsidRDefault="003620FF" w:rsidP="0068279A">
            <w:pPr>
              <w:spacing w:after="240" w:line="276" w:lineRule="auto"/>
              <w:rPr>
                <w:b/>
                <w:sz w:val="22"/>
                <w:szCs w:val="20"/>
              </w:rPr>
            </w:pPr>
            <w:r w:rsidRPr="0068279A">
              <w:rPr>
                <w:b/>
                <w:sz w:val="22"/>
                <w:szCs w:val="20"/>
              </w:rPr>
              <w:t>748</w:t>
            </w:r>
          </w:p>
        </w:tc>
        <w:tc>
          <w:tcPr>
            <w:tcW w:w="0" w:type="auto"/>
            <w:tcBorders>
              <w:left w:val="none" w:sz="0" w:space="0" w:color="auto"/>
              <w:right w:val="none" w:sz="0" w:space="0" w:color="auto"/>
            </w:tcBorders>
            <w:shd w:val="clear" w:color="auto" w:fill="D6E3BC" w:themeFill="accent3" w:themeFillTint="66"/>
          </w:tcPr>
          <w:p w14:paraId="025A0B70" w14:textId="77777777" w:rsidR="003620FF" w:rsidRPr="0068279A" w:rsidRDefault="003620FF" w:rsidP="0068279A">
            <w:pPr>
              <w:spacing w:after="240" w:line="276" w:lineRule="auto"/>
              <w:rPr>
                <w:b/>
                <w:sz w:val="22"/>
                <w:szCs w:val="20"/>
              </w:rPr>
            </w:pPr>
            <w:r w:rsidRPr="0068279A">
              <w:rPr>
                <w:b/>
                <w:sz w:val="22"/>
                <w:szCs w:val="20"/>
              </w:rPr>
              <w:t>752</w:t>
            </w:r>
          </w:p>
        </w:tc>
        <w:tc>
          <w:tcPr>
            <w:tcW w:w="0" w:type="auto"/>
            <w:tcBorders>
              <w:left w:val="none" w:sz="0" w:space="0" w:color="auto"/>
              <w:right w:val="none" w:sz="0" w:space="0" w:color="auto"/>
            </w:tcBorders>
            <w:shd w:val="clear" w:color="auto" w:fill="D6E3BC" w:themeFill="accent3" w:themeFillTint="66"/>
          </w:tcPr>
          <w:p w14:paraId="5C9590D8" w14:textId="77777777" w:rsidR="003620FF" w:rsidRPr="0068279A" w:rsidRDefault="003620FF" w:rsidP="0068279A">
            <w:pPr>
              <w:spacing w:after="240" w:line="276" w:lineRule="auto"/>
              <w:rPr>
                <w:b/>
                <w:sz w:val="22"/>
                <w:szCs w:val="20"/>
              </w:rPr>
            </w:pPr>
            <w:r w:rsidRPr="0068279A">
              <w:rPr>
                <w:b/>
                <w:sz w:val="22"/>
                <w:szCs w:val="20"/>
              </w:rPr>
              <w:t>733</w:t>
            </w:r>
          </w:p>
        </w:tc>
        <w:tc>
          <w:tcPr>
            <w:tcW w:w="0" w:type="auto"/>
            <w:tcBorders>
              <w:left w:val="none" w:sz="0" w:space="0" w:color="auto"/>
            </w:tcBorders>
            <w:shd w:val="clear" w:color="auto" w:fill="D6E3BC" w:themeFill="accent3" w:themeFillTint="66"/>
          </w:tcPr>
          <w:p w14:paraId="416E0403" w14:textId="77777777" w:rsidR="003620FF" w:rsidRPr="0068279A" w:rsidRDefault="003620FF" w:rsidP="0068279A">
            <w:pPr>
              <w:spacing w:after="240" w:line="276" w:lineRule="auto"/>
              <w:rPr>
                <w:b/>
                <w:sz w:val="22"/>
                <w:szCs w:val="20"/>
              </w:rPr>
            </w:pPr>
            <w:r w:rsidRPr="0068279A">
              <w:rPr>
                <w:b/>
                <w:sz w:val="22"/>
                <w:szCs w:val="20"/>
              </w:rPr>
              <w:t>740</w:t>
            </w:r>
          </w:p>
        </w:tc>
      </w:tr>
      <w:tr w:rsidR="003620FF" w:rsidRPr="0068279A" w14:paraId="11E89534" w14:textId="77777777" w:rsidTr="002D3670">
        <w:trPr>
          <w:cnfStyle w:val="000000100000" w:firstRow="0" w:lastRow="0" w:firstColumn="0" w:lastColumn="0" w:oddVBand="0" w:evenVBand="0" w:oddHBand="1" w:evenHBand="0" w:firstRowFirstColumn="0" w:firstRowLastColumn="0" w:lastRowFirstColumn="0" w:lastRowLastColumn="0"/>
          <w:trHeight w:hRule="exact" w:val="435"/>
        </w:trPr>
        <w:tc>
          <w:tcPr>
            <w:tcW w:w="0" w:type="auto"/>
            <w:tcBorders>
              <w:right w:val="none" w:sz="0" w:space="0" w:color="auto"/>
            </w:tcBorders>
          </w:tcPr>
          <w:p w14:paraId="7D76F28F" w14:textId="70FB0659" w:rsidR="003620FF" w:rsidRPr="0068279A" w:rsidRDefault="003620FF" w:rsidP="0068279A">
            <w:pPr>
              <w:spacing w:after="240" w:line="276" w:lineRule="auto"/>
              <w:rPr>
                <w:sz w:val="22"/>
                <w:szCs w:val="20"/>
              </w:rPr>
            </w:pPr>
            <w:r w:rsidRPr="0068279A">
              <w:rPr>
                <w:sz w:val="22"/>
                <w:szCs w:val="20"/>
              </w:rPr>
              <w:t>mężczyźni</w:t>
            </w:r>
          </w:p>
        </w:tc>
        <w:tc>
          <w:tcPr>
            <w:tcW w:w="0" w:type="auto"/>
            <w:tcBorders>
              <w:left w:val="none" w:sz="0" w:space="0" w:color="auto"/>
              <w:right w:val="none" w:sz="0" w:space="0" w:color="auto"/>
            </w:tcBorders>
          </w:tcPr>
          <w:p w14:paraId="574459A6" w14:textId="77777777" w:rsidR="003620FF" w:rsidRPr="0068279A" w:rsidRDefault="003620FF" w:rsidP="0068279A">
            <w:pPr>
              <w:spacing w:after="240" w:line="276" w:lineRule="auto"/>
              <w:rPr>
                <w:sz w:val="22"/>
                <w:szCs w:val="20"/>
              </w:rPr>
            </w:pPr>
            <w:r w:rsidRPr="0068279A">
              <w:rPr>
                <w:sz w:val="22"/>
                <w:szCs w:val="20"/>
              </w:rPr>
              <w:t>297</w:t>
            </w:r>
          </w:p>
        </w:tc>
        <w:tc>
          <w:tcPr>
            <w:tcW w:w="0" w:type="auto"/>
            <w:tcBorders>
              <w:left w:val="none" w:sz="0" w:space="0" w:color="auto"/>
              <w:right w:val="none" w:sz="0" w:space="0" w:color="auto"/>
            </w:tcBorders>
          </w:tcPr>
          <w:p w14:paraId="74301F53" w14:textId="77777777" w:rsidR="003620FF" w:rsidRPr="0068279A" w:rsidRDefault="003620FF" w:rsidP="0068279A">
            <w:pPr>
              <w:spacing w:after="240" w:line="276" w:lineRule="auto"/>
              <w:rPr>
                <w:sz w:val="22"/>
                <w:szCs w:val="20"/>
              </w:rPr>
            </w:pPr>
            <w:r w:rsidRPr="0068279A">
              <w:rPr>
                <w:sz w:val="22"/>
                <w:szCs w:val="20"/>
              </w:rPr>
              <w:t>303</w:t>
            </w:r>
          </w:p>
        </w:tc>
        <w:tc>
          <w:tcPr>
            <w:tcW w:w="0" w:type="auto"/>
            <w:tcBorders>
              <w:left w:val="none" w:sz="0" w:space="0" w:color="auto"/>
              <w:right w:val="none" w:sz="0" w:space="0" w:color="auto"/>
            </w:tcBorders>
          </w:tcPr>
          <w:p w14:paraId="752EB42D" w14:textId="77777777" w:rsidR="003620FF" w:rsidRPr="0068279A" w:rsidRDefault="003620FF" w:rsidP="0068279A">
            <w:pPr>
              <w:spacing w:after="240" w:line="276" w:lineRule="auto"/>
              <w:rPr>
                <w:sz w:val="22"/>
                <w:szCs w:val="20"/>
              </w:rPr>
            </w:pPr>
            <w:r w:rsidRPr="0068279A">
              <w:rPr>
                <w:sz w:val="22"/>
                <w:szCs w:val="20"/>
              </w:rPr>
              <w:t>289</w:t>
            </w:r>
          </w:p>
        </w:tc>
        <w:tc>
          <w:tcPr>
            <w:tcW w:w="0" w:type="auto"/>
            <w:tcBorders>
              <w:left w:val="none" w:sz="0" w:space="0" w:color="auto"/>
              <w:right w:val="none" w:sz="0" w:space="0" w:color="auto"/>
            </w:tcBorders>
          </w:tcPr>
          <w:p w14:paraId="1BC31A4F" w14:textId="77777777" w:rsidR="003620FF" w:rsidRPr="0068279A" w:rsidRDefault="003620FF" w:rsidP="0068279A">
            <w:pPr>
              <w:spacing w:after="240" w:line="276" w:lineRule="auto"/>
              <w:rPr>
                <w:sz w:val="22"/>
                <w:szCs w:val="20"/>
              </w:rPr>
            </w:pPr>
            <w:r w:rsidRPr="0068279A">
              <w:rPr>
                <w:sz w:val="22"/>
                <w:szCs w:val="20"/>
              </w:rPr>
              <w:t>291</w:t>
            </w:r>
          </w:p>
        </w:tc>
        <w:tc>
          <w:tcPr>
            <w:tcW w:w="0" w:type="auto"/>
            <w:tcBorders>
              <w:left w:val="none" w:sz="0" w:space="0" w:color="auto"/>
              <w:right w:val="none" w:sz="0" w:space="0" w:color="auto"/>
            </w:tcBorders>
          </w:tcPr>
          <w:p w14:paraId="26D51B32" w14:textId="77777777" w:rsidR="003620FF" w:rsidRPr="0068279A" w:rsidRDefault="003620FF" w:rsidP="0068279A">
            <w:pPr>
              <w:spacing w:after="240" w:line="276" w:lineRule="auto"/>
              <w:rPr>
                <w:sz w:val="22"/>
                <w:szCs w:val="20"/>
              </w:rPr>
            </w:pPr>
            <w:r w:rsidRPr="0068279A">
              <w:rPr>
                <w:sz w:val="22"/>
                <w:szCs w:val="20"/>
              </w:rPr>
              <w:t>308</w:t>
            </w:r>
          </w:p>
        </w:tc>
        <w:tc>
          <w:tcPr>
            <w:tcW w:w="0" w:type="auto"/>
            <w:tcBorders>
              <w:left w:val="none" w:sz="0" w:space="0" w:color="auto"/>
              <w:right w:val="none" w:sz="0" w:space="0" w:color="auto"/>
            </w:tcBorders>
          </w:tcPr>
          <w:p w14:paraId="5881267A" w14:textId="77777777" w:rsidR="003620FF" w:rsidRPr="0068279A" w:rsidRDefault="003620FF" w:rsidP="0068279A">
            <w:pPr>
              <w:spacing w:after="240" w:line="276" w:lineRule="auto"/>
              <w:rPr>
                <w:sz w:val="22"/>
                <w:szCs w:val="20"/>
              </w:rPr>
            </w:pPr>
            <w:r w:rsidRPr="0068279A">
              <w:rPr>
                <w:sz w:val="22"/>
                <w:szCs w:val="20"/>
              </w:rPr>
              <w:t>301</w:t>
            </w:r>
          </w:p>
        </w:tc>
        <w:tc>
          <w:tcPr>
            <w:tcW w:w="0" w:type="auto"/>
            <w:tcBorders>
              <w:left w:val="none" w:sz="0" w:space="0" w:color="auto"/>
              <w:right w:val="none" w:sz="0" w:space="0" w:color="auto"/>
            </w:tcBorders>
          </w:tcPr>
          <w:p w14:paraId="6DAE03F0" w14:textId="77777777" w:rsidR="003620FF" w:rsidRPr="0068279A" w:rsidRDefault="003620FF" w:rsidP="0068279A">
            <w:pPr>
              <w:spacing w:after="240" w:line="276" w:lineRule="auto"/>
              <w:rPr>
                <w:sz w:val="22"/>
                <w:szCs w:val="20"/>
              </w:rPr>
            </w:pPr>
            <w:r w:rsidRPr="0068279A">
              <w:rPr>
                <w:sz w:val="22"/>
                <w:szCs w:val="20"/>
              </w:rPr>
              <w:t>274</w:t>
            </w:r>
          </w:p>
        </w:tc>
        <w:tc>
          <w:tcPr>
            <w:tcW w:w="0" w:type="auto"/>
            <w:tcBorders>
              <w:left w:val="none" w:sz="0" w:space="0" w:color="auto"/>
            </w:tcBorders>
          </w:tcPr>
          <w:p w14:paraId="47DA046D" w14:textId="77777777" w:rsidR="003620FF" w:rsidRPr="0068279A" w:rsidRDefault="003620FF" w:rsidP="0068279A">
            <w:pPr>
              <w:spacing w:after="240" w:line="276" w:lineRule="auto"/>
              <w:rPr>
                <w:sz w:val="22"/>
                <w:szCs w:val="20"/>
              </w:rPr>
            </w:pPr>
            <w:r w:rsidRPr="0068279A">
              <w:rPr>
                <w:sz w:val="22"/>
                <w:szCs w:val="20"/>
              </w:rPr>
              <w:t>280</w:t>
            </w:r>
          </w:p>
        </w:tc>
      </w:tr>
      <w:tr w:rsidR="00D13BAE" w:rsidRPr="0068279A" w14:paraId="52FBD783" w14:textId="77777777" w:rsidTr="002D3670">
        <w:trPr>
          <w:cnfStyle w:val="000000010000" w:firstRow="0" w:lastRow="0" w:firstColumn="0" w:lastColumn="0" w:oddVBand="0" w:evenVBand="0" w:oddHBand="0" w:evenHBand="1" w:firstRowFirstColumn="0" w:firstRowLastColumn="0" w:lastRowFirstColumn="0" w:lastRowLastColumn="0"/>
          <w:trHeight w:hRule="exact" w:val="420"/>
        </w:trPr>
        <w:tc>
          <w:tcPr>
            <w:tcW w:w="0" w:type="auto"/>
            <w:tcBorders>
              <w:right w:val="none" w:sz="0" w:space="0" w:color="auto"/>
            </w:tcBorders>
          </w:tcPr>
          <w:p w14:paraId="22B0A9EF" w14:textId="77777777" w:rsidR="003620FF" w:rsidRPr="0068279A" w:rsidRDefault="003620FF" w:rsidP="0068279A">
            <w:pPr>
              <w:spacing w:after="240" w:line="276" w:lineRule="auto"/>
              <w:rPr>
                <w:sz w:val="22"/>
                <w:szCs w:val="20"/>
              </w:rPr>
            </w:pPr>
            <w:r w:rsidRPr="0068279A">
              <w:rPr>
                <w:sz w:val="22"/>
                <w:szCs w:val="20"/>
              </w:rPr>
              <w:t>kobiety</w:t>
            </w:r>
          </w:p>
        </w:tc>
        <w:tc>
          <w:tcPr>
            <w:tcW w:w="0" w:type="auto"/>
            <w:tcBorders>
              <w:left w:val="none" w:sz="0" w:space="0" w:color="auto"/>
              <w:right w:val="none" w:sz="0" w:space="0" w:color="auto"/>
            </w:tcBorders>
          </w:tcPr>
          <w:p w14:paraId="6E73F895" w14:textId="77777777" w:rsidR="003620FF" w:rsidRPr="0068279A" w:rsidRDefault="003620FF" w:rsidP="0068279A">
            <w:pPr>
              <w:spacing w:after="240" w:line="276" w:lineRule="auto"/>
              <w:rPr>
                <w:sz w:val="22"/>
                <w:szCs w:val="20"/>
              </w:rPr>
            </w:pPr>
            <w:r w:rsidRPr="0068279A">
              <w:rPr>
                <w:sz w:val="22"/>
                <w:szCs w:val="20"/>
              </w:rPr>
              <w:t>427</w:t>
            </w:r>
          </w:p>
        </w:tc>
        <w:tc>
          <w:tcPr>
            <w:tcW w:w="0" w:type="auto"/>
            <w:tcBorders>
              <w:left w:val="none" w:sz="0" w:space="0" w:color="auto"/>
              <w:right w:val="none" w:sz="0" w:space="0" w:color="auto"/>
            </w:tcBorders>
          </w:tcPr>
          <w:p w14:paraId="72146642" w14:textId="77777777" w:rsidR="003620FF" w:rsidRPr="0068279A" w:rsidRDefault="003620FF" w:rsidP="0068279A">
            <w:pPr>
              <w:spacing w:after="240" w:line="276" w:lineRule="auto"/>
              <w:rPr>
                <w:sz w:val="22"/>
                <w:szCs w:val="20"/>
              </w:rPr>
            </w:pPr>
            <w:r w:rsidRPr="0068279A">
              <w:rPr>
                <w:sz w:val="22"/>
                <w:szCs w:val="20"/>
              </w:rPr>
              <w:t>458</w:t>
            </w:r>
          </w:p>
        </w:tc>
        <w:tc>
          <w:tcPr>
            <w:tcW w:w="0" w:type="auto"/>
            <w:tcBorders>
              <w:left w:val="none" w:sz="0" w:space="0" w:color="auto"/>
              <w:right w:val="none" w:sz="0" w:space="0" w:color="auto"/>
            </w:tcBorders>
          </w:tcPr>
          <w:p w14:paraId="13A3F507" w14:textId="77777777" w:rsidR="003620FF" w:rsidRPr="0068279A" w:rsidRDefault="003620FF" w:rsidP="0068279A">
            <w:pPr>
              <w:spacing w:after="240" w:line="276" w:lineRule="auto"/>
              <w:rPr>
                <w:sz w:val="22"/>
                <w:szCs w:val="20"/>
              </w:rPr>
            </w:pPr>
            <w:r w:rsidRPr="0068279A">
              <w:rPr>
                <w:sz w:val="22"/>
                <w:szCs w:val="20"/>
              </w:rPr>
              <w:t>445</w:t>
            </w:r>
          </w:p>
        </w:tc>
        <w:tc>
          <w:tcPr>
            <w:tcW w:w="0" w:type="auto"/>
            <w:tcBorders>
              <w:left w:val="none" w:sz="0" w:space="0" w:color="auto"/>
              <w:right w:val="none" w:sz="0" w:space="0" w:color="auto"/>
            </w:tcBorders>
          </w:tcPr>
          <w:p w14:paraId="13FBDB8C" w14:textId="77777777" w:rsidR="003620FF" w:rsidRPr="0068279A" w:rsidRDefault="003620FF" w:rsidP="0068279A">
            <w:pPr>
              <w:spacing w:after="240" w:line="276" w:lineRule="auto"/>
              <w:rPr>
                <w:sz w:val="22"/>
                <w:szCs w:val="20"/>
              </w:rPr>
            </w:pPr>
            <w:r w:rsidRPr="0068279A">
              <w:rPr>
                <w:sz w:val="22"/>
                <w:szCs w:val="20"/>
              </w:rPr>
              <w:t>452</w:t>
            </w:r>
          </w:p>
        </w:tc>
        <w:tc>
          <w:tcPr>
            <w:tcW w:w="0" w:type="auto"/>
            <w:tcBorders>
              <w:left w:val="none" w:sz="0" w:space="0" w:color="auto"/>
              <w:right w:val="none" w:sz="0" w:space="0" w:color="auto"/>
            </w:tcBorders>
          </w:tcPr>
          <w:p w14:paraId="402240B5" w14:textId="77777777" w:rsidR="003620FF" w:rsidRPr="0068279A" w:rsidRDefault="003620FF" w:rsidP="0068279A">
            <w:pPr>
              <w:spacing w:after="240" w:line="276" w:lineRule="auto"/>
              <w:rPr>
                <w:sz w:val="22"/>
                <w:szCs w:val="20"/>
              </w:rPr>
            </w:pPr>
            <w:r w:rsidRPr="0068279A">
              <w:rPr>
                <w:sz w:val="22"/>
                <w:szCs w:val="20"/>
              </w:rPr>
              <w:t>439</w:t>
            </w:r>
          </w:p>
        </w:tc>
        <w:tc>
          <w:tcPr>
            <w:tcW w:w="0" w:type="auto"/>
            <w:tcBorders>
              <w:left w:val="none" w:sz="0" w:space="0" w:color="auto"/>
              <w:right w:val="none" w:sz="0" w:space="0" w:color="auto"/>
            </w:tcBorders>
          </w:tcPr>
          <w:p w14:paraId="7D193817" w14:textId="77777777" w:rsidR="003620FF" w:rsidRPr="0068279A" w:rsidRDefault="003620FF" w:rsidP="0068279A">
            <w:pPr>
              <w:spacing w:after="240" w:line="276" w:lineRule="auto"/>
              <w:rPr>
                <w:sz w:val="22"/>
                <w:szCs w:val="20"/>
              </w:rPr>
            </w:pPr>
            <w:r w:rsidRPr="0068279A">
              <w:rPr>
                <w:sz w:val="22"/>
                <w:szCs w:val="20"/>
              </w:rPr>
              <w:t>451</w:t>
            </w:r>
          </w:p>
        </w:tc>
        <w:tc>
          <w:tcPr>
            <w:tcW w:w="0" w:type="auto"/>
            <w:tcBorders>
              <w:left w:val="none" w:sz="0" w:space="0" w:color="auto"/>
              <w:right w:val="none" w:sz="0" w:space="0" w:color="auto"/>
            </w:tcBorders>
          </w:tcPr>
          <w:p w14:paraId="4B89D07A" w14:textId="77777777" w:rsidR="003620FF" w:rsidRPr="0068279A" w:rsidRDefault="003620FF" w:rsidP="0068279A">
            <w:pPr>
              <w:spacing w:after="240" w:line="276" w:lineRule="auto"/>
              <w:rPr>
                <w:sz w:val="22"/>
                <w:szCs w:val="20"/>
              </w:rPr>
            </w:pPr>
            <w:r w:rsidRPr="0068279A">
              <w:rPr>
                <w:sz w:val="22"/>
                <w:szCs w:val="20"/>
              </w:rPr>
              <w:t>459</w:t>
            </w:r>
          </w:p>
        </w:tc>
        <w:tc>
          <w:tcPr>
            <w:tcW w:w="0" w:type="auto"/>
            <w:tcBorders>
              <w:left w:val="none" w:sz="0" w:space="0" w:color="auto"/>
            </w:tcBorders>
          </w:tcPr>
          <w:p w14:paraId="010FB769" w14:textId="77777777" w:rsidR="003620FF" w:rsidRPr="0068279A" w:rsidRDefault="003620FF" w:rsidP="0068279A">
            <w:pPr>
              <w:spacing w:after="240" w:line="276" w:lineRule="auto"/>
              <w:rPr>
                <w:sz w:val="22"/>
                <w:szCs w:val="20"/>
              </w:rPr>
            </w:pPr>
            <w:r w:rsidRPr="0068279A">
              <w:rPr>
                <w:sz w:val="22"/>
                <w:szCs w:val="20"/>
              </w:rPr>
              <w:t>460</w:t>
            </w:r>
          </w:p>
        </w:tc>
      </w:tr>
      <w:tr w:rsidR="00D13BAE" w:rsidRPr="0068279A" w14:paraId="0C782F77" w14:textId="77777777" w:rsidTr="002D3670">
        <w:trPr>
          <w:cnfStyle w:val="000000100000" w:firstRow="0" w:lastRow="0" w:firstColumn="0" w:lastColumn="0" w:oddVBand="0" w:evenVBand="0" w:oddHBand="1" w:evenHBand="0" w:firstRowFirstColumn="0" w:firstRowLastColumn="0" w:lastRowFirstColumn="0" w:lastRowLastColumn="0"/>
          <w:trHeight w:hRule="exact" w:val="423"/>
        </w:trPr>
        <w:tc>
          <w:tcPr>
            <w:tcW w:w="0" w:type="auto"/>
            <w:tcBorders>
              <w:right w:val="none" w:sz="0" w:space="0" w:color="auto"/>
            </w:tcBorders>
            <w:shd w:val="clear" w:color="auto" w:fill="D6E3BC" w:themeFill="accent3" w:themeFillTint="66"/>
          </w:tcPr>
          <w:p w14:paraId="4954B80F" w14:textId="129B1170" w:rsidR="003620FF" w:rsidRPr="0068279A" w:rsidRDefault="00D13BAE" w:rsidP="0068279A">
            <w:pPr>
              <w:spacing w:after="240" w:line="276" w:lineRule="auto"/>
              <w:rPr>
                <w:b/>
                <w:sz w:val="22"/>
                <w:szCs w:val="20"/>
              </w:rPr>
            </w:pPr>
            <w:r w:rsidRPr="0068279A">
              <w:rPr>
                <w:b/>
                <w:sz w:val="22"/>
                <w:szCs w:val="20"/>
              </w:rPr>
              <w:t>Stopa</w:t>
            </w:r>
            <w:r w:rsidR="003620FF" w:rsidRPr="0068279A">
              <w:rPr>
                <w:b/>
                <w:sz w:val="22"/>
                <w:szCs w:val="20"/>
              </w:rPr>
              <w:t xml:space="preserve"> </w:t>
            </w:r>
            <w:r w:rsidRPr="0068279A">
              <w:rPr>
                <w:b/>
                <w:sz w:val="22"/>
                <w:szCs w:val="20"/>
              </w:rPr>
              <w:t>bezrobocia</w:t>
            </w:r>
            <w:r w:rsidR="003620FF" w:rsidRPr="0068279A">
              <w:rPr>
                <w:b/>
                <w:sz w:val="22"/>
                <w:szCs w:val="20"/>
              </w:rPr>
              <w:t xml:space="preserve"> w %</w:t>
            </w:r>
          </w:p>
        </w:tc>
        <w:tc>
          <w:tcPr>
            <w:tcW w:w="0" w:type="auto"/>
            <w:tcBorders>
              <w:left w:val="none" w:sz="0" w:space="0" w:color="auto"/>
              <w:right w:val="none" w:sz="0" w:space="0" w:color="auto"/>
            </w:tcBorders>
            <w:shd w:val="clear" w:color="auto" w:fill="D6E3BC" w:themeFill="accent3" w:themeFillTint="66"/>
          </w:tcPr>
          <w:p w14:paraId="14A395B0" w14:textId="0CF7B037" w:rsidR="003620FF" w:rsidRPr="0068279A" w:rsidRDefault="003620FF" w:rsidP="0068279A">
            <w:pPr>
              <w:spacing w:after="240" w:line="276" w:lineRule="auto"/>
              <w:rPr>
                <w:b/>
                <w:sz w:val="22"/>
                <w:szCs w:val="20"/>
              </w:rPr>
            </w:pPr>
            <w:r w:rsidRPr="0068279A">
              <w:rPr>
                <w:b/>
                <w:sz w:val="22"/>
                <w:szCs w:val="20"/>
              </w:rPr>
              <w:t>11</w:t>
            </w:r>
            <w:r w:rsidR="00D13BAE" w:rsidRPr="0068279A">
              <w:rPr>
                <w:b/>
                <w:sz w:val="22"/>
                <w:szCs w:val="20"/>
              </w:rPr>
              <w:t>,</w:t>
            </w:r>
            <w:r w:rsidRPr="0068279A">
              <w:rPr>
                <w:b/>
                <w:sz w:val="22"/>
                <w:szCs w:val="20"/>
              </w:rPr>
              <w:t>6</w:t>
            </w:r>
          </w:p>
        </w:tc>
        <w:tc>
          <w:tcPr>
            <w:tcW w:w="0" w:type="auto"/>
            <w:tcBorders>
              <w:left w:val="none" w:sz="0" w:space="0" w:color="auto"/>
              <w:right w:val="none" w:sz="0" w:space="0" w:color="auto"/>
            </w:tcBorders>
            <w:shd w:val="clear" w:color="auto" w:fill="D6E3BC" w:themeFill="accent3" w:themeFillTint="66"/>
          </w:tcPr>
          <w:p w14:paraId="6A1E71D7" w14:textId="6BF41420" w:rsidR="003620FF" w:rsidRPr="0068279A" w:rsidRDefault="003620FF" w:rsidP="0068279A">
            <w:pPr>
              <w:spacing w:after="240" w:line="276" w:lineRule="auto"/>
              <w:rPr>
                <w:b/>
                <w:sz w:val="22"/>
                <w:szCs w:val="20"/>
              </w:rPr>
            </w:pPr>
            <w:r w:rsidRPr="0068279A">
              <w:rPr>
                <w:b/>
                <w:sz w:val="22"/>
                <w:szCs w:val="20"/>
              </w:rPr>
              <w:t>11</w:t>
            </w:r>
            <w:r w:rsidR="00D13BAE" w:rsidRPr="0068279A">
              <w:rPr>
                <w:b/>
                <w:sz w:val="22"/>
                <w:szCs w:val="20"/>
              </w:rPr>
              <w:t>,</w:t>
            </w:r>
            <w:r w:rsidRPr="0068279A">
              <w:rPr>
                <w:b/>
                <w:sz w:val="22"/>
                <w:szCs w:val="20"/>
              </w:rPr>
              <w:t>7</w:t>
            </w:r>
          </w:p>
        </w:tc>
        <w:tc>
          <w:tcPr>
            <w:tcW w:w="0" w:type="auto"/>
            <w:tcBorders>
              <w:left w:val="none" w:sz="0" w:space="0" w:color="auto"/>
              <w:right w:val="none" w:sz="0" w:space="0" w:color="auto"/>
            </w:tcBorders>
            <w:shd w:val="clear" w:color="auto" w:fill="D6E3BC" w:themeFill="accent3" w:themeFillTint="66"/>
          </w:tcPr>
          <w:p w14:paraId="49946B9B" w14:textId="7577F1D5" w:rsidR="003620FF" w:rsidRPr="0068279A" w:rsidRDefault="003620FF" w:rsidP="0068279A">
            <w:pPr>
              <w:spacing w:after="240" w:line="276" w:lineRule="auto"/>
              <w:rPr>
                <w:b/>
                <w:sz w:val="22"/>
                <w:szCs w:val="20"/>
              </w:rPr>
            </w:pPr>
            <w:r w:rsidRPr="0068279A">
              <w:rPr>
                <w:b/>
                <w:sz w:val="22"/>
                <w:szCs w:val="20"/>
              </w:rPr>
              <w:t>6</w:t>
            </w:r>
            <w:r w:rsidR="00D13BAE" w:rsidRPr="0068279A">
              <w:rPr>
                <w:b/>
                <w:sz w:val="22"/>
                <w:szCs w:val="20"/>
              </w:rPr>
              <w:t>,</w:t>
            </w:r>
            <w:r w:rsidRPr="0068279A">
              <w:rPr>
                <w:b/>
                <w:sz w:val="22"/>
                <w:szCs w:val="20"/>
              </w:rPr>
              <w:t>5</w:t>
            </w:r>
          </w:p>
        </w:tc>
        <w:tc>
          <w:tcPr>
            <w:tcW w:w="0" w:type="auto"/>
            <w:tcBorders>
              <w:left w:val="none" w:sz="0" w:space="0" w:color="auto"/>
              <w:right w:val="none" w:sz="0" w:space="0" w:color="auto"/>
            </w:tcBorders>
            <w:shd w:val="clear" w:color="auto" w:fill="D6E3BC" w:themeFill="accent3" w:themeFillTint="66"/>
          </w:tcPr>
          <w:p w14:paraId="0073218F" w14:textId="3B086DF8" w:rsidR="003620FF" w:rsidRPr="0068279A" w:rsidRDefault="003620FF" w:rsidP="0068279A">
            <w:pPr>
              <w:spacing w:after="240" w:line="276" w:lineRule="auto"/>
              <w:rPr>
                <w:b/>
                <w:sz w:val="22"/>
                <w:szCs w:val="20"/>
              </w:rPr>
            </w:pPr>
            <w:r w:rsidRPr="0068279A">
              <w:rPr>
                <w:b/>
                <w:sz w:val="22"/>
                <w:szCs w:val="20"/>
              </w:rPr>
              <w:t>5</w:t>
            </w:r>
            <w:r w:rsidR="00D13BAE" w:rsidRPr="0068279A">
              <w:rPr>
                <w:b/>
                <w:sz w:val="22"/>
                <w:szCs w:val="20"/>
              </w:rPr>
              <w:t>,</w:t>
            </w:r>
            <w:r w:rsidRPr="0068279A">
              <w:rPr>
                <w:b/>
                <w:sz w:val="22"/>
                <w:szCs w:val="20"/>
              </w:rPr>
              <w:t>1</w:t>
            </w:r>
          </w:p>
        </w:tc>
        <w:tc>
          <w:tcPr>
            <w:tcW w:w="0" w:type="auto"/>
            <w:tcBorders>
              <w:left w:val="none" w:sz="0" w:space="0" w:color="auto"/>
              <w:right w:val="none" w:sz="0" w:space="0" w:color="auto"/>
            </w:tcBorders>
            <w:shd w:val="clear" w:color="auto" w:fill="D6E3BC" w:themeFill="accent3" w:themeFillTint="66"/>
          </w:tcPr>
          <w:p w14:paraId="7DBB4955" w14:textId="4A88D52A" w:rsidR="003620FF" w:rsidRPr="0068279A" w:rsidRDefault="003620FF" w:rsidP="0068279A">
            <w:pPr>
              <w:spacing w:after="240" w:line="276" w:lineRule="auto"/>
              <w:rPr>
                <w:b/>
                <w:sz w:val="22"/>
                <w:szCs w:val="20"/>
              </w:rPr>
            </w:pPr>
            <w:r w:rsidRPr="0068279A">
              <w:rPr>
                <w:b/>
                <w:sz w:val="22"/>
                <w:szCs w:val="20"/>
              </w:rPr>
              <w:t>5</w:t>
            </w:r>
            <w:r w:rsidR="00D13BAE" w:rsidRPr="0068279A">
              <w:rPr>
                <w:b/>
                <w:sz w:val="22"/>
                <w:szCs w:val="20"/>
              </w:rPr>
              <w:t>,</w:t>
            </w:r>
            <w:r w:rsidRPr="0068279A">
              <w:rPr>
                <w:b/>
                <w:sz w:val="22"/>
                <w:szCs w:val="20"/>
              </w:rPr>
              <w:t>5</w:t>
            </w:r>
          </w:p>
        </w:tc>
        <w:tc>
          <w:tcPr>
            <w:tcW w:w="0" w:type="auto"/>
            <w:tcBorders>
              <w:left w:val="none" w:sz="0" w:space="0" w:color="auto"/>
              <w:right w:val="none" w:sz="0" w:space="0" w:color="auto"/>
            </w:tcBorders>
            <w:shd w:val="clear" w:color="auto" w:fill="D6E3BC" w:themeFill="accent3" w:themeFillTint="66"/>
          </w:tcPr>
          <w:p w14:paraId="3718CC05" w14:textId="3ED157A4" w:rsidR="003620FF" w:rsidRPr="0068279A" w:rsidRDefault="003620FF" w:rsidP="0068279A">
            <w:pPr>
              <w:spacing w:after="240" w:line="276" w:lineRule="auto"/>
              <w:rPr>
                <w:b/>
                <w:sz w:val="22"/>
                <w:szCs w:val="20"/>
              </w:rPr>
            </w:pPr>
            <w:r w:rsidRPr="0068279A">
              <w:rPr>
                <w:b/>
                <w:sz w:val="22"/>
                <w:szCs w:val="20"/>
              </w:rPr>
              <w:t>5</w:t>
            </w:r>
            <w:r w:rsidR="00D13BAE" w:rsidRPr="0068279A">
              <w:rPr>
                <w:b/>
                <w:sz w:val="22"/>
                <w:szCs w:val="20"/>
              </w:rPr>
              <w:t>,</w:t>
            </w:r>
            <w:r w:rsidRPr="0068279A">
              <w:rPr>
                <w:b/>
                <w:sz w:val="22"/>
                <w:szCs w:val="20"/>
              </w:rPr>
              <w:t>2</w:t>
            </w:r>
          </w:p>
        </w:tc>
        <w:tc>
          <w:tcPr>
            <w:tcW w:w="0" w:type="auto"/>
            <w:tcBorders>
              <w:left w:val="none" w:sz="0" w:space="0" w:color="auto"/>
              <w:right w:val="none" w:sz="0" w:space="0" w:color="auto"/>
            </w:tcBorders>
            <w:shd w:val="clear" w:color="auto" w:fill="D6E3BC" w:themeFill="accent3" w:themeFillTint="66"/>
          </w:tcPr>
          <w:p w14:paraId="34D8CE22" w14:textId="4EF47D1C" w:rsidR="003620FF" w:rsidRPr="0068279A" w:rsidRDefault="003620FF" w:rsidP="0068279A">
            <w:pPr>
              <w:spacing w:after="240" w:line="276" w:lineRule="auto"/>
              <w:rPr>
                <w:b/>
                <w:sz w:val="22"/>
                <w:szCs w:val="20"/>
              </w:rPr>
            </w:pPr>
            <w:r w:rsidRPr="0068279A">
              <w:rPr>
                <w:b/>
                <w:sz w:val="22"/>
                <w:szCs w:val="20"/>
              </w:rPr>
              <w:t>5</w:t>
            </w:r>
            <w:r w:rsidR="00D13BAE" w:rsidRPr="0068279A">
              <w:rPr>
                <w:b/>
                <w:sz w:val="22"/>
                <w:szCs w:val="20"/>
              </w:rPr>
              <w:t>,</w:t>
            </w:r>
            <w:r w:rsidRPr="0068279A">
              <w:rPr>
                <w:b/>
                <w:sz w:val="22"/>
                <w:szCs w:val="20"/>
              </w:rPr>
              <w:t>2</w:t>
            </w:r>
          </w:p>
        </w:tc>
        <w:tc>
          <w:tcPr>
            <w:tcW w:w="0" w:type="auto"/>
            <w:tcBorders>
              <w:left w:val="none" w:sz="0" w:space="0" w:color="auto"/>
            </w:tcBorders>
            <w:shd w:val="clear" w:color="auto" w:fill="D6E3BC" w:themeFill="accent3" w:themeFillTint="66"/>
          </w:tcPr>
          <w:p w14:paraId="58428F16" w14:textId="3C033498" w:rsidR="003620FF" w:rsidRPr="0068279A" w:rsidRDefault="003620FF" w:rsidP="0068279A">
            <w:pPr>
              <w:spacing w:after="240" w:line="276" w:lineRule="auto"/>
              <w:rPr>
                <w:b/>
                <w:sz w:val="22"/>
                <w:szCs w:val="20"/>
              </w:rPr>
            </w:pPr>
            <w:r w:rsidRPr="0068279A">
              <w:rPr>
                <w:b/>
                <w:sz w:val="22"/>
                <w:szCs w:val="20"/>
              </w:rPr>
              <w:t>4</w:t>
            </w:r>
            <w:r w:rsidR="00D13BAE" w:rsidRPr="0068279A">
              <w:rPr>
                <w:b/>
                <w:sz w:val="22"/>
                <w:szCs w:val="20"/>
              </w:rPr>
              <w:t>,</w:t>
            </w:r>
            <w:r w:rsidRPr="0068279A">
              <w:rPr>
                <w:b/>
                <w:sz w:val="22"/>
                <w:szCs w:val="20"/>
              </w:rPr>
              <w:t>5</w:t>
            </w:r>
          </w:p>
        </w:tc>
      </w:tr>
      <w:tr w:rsidR="00D13BAE" w:rsidRPr="0068279A" w14:paraId="0B332D5A" w14:textId="77777777" w:rsidTr="002D3670">
        <w:trPr>
          <w:cnfStyle w:val="000000010000" w:firstRow="0" w:lastRow="0" w:firstColumn="0" w:lastColumn="0" w:oddVBand="0" w:evenVBand="0" w:oddHBand="0" w:evenHBand="1" w:firstRowFirstColumn="0" w:firstRowLastColumn="0" w:lastRowFirstColumn="0" w:lastRowLastColumn="0"/>
          <w:trHeight w:hRule="exact" w:val="420"/>
        </w:trPr>
        <w:tc>
          <w:tcPr>
            <w:tcW w:w="0" w:type="auto"/>
            <w:tcBorders>
              <w:right w:val="none" w:sz="0" w:space="0" w:color="auto"/>
            </w:tcBorders>
          </w:tcPr>
          <w:p w14:paraId="79C18DFE" w14:textId="5E2A76E1" w:rsidR="003620FF" w:rsidRPr="0068279A" w:rsidRDefault="003620FF" w:rsidP="0068279A">
            <w:pPr>
              <w:spacing w:after="240" w:line="276" w:lineRule="auto"/>
              <w:rPr>
                <w:sz w:val="22"/>
                <w:szCs w:val="20"/>
              </w:rPr>
            </w:pPr>
            <w:r w:rsidRPr="0068279A">
              <w:rPr>
                <w:sz w:val="22"/>
                <w:szCs w:val="20"/>
              </w:rPr>
              <w:t>mężczyźni</w:t>
            </w:r>
          </w:p>
        </w:tc>
        <w:tc>
          <w:tcPr>
            <w:tcW w:w="0" w:type="auto"/>
            <w:tcBorders>
              <w:left w:val="none" w:sz="0" w:space="0" w:color="auto"/>
              <w:right w:val="none" w:sz="0" w:space="0" w:color="auto"/>
            </w:tcBorders>
          </w:tcPr>
          <w:p w14:paraId="11713818" w14:textId="06CEB925" w:rsidR="003620FF" w:rsidRPr="0068279A" w:rsidRDefault="003620FF" w:rsidP="0068279A">
            <w:pPr>
              <w:spacing w:after="240" w:line="276" w:lineRule="auto"/>
              <w:rPr>
                <w:sz w:val="22"/>
                <w:szCs w:val="20"/>
              </w:rPr>
            </w:pPr>
            <w:r w:rsidRPr="0068279A">
              <w:rPr>
                <w:sz w:val="22"/>
                <w:szCs w:val="20"/>
              </w:rPr>
              <w:t>11</w:t>
            </w:r>
            <w:r w:rsidR="00D13BAE" w:rsidRPr="0068279A">
              <w:rPr>
                <w:sz w:val="22"/>
                <w:szCs w:val="20"/>
              </w:rPr>
              <w:t>,</w:t>
            </w:r>
            <w:r w:rsidRPr="0068279A">
              <w:rPr>
                <w:sz w:val="22"/>
                <w:szCs w:val="20"/>
              </w:rPr>
              <w:t>2</w:t>
            </w:r>
          </w:p>
        </w:tc>
        <w:tc>
          <w:tcPr>
            <w:tcW w:w="0" w:type="auto"/>
            <w:tcBorders>
              <w:left w:val="none" w:sz="0" w:space="0" w:color="auto"/>
              <w:right w:val="none" w:sz="0" w:space="0" w:color="auto"/>
            </w:tcBorders>
          </w:tcPr>
          <w:p w14:paraId="3F81BD12" w14:textId="2489C8CD" w:rsidR="003620FF" w:rsidRPr="0068279A" w:rsidRDefault="003620FF" w:rsidP="0068279A">
            <w:pPr>
              <w:spacing w:after="240" w:line="276" w:lineRule="auto"/>
              <w:rPr>
                <w:sz w:val="22"/>
                <w:szCs w:val="20"/>
              </w:rPr>
            </w:pPr>
            <w:r w:rsidRPr="0068279A">
              <w:rPr>
                <w:sz w:val="22"/>
                <w:szCs w:val="20"/>
              </w:rPr>
              <w:t>10</w:t>
            </w:r>
            <w:r w:rsidR="00D13BAE" w:rsidRPr="0068279A">
              <w:rPr>
                <w:sz w:val="22"/>
                <w:szCs w:val="20"/>
              </w:rPr>
              <w:t>,</w:t>
            </w:r>
            <w:r w:rsidRPr="0068279A">
              <w:rPr>
                <w:sz w:val="22"/>
                <w:szCs w:val="20"/>
              </w:rPr>
              <w:t>9</w:t>
            </w:r>
          </w:p>
        </w:tc>
        <w:tc>
          <w:tcPr>
            <w:tcW w:w="0" w:type="auto"/>
            <w:tcBorders>
              <w:left w:val="none" w:sz="0" w:space="0" w:color="auto"/>
              <w:right w:val="none" w:sz="0" w:space="0" w:color="auto"/>
            </w:tcBorders>
          </w:tcPr>
          <w:p w14:paraId="6F3F38E6" w14:textId="1246A28C" w:rsidR="003620FF" w:rsidRPr="0068279A" w:rsidRDefault="003620FF" w:rsidP="0068279A">
            <w:pPr>
              <w:spacing w:after="240" w:line="276" w:lineRule="auto"/>
              <w:rPr>
                <w:sz w:val="22"/>
                <w:szCs w:val="20"/>
              </w:rPr>
            </w:pPr>
            <w:r w:rsidRPr="0068279A">
              <w:rPr>
                <w:sz w:val="22"/>
                <w:szCs w:val="20"/>
              </w:rPr>
              <w:t>6</w:t>
            </w:r>
            <w:r w:rsidR="00D13BAE" w:rsidRPr="0068279A">
              <w:rPr>
                <w:sz w:val="22"/>
                <w:szCs w:val="20"/>
              </w:rPr>
              <w:t>,</w:t>
            </w:r>
            <w:r w:rsidRPr="0068279A">
              <w:rPr>
                <w:sz w:val="22"/>
                <w:szCs w:val="20"/>
              </w:rPr>
              <w:t>2</w:t>
            </w:r>
          </w:p>
        </w:tc>
        <w:tc>
          <w:tcPr>
            <w:tcW w:w="0" w:type="auto"/>
            <w:tcBorders>
              <w:left w:val="none" w:sz="0" w:space="0" w:color="auto"/>
              <w:right w:val="none" w:sz="0" w:space="0" w:color="auto"/>
            </w:tcBorders>
          </w:tcPr>
          <w:p w14:paraId="6776B5D4" w14:textId="560D7C53" w:rsidR="003620FF" w:rsidRPr="0068279A" w:rsidRDefault="003620FF" w:rsidP="0068279A">
            <w:pPr>
              <w:spacing w:after="240" w:line="276" w:lineRule="auto"/>
              <w:rPr>
                <w:sz w:val="22"/>
                <w:szCs w:val="20"/>
              </w:rPr>
            </w:pPr>
            <w:r w:rsidRPr="0068279A">
              <w:rPr>
                <w:sz w:val="22"/>
                <w:szCs w:val="20"/>
              </w:rPr>
              <w:t>4</w:t>
            </w:r>
            <w:r w:rsidR="00D13BAE" w:rsidRPr="0068279A">
              <w:rPr>
                <w:sz w:val="22"/>
                <w:szCs w:val="20"/>
              </w:rPr>
              <w:t>,</w:t>
            </w:r>
            <w:r w:rsidRPr="0068279A">
              <w:rPr>
                <w:sz w:val="22"/>
                <w:szCs w:val="20"/>
              </w:rPr>
              <w:t>4</w:t>
            </w:r>
          </w:p>
        </w:tc>
        <w:tc>
          <w:tcPr>
            <w:tcW w:w="0" w:type="auto"/>
            <w:tcBorders>
              <w:left w:val="none" w:sz="0" w:space="0" w:color="auto"/>
              <w:right w:val="none" w:sz="0" w:space="0" w:color="auto"/>
            </w:tcBorders>
          </w:tcPr>
          <w:p w14:paraId="502A83F8" w14:textId="3CE20861" w:rsidR="003620FF" w:rsidRPr="0068279A" w:rsidRDefault="003620FF" w:rsidP="0068279A">
            <w:pPr>
              <w:spacing w:after="240" w:line="276" w:lineRule="auto"/>
              <w:rPr>
                <w:sz w:val="22"/>
                <w:szCs w:val="20"/>
              </w:rPr>
            </w:pPr>
            <w:r w:rsidRPr="0068279A">
              <w:rPr>
                <w:sz w:val="22"/>
                <w:szCs w:val="20"/>
              </w:rPr>
              <w:t>4</w:t>
            </w:r>
            <w:r w:rsidR="00D13BAE" w:rsidRPr="0068279A">
              <w:rPr>
                <w:sz w:val="22"/>
                <w:szCs w:val="20"/>
              </w:rPr>
              <w:t>,</w:t>
            </w:r>
            <w:r w:rsidRPr="0068279A">
              <w:rPr>
                <w:sz w:val="22"/>
                <w:szCs w:val="20"/>
              </w:rPr>
              <w:t>8</w:t>
            </w:r>
          </w:p>
        </w:tc>
        <w:tc>
          <w:tcPr>
            <w:tcW w:w="0" w:type="auto"/>
            <w:tcBorders>
              <w:left w:val="none" w:sz="0" w:space="0" w:color="auto"/>
              <w:right w:val="none" w:sz="0" w:space="0" w:color="auto"/>
            </w:tcBorders>
          </w:tcPr>
          <w:p w14:paraId="0A15A7E6" w14:textId="2735310C" w:rsidR="003620FF" w:rsidRPr="0068279A" w:rsidRDefault="003620FF" w:rsidP="0068279A">
            <w:pPr>
              <w:spacing w:after="240" w:line="276" w:lineRule="auto"/>
              <w:rPr>
                <w:sz w:val="22"/>
                <w:szCs w:val="20"/>
              </w:rPr>
            </w:pPr>
            <w:r w:rsidRPr="0068279A">
              <w:rPr>
                <w:sz w:val="22"/>
                <w:szCs w:val="20"/>
              </w:rPr>
              <w:t>4</w:t>
            </w:r>
            <w:r w:rsidR="00D13BAE" w:rsidRPr="0068279A">
              <w:rPr>
                <w:sz w:val="22"/>
                <w:szCs w:val="20"/>
              </w:rPr>
              <w:t>,</w:t>
            </w:r>
            <w:r w:rsidRPr="0068279A">
              <w:rPr>
                <w:sz w:val="22"/>
                <w:szCs w:val="20"/>
              </w:rPr>
              <w:t>3</w:t>
            </w:r>
          </w:p>
        </w:tc>
        <w:tc>
          <w:tcPr>
            <w:tcW w:w="0" w:type="auto"/>
            <w:tcBorders>
              <w:left w:val="none" w:sz="0" w:space="0" w:color="auto"/>
              <w:right w:val="none" w:sz="0" w:space="0" w:color="auto"/>
            </w:tcBorders>
          </w:tcPr>
          <w:p w14:paraId="7BD6DE1F" w14:textId="360A1F15" w:rsidR="003620FF" w:rsidRPr="0068279A" w:rsidRDefault="003620FF" w:rsidP="0068279A">
            <w:pPr>
              <w:spacing w:after="240" w:line="276" w:lineRule="auto"/>
              <w:rPr>
                <w:sz w:val="22"/>
                <w:szCs w:val="20"/>
              </w:rPr>
            </w:pPr>
            <w:r w:rsidRPr="0068279A">
              <w:rPr>
                <w:sz w:val="22"/>
                <w:szCs w:val="20"/>
              </w:rPr>
              <w:t>4</w:t>
            </w:r>
            <w:r w:rsidR="00D13BAE" w:rsidRPr="0068279A">
              <w:rPr>
                <w:sz w:val="22"/>
                <w:szCs w:val="20"/>
              </w:rPr>
              <w:t>,</w:t>
            </w:r>
            <w:r w:rsidRPr="0068279A">
              <w:rPr>
                <w:sz w:val="22"/>
                <w:szCs w:val="20"/>
              </w:rPr>
              <w:t>5</w:t>
            </w:r>
          </w:p>
        </w:tc>
        <w:tc>
          <w:tcPr>
            <w:tcW w:w="0" w:type="auto"/>
            <w:tcBorders>
              <w:left w:val="none" w:sz="0" w:space="0" w:color="auto"/>
            </w:tcBorders>
          </w:tcPr>
          <w:p w14:paraId="7D14349C" w14:textId="58613E78" w:rsidR="003620FF" w:rsidRPr="0068279A" w:rsidRDefault="003620FF" w:rsidP="0068279A">
            <w:pPr>
              <w:spacing w:after="240" w:line="276" w:lineRule="auto"/>
              <w:rPr>
                <w:sz w:val="22"/>
                <w:szCs w:val="20"/>
              </w:rPr>
            </w:pPr>
            <w:r w:rsidRPr="0068279A">
              <w:rPr>
                <w:sz w:val="22"/>
                <w:szCs w:val="20"/>
              </w:rPr>
              <w:t>3</w:t>
            </w:r>
            <w:r w:rsidR="00D13BAE" w:rsidRPr="0068279A">
              <w:rPr>
                <w:sz w:val="22"/>
                <w:szCs w:val="20"/>
              </w:rPr>
              <w:t>,</w:t>
            </w:r>
            <w:r w:rsidRPr="0068279A">
              <w:rPr>
                <w:sz w:val="22"/>
                <w:szCs w:val="20"/>
              </w:rPr>
              <w:t>8</w:t>
            </w:r>
          </w:p>
        </w:tc>
      </w:tr>
      <w:tr w:rsidR="00D13BAE" w:rsidRPr="0068279A" w14:paraId="2E008B6A" w14:textId="77777777" w:rsidTr="002D3670">
        <w:trPr>
          <w:cnfStyle w:val="000000100000" w:firstRow="0" w:lastRow="0" w:firstColumn="0" w:lastColumn="0" w:oddVBand="0" w:evenVBand="0" w:oddHBand="1" w:evenHBand="0" w:firstRowFirstColumn="0" w:firstRowLastColumn="0" w:lastRowFirstColumn="0" w:lastRowLastColumn="0"/>
          <w:trHeight w:hRule="exact" w:val="435"/>
        </w:trPr>
        <w:tc>
          <w:tcPr>
            <w:tcW w:w="0" w:type="auto"/>
            <w:tcBorders>
              <w:right w:val="none" w:sz="0" w:space="0" w:color="auto"/>
            </w:tcBorders>
          </w:tcPr>
          <w:p w14:paraId="455F7FBB" w14:textId="77777777" w:rsidR="003620FF" w:rsidRPr="0068279A" w:rsidRDefault="003620FF" w:rsidP="0068279A">
            <w:pPr>
              <w:spacing w:after="240" w:line="276" w:lineRule="auto"/>
              <w:rPr>
                <w:sz w:val="22"/>
                <w:szCs w:val="20"/>
              </w:rPr>
            </w:pPr>
            <w:r w:rsidRPr="0068279A">
              <w:rPr>
                <w:sz w:val="22"/>
                <w:szCs w:val="20"/>
              </w:rPr>
              <w:t>kobiety</w:t>
            </w:r>
          </w:p>
        </w:tc>
        <w:tc>
          <w:tcPr>
            <w:tcW w:w="0" w:type="auto"/>
            <w:tcBorders>
              <w:left w:val="none" w:sz="0" w:space="0" w:color="auto"/>
              <w:right w:val="none" w:sz="0" w:space="0" w:color="auto"/>
            </w:tcBorders>
          </w:tcPr>
          <w:p w14:paraId="7BB3FEF3" w14:textId="7DFC95BB" w:rsidR="003620FF" w:rsidRPr="0068279A" w:rsidRDefault="003620FF" w:rsidP="0068279A">
            <w:pPr>
              <w:spacing w:after="240" w:line="276" w:lineRule="auto"/>
              <w:rPr>
                <w:sz w:val="22"/>
                <w:szCs w:val="20"/>
              </w:rPr>
            </w:pPr>
            <w:r w:rsidRPr="0068279A">
              <w:rPr>
                <w:sz w:val="22"/>
                <w:szCs w:val="20"/>
              </w:rPr>
              <w:t>12</w:t>
            </w:r>
            <w:r w:rsidR="00D13BAE" w:rsidRPr="0068279A">
              <w:rPr>
                <w:sz w:val="22"/>
                <w:szCs w:val="20"/>
              </w:rPr>
              <w:t>,</w:t>
            </w:r>
            <w:r w:rsidRPr="0068279A">
              <w:rPr>
                <w:sz w:val="22"/>
                <w:szCs w:val="20"/>
              </w:rPr>
              <w:t>1</w:t>
            </w:r>
          </w:p>
        </w:tc>
        <w:tc>
          <w:tcPr>
            <w:tcW w:w="0" w:type="auto"/>
            <w:tcBorders>
              <w:left w:val="none" w:sz="0" w:space="0" w:color="auto"/>
              <w:right w:val="none" w:sz="0" w:space="0" w:color="auto"/>
            </w:tcBorders>
          </w:tcPr>
          <w:p w14:paraId="43489E33" w14:textId="1CAE63D0" w:rsidR="003620FF" w:rsidRPr="0068279A" w:rsidRDefault="003620FF" w:rsidP="0068279A">
            <w:pPr>
              <w:spacing w:after="240" w:line="276" w:lineRule="auto"/>
              <w:rPr>
                <w:sz w:val="22"/>
                <w:szCs w:val="20"/>
              </w:rPr>
            </w:pPr>
            <w:r w:rsidRPr="0068279A">
              <w:rPr>
                <w:sz w:val="22"/>
                <w:szCs w:val="20"/>
              </w:rPr>
              <w:t>12</w:t>
            </w:r>
            <w:r w:rsidR="00D13BAE" w:rsidRPr="0068279A">
              <w:rPr>
                <w:sz w:val="22"/>
                <w:szCs w:val="20"/>
              </w:rPr>
              <w:t>,</w:t>
            </w:r>
            <w:r w:rsidRPr="0068279A">
              <w:rPr>
                <w:sz w:val="22"/>
                <w:szCs w:val="20"/>
              </w:rPr>
              <w:t>3</w:t>
            </w:r>
          </w:p>
        </w:tc>
        <w:tc>
          <w:tcPr>
            <w:tcW w:w="0" w:type="auto"/>
            <w:tcBorders>
              <w:left w:val="none" w:sz="0" w:space="0" w:color="auto"/>
              <w:right w:val="none" w:sz="0" w:space="0" w:color="auto"/>
            </w:tcBorders>
          </w:tcPr>
          <w:p w14:paraId="53E9CFFC" w14:textId="220C01EA" w:rsidR="003620FF" w:rsidRPr="0068279A" w:rsidRDefault="003620FF" w:rsidP="0068279A">
            <w:pPr>
              <w:spacing w:after="240" w:line="276" w:lineRule="auto"/>
              <w:rPr>
                <w:sz w:val="22"/>
                <w:szCs w:val="20"/>
              </w:rPr>
            </w:pPr>
            <w:r w:rsidRPr="0068279A">
              <w:rPr>
                <w:sz w:val="22"/>
                <w:szCs w:val="20"/>
              </w:rPr>
              <w:t>6</w:t>
            </w:r>
            <w:r w:rsidR="00D13BAE" w:rsidRPr="0068279A">
              <w:rPr>
                <w:sz w:val="22"/>
                <w:szCs w:val="20"/>
              </w:rPr>
              <w:t>,</w:t>
            </w:r>
            <w:r w:rsidRPr="0068279A">
              <w:rPr>
                <w:sz w:val="22"/>
                <w:szCs w:val="20"/>
              </w:rPr>
              <w:t>9</w:t>
            </w:r>
          </w:p>
        </w:tc>
        <w:tc>
          <w:tcPr>
            <w:tcW w:w="0" w:type="auto"/>
            <w:tcBorders>
              <w:left w:val="none" w:sz="0" w:space="0" w:color="auto"/>
              <w:right w:val="none" w:sz="0" w:space="0" w:color="auto"/>
            </w:tcBorders>
          </w:tcPr>
          <w:p w14:paraId="4BDCDEFF" w14:textId="6B5C30F7" w:rsidR="003620FF" w:rsidRPr="0068279A" w:rsidRDefault="003620FF" w:rsidP="0068279A">
            <w:pPr>
              <w:spacing w:after="240" w:line="276" w:lineRule="auto"/>
              <w:rPr>
                <w:sz w:val="22"/>
                <w:szCs w:val="20"/>
              </w:rPr>
            </w:pPr>
            <w:r w:rsidRPr="0068279A">
              <w:rPr>
                <w:sz w:val="22"/>
                <w:szCs w:val="20"/>
              </w:rPr>
              <w:t>6</w:t>
            </w:r>
            <w:r w:rsidR="00D13BAE" w:rsidRPr="0068279A">
              <w:rPr>
                <w:sz w:val="22"/>
                <w:szCs w:val="20"/>
              </w:rPr>
              <w:t>,</w:t>
            </w:r>
            <w:r w:rsidRPr="0068279A">
              <w:rPr>
                <w:sz w:val="22"/>
                <w:szCs w:val="20"/>
              </w:rPr>
              <w:t>0</w:t>
            </w:r>
          </w:p>
        </w:tc>
        <w:tc>
          <w:tcPr>
            <w:tcW w:w="0" w:type="auto"/>
            <w:tcBorders>
              <w:left w:val="none" w:sz="0" w:space="0" w:color="auto"/>
              <w:right w:val="none" w:sz="0" w:space="0" w:color="auto"/>
            </w:tcBorders>
          </w:tcPr>
          <w:p w14:paraId="7363BE6A" w14:textId="103E306D" w:rsidR="003620FF" w:rsidRPr="0068279A" w:rsidRDefault="003620FF" w:rsidP="0068279A">
            <w:pPr>
              <w:spacing w:after="240" w:line="276" w:lineRule="auto"/>
              <w:rPr>
                <w:sz w:val="22"/>
                <w:szCs w:val="20"/>
              </w:rPr>
            </w:pPr>
            <w:r w:rsidRPr="0068279A">
              <w:rPr>
                <w:sz w:val="22"/>
                <w:szCs w:val="20"/>
              </w:rPr>
              <w:t>6</w:t>
            </w:r>
            <w:r w:rsidR="00D13BAE" w:rsidRPr="0068279A">
              <w:rPr>
                <w:sz w:val="22"/>
                <w:szCs w:val="20"/>
              </w:rPr>
              <w:t>,</w:t>
            </w:r>
            <w:r w:rsidRPr="0068279A">
              <w:rPr>
                <w:sz w:val="22"/>
                <w:szCs w:val="20"/>
              </w:rPr>
              <w:t>3</w:t>
            </w:r>
          </w:p>
        </w:tc>
        <w:tc>
          <w:tcPr>
            <w:tcW w:w="0" w:type="auto"/>
            <w:tcBorders>
              <w:left w:val="none" w:sz="0" w:space="0" w:color="auto"/>
              <w:right w:val="none" w:sz="0" w:space="0" w:color="auto"/>
            </w:tcBorders>
          </w:tcPr>
          <w:p w14:paraId="548CEA48" w14:textId="400FEA3C" w:rsidR="003620FF" w:rsidRPr="0068279A" w:rsidRDefault="003620FF" w:rsidP="0068279A">
            <w:pPr>
              <w:spacing w:after="240" w:line="276" w:lineRule="auto"/>
              <w:rPr>
                <w:sz w:val="22"/>
                <w:szCs w:val="20"/>
              </w:rPr>
            </w:pPr>
            <w:r w:rsidRPr="0068279A">
              <w:rPr>
                <w:sz w:val="22"/>
                <w:szCs w:val="20"/>
              </w:rPr>
              <w:t>6</w:t>
            </w:r>
            <w:r w:rsidR="00D13BAE" w:rsidRPr="0068279A">
              <w:rPr>
                <w:sz w:val="22"/>
                <w:szCs w:val="20"/>
              </w:rPr>
              <w:t>,</w:t>
            </w:r>
            <w:r w:rsidRPr="0068279A">
              <w:rPr>
                <w:sz w:val="22"/>
                <w:szCs w:val="20"/>
              </w:rPr>
              <w:t>3</w:t>
            </w:r>
          </w:p>
        </w:tc>
        <w:tc>
          <w:tcPr>
            <w:tcW w:w="0" w:type="auto"/>
            <w:tcBorders>
              <w:left w:val="none" w:sz="0" w:space="0" w:color="auto"/>
              <w:right w:val="none" w:sz="0" w:space="0" w:color="auto"/>
            </w:tcBorders>
          </w:tcPr>
          <w:p w14:paraId="3D04BD13" w14:textId="53C3226D" w:rsidR="003620FF" w:rsidRPr="0068279A" w:rsidRDefault="003620FF" w:rsidP="0068279A">
            <w:pPr>
              <w:spacing w:after="240" w:line="276" w:lineRule="auto"/>
              <w:rPr>
                <w:sz w:val="22"/>
                <w:szCs w:val="20"/>
              </w:rPr>
            </w:pPr>
            <w:r w:rsidRPr="0068279A">
              <w:rPr>
                <w:sz w:val="22"/>
                <w:szCs w:val="20"/>
              </w:rPr>
              <w:t>5</w:t>
            </w:r>
            <w:r w:rsidR="00D13BAE" w:rsidRPr="0068279A">
              <w:rPr>
                <w:sz w:val="22"/>
                <w:szCs w:val="20"/>
              </w:rPr>
              <w:t>,</w:t>
            </w:r>
            <w:r w:rsidRPr="0068279A">
              <w:rPr>
                <w:sz w:val="22"/>
                <w:szCs w:val="20"/>
              </w:rPr>
              <w:t>9</w:t>
            </w:r>
          </w:p>
        </w:tc>
        <w:tc>
          <w:tcPr>
            <w:tcW w:w="0" w:type="auto"/>
            <w:tcBorders>
              <w:left w:val="none" w:sz="0" w:space="0" w:color="auto"/>
            </w:tcBorders>
          </w:tcPr>
          <w:p w14:paraId="79D65179" w14:textId="7ECD1F27" w:rsidR="003620FF" w:rsidRPr="0068279A" w:rsidRDefault="003620FF" w:rsidP="0068279A">
            <w:pPr>
              <w:spacing w:after="240" w:line="276" w:lineRule="auto"/>
              <w:rPr>
                <w:sz w:val="22"/>
                <w:szCs w:val="20"/>
              </w:rPr>
            </w:pPr>
            <w:r w:rsidRPr="0068279A">
              <w:rPr>
                <w:sz w:val="22"/>
                <w:szCs w:val="20"/>
              </w:rPr>
              <w:t>5</w:t>
            </w:r>
            <w:r w:rsidR="00D13BAE" w:rsidRPr="0068279A">
              <w:rPr>
                <w:sz w:val="22"/>
                <w:szCs w:val="20"/>
              </w:rPr>
              <w:t>,</w:t>
            </w:r>
            <w:r w:rsidRPr="0068279A">
              <w:rPr>
                <w:sz w:val="22"/>
                <w:szCs w:val="20"/>
              </w:rPr>
              <w:t>6</w:t>
            </w:r>
          </w:p>
        </w:tc>
      </w:tr>
    </w:tbl>
    <w:p w14:paraId="2A054F09" w14:textId="4D7231A6" w:rsidR="007B3C2F" w:rsidRPr="00631B75" w:rsidRDefault="00C07D19" w:rsidP="0068279A">
      <w:pPr>
        <w:pStyle w:val="rdo0"/>
        <w:spacing w:before="240" w:after="0"/>
        <w:rPr>
          <w:rStyle w:val="Hipercze"/>
          <w:iCs/>
          <w:color w:val="auto"/>
          <w:sz w:val="16"/>
          <w:szCs w:val="16"/>
        </w:rPr>
      </w:pPr>
      <w:r w:rsidRPr="00631B75">
        <w:rPr>
          <w:color w:val="auto"/>
          <w:sz w:val="20"/>
          <w:szCs w:val="16"/>
        </w:rPr>
        <w:t>Źródło: Główny Urząd Statystyczny [z:] https://rzeszow.stat.gov.pl/dane-o-wojewodztwie/wojewodztwo-879/rynek-pracy/</w:t>
      </w:r>
      <w:r w:rsidR="00250DA0" w:rsidRPr="00631B75">
        <w:rPr>
          <w:color w:val="auto"/>
          <w:sz w:val="20"/>
          <w:szCs w:val="16"/>
        </w:rPr>
        <w:t>.</w:t>
      </w:r>
    </w:p>
    <w:p w14:paraId="20650A9F" w14:textId="444B1895" w:rsidR="007B3C2F" w:rsidRPr="005515DC" w:rsidRDefault="00A770DF" w:rsidP="00EC1028">
      <w:r>
        <w:br w:type="column"/>
      </w:r>
      <w:r w:rsidR="00250DA0">
        <w:lastRenderedPageBreak/>
        <w:t>Kolejna</w:t>
      </w:r>
      <w:r w:rsidR="00250DA0" w:rsidRPr="005515DC">
        <w:t xml:space="preserve"> </w:t>
      </w:r>
      <w:r w:rsidR="007B3C2F" w:rsidRPr="005515DC">
        <w:t xml:space="preserve">tabela przedstawia liczbę pracujących mieszkańców województwa podkarpackiego w podziale na branże. </w:t>
      </w:r>
    </w:p>
    <w:p w14:paraId="577043C7" w14:textId="461D522E" w:rsidR="00C07D19" w:rsidRDefault="00C07D19" w:rsidP="00EC1028">
      <w:pPr>
        <w:pStyle w:val="Legenda"/>
        <w:spacing w:line="360" w:lineRule="auto"/>
      </w:pPr>
      <w:bookmarkStart w:id="69" w:name="_Toc89216061"/>
      <w:r w:rsidRPr="003D38D0">
        <w:rPr>
          <w:color w:val="auto"/>
        </w:rPr>
        <w:t xml:space="preserve">Tabela </w:t>
      </w:r>
      <w:r w:rsidR="00F3163F" w:rsidRPr="003D38D0">
        <w:rPr>
          <w:color w:val="auto"/>
        </w:rPr>
        <w:fldChar w:fldCharType="begin"/>
      </w:r>
      <w:r w:rsidR="00F3163F" w:rsidRPr="003D38D0">
        <w:rPr>
          <w:color w:val="auto"/>
        </w:rPr>
        <w:instrText xml:space="preserve"> SEQ Tabela \* ARABIC </w:instrText>
      </w:r>
      <w:r w:rsidR="00F3163F" w:rsidRPr="003D38D0">
        <w:rPr>
          <w:color w:val="auto"/>
        </w:rPr>
        <w:fldChar w:fldCharType="separate"/>
      </w:r>
      <w:r w:rsidR="004B0DE1">
        <w:rPr>
          <w:noProof/>
          <w:color w:val="auto"/>
        </w:rPr>
        <w:t>14</w:t>
      </w:r>
      <w:r w:rsidR="00F3163F" w:rsidRPr="003D38D0">
        <w:rPr>
          <w:noProof/>
          <w:color w:val="auto"/>
        </w:rPr>
        <w:fldChar w:fldCharType="end"/>
      </w:r>
      <w:r w:rsidR="00B36C5A" w:rsidRPr="003D38D0">
        <w:rPr>
          <w:noProof/>
          <w:color w:val="auto"/>
        </w:rPr>
        <w:t>.</w:t>
      </w:r>
      <w:r w:rsidRPr="003D38D0">
        <w:rPr>
          <w:color w:val="auto"/>
        </w:rPr>
        <w:t xml:space="preserve"> Pracujący w podziale na branże</w:t>
      </w:r>
      <w:r w:rsidR="00B36C5A" w:rsidRPr="003D38D0">
        <w:rPr>
          <w:color w:val="auto"/>
        </w:rPr>
        <w:t>.</w:t>
      </w:r>
      <w:bookmarkEnd w:id="69"/>
    </w:p>
    <w:tbl>
      <w:tblPr>
        <w:tblStyle w:val="redniecieniowanie1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128"/>
        <w:gridCol w:w="1032"/>
        <w:gridCol w:w="1032"/>
        <w:gridCol w:w="1032"/>
        <w:gridCol w:w="1032"/>
        <w:gridCol w:w="1032"/>
      </w:tblGrid>
      <w:tr w:rsidR="003620FF" w:rsidRPr="0068279A" w14:paraId="50567407" w14:textId="77777777" w:rsidTr="002D3670">
        <w:trPr>
          <w:cnfStyle w:val="100000000000" w:firstRow="1" w:lastRow="0" w:firstColumn="0" w:lastColumn="0" w:oddVBand="0" w:evenVBand="0" w:oddHBand="0" w:evenHBand="0" w:firstRowFirstColumn="0" w:firstRowLastColumn="0" w:lastRowFirstColumn="0" w:lastRowLastColumn="0"/>
          <w:tblHeader/>
        </w:trPr>
        <w:tc>
          <w:tcPr>
            <w:tcW w:w="4128" w:type="dxa"/>
            <w:vMerge w:val="restart"/>
            <w:tcBorders>
              <w:top w:val="none" w:sz="0" w:space="0" w:color="auto"/>
              <w:left w:val="none" w:sz="0" w:space="0" w:color="auto"/>
              <w:bottom w:val="none" w:sz="0" w:space="0" w:color="auto"/>
              <w:right w:val="none" w:sz="0" w:space="0" w:color="auto"/>
            </w:tcBorders>
            <w:shd w:val="clear" w:color="auto" w:fill="00B050"/>
          </w:tcPr>
          <w:p w14:paraId="0F01E334" w14:textId="26D3A857" w:rsidR="003620FF" w:rsidRPr="0068279A" w:rsidRDefault="00D13BAE" w:rsidP="0068279A">
            <w:pPr>
              <w:spacing w:line="276" w:lineRule="auto"/>
              <w:rPr>
                <w:sz w:val="22"/>
                <w:szCs w:val="20"/>
              </w:rPr>
            </w:pPr>
            <w:r w:rsidRPr="0068279A">
              <w:rPr>
                <w:sz w:val="22"/>
                <w:szCs w:val="20"/>
              </w:rPr>
              <w:t>Wyszczególnienie</w:t>
            </w:r>
          </w:p>
        </w:tc>
        <w:tc>
          <w:tcPr>
            <w:tcW w:w="1032" w:type="dxa"/>
            <w:vMerge w:val="restart"/>
            <w:tcBorders>
              <w:top w:val="none" w:sz="0" w:space="0" w:color="auto"/>
              <w:left w:val="none" w:sz="0" w:space="0" w:color="auto"/>
              <w:bottom w:val="none" w:sz="0" w:space="0" w:color="auto"/>
              <w:right w:val="none" w:sz="0" w:space="0" w:color="auto"/>
            </w:tcBorders>
            <w:shd w:val="clear" w:color="auto" w:fill="00B050"/>
          </w:tcPr>
          <w:p w14:paraId="5675E88D" w14:textId="3E9C5692" w:rsidR="003620FF" w:rsidRPr="0068279A" w:rsidRDefault="003620FF" w:rsidP="0068279A">
            <w:pPr>
              <w:spacing w:line="276" w:lineRule="auto"/>
              <w:rPr>
                <w:sz w:val="22"/>
                <w:szCs w:val="20"/>
              </w:rPr>
            </w:pPr>
            <w:r w:rsidRPr="0068279A">
              <w:rPr>
                <w:sz w:val="22"/>
                <w:szCs w:val="20"/>
              </w:rPr>
              <w:t>2010</w:t>
            </w:r>
          </w:p>
        </w:tc>
        <w:tc>
          <w:tcPr>
            <w:tcW w:w="1032" w:type="dxa"/>
            <w:vMerge w:val="restart"/>
            <w:tcBorders>
              <w:top w:val="none" w:sz="0" w:space="0" w:color="auto"/>
              <w:left w:val="none" w:sz="0" w:space="0" w:color="auto"/>
              <w:bottom w:val="none" w:sz="0" w:space="0" w:color="auto"/>
              <w:right w:val="none" w:sz="0" w:space="0" w:color="auto"/>
            </w:tcBorders>
            <w:shd w:val="clear" w:color="auto" w:fill="00B050"/>
          </w:tcPr>
          <w:p w14:paraId="04675EF0" w14:textId="0EB1F79C" w:rsidR="003620FF" w:rsidRPr="0068279A" w:rsidRDefault="003620FF" w:rsidP="0068279A">
            <w:pPr>
              <w:spacing w:line="276" w:lineRule="auto"/>
              <w:rPr>
                <w:sz w:val="22"/>
                <w:szCs w:val="20"/>
              </w:rPr>
            </w:pPr>
            <w:r w:rsidRPr="0068279A">
              <w:rPr>
                <w:sz w:val="22"/>
                <w:szCs w:val="20"/>
              </w:rPr>
              <w:t>2015</w:t>
            </w:r>
          </w:p>
        </w:tc>
        <w:tc>
          <w:tcPr>
            <w:tcW w:w="1032" w:type="dxa"/>
            <w:vMerge w:val="restart"/>
            <w:tcBorders>
              <w:top w:val="none" w:sz="0" w:space="0" w:color="auto"/>
              <w:left w:val="none" w:sz="0" w:space="0" w:color="auto"/>
              <w:bottom w:val="none" w:sz="0" w:space="0" w:color="auto"/>
              <w:right w:val="none" w:sz="0" w:space="0" w:color="auto"/>
            </w:tcBorders>
            <w:shd w:val="clear" w:color="auto" w:fill="00B050"/>
          </w:tcPr>
          <w:p w14:paraId="0CB1DE61" w14:textId="5C74C39B" w:rsidR="003620FF" w:rsidRPr="0068279A" w:rsidRDefault="003620FF" w:rsidP="0068279A">
            <w:pPr>
              <w:spacing w:line="276" w:lineRule="auto"/>
              <w:rPr>
                <w:sz w:val="22"/>
                <w:szCs w:val="20"/>
              </w:rPr>
            </w:pPr>
            <w:r w:rsidRPr="0068279A">
              <w:rPr>
                <w:sz w:val="22"/>
                <w:szCs w:val="20"/>
              </w:rPr>
              <w:t>2018</w:t>
            </w:r>
          </w:p>
        </w:tc>
        <w:tc>
          <w:tcPr>
            <w:tcW w:w="2064" w:type="dxa"/>
            <w:gridSpan w:val="2"/>
            <w:tcBorders>
              <w:top w:val="none" w:sz="0" w:space="0" w:color="auto"/>
              <w:left w:val="none" w:sz="0" w:space="0" w:color="auto"/>
              <w:bottom w:val="none" w:sz="0" w:space="0" w:color="auto"/>
              <w:right w:val="none" w:sz="0" w:space="0" w:color="auto"/>
            </w:tcBorders>
            <w:shd w:val="clear" w:color="auto" w:fill="00B050"/>
          </w:tcPr>
          <w:p w14:paraId="69AA9657" w14:textId="06810A66" w:rsidR="003620FF" w:rsidRPr="0068279A" w:rsidRDefault="003620FF" w:rsidP="0068279A">
            <w:pPr>
              <w:spacing w:line="276" w:lineRule="auto"/>
              <w:rPr>
                <w:sz w:val="22"/>
                <w:szCs w:val="20"/>
              </w:rPr>
            </w:pPr>
            <w:r w:rsidRPr="0068279A">
              <w:rPr>
                <w:sz w:val="22"/>
                <w:szCs w:val="20"/>
              </w:rPr>
              <w:t>2019</w:t>
            </w:r>
          </w:p>
        </w:tc>
      </w:tr>
      <w:tr w:rsidR="003620FF" w:rsidRPr="0068279A" w14:paraId="254B0252" w14:textId="77777777" w:rsidTr="002D3670">
        <w:trPr>
          <w:cnfStyle w:val="100000000000" w:firstRow="1" w:lastRow="0" w:firstColumn="0" w:lastColumn="0" w:oddVBand="0" w:evenVBand="0" w:oddHBand="0" w:evenHBand="0" w:firstRowFirstColumn="0" w:firstRowLastColumn="0" w:lastRowFirstColumn="0" w:lastRowLastColumn="0"/>
          <w:tblHeader/>
        </w:trPr>
        <w:tc>
          <w:tcPr>
            <w:tcW w:w="4128" w:type="dxa"/>
            <w:vMerge/>
            <w:tcBorders>
              <w:top w:val="none" w:sz="0" w:space="0" w:color="auto"/>
              <w:left w:val="none" w:sz="0" w:space="0" w:color="auto"/>
              <w:bottom w:val="none" w:sz="0" w:space="0" w:color="auto"/>
              <w:right w:val="none" w:sz="0" w:space="0" w:color="auto"/>
            </w:tcBorders>
            <w:shd w:val="clear" w:color="auto" w:fill="00B050"/>
          </w:tcPr>
          <w:p w14:paraId="7B1F5E47" w14:textId="77777777" w:rsidR="003620FF" w:rsidRPr="0068279A" w:rsidRDefault="003620FF" w:rsidP="0068279A">
            <w:pPr>
              <w:spacing w:line="276" w:lineRule="auto"/>
              <w:rPr>
                <w:sz w:val="22"/>
                <w:szCs w:val="20"/>
              </w:rPr>
            </w:pPr>
          </w:p>
        </w:tc>
        <w:tc>
          <w:tcPr>
            <w:tcW w:w="1032" w:type="dxa"/>
            <w:vMerge/>
            <w:tcBorders>
              <w:top w:val="none" w:sz="0" w:space="0" w:color="auto"/>
              <w:left w:val="none" w:sz="0" w:space="0" w:color="auto"/>
              <w:bottom w:val="none" w:sz="0" w:space="0" w:color="auto"/>
              <w:right w:val="none" w:sz="0" w:space="0" w:color="auto"/>
            </w:tcBorders>
            <w:shd w:val="clear" w:color="auto" w:fill="00B050"/>
          </w:tcPr>
          <w:p w14:paraId="7D70B456" w14:textId="77777777" w:rsidR="003620FF" w:rsidRPr="0068279A" w:rsidRDefault="003620FF" w:rsidP="0068279A">
            <w:pPr>
              <w:spacing w:line="276" w:lineRule="auto"/>
              <w:rPr>
                <w:sz w:val="22"/>
                <w:szCs w:val="20"/>
              </w:rPr>
            </w:pPr>
          </w:p>
        </w:tc>
        <w:tc>
          <w:tcPr>
            <w:tcW w:w="1032" w:type="dxa"/>
            <w:vMerge/>
            <w:tcBorders>
              <w:top w:val="none" w:sz="0" w:space="0" w:color="auto"/>
              <w:left w:val="none" w:sz="0" w:space="0" w:color="auto"/>
              <w:bottom w:val="none" w:sz="0" w:space="0" w:color="auto"/>
              <w:right w:val="none" w:sz="0" w:space="0" w:color="auto"/>
            </w:tcBorders>
            <w:shd w:val="clear" w:color="auto" w:fill="00B050"/>
          </w:tcPr>
          <w:p w14:paraId="67C352AE" w14:textId="77777777" w:rsidR="003620FF" w:rsidRPr="0068279A" w:rsidRDefault="003620FF" w:rsidP="0068279A">
            <w:pPr>
              <w:spacing w:line="276" w:lineRule="auto"/>
              <w:rPr>
                <w:sz w:val="22"/>
                <w:szCs w:val="20"/>
              </w:rPr>
            </w:pPr>
          </w:p>
        </w:tc>
        <w:tc>
          <w:tcPr>
            <w:tcW w:w="1032" w:type="dxa"/>
            <w:vMerge/>
            <w:tcBorders>
              <w:top w:val="none" w:sz="0" w:space="0" w:color="auto"/>
              <w:left w:val="none" w:sz="0" w:space="0" w:color="auto"/>
              <w:bottom w:val="none" w:sz="0" w:space="0" w:color="auto"/>
              <w:right w:val="none" w:sz="0" w:space="0" w:color="auto"/>
            </w:tcBorders>
            <w:shd w:val="clear" w:color="auto" w:fill="00B050"/>
          </w:tcPr>
          <w:p w14:paraId="4B47DEC3" w14:textId="77777777" w:rsidR="003620FF" w:rsidRPr="0068279A" w:rsidRDefault="003620FF" w:rsidP="0068279A">
            <w:pPr>
              <w:spacing w:line="276" w:lineRule="auto"/>
              <w:rPr>
                <w:sz w:val="22"/>
                <w:szCs w:val="20"/>
              </w:rPr>
            </w:pPr>
          </w:p>
        </w:tc>
        <w:tc>
          <w:tcPr>
            <w:tcW w:w="1032" w:type="dxa"/>
            <w:tcBorders>
              <w:top w:val="none" w:sz="0" w:space="0" w:color="auto"/>
              <w:left w:val="none" w:sz="0" w:space="0" w:color="auto"/>
              <w:bottom w:val="none" w:sz="0" w:space="0" w:color="auto"/>
              <w:right w:val="none" w:sz="0" w:space="0" w:color="auto"/>
            </w:tcBorders>
            <w:shd w:val="clear" w:color="auto" w:fill="00B050"/>
          </w:tcPr>
          <w:p w14:paraId="1F39BADB" w14:textId="21EF63AB" w:rsidR="003620FF" w:rsidRPr="0068279A" w:rsidRDefault="003620FF" w:rsidP="0068279A">
            <w:pPr>
              <w:spacing w:line="276" w:lineRule="auto"/>
              <w:rPr>
                <w:sz w:val="22"/>
                <w:szCs w:val="20"/>
              </w:rPr>
            </w:pPr>
            <w:r w:rsidRPr="0068279A">
              <w:rPr>
                <w:sz w:val="22"/>
                <w:szCs w:val="20"/>
              </w:rPr>
              <w:t>ogółem</w:t>
            </w:r>
          </w:p>
        </w:tc>
        <w:tc>
          <w:tcPr>
            <w:tcW w:w="1032" w:type="dxa"/>
            <w:tcBorders>
              <w:top w:val="none" w:sz="0" w:space="0" w:color="auto"/>
              <w:left w:val="none" w:sz="0" w:space="0" w:color="auto"/>
              <w:bottom w:val="none" w:sz="0" w:space="0" w:color="auto"/>
              <w:right w:val="none" w:sz="0" w:space="0" w:color="auto"/>
            </w:tcBorders>
            <w:shd w:val="clear" w:color="auto" w:fill="00B050"/>
          </w:tcPr>
          <w:p w14:paraId="04C21923" w14:textId="5BB2C055" w:rsidR="003620FF" w:rsidRPr="0068279A" w:rsidRDefault="003620FF" w:rsidP="0068279A">
            <w:pPr>
              <w:spacing w:line="276" w:lineRule="auto"/>
              <w:rPr>
                <w:sz w:val="22"/>
                <w:szCs w:val="20"/>
              </w:rPr>
            </w:pPr>
            <w:r w:rsidRPr="0068279A">
              <w:rPr>
                <w:sz w:val="22"/>
                <w:szCs w:val="20"/>
              </w:rPr>
              <w:t>W tym kobiety</w:t>
            </w:r>
          </w:p>
        </w:tc>
      </w:tr>
      <w:tr w:rsidR="003620FF" w:rsidRPr="0068279A" w14:paraId="384B279C" w14:textId="77777777" w:rsidTr="002D3670">
        <w:trPr>
          <w:cnfStyle w:val="000000100000" w:firstRow="0" w:lastRow="0" w:firstColumn="0" w:lastColumn="0" w:oddVBand="0" w:evenVBand="0" w:oddHBand="1" w:evenHBand="0" w:firstRowFirstColumn="0" w:firstRowLastColumn="0" w:lastRowFirstColumn="0" w:lastRowLastColumn="0"/>
        </w:trPr>
        <w:tc>
          <w:tcPr>
            <w:tcW w:w="4128" w:type="dxa"/>
            <w:tcBorders>
              <w:right w:val="none" w:sz="0" w:space="0" w:color="auto"/>
            </w:tcBorders>
          </w:tcPr>
          <w:p w14:paraId="2A4335B8" w14:textId="6BA78E83" w:rsidR="003620FF" w:rsidRPr="0068279A" w:rsidRDefault="003620FF" w:rsidP="0068279A">
            <w:pPr>
              <w:spacing w:line="276" w:lineRule="auto"/>
              <w:rPr>
                <w:sz w:val="22"/>
                <w:szCs w:val="20"/>
              </w:rPr>
            </w:pPr>
            <w:r w:rsidRPr="0068279A">
              <w:rPr>
                <w:sz w:val="22"/>
                <w:szCs w:val="20"/>
              </w:rPr>
              <w:t>Ogółem</w:t>
            </w:r>
          </w:p>
        </w:tc>
        <w:tc>
          <w:tcPr>
            <w:tcW w:w="1032" w:type="dxa"/>
            <w:tcBorders>
              <w:left w:val="none" w:sz="0" w:space="0" w:color="auto"/>
              <w:right w:val="none" w:sz="0" w:space="0" w:color="auto"/>
            </w:tcBorders>
          </w:tcPr>
          <w:p w14:paraId="6F709C72" w14:textId="5818AAB9" w:rsidR="003620FF" w:rsidRPr="0068279A" w:rsidRDefault="00F74125" w:rsidP="0068279A">
            <w:pPr>
              <w:spacing w:line="276" w:lineRule="auto"/>
              <w:rPr>
                <w:sz w:val="22"/>
                <w:szCs w:val="20"/>
              </w:rPr>
            </w:pPr>
            <w:r w:rsidRPr="0068279A">
              <w:rPr>
                <w:sz w:val="22"/>
                <w:szCs w:val="20"/>
              </w:rPr>
              <w:t>781765</w:t>
            </w:r>
          </w:p>
        </w:tc>
        <w:tc>
          <w:tcPr>
            <w:tcW w:w="1032" w:type="dxa"/>
            <w:tcBorders>
              <w:left w:val="none" w:sz="0" w:space="0" w:color="auto"/>
              <w:right w:val="none" w:sz="0" w:space="0" w:color="auto"/>
            </w:tcBorders>
          </w:tcPr>
          <w:p w14:paraId="4E2EC1FE" w14:textId="455A5007" w:rsidR="003620FF" w:rsidRPr="0068279A" w:rsidRDefault="00F74125" w:rsidP="0068279A">
            <w:pPr>
              <w:spacing w:line="276" w:lineRule="auto"/>
              <w:rPr>
                <w:sz w:val="22"/>
                <w:szCs w:val="20"/>
              </w:rPr>
            </w:pPr>
            <w:r w:rsidRPr="0068279A">
              <w:rPr>
                <w:sz w:val="22"/>
                <w:szCs w:val="20"/>
              </w:rPr>
              <w:t>809734</w:t>
            </w:r>
          </w:p>
        </w:tc>
        <w:tc>
          <w:tcPr>
            <w:tcW w:w="1032" w:type="dxa"/>
            <w:tcBorders>
              <w:left w:val="none" w:sz="0" w:space="0" w:color="auto"/>
              <w:right w:val="none" w:sz="0" w:space="0" w:color="auto"/>
            </w:tcBorders>
          </w:tcPr>
          <w:p w14:paraId="72D4FB6C" w14:textId="34BCE7B2" w:rsidR="003620FF" w:rsidRPr="0068279A" w:rsidRDefault="00F74125" w:rsidP="0068279A">
            <w:pPr>
              <w:spacing w:line="276" w:lineRule="auto"/>
              <w:rPr>
                <w:sz w:val="22"/>
                <w:szCs w:val="20"/>
              </w:rPr>
            </w:pPr>
            <w:r w:rsidRPr="0068279A">
              <w:rPr>
                <w:sz w:val="22"/>
                <w:szCs w:val="20"/>
              </w:rPr>
              <w:t>866809</w:t>
            </w:r>
          </w:p>
        </w:tc>
        <w:tc>
          <w:tcPr>
            <w:tcW w:w="1032" w:type="dxa"/>
            <w:tcBorders>
              <w:left w:val="none" w:sz="0" w:space="0" w:color="auto"/>
              <w:right w:val="none" w:sz="0" w:space="0" w:color="auto"/>
            </w:tcBorders>
          </w:tcPr>
          <w:p w14:paraId="6FBE4961" w14:textId="4E11789F" w:rsidR="003620FF" w:rsidRPr="0068279A" w:rsidRDefault="00F74125" w:rsidP="0068279A">
            <w:pPr>
              <w:spacing w:line="276" w:lineRule="auto"/>
              <w:rPr>
                <w:sz w:val="22"/>
                <w:szCs w:val="20"/>
              </w:rPr>
            </w:pPr>
            <w:r w:rsidRPr="0068279A">
              <w:rPr>
                <w:sz w:val="22"/>
                <w:szCs w:val="20"/>
              </w:rPr>
              <w:t>874633</w:t>
            </w:r>
          </w:p>
        </w:tc>
        <w:tc>
          <w:tcPr>
            <w:tcW w:w="1032" w:type="dxa"/>
            <w:tcBorders>
              <w:left w:val="none" w:sz="0" w:space="0" w:color="auto"/>
            </w:tcBorders>
          </w:tcPr>
          <w:p w14:paraId="721204B2" w14:textId="0F4D4741" w:rsidR="003620FF" w:rsidRPr="0068279A" w:rsidRDefault="00F74125" w:rsidP="0068279A">
            <w:pPr>
              <w:spacing w:line="276" w:lineRule="auto"/>
              <w:rPr>
                <w:sz w:val="22"/>
                <w:szCs w:val="20"/>
              </w:rPr>
            </w:pPr>
            <w:r w:rsidRPr="0068279A">
              <w:rPr>
                <w:sz w:val="22"/>
                <w:szCs w:val="20"/>
              </w:rPr>
              <w:t>417151</w:t>
            </w:r>
          </w:p>
        </w:tc>
      </w:tr>
      <w:tr w:rsidR="003620FF" w:rsidRPr="0068279A" w14:paraId="316AE84C" w14:textId="77777777" w:rsidTr="002D3670">
        <w:trPr>
          <w:cnfStyle w:val="000000010000" w:firstRow="0" w:lastRow="0" w:firstColumn="0" w:lastColumn="0" w:oddVBand="0" w:evenVBand="0" w:oddHBand="0" w:evenHBand="1" w:firstRowFirstColumn="0" w:firstRowLastColumn="0" w:lastRowFirstColumn="0" w:lastRowLastColumn="0"/>
        </w:trPr>
        <w:tc>
          <w:tcPr>
            <w:tcW w:w="4128" w:type="dxa"/>
            <w:tcBorders>
              <w:right w:val="none" w:sz="0" w:space="0" w:color="auto"/>
            </w:tcBorders>
          </w:tcPr>
          <w:p w14:paraId="4EBEC9E6" w14:textId="6FC35122" w:rsidR="003620FF" w:rsidRPr="0068279A" w:rsidRDefault="003620FF" w:rsidP="0068279A">
            <w:pPr>
              <w:spacing w:line="276" w:lineRule="auto"/>
              <w:rPr>
                <w:sz w:val="22"/>
                <w:szCs w:val="20"/>
              </w:rPr>
            </w:pPr>
            <w:r w:rsidRPr="0068279A">
              <w:rPr>
                <w:sz w:val="22"/>
                <w:szCs w:val="20"/>
              </w:rPr>
              <w:t>Sektor publiczny</w:t>
            </w:r>
          </w:p>
        </w:tc>
        <w:tc>
          <w:tcPr>
            <w:tcW w:w="1032" w:type="dxa"/>
            <w:tcBorders>
              <w:left w:val="none" w:sz="0" w:space="0" w:color="auto"/>
              <w:right w:val="none" w:sz="0" w:space="0" w:color="auto"/>
            </w:tcBorders>
          </w:tcPr>
          <w:p w14:paraId="08544A8F" w14:textId="22B333C6" w:rsidR="003620FF" w:rsidRPr="0068279A" w:rsidRDefault="00F74125" w:rsidP="0068279A">
            <w:pPr>
              <w:spacing w:line="276" w:lineRule="auto"/>
              <w:rPr>
                <w:sz w:val="22"/>
                <w:szCs w:val="20"/>
              </w:rPr>
            </w:pPr>
            <w:r w:rsidRPr="0068279A">
              <w:rPr>
                <w:sz w:val="22"/>
                <w:szCs w:val="20"/>
              </w:rPr>
              <w:t>165634</w:t>
            </w:r>
          </w:p>
        </w:tc>
        <w:tc>
          <w:tcPr>
            <w:tcW w:w="1032" w:type="dxa"/>
            <w:tcBorders>
              <w:left w:val="none" w:sz="0" w:space="0" w:color="auto"/>
              <w:right w:val="none" w:sz="0" w:space="0" w:color="auto"/>
            </w:tcBorders>
          </w:tcPr>
          <w:p w14:paraId="24BD06CC" w14:textId="4FD5FE62" w:rsidR="003620FF" w:rsidRPr="0068279A" w:rsidRDefault="00F74125" w:rsidP="0068279A">
            <w:pPr>
              <w:spacing w:line="276" w:lineRule="auto"/>
              <w:rPr>
                <w:sz w:val="22"/>
                <w:szCs w:val="20"/>
              </w:rPr>
            </w:pPr>
            <w:r w:rsidRPr="0068279A">
              <w:rPr>
                <w:sz w:val="22"/>
                <w:szCs w:val="20"/>
              </w:rPr>
              <w:t>152453</w:t>
            </w:r>
          </w:p>
        </w:tc>
        <w:tc>
          <w:tcPr>
            <w:tcW w:w="1032" w:type="dxa"/>
            <w:tcBorders>
              <w:left w:val="none" w:sz="0" w:space="0" w:color="auto"/>
              <w:right w:val="none" w:sz="0" w:space="0" w:color="auto"/>
            </w:tcBorders>
          </w:tcPr>
          <w:p w14:paraId="02BA9874" w14:textId="5F8CCC11" w:rsidR="003620FF" w:rsidRPr="0068279A" w:rsidRDefault="00F74125" w:rsidP="0068279A">
            <w:pPr>
              <w:spacing w:line="276" w:lineRule="auto"/>
              <w:rPr>
                <w:sz w:val="22"/>
                <w:szCs w:val="20"/>
              </w:rPr>
            </w:pPr>
            <w:r w:rsidRPr="0068279A">
              <w:rPr>
                <w:sz w:val="22"/>
                <w:szCs w:val="20"/>
              </w:rPr>
              <w:t>156112</w:t>
            </w:r>
          </w:p>
        </w:tc>
        <w:tc>
          <w:tcPr>
            <w:tcW w:w="1032" w:type="dxa"/>
            <w:tcBorders>
              <w:left w:val="none" w:sz="0" w:space="0" w:color="auto"/>
              <w:right w:val="none" w:sz="0" w:space="0" w:color="auto"/>
            </w:tcBorders>
          </w:tcPr>
          <w:p w14:paraId="4B775389" w14:textId="377D998B" w:rsidR="003620FF" w:rsidRPr="0068279A" w:rsidRDefault="00F74125" w:rsidP="0068279A">
            <w:pPr>
              <w:spacing w:line="276" w:lineRule="auto"/>
              <w:rPr>
                <w:sz w:val="22"/>
                <w:szCs w:val="20"/>
              </w:rPr>
            </w:pPr>
            <w:r w:rsidRPr="0068279A">
              <w:rPr>
                <w:sz w:val="22"/>
                <w:szCs w:val="20"/>
              </w:rPr>
              <w:t>157340</w:t>
            </w:r>
          </w:p>
        </w:tc>
        <w:tc>
          <w:tcPr>
            <w:tcW w:w="1032" w:type="dxa"/>
            <w:tcBorders>
              <w:left w:val="none" w:sz="0" w:space="0" w:color="auto"/>
            </w:tcBorders>
          </w:tcPr>
          <w:p w14:paraId="3BCC8DDB" w14:textId="68783C84" w:rsidR="003620FF" w:rsidRPr="0068279A" w:rsidRDefault="00F74125" w:rsidP="0068279A">
            <w:pPr>
              <w:spacing w:line="276" w:lineRule="auto"/>
              <w:rPr>
                <w:sz w:val="22"/>
                <w:szCs w:val="20"/>
              </w:rPr>
            </w:pPr>
            <w:r w:rsidRPr="0068279A">
              <w:rPr>
                <w:sz w:val="22"/>
                <w:szCs w:val="20"/>
              </w:rPr>
              <w:t>103384</w:t>
            </w:r>
          </w:p>
        </w:tc>
      </w:tr>
      <w:tr w:rsidR="003620FF" w:rsidRPr="0068279A" w14:paraId="6A28642E" w14:textId="77777777" w:rsidTr="002D3670">
        <w:trPr>
          <w:cnfStyle w:val="000000100000" w:firstRow="0" w:lastRow="0" w:firstColumn="0" w:lastColumn="0" w:oddVBand="0" w:evenVBand="0" w:oddHBand="1" w:evenHBand="0" w:firstRowFirstColumn="0" w:firstRowLastColumn="0" w:lastRowFirstColumn="0" w:lastRowLastColumn="0"/>
        </w:trPr>
        <w:tc>
          <w:tcPr>
            <w:tcW w:w="4128" w:type="dxa"/>
            <w:tcBorders>
              <w:right w:val="none" w:sz="0" w:space="0" w:color="auto"/>
            </w:tcBorders>
          </w:tcPr>
          <w:p w14:paraId="3672D371" w14:textId="148E9DD7" w:rsidR="003620FF" w:rsidRPr="0068279A" w:rsidRDefault="003620FF" w:rsidP="0068279A">
            <w:pPr>
              <w:spacing w:line="276" w:lineRule="auto"/>
              <w:rPr>
                <w:sz w:val="22"/>
                <w:szCs w:val="20"/>
              </w:rPr>
            </w:pPr>
            <w:r w:rsidRPr="0068279A">
              <w:rPr>
                <w:sz w:val="22"/>
                <w:szCs w:val="20"/>
              </w:rPr>
              <w:t>Sektor prywatny</w:t>
            </w:r>
          </w:p>
        </w:tc>
        <w:tc>
          <w:tcPr>
            <w:tcW w:w="1032" w:type="dxa"/>
            <w:tcBorders>
              <w:left w:val="none" w:sz="0" w:space="0" w:color="auto"/>
              <w:right w:val="none" w:sz="0" w:space="0" w:color="auto"/>
            </w:tcBorders>
          </w:tcPr>
          <w:p w14:paraId="6E266566" w14:textId="67B677AE" w:rsidR="003620FF" w:rsidRPr="0068279A" w:rsidRDefault="00F74125" w:rsidP="0068279A">
            <w:pPr>
              <w:spacing w:line="276" w:lineRule="auto"/>
              <w:rPr>
                <w:sz w:val="22"/>
                <w:szCs w:val="20"/>
              </w:rPr>
            </w:pPr>
            <w:r w:rsidRPr="0068279A">
              <w:rPr>
                <w:sz w:val="22"/>
                <w:szCs w:val="20"/>
              </w:rPr>
              <w:t>616132</w:t>
            </w:r>
          </w:p>
        </w:tc>
        <w:tc>
          <w:tcPr>
            <w:tcW w:w="1032" w:type="dxa"/>
            <w:tcBorders>
              <w:left w:val="none" w:sz="0" w:space="0" w:color="auto"/>
              <w:right w:val="none" w:sz="0" w:space="0" w:color="auto"/>
            </w:tcBorders>
          </w:tcPr>
          <w:p w14:paraId="520CE19B" w14:textId="5E1A4558" w:rsidR="003620FF" w:rsidRPr="0068279A" w:rsidRDefault="00F74125" w:rsidP="0068279A">
            <w:pPr>
              <w:spacing w:line="276" w:lineRule="auto"/>
              <w:rPr>
                <w:sz w:val="22"/>
                <w:szCs w:val="20"/>
              </w:rPr>
            </w:pPr>
            <w:r w:rsidRPr="0068279A">
              <w:rPr>
                <w:sz w:val="22"/>
                <w:szCs w:val="20"/>
              </w:rPr>
              <w:t>657281</w:t>
            </w:r>
          </w:p>
        </w:tc>
        <w:tc>
          <w:tcPr>
            <w:tcW w:w="1032" w:type="dxa"/>
            <w:tcBorders>
              <w:left w:val="none" w:sz="0" w:space="0" w:color="auto"/>
              <w:right w:val="none" w:sz="0" w:space="0" w:color="auto"/>
            </w:tcBorders>
          </w:tcPr>
          <w:p w14:paraId="5337D232" w14:textId="30E339D4" w:rsidR="003620FF" w:rsidRPr="0068279A" w:rsidRDefault="00F74125" w:rsidP="0068279A">
            <w:pPr>
              <w:spacing w:line="276" w:lineRule="auto"/>
              <w:rPr>
                <w:sz w:val="22"/>
                <w:szCs w:val="20"/>
              </w:rPr>
            </w:pPr>
            <w:r w:rsidRPr="0068279A">
              <w:rPr>
                <w:sz w:val="22"/>
                <w:szCs w:val="20"/>
              </w:rPr>
              <w:t>710697</w:t>
            </w:r>
          </w:p>
        </w:tc>
        <w:tc>
          <w:tcPr>
            <w:tcW w:w="1032" w:type="dxa"/>
            <w:tcBorders>
              <w:left w:val="none" w:sz="0" w:space="0" w:color="auto"/>
              <w:right w:val="none" w:sz="0" w:space="0" w:color="auto"/>
            </w:tcBorders>
          </w:tcPr>
          <w:p w14:paraId="1F87AEAB" w14:textId="182E5355" w:rsidR="003620FF" w:rsidRPr="0068279A" w:rsidRDefault="00F74125" w:rsidP="0068279A">
            <w:pPr>
              <w:spacing w:line="276" w:lineRule="auto"/>
              <w:rPr>
                <w:sz w:val="22"/>
                <w:szCs w:val="20"/>
              </w:rPr>
            </w:pPr>
            <w:r w:rsidRPr="0068279A">
              <w:rPr>
                <w:sz w:val="22"/>
                <w:szCs w:val="20"/>
              </w:rPr>
              <w:t>717293</w:t>
            </w:r>
          </w:p>
        </w:tc>
        <w:tc>
          <w:tcPr>
            <w:tcW w:w="1032" w:type="dxa"/>
            <w:tcBorders>
              <w:left w:val="none" w:sz="0" w:space="0" w:color="auto"/>
            </w:tcBorders>
          </w:tcPr>
          <w:p w14:paraId="33449C2E" w14:textId="443FAB23" w:rsidR="003620FF" w:rsidRPr="0068279A" w:rsidRDefault="00F74125" w:rsidP="0068279A">
            <w:pPr>
              <w:spacing w:line="276" w:lineRule="auto"/>
              <w:rPr>
                <w:sz w:val="22"/>
                <w:szCs w:val="20"/>
              </w:rPr>
            </w:pPr>
            <w:r w:rsidRPr="0068279A">
              <w:rPr>
                <w:sz w:val="22"/>
                <w:szCs w:val="20"/>
              </w:rPr>
              <w:t>313767</w:t>
            </w:r>
          </w:p>
        </w:tc>
      </w:tr>
      <w:tr w:rsidR="003620FF" w:rsidRPr="0068279A" w14:paraId="4AA37DC6" w14:textId="77777777" w:rsidTr="002D3670">
        <w:trPr>
          <w:cnfStyle w:val="000000010000" w:firstRow="0" w:lastRow="0" w:firstColumn="0" w:lastColumn="0" w:oddVBand="0" w:evenVBand="0" w:oddHBand="0" w:evenHBand="1" w:firstRowFirstColumn="0" w:firstRowLastColumn="0" w:lastRowFirstColumn="0" w:lastRowLastColumn="0"/>
        </w:trPr>
        <w:tc>
          <w:tcPr>
            <w:tcW w:w="4128" w:type="dxa"/>
            <w:tcBorders>
              <w:right w:val="none" w:sz="0" w:space="0" w:color="auto"/>
            </w:tcBorders>
          </w:tcPr>
          <w:p w14:paraId="776E0382" w14:textId="390B1AF1" w:rsidR="003620FF" w:rsidRPr="0068279A" w:rsidRDefault="003620FF" w:rsidP="0068279A">
            <w:pPr>
              <w:spacing w:line="276" w:lineRule="auto"/>
              <w:rPr>
                <w:sz w:val="22"/>
                <w:szCs w:val="20"/>
              </w:rPr>
            </w:pPr>
            <w:r w:rsidRPr="0068279A">
              <w:rPr>
                <w:sz w:val="22"/>
                <w:szCs w:val="20"/>
              </w:rPr>
              <w:t>Rolnictwo, leśnictwo, łowiectwo i</w:t>
            </w:r>
            <w:r w:rsidR="00E840AC" w:rsidRPr="0068279A">
              <w:rPr>
                <w:sz w:val="22"/>
                <w:szCs w:val="20"/>
              </w:rPr>
              <w:t> </w:t>
            </w:r>
            <w:r w:rsidRPr="0068279A">
              <w:rPr>
                <w:sz w:val="22"/>
                <w:szCs w:val="20"/>
              </w:rPr>
              <w:t>rybactwo</w:t>
            </w:r>
          </w:p>
        </w:tc>
        <w:tc>
          <w:tcPr>
            <w:tcW w:w="1032" w:type="dxa"/>
            <w:tcBorders>
              <w:left w:val="none" w:sz="0" w:space="0" w:color="auto"/>
              <w:right w:val="none" w:sz="0" w:space="0" w:color="auto"/>
            </w:tcBorders>
          </w:tcPr>
          <w:p w14:paraId="52898949" w14:textId="59952D96" w:rsidR="003620FF" w:rsidRPr="0068279A" w:rsidRDefault="00F74125" w:rsidP="0068279A">
            <w:pPr>
              <w:spacing w:line="276" w:lineRule="auto"/>
              <w:rPr>
                <w:sz w:val="22"/>
                <w:szCs w:val="20"/>
              </w:rPr>
            </w:pPr>
            <w:r w:rsidRPr="0068279A">
              <w:rPr>
                <w:sz w:val="22"/>
                <w:szCs w:val="20"/>
              </w:rPr>
              <w:t>259524</w:t>
            </w:r>
          </w:p>
        </w:tc>
        <w:tc>
          <w:tcPr>
            <w:tcW w:w="1032" w:type="dxa"/>
            <w:tcBorders>
              <w:left w:val="none" w:sz="0" w:space="0" w:color="auto"/>
              <w:right w:val="none" w:sz="0" w:space="0" w:color="auto"/>
            </w:tcBorders>
          </w:tcPr>
          <w:p w14:paraId="0164A77D" w14:textId="4B02C575" w:rsidR="003620FF" w:rsidRPr="0068279A" w:rsidRDefault="00F74125" w:rsidP="0068279A">
            <w:pPr>
              <w:spacing w:line="276" w:lineRule="auto"/>
              <w:rPr>
                <w:sz w:val="22"/>
                <w:szCs w:val="20"/>
              </w:rPr>
            </w:pPr>
            <w:r w:rsidRPr="0068279A">
              <w:rPr>
                <w:sz w:val="22"/>
                <w:szCs w:val="20"/>
              </w:rPr>
              <w:t>259739</w:t>
            </w:r>
          </w:p>
        </w:tc>
        <w:tc>
          <w:tcPr>
            <w:tcW w:w="1032" w:type="dxa"/>
            <w:tcBorders>
              <w:left w:val="none" w:sz="0" w:space="0" w:color="auto"/>
              <w:right w:val="none" w:sz="0" w:space="0" w:color="auto"/>
            </w:tcBorders>
          </w:tcPr>
          <w:p w14:paraId="0D7A2474" w14:textId="445DFDE8" w:rsidR="003620FF" w:rsidRPr="0068279A" w:rsidRDefault="00F74125" w:rsidP="0068279A">
            <w:pPr>
              <w:spacing w:line="276" w:lineRule="auto"/>
              <w:rPr>
                <w:sz w:val="22"/>
                <w:szCs w:val="20"/>
              </w:rPr>
            </w:pPr>
            <w:r w:rsidRPr="0068279A">
              <w:rPr>
                <w:sz w:val="22"/>
                <w:szCs w:val="20"/>
              </w:rPr>
              <w:t>259851</w:t>
            </w:r>
          </w:p>
        </w:tc>
        <w:tc>
          <w:tcPr>
            <w:tcW w:w="1032" w:type="dxa"/>
            <w:tcBorders>
              <w:left w:val="none" w:sz="0" w:space="0" w:color="auto"/>
              <w:right w:val="none" w:sz="0" w:space="0" w:color="auto"/>
            </w:tcBorders>
          </w:tcPr>
          <w:p w14:paraId="21D538E8" w14:textId="64E29667" w:rsidR="003620FF" w:rsidRPr="0068279A" w:rsidRDefault="00F74125" w:rsidP="0068279A">
            <w:pPr>
              <w:spacing w:line="276" w:lineRule="auto"/>
              <w:rPr>
                <w:sz w:val="22"/>
                <w:szCs w:val="20"/>
              </w:rPr>
            </w:pPr>
            <w:r w:rsidRPr="0068279A">
              <w:rPr>
                <w:sz w:val="22"/>
                <w:szCs w:val="20"/>
              </w:rPr>
              <w:t>259772</w:t>
            </w:r>
          </w:p>
        </w:tc>
        <w:tc>
          <w:tcPr>
            <w:tcW w:w="1032" w:type="dxa"/>
            <w:tcBorders>
              <w:left w:val="none" w:sz="0" w:space="0" w:color="auto"/>
            </w:tcBorders>
          </w:tcPr>
          <w:p w14:paraId="0BF4D531" w14:textId="63B0E78D" w:rsidR="003620FF" w:rsidRPr="0068279A" w:rsidRDefault="00F74125" w:rsidP="0068279A">
            <w:pPr>
              <w:spacing w:line="276" w:lineRule="auto"/>
              <w:rPr>
                <w:sz w:val="22"/>
                <w:szCs w:val="20"/>
              </w:rPr>
            </w:pPr>
            <w:r w:rsidRPr="0068279A">
              <w:rPr>
                <w:sz w:val="22"/>
                <w:szCs w:val="20"/>
              </w:rPr>
              <w:t>137076</w:t>
            </w:r>
          </w:p>
        </w:tc>
      </w:tr>
      <w:tr w:rsidR="003620FF" w:rsidRPr="0068279A" w14:paraId="28349871" w14:textId="77777777" w:rsidTr="002D3670">
        <w:trPr>
          <w:cnfStyle w:val="000000100000" w:firstRow="0" w:lastRow="0" w:firstColumn="0" w:lastColumn="0" w:oddVBand="0" w:evenVBand="0" w:oddHBand="1" w:evenHBand="0" w:firstRowFirstColumn="0" w:firstRowLastColumn="0" w:lastRowFirstColumn="0" w:lastRowLastColumn="0"/>
        </w:trPr>
        <w:tc>
          <w:tcPr>
            <w:tcW w:w="4128" w:type="dxa"/>
            <w:tcBorders>
              <w:right w:val="none" w:sz="0" w:space="0" w:color="auto"/>
            </w:tcBorders>
          </w:tcPr>
          <w:p w14:paraId="4BE22A99" w14:textId="6A0D711E" w:rsidR="003620FF" w:rsidRPr="0068279A" w:rsidRDefault="003620FF" w:rsidP="0068279A">
            <w:pPr>
              <w:spacing w:line="276" w:lineRule="auto"/>
              <w:rPr>
                <w:sz w:val="22"/>
                <w:szCs w:val="20"/>
              </w:rPr>
            </w:pPr>
            <w:r w:rsidRPr="0068279A">
              <w:rPr>
                <w:sz w:val="22"/>
                <w:szCs w:val="20"/>
              </w:rPr>
              <w:t>Przemysł</w:t>
            </w:r>
          </w:p>
        </w:tc>
        <w:tc>
          <w:tcPr>
            <w:tcW w:w="1032" w:type="dxa"/>
            <w:tcBorders>
              <w:left w:val="none" w:sz="0" w:space="0" w:color="auto"/>
              <w:right w:val="none" w:sz="0" w:space="0" w:color="auto"/>
            </w:tcBorders>
          </w:tcPr>
          <w:p w14:paraId="3E8901DB" w14:textId="14AFE8E9" w:rsidR="003620FF" w:rsidRPr="0068279A" w:rsidRDefault="00F74125" w:rsidP="0068279A">
            <w:pPr>
              <w:spacing w:line="276" w:lineRule="auto"/>
              <w:rPr>
                <w:sz w:val="22"/>
                <w:szCs w:val="20"/>
              </w:rPr>
            </w:pPr>
            <w:r w:rsidRPr="0068279A">
              <w:rPr>
                <w:sz w:val="22"/>
                <w:szCs w:val="20"/>
              </w:rPr>
              <w:t>152750</w:t>
            </w:r>
          </w:p>
        </w:tc>
        <w:tc>
          <w:tcPr>
            <w:tcW w:w="1032" w:type="dxa"/>
            <w:tcBorders>
              <w:left w:val="none" w:sz="0" w:space="0" w:color="auto"/>
              <w:right w:val="none" w:sz="0" w:space="0" w:color="auto"/>
            </w:tcBorders>
          </w:tcPr>
          <w:p w14:paraId="2918F2F8" w14:textId="3B870092" w:rsidR="003620FF" w:rsidRPr="0068279A" w:rsidRDefault="00F74125" w:rsidP="0068279A">
            <w:pPr>
              <w:spacing w:line="276" w:lineRule="auto"/>
              <w:rPr>
                <w:sz w:val="22"/>
                <w:szCs w:val="20"/>
              </w:rPr>
            </w:pPr>
            <w:r w:rsidRPr="0068279A">
              <w:rPr>
                <w:sz w:val="22"/>
                <w:szCs w:val="20"/>
              </w:rPr>
              <w:t>159901</w:t>
            </w:r>
          </w:p>
        </w:tc>
        <w:tc>
          <w:tcPr>
            <w:tcW w:w="1032" w:type="dxa"/>
            <w:tcBorders>
              <w:left w:val="none" w:sz="0" w:space="0" w:color="auto"/>
              <w:right w:val="none" w:sz="0" w:space="0" w:color="auto"/>
            </w:tcBorders>
          </w:tcPr>
          <w:p w14:paraId="3D2DE7B7" w14:textId="452DB748" w:rsidR="003620FF" w:rsidRPr="0068279A" w:rsidRDefault="00F74125" w:rsidP="0068279A">
            <w:pPr>
              <w:spacing w:line="276" w:lineRule="auto"/>
              <w:rPr>
                <w:sz w:val="22"/>
                <w:szCs w:val="20"/>
              </w:rPr>
            </w:pPr>
            <w:r w:rsidRPr="0068279A">
              <w:rPr>
                <w:sz w:val="22"/>
                <w:szCs w:val="20"/>
              </w:rPr>
              <w:t>180069</w:t>
            </w:r>
          </w:p>
        </w:tc>
        <w:tc>
          <w:tcPr>
            <w:tcW w:w="1032" w:type="dxa"/>
            <w:tcBorders>
              <w:left w:val="none" w:sz="0" w:space="0" w:color="auto"/>
              <w:right w:val="none" w:sz="0" w:space="0" w:color="auto"/>
            </w:tcBorders>
          </w:tcPr>
          <w:p w14:paraId="251F263B" w14:textId="05DD219F" w:rsidR="003620FF" w:rsidRPr="0068279A" w:rsidRDefault="00F74125" w:rsidP="0068279A">
            <w:pPr>
              <w:spacing w:line="276" w:lineRule="auto"/>
              <w:rPr>
                <w:sz w:val="22"/>
                <w:szCs w:val="20"/>
              </w:rPr>
            </w:pPr>
            <w:r w:rsidRPr="0068279A">
              <w:rPr>
                <w:sz w:val="22"/>
                <w:szCs w:val="20"/>
              </w:rPr>
              <w:t>182073</w:t>
            </w:r>
          </w:p>
        </w:tc>
        <w:tc>
          <w:tcPr>
            <w:tcW w:w="1032" w:type="dxa"/>
            <w:tcBorders>
              <w:left w:val="none" w:sz="0" w:space="0" w:color="auto"/>
            </w:tcBorders>
          </w:tcPr>
          <w:p w14:paraId="370A7B9A" w14:textId="0F5F89C9" w:rsidR="003620FF" w:rsidRPr="0068279A" w:rsidRDefault="00F74125" w:rsidP="0068279A">
            <w:pPr>
              <w:spacing w:line="276" w:lineRule="auto"/>
              <w:rPr>
                <w:sz w:val="22"/>
                <w:szCs w:val="20"/>
              </w:rPr>
            </w:pPr>
            <w:r w:rsidRPr="0068279A">
              <w:rPr>
                <w:sz w:val="22"/>
                <w:szCs w:val="20"/>
              </w:rPr>
              <w:t>50994</w:t>
            </w:r>
          </w:p>
        </w:tc>
      </w:tr>
      <w:tr w:rsidR="00F74125" w:rsidRPr="0068279A" w14:paraId="03E56C1F" w14:textId="77777777" w:rsidTr="002D3670">
        <w:trPr>
          <w:cnfStyle w:val="000000010000" w:firstRow="0" w:lastRow="0" w:firstColumn="0" w:lastColumn="0" w:oddVBand="0" w:evenVBand="0" w:oddHBand="0" w:evenHBand="1" w:firstRowFirstColumn="0" w:firstRowLastColumn="0" w:lastRowFirstColumn="0" w:lastRowLastColumn="0"/>
          <w:trHeight w:hRule="exact" w:val="378"/>
        </w:trPr>
        <w:tc>
          <w:tcPr>
            <w:tcW w:w="4128" w:type="dxa"/>
            <w:tcBorders>
              <w:right w:val="none" w:sz="0" w:space="0" w:color="auto"/>
            </w:tcBorders>
          </w:tcPr>
          <w:p w14:paraId="0D7417B2" w14:textId="75F8DE7F" w:rsidR="00F74125" w:rsidRPr="0068279A" w:rsidRDefault="00F74125" w:rsidP="0068279A">
            <w:pPr>
              <w:spacing w:line="276" w:lineRule="auto"/>
              <w:rPr>
                <w:rFonts w:eastAsia="Calibri"/>
                <w:sz w:val="22"/>
                <w:szCs w:val="20"/>
              </w:rPr>
            </w:pPr>
            <w:r w:rsidRPr="0068279A">
              <w:rPr>
                <w:sz w:val="22"/>
                <w:szCs w:val="20"/>
              </w:rPr>
              <w:t xml:space="preserve">w tym przetwórstwo przemysłowe </w:t>
            </w:r>
          </w:p>
        </w:tc>
        <w:tc>
          <w:tcPr>
            <w:tcW w:w="1032" w:type="dxa"/>
            <w:tcBorders>
              <w:left w:val="none" w:sz="0" w:space="0" w:color="auto"/>
              <w:right w:val="none" w:sz="0" w:space="0" w:color="auto"/>
            </w:tcBorders>
          </w:tcPr>
          <w:p w14:paraId="3D5CB5C9" w14:textId="77777777" w:rsidR="00F74125" w:rsidRPr="0068279A" w:rsidRDefault="00F74125" w:rsidP="0068279A">
            <w:pPr>
              <w:spacing w:line="276" w:lineRule="auto"/>
              <w:rPr>
                <w:rFonts w:eastAsia="Calibri"/>
                <w:sz w:val="22"/>
                <w:szCs w:val="20"/>
              </w:rPr>
            </w:pPr>
            <w:r w:rsidRPr="0068279A">
              <w:rPr>
                <w:sz w:val="22"/>
                <w:szCs w:val="20"/>
              </w:rPr>
              <w:t>135501</w:t>
            </w:r>
          </w:p>
        </w:tc>
        <w:tc>
          <w:tcPr>
            <w:tcW w:w="1032" w:type="dxa"/>
            <w:tcBorders>
              <w:left w:val="none" w:sz="0" w:space="0" w:color="auto"/>
              <w:right w:val="none" w:sz="0" w:space="0" w:color="auto"/>
            </w:tcBorders>
          </w:tcPr>
          <w:p w14:paraId="06CB2A2A" w14:textId="77777777" w:rsidR="00F74125" w:rsidRPr="0068279A" w:rsidRDefault="00F74125" w:rsidP="0068279A">
            <w:pPr>
              <w:spacing w:line="276" w:lineRule="auto"/>
              <w:rPr>
                <w:rFonts w:eastAsia="Calibri"/>
                <w:sz w:val="22"/>
                <w:szCs w:val="20"/>
              </w:rPr>
            </w:pPr>
            <w:r w:rsidRPr="0068279A">
              <w:rPr>
                <w:sz w:val="22"/>
                <w:szCs w:val="20"/>
              </w:rPr>
              <w:t>143760</w:t>
            </w:r>
          </w:p>
        </w:tc>
        <w:tc>
          <w:tcPr>
            <w:tcW w:w="1032" w:type="dxa"/>
            <w:tcBorders>
              <w:left w:val="none" w:sz="0" w:space="0" w:color="auto"/>
              <w:right w:val="none" w:sz="0" w:space="0" w:color="auto"/>
            </w:tcBorders>
          </w:tcPr>
          <w:p w14:paraId="6C603CEF" w14:textId="77777777" w:rsidR="00F74125" w:rsidRPr="0068279A" w:rsidRDefault="00F74125" w:rsidP="0068279A">
            <w:pPr>
              <w:spacing w:line="276" w:lineRule="auto"/>
              <w:rPr>
                <w:rFonts w:eastAsia="Calibri"/>
                <w:sz w:val="22"/>
                <w:szCs w:val="20"/>
              </w:rPr>
            </w:pPr>
            <w:r w:rsidRPr="0068279A">
              <w:rPr>
                <w:sz w:val="22"/>
                <w:szCs w:val="20"/>
              </w:rPr>
              <w:t>163250</w:t>
            </w:r>
          </w:p>
        </w:tc>
        <w:tc>
          <w:tcPr>
            <w:tcW w:w="1032" w:type="dxa"/>
            <w:tcBorders>
              <w:left w:val="none" w:sz="0" w:space="0" w:color="auto"/>
              <w:right w:val="none" w:sz="0" w:space="0" w:color="auto"/>
            </w:tcBorders>
          </w:tcPr>
          <w:p w14:paraId="1DA8E0F9" w14:textId="77777777" w:rsidR="00F74125" w:rsidRPr="0068279A" w:rsidRDefault="00F74125" w:rsidP="0068279A">
            <w:pPr>
              <w:spacing w:line="276" w:lineRule="auto"/>
              <w:rPr>
                <w:rFonts w:eastAsia="Calibri"/>
                <w:sz w:val="22"/>
                <w:szCs w:val="20"/>
              </w:rPr>
            </w:pPr>
            <w:r w:rsidRPr="0068279A">
              <w:rPr>
                <w:sz w:val="22"/>
                <w:szCs w:val="20"/>
              </w:rPr>
              <w:t>164740</w:t>
            </w:r>
          </w:p>
        </w:tc>
        <w:tc>
          <w:tcPr>
            <w:tcW w:w="1032" w:type="dxa"/>
            <w:tcBorders>
              <w:left w:val="none" w:sz="0" w:space="0" w:color="auto"/>
            </w:tcBorders>
          </w:tcPr>
          <w:p w14:paraId="003B7433" w14:textId="77777777" w:rsidR="00F74125" w:rsidRPr="0068279A" w:rsidRDefault="00F74125" w:rsidP="0068279A">
            <w:pPr>
              <w:spacing w:line="276" w:lineRule="auto"/>
              <w:rPr>
                <w:rFonts w:eastAsia="Calibri"/>
                <w:sz w:val="22"/>
                <w:szCs w:val="20"/>
              </w:rPr>
            </w:pPr>
            <w:r w:rsidRPr="0068279A">
              <w:rPr>
                <w:sz w:val="22"/>
                <w:szCs w:val="20"/>
              </w:rPr>
              <w:t>47682</w:t>
            </w:r>
          </w:p>
        </w:tc>
      </w:tr>
      <w:tr w:rsidR="00F74125" w:rsidRPr="0068279A" w14:paraId="0AC00CEE" w14:textId="77777777" w:rsidTr="002D3670">
        <w:trPr>
          <w:cnfStyle w:val="000000100000" w:firstRow="0" w:lastRow="0" w:firstColumn="0" w:lastColumn="0" w:oddVBand="0" w:evenVBand="0" w:oddHBand="1" w:evenHBand="0" w:firstRowFirstColumn="0" w:firstRowLastColumn="0" w:lastRowFirstColumn="0" w:lastRowLastColumn="0"/>
          <w:trHeight w:hRule="exact" w:val="426"/>
        </w:trPr>
        <w:tc>
          <w:tcPr>
            <w:tcW w:w="4128" w:type="dxa"/>
            <w:tcBorders>
              <w:right w:val="none" w:sz="0" w:space="0" w:color="auto"/>
            </w:tcBorders>
          </w:tcPr>
          <w:p w14:paraId="08FF0437" w14:textId="347B59E4" w:rsidR="00F74125" w:rsidRPr="0068279A" w:rsidRDefault="00F74125" w:rsidP="0068279A">
            <w:pPr>
              <w:spacing w:line="276" w:lineRule="auto"/>
              <w:rPr>
                <w:rFonts w:eastAsia="Calibri"/>
                <w:sz w:val="22"/>
                <w:szCs w:val="20"/>
              </w:rPr>
            </w:pPr>
            <w:r w:rsidRPr="0068279A">
              <w:rPr>
                <w:sz w:val="22"/>
                <w:szCs w:val="20"/>
              </w:rPr>
              <w:t xml:space="preserve">Budownictwo </w:t>
            </w:r>
          </w:p>
        </w:tc>
        <w:tc>
          <w:tcPr>
            <w:tcW w:w="1032" w:type="dxa"/>
            <w:tcBorders>
              <w:left w:val="none" w:sz="0" w:space="0" w:color="auto"/>
              <w:right w:val="none" w:sz="0" w:space="0" w:color="auto"/>
            </w:tcBorders>
          </w:tcPr>
          <w:p w14:paraId="5F22A172" w14:textId="77777777" w:rsidR="00F74125" w:rsidRPr="0068279A" w:rsidRDefault="00F74125" w:rsidP="0068279A">
            <w:pPr>
              <w:spacing w:line="276" w:lineRule="auto"/>
              <w:rPr>
                <w:rFonts w:eastAsia="Calibri"/>
                <w:sz w:val="22"/>
                <w:szCs w:val="20"/>
              </w:rPr>
            </w:pPr>
            <w:r w:rsidRPr="0068279A">
              <w:rPr>
                <w:sz w:val="22"/>
                <w:szCs w:val="20"/>
              </w:rPr>
              <w:t>38985</w:t>
            </w:r>
          </w:p>
        </w:tc>
        <w:tc>
          <w:tcPr>
            <w:tcW w:w="1032" w:type="dxa"/>
            <w:tcBorders>
              <w:left w:val="none" w:sz="0" w:space="0" w:color="auto"/>
              <w:right w:val="none" w:sz="0" w:space="0" w:color="auto"/>
            </w:tcBorders>
          </w:tcPr>
          <w:p w14:paraId="4C82DCFC" w14:textId="77777777" w:rsidR="00F74125" w:rsidRPr="0068279A" w:rsidRDefault="00F74125" w:rsidP="0068279A">
            <w:pPr>
              <w:spacing w:line="276" w:lineRule="auto"/>
              <w:rPr>
                <w:rFonts w:eastAsia="Calibri"/>
                <w:sz w:val="22"/>
                <w:szCs w:val="20"/>
              </w:rPr>
            </w:pPr>
            <w:r w:rsidRPr="0068279A">
              <w:rPr>
                <w:sz w:val="22"/>
                <w:szCs w:val="20"/>
              </w:rPr>
              <w:t>37935</w:t>
            </w:r>
          </w:p>
        </w:tc>
        <w:tc>
          <w:tcPr>
            <w:tcW w:w="1032" w:type="dxa"/>
            <w:tcBorders>
              <w:left w:val="none" w:sz="0" w:space="0" w:color="auto"/>
              <w:right w:val="none" w:sz="0" w:space="0" w:color="auto"/>
            </w:tcBorders>
          </w:tcPr>
          <w:p w14:paraId="56054976" w14:textId="77777777" w:rsidR="00F74125" w:rsidRPr="0068279A" w:rsidRDefault="00F74125" w:rsidP="0068279A">
            <w:pPr>
              <w:spacing w:line="276" w:lineRule="auto"/>
              <w:rPr>
                <w:rFonts w:eastAsia="Calibri"/>
                <w:sz w:val="22"/>
                <w:szCs w:val="20"/>
              </w:rPr>
            </w:pPr>
            <w:r w:rsidRPr="0068279A">
              <w:rPr>
                <w:sz w:val="22"/>
                <w:szCs w:val="20"/>
              </w:rPr>
              <w:t>43462</w:t>
            </w:r>
          </w:p>
        </w:tc>
        <w:tc>
          <w:tcPr>
            <w:tcW w:w="1032" w:type="dxa"/>
            <w:tcBorders>
              <w:left w:val="none" w:sz="0" w:space="0" w:color="auto"/>
              <w:right w:val="none" w:sz="0" w:space="0" w:color="auto"/>
            </w:tcBorders>
          </w:tcPr>
          <w:p w14:paraId="642779AF" w14:textId="77777777" w:rsidR="00F74125" w:rsidRPr="0068279A" w:rsidRDefault="00F74125" w:rsidP="0068279A">
            <w:pPr>
              <w:spacing w:line="276" w:lineRule="auto"/>
              <w:rPr>
                <w:rFonts w:eastAsia="Calibri"/>
                <w:sz w:val="22"/>
                <w:szCs w:val="20"/>
              </w:rPr>
            </w:pPr>
            <w:r w:rsidRPr="0068279A">
              <w:rPr>
                <w:sz w:val="22"/>
                <w:szCs w:val="20"/>
              </w:rPr>
              <w:t>45715</w:t>
            </w:r>
          </w:p>
        </w:tc>
        <w:tc>
          <w:tcPr>
            <w:tcW w:w="1032" w:type="dxa"/>
            <w:tcBorders>
              <w:left w:val="none" w:sz="0" w:space="0" w:color="auto"/>
            </w:tcBorders>
          </w:tcPr>
          <w:p w14:paraId="5744F035" w14:textId="77777777" w:rsidR="00F74125" w:rsidRPr="0068279A" w:rsidRDefault="00F74125" w:rsidP="0068279A">
            <w:pPr>
              <w:spacing w:line="276" w:lineRule="auto"/>
              <w:rPr>
                <w:rFonts w:eastAsia="Calibri"/>
                <w:sz w:val="22"/>
                <w:szCs w:val="20"/>
              </w:rPr>
            </w:pPr>
            <w:r w:rsidRPr="0068279A">
              <w:rPr>
                <w:sz w:val="22"/>
                <w:szCs w:val="20"/>
              </w:rPr>
              <w:t>4588</w:t>
            </w:r>
          </w:p>
        </w:tc>
      </w:tr>
      <w:tr w:rsidR="00F74125" w:rsidRPr="0068279A" w14:paraId="4D7187D0" w14:textId="77777777" w:rsidTr="002D3670">
        <w:trPr>
          <w:cnfStyle w:val="000000010000" w:firstRow="0" w:lastRow="0" w:firstColumn="0" w:lastColumn="0" w:oddVBand="0" w:evenVBand="0" w:oddHBand="0" w:evenHBand="1" w:firstRowFirstColumn="0" w:firstRowLastColumn="0" w:lastRowFirstColumn="0" w:lastRowLastColumn="0"/>
          <w:trHeight w:hRule="exact" w:val="669"/>
        </w:trPr>
        <w:tc>
          <w:tcPr>
            <w:tcW w:w="4128" w:type="dxa"/>
            <w:tcBorders>
              <w:right w:val="none" w:sz="0" w:space="0" w:color="auto"/>
            </w:tcBorders>
          </w:tcPr>
          <w:p w14:paraId="574FDCB2" w14:textId="5DC4A27A" w:rsidR="00F74125" w:rsidRPr="0068279A" w:rsidRDefault="00F74125" w:rsidP="0068279A">
            <w:pPr>
              <w:spacing w:line="276" w:lineRule="auto"/>
              <w:rPr>
                <w:rFonts w:eastAsia="Calibri"/>
                <w:sz w:val="22"/>
                <w:szCs w:val="20"/>
              </w:rPr>
            </w:pPr>
            <w:r w:rsidRPr="0068279A">
              <w:rPr>
                <w:sz w:val="22"/>
                <w:szCs w:val="20"/>
              </w:rPr>
              <w:t xml:space="preserve">Handel; naprawa pojazdów samochodowych </w:t>
            </w:r>
          </w:p>
        </w:tc>
        <w:tc>
          <w:tcPr>
            <w:tcW w:w="1032" w:type="dxa"/>
            <w:tcBorders>
              <w:left w:val="none" w:sz="0" w:space="0" w:color="auto"/>
              <w:right w:val="none" w:sz="0" w:space="0" w:color="auto"/>
            </w:tcBorders>
          </w:tcPr>
          <w:p w14:paraId="7D9F2F1C" w14:textId="77777777" w:rsidR="00F74125" w:rsidRPr="0068279A" w:rsidRDefault="00F74125" w:rsidP="0068279A">
            <w:pPr>
              <w:spacing w:line="276" w:lineRule="auto"/>
              <w:rPr>
                <w:rFonts w:eastAsia="Calibri"/>
                <w:sz w:val="22"/>
                <w:szCs w:val="20"/>
              </w:rPr>
            </w:pPr>
            <w:r w:rsidRPr="0068279A">
              <w:rPr>
                <w:sz w:val="22"/>
                <w:szCs w:val="20"/>
              </w:rPr>
              <w:t>96589</w:t>
            </w:r>
          </w:p>
        </w:tc>
        <w:tc>
          <w:tcPr>
            <w:tcW w:w="1032" w:type="dxa"/>
            <w:tcBorders>
              <w:left w:val="none" w:sz="0" w:space="0" w:color="auto"/>
              <w:right w:val="none" w:sz="0" w:space="0" w:color="auto"/>
            </w:tcBorders>
          </w:tcPr>
          <w:p w14:paraId="3558B25A" w14:textId="77777777" w:rsidR="00F74125" w:rsidRPr="0068279A" w:rsidRDefault="00F74125" w:rsidP="0068279A">
            <w:pPr>
              <w:spacing w:line="276" w:lineRule="auto"/>
              <w:rPr>
                <w:rFonts w:eastAsia="Calibri"/>
                <w:sz w:val="22"/>
                <w:szCs w:val="20"/>
              </w:rPr>
            </w:pPr>
            <w:r w:rsidRPr="0068279A">
              <w:rPr>
                <w:sz w:val="22"/>
                <w:szCs w:val="20"/>
              </w:rPr>
              <w:t>98484</w:t>
            </w:r>
          </w:p>
        </w:tc>
        <w:tc>
          <w:tcPr>
            <w:tcW w:w="1032" w:type="dxa"/>
            <w:tcBorders>
              <w:left w:val="none" w:sz="0" w:space="0" w:color="auto"/>
              <w:right w:val="none" w:sz="0" w:space="0" w:color="auto"/>
            </w:tcBorders>
          </w:tcPr>
          <w:p w14:paraId="06599268" w14:textId="77777777" w:rsidR="00F74125" w:rsidRPr="0068279A" w:rsidRDefault="00F74125" w:rsidP="0068279A">
            <w:pPr>
              <w:spacing w:line="276" w:lineRule="auto"/>
              <w:rPr>
                <w:rFonts w:eastAsia="Calibri"/>
                <w:sz w:val="22"/>
                <w:szCs w:val="20"/>
              </w:rPr>
            </w:pPr>
            <w:r w:rsidRPr="0068279A">
              <w:rPr>
                <w:sz w:val="22"/>
                <w:szCs w:val="20"/>
              </w:rPr>
              <w:t>104594</w:t>
            </w:r>
          </w:p>
        </w:tc>
        <w:tc>
          <w:tcPr>
            <w:tcW w:w="1032" w:type="dxa"/>
            <w:tcBorders>
              <w:left w:val="none" w:sz="0" w:space="0" w:color="auto"/>
              <w:right w:val="none" w:sz="0" w:space="0" w:color="auto"/>
            </w:tcBorders>
          </w:tcPr>
          <w:p w14:paraId="30B5CF25" w14:textId="77777777" w:rsidR="00F74125" w:rsidRPr="0068279A" w:rsidRDefault="00F74125" w:rsidP="0068279A">
            <w:pPr>
              <w:spacing w:line="276" w:lineRule="auto"/>
              <w:rPr>
                <w:rFonts w:eastAsia="Calibri"/>
                <w:sz w:val="22"/>
                <w:szCs w:val="20"/>
              </w:rPr>
            </w:pPr>
            <w:r w:rsidRPr="0068279A">
              <w:rPr>
                <w:sz w:val="22"/>
                <w:szCs w:val="20"/>
              </w:rPr>
              <w:t>105761</w:t>
            </w:r>
          </w:p>
        </w:tc>
        <w:tc>
          <w:tcPr>
            <w:tcW w:w="1032" w:type="dxa"/>
            <w:tcBorders>
              <w:left w:val="none" w:sz="0" w:space="0" w:color="auto"/>
            </w:tcBorders>
          </w:tcPr>
          <w:p w14:paraId="11999EE6" w14:textId="77777777" w:rsidR="00F74125" w:rsidRPr="0068279A" w:rsidRDefault="00F74125" w:rsidP="0068279A">
            <w:pPr>
              <w:spacing w:line="276" w:lineRule="auto"/>
              <w:rPr>
                <w:rFonts w:eastAsia="Calibri"/>
                <w:sz w:val="22"/>
                <w:szCs w:val="20"/>
              </w:rPr>
            </w:pPr>
            <w:r w:rsidRPr="0068279A">
              <w:rPr>
                <w:sz w:val="22"/>
                <w:szCs w:val="20"/>
              </w:rPr>
              <w:t>55768</w:t>
            </w:r>
          </w:p>
        </w:tc>
      </w:tr>
      <w:tr w:rsidR="00F74125" w:rsidRPr="0068279A" w14:paraId="6B756BC8" w14:textId="77777777" w:rsidTr="002D3670">
        <w:trPr>
          <w:cnfStyle w:val="000000100000" w:firstRow="0" w:lastRow="0" w:firstColumn="0" w:lastColumn="0" w:oddVBand="0" w:evenVBand="0" w:oddHBand="1" w:evenHBand="0" w:firstRowFirstColumn="0" w:firstRowLastColumn="0" w:lastRowFirstColumn="0" w:lastRowLastColumn="0"/>
          <w:trHeight w:hRule="exact" w:val="681"/>
        </w:trPr>
        <w:tc>
          <w:tcPr>
            <w:tcW w:w="4128" w:type="dxa"/>
            <w:tcBorders>
              <w:right w:val="none" w:sz="0" w:space="0" w:color="auto"/>
            </w:tcBorders>
          </w:tcPr>
          <w:p w14:paraId="5D35739A" w14:textId="5426F0D6" w:rsidR="00F74125" w:rsidRPr="0068279A" w:rsidRDefault="00F74125" w:rsidP="0068279A">
            <w:pPr>
              <w:spacing w:line="276" w:lineRule="auto"/>
              <w:rPr>
                <w:rFonts w:eastAsia="Calibri"/>
                <w:sz w:val="22"/>
                <w:szCs w:val="20"/>
              </w:rPr>
            </w:pPr>
            <w:r w:rsidRPr="0068279A">
              <w:rPr>
                <w:sz w:val="22"/>
                <w:szCs w:val="20"/>
              </w:rPr>
              <w:t xml:space="preserve">Transport i gospodarka magazynowa </w:t>
            </w:r>
          </w:p>
        </w:tc>
        <w:tc>
          <w:tcPr>
            <w:tcW w:w="1032" w:type="dxa"/>
            <w:tcBorders>
              <w:left w:val="none" w:sz="0" w:space="0" w:color="auto"/>
              <w:right w:val="none" w:sz="0" w:space="0" w:color="auto"/>
            </w:tcBorders>
          </w:tcPr>
          <w:p w14:paraId="411E73D8" w14:textId="77777777" w:rsidR="00F74125" w:rsidRPr="0068279A" w:rsidRDefault="00F74125" w:rsidP="0068279A">
            <w:pPr>
              <w:spacing w:line="276" w:lineRule="auto"/>
              <w:rPr>
                <w:rFonts w:eastAsia="Calibri"/>
                <w:sz w:val="22"/>
                <w:szCs w:val="20"/>
              </w:rPr>
            </w:pPr>
            <w:r w:rsidRPr="0068279A">
              <w:rPr>
                <w:sz w:val="22"/>
                <w:szCs w:val="20"/>
              </w:rPr>
              <w:t>28414</w:t>
            </w:r>
          </w:p>
        </w:tc>
        <w:tc>
          <w:tcPr>
            <w:tcW w:w="1032" w:type="dxa"/>
            <w:tcBorders>
              <w:left w:val="none" w:sz="0" w:space="0" w:color="auto"/>
              <w:right w:val="none" w:sz="0" w:space="0" w:color="auto"/>
            </w:tcBorders>
          </w:tcPr>
          <w:p w14:paraId="17F05F08" w14:textId="77777777" w:rsidR="00F74125" w:rsidRPr="0068279A" w:rsidRDefault="00F74125" w:rsidP="0068279A">
            <w:pPr>
              <w:spacing w:line="276" w:lineRule="auto"/>
              <w:rPr>
                <w:rFonts w:eastAsia="Calibri"/>
                <w:sz w:val="22"/>
                <w:szCs w:val="20"/>
              </w:rPr>
            </w:pPr>
            <w:r w:rsidRPr="0068279A">
              <w:rPr>
                <w:sz w:val="22"/>
                <w:szCs w:val="20"/>
              </w:rPr>
              <w:t>27899</w:t>
            </w:r>
          </w:p>
        </w:tc>
        <w:tc>
          <w:tcPr>
            <w:tcW w:w="1032" w:type="dxa"/>
            <w:tcBorders>
              <w:left w:val="none" w:sz="0" w:space="0" w:color="auto"/>
              <w:right w:val="none" w:sz="0" w:space="0" w:color="auto"/>
            </w:tcBorders>
          </w:tcPr>
          <w:p w14:paraId="23FB5153" w14:textId="77777777" w:rsidR="00F74125" w:rsidRPr="0068279A" w:rsidRDefault="00F74125" w:rsidP="0068279A">
            <w:pPr>
              <w:spacing w:line="276" w:lineRule="auto"/>
              <w:rPr>
                <w:rFonts w:eastAsia="Calibri"/>
                <w:sz w:val="22"/>
                <w:szCs w:val="20"/>
              </w:rPr>
            </w:pPr>
            <w:r w:rsidRPr="0068279A">
              <w:rPr>
                <w:sz w:val="22"/>
                <w:szCs w:val="20"/>
              </w:rPr>
              <w:t>32252</w:t>
            </w:r>
          </w:p>
        </w:tc>
        <w:tc>
          <w:tcPr>
            <w:tcW w:w="1032" w:type="dxa"/>
            <w:tcBorders>
              <w:left w:val="none" w:sz="0" w:space="0" w:color="auto"/>
              <w:right w:val="none" w:sz="0" w:space="0" w:color="auto"/>
            </w:tcBorders>
          </w:tcPr>
          <w:p w14:paraId="6BF69B5C" w14:textId="77777777" w:rsidR="00F74125" w:rsidRPr="0068279A" w:rsidRDefault="00F74125" w:rsidP="0068279A">
            <w:pPr>
              <w:spacing w:line="276" w:lineRule="auto"/>
              <w:rPr>
                <w:rFonts w:eastAsia="Calibri"/>
                <w:sz w:val="22"/>
                <w:szCs w:val="20"/>
              </w:rPr>
            </w:pPr>
            <w:r w:rsidRPr="0068279A">
              <w:rPr>
                <w:sz w:val="22"/>
                <w:szCs w:val="20"/>
              </w:rPr>
              <w:t>33741</w:t>
            </w:r>
          </w:p>
        </w:tc>
        <w:tc>
          <w:tcPr>
            <w:tcW w:w="1032" w:type="dxa"/>
            <w:tcBorders>
              <w:left w:val="none" w:sz="0" w:space="0" w:color="auto"/>
            </w:tcBorders>
          </w:tcPr>
          <w:p w14:paraId="6665D3A6" w14:textId="77777777" w:rsidR="00F74125" w:rsidRPr="0068279A" w:rsidRDefault="00F74125" w:rsidP="0068279A">
            <w:pPr>
              <w:spacing w:line="276" w:lineRule="auto"/>
              <w:rPr>
                <w:rFonts w:eastAsia="Calibri"/>
                <w:sz w:val="22"/>
                <w:szCs w:val="20"/>
              </w:rPr>
            </w:pPr>
            <w:r w:rsidRPr="0068279A">
              <w:rPr>
                <w:sz w:val="22"/>
                <w:szCs w:val="20"/>
              </w:rPr>
              <w:t>6249</w:t>
            </w:r>
          </w:p>
        </w:tc>
      </w:tr>
      <w:tr w:rsidR="00F74125" w:rsidRPr="0068279A" w14:paraId="4C18193D" w14:textId="77777777" w:rsidTr="002D3670">
        <w:trPr>
          <w:cnfStyle w:val="000000010000" w:firstRow="0" w:lastRow="0" w:firstColumn="0" w:lastColumn="0" w:oddVBand="0" w:evenVBand="0" w:oddHBand="0" w:evenHBand="1" w:firstRowFirstColumn="0" w:firstRowLastColumn="0" w:lastRowFirstColumn="0" w:lastRowLastColumn="0"/>
          <w:trHeight w:hRule="exact" w:val="428"/>
        </w:trPr>
        <w:tc>
          <w:tcPr>
            <w:tcW w:w="4128" w:type="dxa"/>
            <w:tcBorders>
              <w:right w:val="none" w:sz="0" w:space="0" w:color="auto"/>
            </w:tcBorders>
          </w:tcPr>
          <w:p w14:paraId="3C5FE066" w14:textId="3B907341" w:rsidR="00F74125" w:rsidRPr="0068279A" w:rsidRDefault="00F74125" w:rsidP="0068279A">
            <w:pPr>
              <w:spacing w:line="276" w:lineRule="auto"/>
              <w:rPr>
                <w:rFonts w:eastAsia="Calibri"/>
                <w:sz w:val="22"/>
                <w:szCs w:val="20"/>
              </w:rPr>
            </w:pPr>
            <w:r w:rsidRPr="0068279A">
              <w:rPr>
                <w:sz w:val="22"/>
                <w:szCs w:val="20"/>
              </w:rPr>
              <w:t xml:space="preserve">Zakwaterowanie i gastronomia </w:t>
            </w:r>
          </w:p>
        </w:tc>
        <w:tc>
          <w:tcPr>
            <w:tcW w:w="1032" w:type="dxa"/>
            <w:tcBorders>
              <w:left w:val="none" w:sz="0" w:space="0" w:color="auto"/>
              <w:right w:val="none" w:sz="0" w:space="0" w:color="auto"/>
            </w:tcBorders>
          </w:tcPr>
          <w:p w14:paraId="7195F74D" w14:textId="77777777" w:rsidR="00F74125" w:rsidRPr="0068279A" w:rsidRDefault="00F74125" w:rsidP="0068279A">
            <w:pPr>
              <w:spacing w:line="276" w:lineRule="auto"/>
              <w:rPr>
                <w:rFonts w:eastAsia="Calibri"/>
                <w:sz w:val="22"/>
                <w:szCs w:val="20"/>
              </w:rPr>
            </w:pPr>
            <w:r w:rsidRPr="0068279A">
              <w:rPr>
                <w:sz w:val="22"/>
                <w:szCs w:val="20"/>
              </w:rPr>
              <w:t>8091</w:t>
            </w:r>
          </w:p>
        </w:tc>
        <w:tc>
          <w:tcPr>
            <w:tcW w:w="1032" w:type="dxa"/>
            <w:tcBorders>
              <w:left w:val="none" w:sz="0" w:space="0" w:color="auto"/>
              <w:right w:val="none" w:sz="0" w:space="0" w:color="auto"/>
            </w:tcBorders>
          </w:tcPr>
          <w:p w14:paraId="42F32ACB" w14:textId="77777777" w:rsidR="00F74125" w:rsidRPr="0068279A" w:rsidRDefault="00F74125" w:rsidP="0068279A">
            <w:pPr>
              <w:spacing w:line="276" w:lineRule="auto"/>
              <w:rPr>
                <w:rFonts w:eastAsia="Calibri"/>
                <w:sz w:val="22"/>
                <w:szCs w:val="20"/>
              </w:rPr>
            </w:pPr>
            <w:r w:rsidRPr="0068279A">
              <w:rPr>
                <w:sz w:val="22"/>
                <w:szCs w:val="20"/>
              </w:rPr>
              <w:t>9483</w:t>
            </w:r>
          </w:p>
        </w:tc>
        <w:tc>
          <w:tcPr>
            <w:tcW w:w="1032" w:type="dxa"/>
            <w:tcBorders>
              <w:left w:val="none" w:sz="0" w:space="0" w:color="auto"/>
              <w:right w:val="none" w:sz="0" w:space="0" w:color="auto"/>
            </w:tcBorders>
          </w:tcPr>
          <w:p w14:paraId="51388BFC" w14:textId="77777777" w:rsidR="00F74125" w:rsidRPr="0068279A" w:rsidRDefault="00F74125" w:rsidP="0068279A">
            <w:pPr>
              <w:spacing w:line="276" w:lineRule="auto"/>
              <w:rPr>
                <w:rFonts w:eastAsia="Calibri"/>
                <w:sz w:val="22"/>
                <w:szCs w:val="20"/>
              </w:rPr>
            </w:pPr>
            <w:r w:rsidRPr="0068279A">
              <w:rPr>
                <w:sz w:val="22"/>
                <w:szCs w:val="20"/>
              </w:rPr>
              <w:t>10922</w:t>
            </w:r>
          </w:p>
        </w:tc>
        <w:tc>
          <w:tcPr>
            <w:tcW w:w="1032" w:type="dxa"/>
            <w:tcBorders>
              <w:left w:val="none" w:sz="0" w:space="0" w:color="auto"/>
              <w:right w:val="none" w:sz="0" w:space="0" w:color="auto"/>
            </w:tcBorders>
          </w:tcPr>
          <w:p w14:paraId="3A71A0E3" w14:textId="77777777" w:rsidR="00F74125" w:rsidRPr="0068279A" w:rsidRDefault="00F74125" w:rsidP="0068279A">
            <w:pPr>
              <w:spacing w:line="276" w:lineRule="auto"/>
              <w:rPr>
                <w:rFonts w:eastAsia="Calibri"/>
                <w:sz w:val="22"/>
                <w:szCs w:val="20"/>
              </w:rPr>
            </w:pPr>
            <w:r w:rsidRPr="0068279A">
              <w:rPr>
                <w:sz w:val="22"/>
                <w:szCs w:val="20"/>
              </w:rPr>
              <w:t>11487</w:t>
            </w:r>
          </w:p>
        </w:tc>
        <w:tc>
          <w:tcPr>
            <w:tcW w:w="1032" w:type="dxa"/>
            <w:tcBorders>
              <w:left w:val="none" w:sz="0" w:space="0" w:color="auto"/>
            </w:tcBorders>
          </w:tcPr>
          <w:p w14:paraId="13089A67" w14:textId="77777777" w:rsidR="00F74125" w:rsidRPr="0068279A" w:rsidRDefault="00F74125" w:rsidP="0068279A">
            <w:pPr>
              <w:spacing w:line="276" w:lineRule="auto"/>
              <w:rPr>
                <w:rFonts w:eastAsia="Calibri"/>
                <w:sz w:val="22"/>
                <w:szCs w:val="20"/>
              </w:rPr>
            </w:pPr>
            <w:r w:rsidRPr="0068279A">
              <w:rPr>
                <w:sz w:val="22"/>
                <w:szCs w:val="20"/>
              </w:rPr>
              <w:t>7601</w:t>
            </w:r>
          </w:p>
        </w:tc>
      </w:tr>
      <w:tr w:rsidR="00F74125" w:rsidRPr="0068279A" w14:paraId="7D8D2322" w14:textId="77777777" w:rsidTr="002D3670">
        <w:trPr>
          <w:cnfStyle w:val="000000100000" w:firstRow="0" w:lastRow="0" w:firstColumn="0" w:lastColumn="0" w:oddVBand="0" w:evenVBand="0" w:oddHBand="1" w:evenHBand="0" w:firstRowFirstColumn="0" w:firstRowLastColumn="0" w:lastRowFirstColumn="0" w:lastRowLastColumn="0"/>
          <w:trHeight w:hRule="exact" w:val="406"/>
        </w:trPr>
        <w:tc>
          <w:tcPr>
            <w:tcW w:w="4128" w:type="dxa"/>
            <w:tcBorders>
              <w:right w:val="none" w:sz="0" w:space="0" w:color="auto"/>
            </w:tcBorders>
          </w:tcPr>
          <w:p w14:paraId="67F90355" w14:textId="500091B7" w:rsidR="00F74125" w:rsidRPr="0068279A" w:rsidRDefault="00F74125" w:rsidP="0068279A">
            <w:pPr>
              <w:spacing w:line="276" w:lineRule="auto"/>
              <w:rPr>
                <w:rFonts w:eastAsia="Calibri"/>
                <w:sz w:val="22"/>
                <w:szCs w:val="20"/>
              </w:rPr>
            </w:pPr>
            <w:r w:rsidRPr="0068279A">
              <w:rPr>
                <w:sz w:val="22"/>
                <w:szCs w:val="20"/>
              </w:rPr>
              <w:t xml:space="preserve">Informacja i komunikacja </w:t>
            </w:r>
          </w:p>
        </w:tc>
        <w:tc>
          <w:tcPr>
            <w:tcW w:w="1032" w:type="dxa"/>
            <w:tcBorders>
              <w:left w:val="none" w:sz="0" w:space="0" w:color="auto"/>
              <w:right w:val="none" w:sz="0" w:space="0" w:color="auto"/>
            </w:tcBorders>
          </w:tcPr>
          <w:p w14:paraId="77F64C0E" w14:textId="77777777" w:rsidR="00F74125" w:rsidRPr="0068279A" w:rsidRDefault="00F74125" w:rsidP="0068279A">
            <w:pPr>
              <w:spacing w:line="276" w:lineRule="auto"/>
              <w:rPr>
                <w:rFonts w:eastAsia="Calibri"/>
                <w:sz w:val="22"/>
                <w:szCs w:val="20"/>
              </w:rPr>
            </w:pPr>
            <w:r w:rsidRPr="0068279A">
              <w:rPr>
                <w:sz w:val="22"/>
                <w:szCs w:val="20"/>
              </w:rPr>
              <w:t>7589</w:t>
            </w:r>
          </w:p>
        </w:tc>
        <w:tc>
          <w:tcPr>
            <w:tcW w:w="1032" w:type="dxa"/>
            <w:tcBorders>
              <w:left w:val="none" w:sz="0" w:space="0" w:color="auto"/>
              <w:right w:val="none" w:sz="0" w:space="0" w:color="auto"/>
            </w:tcBorders>
          </w:tcPr>
          <w:p w14:paraId="64D3AB91" w14:textId="77777777" w:rsidR="00F74125" w:rsidRPr="0068279A" w:rsidRDefault="00F74125" w:rsidP="0068279A">
            <w:pPr>
              <w:spacing w:line="276" w:lineRule="auto"/>
              <w:rPr>
                <w:rFonts w:eastAsia="Calibri"/>
                <w:sz w:val="22"/>
                <w:szCs w:val="20"/>
              </w:rPr>
            </w:pPr>
            <w:r w:rsidRPr="0068279A">
              <w:rPr>
                <w:sz w:val="22"/>
                <w:szCs w:val="20"/>
              </w:rPr>
              <w:t>8694</w:t>
            </w:r>
          </w:p>
        </w:tc>
        <w:tc>
          <w:tcPr>
            <w:tcW w:w="1032" w:type="dxa"/>
            <w:tcBorders>
              <w:left w:val="none" w:sz="0" w:space="0" w:color="auto"/>
              <w:right w:val="none" w:sz="0" w:space="0" w:color="auto"/>
            </w:tcBorders>
          </w:tcPr>
          <w:p w14:paraId="1E7A30B8" w14:textId="77777777" w:rsidR="00F74125" w:rsidRPr="0068279A" w:rsidRDefault="00F74125" w:rsidP="0068279A">
            <w:pPr>
              <w:spacing w:line="276" w:lineRule="auto"/>
              <w:rPr>
                <w:rFonts w:eastAsia="Calibri"/>
                <w:sz w:val="22"/>
                <w:szCs w:val="20"/>
              </w:rPr>
            </w:pPr>
            <w:r w:rsidRPr="0068279A">
              <w:rPr>
                <w:sz w:val="22"/>
                <w:szCs w:val="20"/>
              </w:rPr>
              <w:t>9109</w:t>
            </w:r>
          </w:p>
        </w:tc>
        <w:tc>
          <w:tcPr>
            <w:tcW w:w="1032" w:type="dxa"/>
            <w:tcBorders>
              <w:left w:val="none" w:sz="0" w:space="0" w:color="auto"/>
              <w:right w:val="none" w:sz="0" w:space="0" w:color="auto"/>
            </w:tcBorders>
          </w:tcPr>
          <w:p w14:paraId="6AF3661E" w14:textId="77777777" w:rsidR="00F74125" w:rsidRPr="0068279A" w:rsidRDefault="00F74125" w:rsidP="0068279A">
            <w:pPr>
              <w:spacing w:line="276" w:lineRule="auto"/>
              <w:rPr>
                <w:rFonts w:eastAsia="Calibri"/>
                <w:sz w:val="22"/>
                <w:szCs w:val="20"/>
              </w:rPr>
            </w:pPr>
            <w:r w:rsidRPr="0068279A">
              <w:rPr>
                <w:sz w:val="22"/>
                <w:szCs w:val="20"/>
              </w:rPr>
              <w:t>9357</w:t>
            </w:r>
          </w:p>
        </w:tc>
        <w:tc>
          <w:tcPr>
            <w:tcW w:w="1032" w:type="dxa"/>
            <w:tcBorders>
              <w:left w:val="none" w:sz="0" w:space="0" w:color="auto"/>
            </w:tcBorders>
          </w:tcPr>
          <w:p w14:paraId="4AE63BB3" w14:textId="77777777" w:rsidR="00F74125" w:rsidRPr="0068279A" w:rsidRDefault="00F74125" w:rsidP="0068279A">
            <w:pPr>
              <w:spacing w:line="276" w:lineRule="auto"/>
              <w:rPr>
                <w:rFonts w:eastAsia="Calibri"/>
                <w:sz w:val="22"/>
                <w:szCs w:val="20"/>
              </w:rPr>
            </w:pPr>
            <w:r w:rsidRPr="0068279A">
              <w:rPr>
                <w:sz w:val="22"/>
                <w:szCs w:val="20"/>
              </w:rPr>
              <w:t>2642</w:t>
            </w:r>
          </w:p>
        </w:tc>
      </w:tr>
      <w:tr w:rsidR="00F74125" w:rsidRPr="0068279A" w14:paraId="06DB9474" w14:textId="77777777" w:rsidTr="002D3670">
        <w:trPr>
          <w:cnfStyle w:val="000000010000" w:firstRow="0" w:lastRow="0" w:firstColumn="0" w:lastColumn="0" w:oddVBand="0" w:evenVBand="0" w:oddHBand="0" w:evenHBand="1" w:firstRowFirstColumn="0" w:firstRowLastColumn="0" w:lastRowFirstColumn="0" w:lastRowLastColumn="0"/>
          <w:trHeight w:hRule="exact" w:val="602"/>
        </w:trPr>
        <w:tc>
          <w:tcPr>
            <w:tcW w:w="4128" w:type="dxa"/>
            <w:tcBorders>
              <w:right w:val="none" w:sz="0" w:space="0" w:color="auto"/>
            </w:tcBorders>
          </w:tcPr>
          <w:p w14:paraId="008273A7" w14:textId="7A157380" w:rsidR="00F74125" w:rsidRPr="0068279A" w:rsidRDefault="00F74125" w:rsidP="0068279A">
            <w:pPr>
              <w:spacing w:line="276" w:lineRule="auto"/>
              <w:rPr>
                <w:rFonts w:eastAsia="Calibri"/>
                <w:sz w:val="22"/>
                <w:szCs w:val="20"/>
              </w:rPr>
            </w:pPr>
            <w:r w:rsidRPr="0068279A">
              <w:rPr>
                <w:sz w:val="22"/>
                <w:szCs w:val="20"/>
              </w:rPr>
              <w:t>Działalność finansowa i</w:t>
            </w:r>
            <w:r w:rsidR="00E840AC" w:rsidRPr="0068279A">
              <w:rPr>
                <w:sz w:val="22"/>
                <w:szCs w:val="20"/>
              </w:rPr>
              <w:t> </w:t>
            </w:r>
            <w:r w:rsidRPr="0068279A">
              <w:rPr>
                <w:sz w:val="22"/>
                <w:szCs w:val="20"/>
              </w:rPr>
              <w:t xml:space="preserve">ubezpieczeniowa </w:t>
            </w:r>
          </w:p>
        </w:tc>
        <w:tc>
          <w:tcPr>
            <w:tcW w:w="1032" w:type="dxa"/>
            <w:tcBorders>
              <w:left w:val="none" w:sz="0" w:space="0" w:color="auto"/>
              <w:right w:val="none" w:sz="0" w:space="0" w:color="auto"/>
            </w:tcBorders>
          </w:tcPr>
          <w:p w14:paraId="12B665A1" w14:textId="77777777" w:rsidR="00F74125" w:rsidRPr="0068279A" w:rsidRDefault="00F74125" w:rsidP="0068279A">
            <w:pPr>
              <w:spacing w:line="276" w:lineRule="auto"/>
              <w:rPr>
                <w:rFonts w:eastAsia="Calibri"/>
                <w:sz w:val="22"/>
                <w:szCs w:val="20"/>
              </w:rPr>
            </w:pPr>
            <w:r w:rsidRPr="0068279A">
              <w:rPr>
                <w:sz w:val="22"/>
                <w:szCs w:val="20"/>
              </w:rPr>
              <w:t>9611</w:t>
            </w:r>
          </w:p>
        </w:tc>
        <w:tc>
          <w:tcPr>
            <w:tcW w:w="1032" w:type="dxa"/>
            <w:tcBorders>
              <w:left w:val="none" w:sz="0" w:space="0" w:color="auto"/>
              <w:right w:val="none" w:sz="0" w:space="0" w:color="auto"/>
            </w:tcBorders>
          </w:tcPr>
          <w:p w14:paraId="22CC036D" w14:textId="77777777" w:rsidR="00F74125" w:rsidRPr="0068279A" w:rsidRDefault="00F74125" w:rsidP="0068279A">
            <w:pPr>
              <w:spacing w:line="276" w:lineRule="auto"/>
              <w:rPr>
                <w:rFonts w:eastAsia="Calibri"/>
                <w:sz w:val="22"/>
                <w:szCs w:val="20"/>
              </w:rPr>
            </w:pPr>
            <w:r w:rsidRPr="0068279A">
              <w:rPr>
                <w:sz w:val="22"/>
                <w:szCs w:val="20"/>
              </w:rPr>
              <w:t>9529</w:t>
            </w:r>
          </w:p>
        </w:tc>
        <w:tc>
          <w:tcPr>
            <w:tcW w:w="1032" w:type="dxa"/>
            <w:tcBorders>
              <w:left w:val="none" w:sz="0" w:space="0" w:color="auto"/>
              <w:right w:val="none" w:sz="0" w:space="0" w:color="auto"/>
            </w:tcBorders>
          </w:tcPr>
          <w:p w14:paraId="760314C6" w14:textId="77777777" w:rsidR="00F74125" w:rsidRPr="0068279A" w:rsidRDefault="00F74125" w:rsidP="0068279A">
            <w:pPr>
              <w:spacing w:line="276" w:lineRule="auto"/>
              <w:rPr>
                <w:rFonts w:eastAsia="Calibri"/>
                <w:sz w:val="22"/>
                <w:szCs w:val="20"/>
              </w:rPr>
            </w:pPr>
            <w:r w:rsidRPr="0068279A">
              <w:rPr>
                <w:sz w:val="22"/>
                <w:szCs w:val="20"/>
              </w:rPr>
              <w:t>9973</w:t>
            </w:r>
          </w:p>
        </w:tc>
        <w:tc>
          <w:tcPr>
            <w:tcW w:w="1032" w:type="dxa"/>
            <w:tcBorders>
              <w:left w:val="none" w:sz="0" w:space="0" w:color="auto"/>
              <w:right w:val="none" w:sz="0" w:space="0" w:color="auto"/>
            </w:tcBorders>
          </w:tcPr>
          <w:p w14:paraId="25440866" w14:textId="77777777" w:rsidR="00F74125" w:rsidRPr="0068279A" w:rsidRDefault="00F74125" w:rsidP="0068279A">
            <w:pPr>
              <w:spacing w:line="276" w:lineRule="auto"/>
              <w:rPr>
                <w:rFonts w:eastAsia="Calibri"/>
                <w:sz w:val="22"/>
                <w:szCs w:val="20"/>
              </w:rPr>
            </w:pPr>
            <w:r w:rsidRPr="0068279A">
              <w:rPr>
                <w:sz w:val="22"/>
                <w:szCs w:val="20"/>
              </w:rPr>
              <w:t>9777</w:t>
            </w:r>
          </w:p>
        </w:tc>
        <w:tc>
          <w:tcPr>
            <w:tcW w:w="1032" w:type="dxa"/>
            <w:tcBorders>
              <w:left w:val="none" w:sz="0" w:space="0" w:color="auto"/>
            </w:tcBorders>
          </w:tcPr>
          <w:p w14:paraId="13A39D70" w14:textId="77777777" w:rsidR="00F74125" w:rsidRPr="0068279A" w:rsidRDefault="00F74125" w:rsidP="0068279A">
            <w:pPr>
              <w:spacing w:line="276" w:lineRule="auto"/>
              <w:rPr>
                <w:rFonts w:eastAsia="Calibri"/>
                <w:sz w:val="22"/>
                <w:szCs w:val="20"/>
              </w:rPr>
            </w:pPr>
            <w:r w:rsidRPr="0068279A">
              <w:rPr>
                <w:sz w:val="22"/>
                <w:szCs w:val="20"/>
              </w:rPr>
              <w:t>6744</w:t>
            </w:r>
          </w:p>
        </w:tc>
      </w:tr>
      <w:tr w:rsidR="00F74125" w:rsidRPr="0068279A" w14:paraId="60535F47" w14:textId="77777777" w:rsidTr="002D3670">
        <w:trPr>
          <w:cnfStyle w:val="000000100000" w:firstRow="0" w:lastRow="0" w:firstColumn="0" w:lastColumn="0" w:oddVBand="0" w:evenVBand="0" w:oddHBand="1" w:evenHBand="0" w:firstRowFirstColumn="0" w:firstRowLastColumn="0" w:lastRowFirstColumn="0" w:lastRowLastColumn="0"/>
          <w:trHeight w:hRule="exact" w:val="424"/>
        </w:trPr>
        <w:tc>
          <w:tcPr>
            <w:tcW w:w="4128" w:type="dxa"/>
            <w:tcBorders>
              <w:right w:val="none" w:sz="0" w:space="0" w:color="auto"/>
            </w:tcBorders>
          </w:tcPr>
          <w:p w14:paraId="55F27E8B" w14:textId="2853411A" w:rsidR="00F74125" w:rsidRPr="0068279A" w:rsidRDefault="00F74125" w:rsidP="0068279A">
            <w:pPr>
              <w:spacing w:line="276" w:lineRule="auto"/>
              <w:rPr>
                <w:rFonts w:eastAsia="Calibri"/>
                <w:sz w:val="22"/>
                <w:szCs w:val="20"/>
              </w:rPr>
            </w:pPr>
            <w:r w:rsidRPr="0068279A">
              <w:rPr>
                <w:sz w:val="22"/>
                <w:szCs w:val="20"/>
              </w:rPr>
              <w:t xml:space="preserve">Obsługa rynku nieruchomości </w:t>
            </w:r>
          </w:p>
        </w:tc>
        <w:tc>
          <w:tcPr>
            <w:tcW w:w="1032" w:type="dxa"/>
            <w:tcBorders>
              <w:left w:val="none" w:sz="0" w:space="0" w:color="auto"/>
              <w:right w:val="none" w:sz="0" w:space="0" w:color="auto"/>
            </w:tcBorders>
          </w:tcPr>
          <w:p w14:paraId="7E8B8B42" w14:textId="77777777" w:rsidR="00F74125" w:rsidRPr="0068279A" w:rsidRDefault="00F74125" w:rsidP="0068279A">
            <w:pPr>
              <w:spacing w:line="276" w:lineRule="auto"/>
              <w:rPr>
                <w:rFonts w:eastAsia="Calibri"/>
                <w:sz w:val="22"/>
                <w:szCs w:val="20"/>
              </w:rPr>
            </w:pPr>
            <w:r w:rsidRPr="0068279A">
              <w:rPr>
                <w:sz w:val="22"/>
                <w:szCs w:val="20"/>
              </w:rPr>
              <w:t>5938</w:t>
            </w:r>
          </w:p>
        </w:tc>
        <w:tc>
          <w:tcPr>
            <w:tcW w:w="1032" w:type="dxa"/>
            <w:tcBorders>
              <w:left w:val="none" w:sz="0" w:space="0" w:color="auto"/>
              <w:right w:val="none" w:sz="0" w:space="0" w:color="auto"/>
            </w:tcBorders>
          </w:tcPr>
          <w:p w14:paraId="6ED048DB" w14:textId="77777777" w:rsidR="00F74125" w:rsidRPr="0068279A" w:rsidRDefault="00F74125" w:rsidP="0068279A">
            <w:pPr>
              <w:spacing w:line="276" w:lineRule="auto"/>
              <w:rPr>
                <w:rFonts w:eastAsia="Calibri"/>
                <w:sz w:val="22"/>
                <w:szCs w:val="20"/>
              </w:rPr>
            </w:pPr>
            <w:r w:rsidRPr="0068279A">
              <w:rPr>
                <w:sz w:val="22"/>
                <w:szCs w:val="20"/>
              </w:rPr>
              <w:t>6019</w:t>
            </w:r>
          </w:p>
        </w:tc>
        <w:tc>
          <w:tcPr>
            <w:tcW w:w="1032" w:type="dxa"/>
            <w:tcBorders>
              <w:left w:val="none" w:sz="0" w:space="0" w:color="auto"/>
              <w:right w:val="none" w:sz="0" w:space="0" w:color="auto"/>
            </w:tcBorders>
          </w:tcPr>
          <w:p w14:paraId="42161298" w14:textId="77777777" w:rsidR="00F74125" w:rsidRPr="0068279A" w:rsidRDefault="00F74125" w:rsidP="0068279A">
            <w:pPr>
              <w:spacing w:line="276" w:lineRule="auto"/>
              <w:rPr>
                <w:rFonts w:eastAsia="Calibri"/>
                <w:sz w:val="22"/>
                <w:szCs w:val="20"/>
              </w:rPr>
            </w:pPr>
            <w:r w:rsidRPr="0068279A">
              <w:rPr>
                <w:sz w:val="22"/>
                <w:szCs w:val="20"/>
              </w:rPr>
              <w:t>6576</w:t>
            </w:r>
          </w:p>
        </w:tc>
        <w:tc>
          <w:tcPr>
            <w:tcW w:w="1032" w:type="dxa"/>
            <w:tcBorders>
              <w:left w:val="none" w:sz="0" w:space="0" w:color="auto"/>
              <w:right w:val="none" w:sz="0" w:space="0" w:color="auto"/>
            </w:tcBorders>
          </w:tcPr>
          <w:p w14:paraId="5FEEB450" w14:textId="77777777" w:rsidR="00F74125" w:rsidRPr="0068279A" w:rsidRDefault="00F74125" w:rsidP="0068279A">
            <w:pPr>
              <w:spacing w:line="276" w:lineRule="auto"/>
              <w:rPr>
                <w:rFonts w:eastAsia="Calibri"/>
                <w:sz w:val="22"/>
                <w:szCs w:val="20"/>
              </w:rPr>
            </w:pPr>
            <w:r w:rsidRPr="0068279A">
              <w:rPr>
                <w:sz w:val="22"/>
                <w:szCs w:val="20"/>
              </w:rPr>
              <w:t>6243</w:t>
            </w:r>
          </w:p>
        </w:tc>
        <w:tc>
          <w:tcPr>
            <w:tcW w:w="1032" w:type="dxa"/>
            <w:tcBorders>
              <w:left w:val="none" w:sz="0" w:space="0" w:color="auto"/>
            </w:tcBorders>
          </w:tcPr>
          <w:p w14:paraId="016A267E" w14:textId="77777777" w:rsidR="00F74125" w:rsidRPr="0068279A" w:rsidRDefault="00F74125" w:rsidP="0068279A">
            <w:pPr>
              <w:spacing w:line="276" w:lineRule="auto"/>
              <w:rPr>
                <w:rFonts w:eastAsia="Calibri"/>
                <w:sz w:val="22"/>
                <w:szCs w:val="20"/>
              </w:rPr>
            </w:pPr>
            <w:r w:rsidRPr="0068279A">
              <w:rPr>
                <w:sz w:val="22"/>
                <w:szCs w:val="20"/>
              </w:rPr>
              <w:t>3070</w:t>
            </w:r>
          </w:p>
        </w:tc>
      </w:tr>
      <w:tr w:rsidR="00F74125" w:rsidRPr="0068279A" w14:paraId="4D736EA0" w14:textId="77777777" w:rsidTr="002D3670">
        <w:trPr>
          <w:cnfStyle w:val="000000010000" w:firstRow="0" w:lastRow="0" w:firstColumn="0" w:lastColumn="0" w:oddVBand="0" w:evenVBand="0" w:oddHBand="0" w:evenHBand="1" w:firstRowFirstColumn="0" w:firstRowLastColumn="0" w:lastRowFirstColumn="0" w:lastRowLastColumn="0"/>
          <w:trHeight w:hRule="exact" w:val="702"/>
        </w:trPr>
        <w:tc>
          <w:tcPr>
            <w:tcW w:w="4128" w:type="dxa"/>
            <w:tcBorders>
              <w:right w:val="none" w:sz="0" w:space="0" w:color="auto"/>
            </w:tcBorders>
          </w:tcPr>
          <w:p w14:paraId="54E54178" w14:textId="77CFAC47" w:rsidR="00F74125" w:rsidRPr="0068279A" w:rsidRDefault="00F74125" w:rsidP="0068279A">
            <w:pPr>
              <w:spacing w:line="276" w:lineRule="auto"/>
              <w:rPr>
                <w:rFonts w:eastAsia="Calibri"/>
                <w:sz w:val="22"/>
                <w:szCs w:val="20"/>
              </w:rPr>
            </w:pPr>
            <w:r w:rsidRPr="0068279A">
              <w:rPr>
                <w:sz w:val="22"/>
                <w:szCs w:val="20"/>
              </w:rPr>
              <w:t xml:space="preserve">Działalność profesjonalna, naukowa i techniczna </w:t>
            </w:r>
          </w:p>
        </w:tc>
        <w:tc>
          <w:tcPr>
            <w:tcW w:w="1032" w:type="dxa"/>
            <w:tcBorders>
              <w:left w:val="none" w:sz="0" w:space="0" w:color="auto"/>
              <w:right w:val="none" w:sz="0" w:space="0" w:color="auto"/>
            </w:tcBorders>
          </w:tcPr>
          <w:p w14:paraId="73BD5D88" w14:textId="77777777" w:rsidR="00F74125" w:rsidRPr="0068279A" w:rsidRDefault="00F74125" w:rsidP="0068279A">
            <w:pPr>
              <w:spacing w:line="276" w:lineRule="auto"/>
              <w:rPr>
                <w:rFonts w:eastAsia="Calibri"/>
                <w:sz w:val="22"/>
                <w:szCs w:val="20"/>
              </w:rPr>
            </w:pPr>
            <w:r w:rsidRPr="0068279A">
              <w:rPr>
                <w:sz w:val="22"/>
                <w:szCs w:val="20"/>
              </w:rPr>
              <w:t>13028</w:t>
            </w:r>
          </w:p>
        </w:tc>
        <w:tc>
          <w:tcPr>
            <w:tcW w:w="1032" w:type="dxa"/>
            <w:tcBorders>
              <w:left w:val="none" w:sz="0" w:space="0" w:color="auto"/>
              <w:right w:val="none" w:sz="0" w:space="0" w:color="auto"/>
            </w:tcBorders>
          </w:tcPr>
          <w:p w14:paraId="7B29B29B" w14:textId="77777777" w:rsidR="00F74125" w:rsidRPr="0068279A" w:rsidRDefault="00F74125" w:rsidP="0068279A">
            <w:pPr>
              <w:spacing w:line="276" w:lineRule="auto"/>
              <w:rPr>
                <w:rFonts w:eastAsia="Calibri"/>
                <w:sz w:val="22"/>
                <w:szCs w:val="20"/>
              </w:rPr>
            </w:pPr>
            <w:r w:rsidRPr="0068279A">
              <w:rPr>
                <w:sz w:val="22"/>
                <w:szCs w:val="20"/>
              </w:rPr>
              <w:t>16811</w:t>
            </w:r>
          </w:p>
        </w:tc>
        <w:tc>
          <w:tcPr>
            <w:tcW w:w="1032" w:type="dxa"/>
            <w:tcBorders>
              <w:left w:val="none" w:sz="0" w:space="0" w:color="auto"/>
              <w:right w:val="none" w:sz="0" w:space="0" w:color="auto"/>
            </w:tcBorders>
          </w:tcPr>
          <w:p w14:paraId="2020BD61" w14:textId="77777777" w:rsidR="00F74125" w:rsidRPr="0068279A" w:rsidRDefault="00F74125" w:rsidP="0068279A">
            <w:pPr>
              <w:spacing w:line="276" w:lineRule="auto"/>
              <w:rPr>
                <w:rFonts w:eastAsia="Calibri"/>
                <w:sz w:val="22"/>
                <w:szCs w:val="20"/>
              </w:rPr>
            </w:pPr>
            <w:r w:rsidRPr="0068279A">
              <w:rPr>
                <w:sz w:val="22"/>
                <w:szCs w:val="20"/>
              </w:rPr>
              <w:t>19125</w:t>
            </w:r>
          </w:p>
        </w:tc>
        <w:tc>
          <w:tcPr>
            <w:tcW w:w="1032" w:type="dxa"/>
            <w:tcBorders>
              <w:left w:val="none" w:sz="0" w:space="0" w:color="auto"/>
              <w:right w:val="none" w:sz="0" w:space="0" w:color="auto"/>
            </w:tcBorders>
          </w:tcPr>
          <w:p w14:paraId="6940777C" w14:textId="77777777" w:rsidR="00F74125" w:rsidRPr="0068279A" w:rsidRDefault="00F74125" w:rsidP="0068279A">
            <w:pPr>
              <w:spacing w:line="276" w:lineRule="auto"/>
              <w:rPr>
                <w:rFonts w:eastAsia="Calibri"/>
                <w:sz w:val="22"/>
                <w:szCs w:val="20"/>
              </w:rPr>
            </w:pPr>
            <w:r w:rsidRPr="0068279A">
              <w:rPr>
                <w:sz w:val="22"/>
                <w:szCs w:val="20"/>
              </w:rPr>
              <w:t>19271</w:t>
            </w:r>
          </w:p>
        </w:tc>
        <w:tc>
          <w:tcPr>
            <w:tcW w:w="1032" w:type="dxa"/>
            <w:tcBorders>
              <w:left w:val="none" w:sz="0" w:space="0" w:color="auto"/>
            </w:tcBorders>
          </w:tcPr>
          <w:p w14:paraId="264C0548" w14:textId="77777777" w:rsidR="00F74125" w:rsidRPr="0068279A" w:rsidRDefault="00F74125" w:rsidP="0068279A">
            <w:pPr>
              <w:spacing w:line="276" w:lineRule="auto"/>
              <w:rPr>
                <w:rFonts w:eastAsia="Calibri"/>
                <w:sz w:val="22"/>
                <w:szCs w:val="20"/>
              </w:rPr>
            </w:pPr>
            <w:r w:rsidRPr="0068279A">
              <w:rPr>
                <w:sz w:val="22"/>
                <w:szCs w:val="20"/>
              </w:rPr>
              <w:t>9807</w:t>
            </w:r>
          </w:p>
        </w:tc>
      </w:tr>
      <w:tr w:rsidR="00F74125" w:rsidRPr="0068279A" w14:paraId="6C7F17A3" w14:textId="77777777" w:rsidTr="002D3670">
        <w:trPr>
          <w:cnfStyle w:val="000000100000" w:firstRow="0" w:lastRow="0" w:firstColumn="0" w:lastColumn="0" w:oddVBand="0" w:evenVBand="0" w:oddHBand="1" w:evenHBand="0" w:firstRowFirstColumn="0" w:firstRowLastColumn="0" w:lastRowFirstColumn="0" w:lastRowLastColumn="0"/>
          <w:trHeight w:hRule="exact" w:val="570"/>
        </w:trPr>
        <w:tc>
          <w:tcPr>
            <w:tcW w:w="4128" w:type="dxa"/>
            <w:tcBorders>
              <w:right w:val="none" w:sz="0" w:space="0" w:color="auto"/>
            </w:tcBorders>
          </w:tcPr>
          <w:p w14:paraId="0ABB8363" w14:textId="74FAA44C" w:rsidR="00F74125" w:rsidRPr="0068279A" w:rsidRDefault="00F74125" w:rsidP="0068279A">
            <w:pPr>
              <w:spacing w:line="276" w:lineRule="auto"/>
              <w:rPr>
                <w:rFonts w:eastAsia="Calibri"/>
                <w:sz w:val="22"/>
                <w:szCs w:val="20"/>
              </w:rPr>
            </w:pPr>
            <w:r w:rsidRPr="0068279A">
              <w:rPr>
                <w:sz w:val="22"/>
                <w:szCs w:val="20"/>
              </w:rPr>
              <w:t xml:space="preserve">Administrowanie i działalność wspierająca </w:t>
            </w:r>
          </w:p>
        </w:tc>
        <w:tc>
          <w:tcPr>
            <w:tcW w:w="1032" w:type="dxa"/>
            <w:tcBorders>
              <w:left w:val="none" w:sz="0" w:space="0" w:color="auto"/>
              <w:right w:val="none" w:sz="0" w:space="0" w:color="auto"/>
            </w:tcBorders>
          </w:tcPr>
          <w:p w14:paraId="23A1E985" w14:textId="77777777" w:rsidR="00F74125" w:rsidRPr="0068279A" w:rsidRDefault="00F74125" w:rsidP="0068279A">
            <w:pPr>
              <w:spacing w:line="276" w:lineRule="auto"/>
              <w:rPr>
                <w:rFonts w:eastAsia="Calibri"/>
                <w:sz w:val="22"/>
                <w:szCs w:val="20"/>
              </w:rPr>
            </w:pPr>
            <w:r w:rsidRPr="0068279A">
              <w:rPr>
                <w:sz w:val="22"/>
                <w:szCs w:val="20"/>
              </w:rPr>
              <w:t>15045</w:t>
            </w:r>
          </w:p>
        </w:tc>
        <w:tc>
          <w:tcPr>
            <w:tcW w:w="1032" w:type="dxa"/>
            <w:tcBorders>
              <w:left w:val="none" w:sz="0" w:space="0" w:color="auto"/>
              <w:right w:val="none" w:sz="0" w:space="0" w:color="auto"/>
            </w:tcBorders>
          </w:tcPr>
          <w:p w14:paraId="29BFD805" w14:textId="77777777" w:rsidR="00F74125" w:rsidRPr="0068279A" w:rsidRDefault="00F74125" w:rsidP="0068279A">
            <w:pPr>
              <w:spacing w:line="276" w:lineRule="auto"/>
              <w:rPr>
                <w:rFonts w:eastAsia="Calibri"/>
                <w:sz w:val="22"/>
                <w:szCs w:val="20"/>
              </w:rPr>
            </w:pPr>
            <w:r w:rsidRPr="0068279A">
              <w:rPr>
                <w:sz w:val="22"/>
                <w:szCs w:val="20"/>
              </w:rPr>
              <w:t>17750</w:t>
            </w:r>
          </w:p>
        </w:tc>
        <w:tc>
          <w:tcPr>
            <w:tcW w:w="1032" w:type="dxa"/>
            <w:tcBorders>
              <w:left w:val="none" w:sz="0" w:space="0" w:color="auto"/>
              <w:right w:val="none" w:sz="0" w:space="0" w:color="auto"/>
            </w:tcBorders>
          </w:tcPr>
          <w:p w14:paraId="052D33FC" w14:textId="77777777" w:rsidR="00F74125" w:rsidRPr="0068279A" w:rsidRDefault="00F74125" w:rsidP="0068279A">
            <w:pPr>
              <w:spacing w:line="276" w:lineRule="auto"/>
              <w:rPr>
                <w:rFonts w:eastAsia="Calibri"/>
                <w:sz w:val="22"/>
                <w:szCs w:val="20"/>
              </w:rPr>
            </w:pPr>
            <w:r w:rsidRPr="0068279A">
              <w:rPr>
                <w:sz w:val="22"/>
                <w:szCs w:val="20"/>
              </w:rPr>
              <w:t>23341</w:t>
            </w:r>
          </w:p>
        </w:tc>
        <w:tc>
          <w:tcPr>
            <w:tcW w:w="1032" w:type="dxa"/>
            <w:tcBorders>
              <w:left w:val="none" w:sz="0" w:space="0" w:color="auto"/>
              <w:right w:val="none" w:sz="0" w:space="0" w:color="auto"/>
            </w:tcBorders>
          </w:tcPr>
          <w:p w14:paraId="7567C6E7" w14:textId="77777777" w:rsidR="00F74125" w:rsidRPr="0068279A" w:rsidRDefault="00F74125" w:rsidP="0068279A">
            <w:pPr>
              <w:spacing w:line="276" w:lineRule="auto"/>
              <w:rPr>
                <w:rFonts w:eastAsia="Calibri"/>
                <w:sz w:val="22"/>
                <w:szCs w:val="20"/>
              </w:rPr>
            </w:pPr>
            <w:r w:rsidRPr="0068279A">
              <w:rPr>
                <w:sz w:val="22"/>
                <w:szCs w:val="20"/>
              </w:rPr>
              <w:t>22634</w:t>
            </w:r>
          </w:p>
        </w:tc>
        <w:tc>
          <w:tcPr>
            <w:tcW w:w="1032" w:type="dxa"/>
            <w:tcBorders>
              <w:left w:val="none" w:sz="0" w:space="0" w:color="auto"/>
            </w:tcBorders>
          </w:tcPr>
          <w:p w14:paraId="0FA5F39A" w14:textId="77777777" w:rsidR="00F74125" w:rsidRPr="0068279A" w:rsidRDefault="00F74125" w:rsidP="0068279A">
            <w:pPr>
              <w:spacing w:line="276" w:lineRule="auto"/>
              <w:rPr>
                <w:rFonts w:eastAsia="Calibri"/>
                <w:sz w:val="22"/>
                <w:szCs w:val="20"/>
              </w:rPr>
            </w:pPr>
            <w:r w:rsidRPr="0068279A">
              <w:rPr>
                <w:sz w:val="22"/>
                <w:szCs w:val="20"/>
              </w:rPr>
              <w:t>9524</w:t>
            </w:r>
          </w:p>
        </w:tc>
      </w:tr>
      <w:tr w:rsidR="00F74125" w:rsidRPr="0068279A" w14:paraId="0845F176" w14:textId="77777777" w:rsidTr="002D3670">
        <w:trPr>
          <w:cnfStyle w:val="000000010000" w:firstRow="0" w:lastRow="0" w:firstColumn="0" w:lastColumn="0" w:oddVBand="0" w:evenVBand="0" w:oddHBand="0" w:evenHBand="1" w:firstRowFirstColumn="0" w:firstRowLastColumn="0" w:lastRowFirstColumn="0" w:lastRowLastColumn="0"/>
          <w:trHeight w:hRule="exact" w:val="977"/>
        </w:trPr>
        <w:tc>
          <w:tcPr>
            <w:tcW w:w="4128" w:type="dxa"/>
            <w:tcBorders>
              <w:right w:val="none" w:sz="0" w:space="0" w:color="auto"/>
            </w:tcBorders>
          </w:tcPr>
          <w:p w14:paraId="409E4C85" w14:textId="3D2634DA" w:rsidR="00F74125" w:rsidRPr="0068279A" w:rsidRDefault="00F74125" w:rsidP="0068279A">
            <w:pPr>
              <w:spacing w:line="276" w:lineRule="auto"/>
              <w:rPr>
                <w:rFonts w:eastAsia="Calibri"/>
                <w:sz w:val="22"/>
                <w:szCs w:val="20"/>
              </w:rPr>
            </w:pPr>
            <w:r w:rsidRPr="0068279A">
              <w:rPr>
                <w:sz w:val="22"/>
                <w:szCs w:val="20"/>
              </w:rPr>
              <w:t>Administracja publiczna i obrona narodowa; obowiązkowe zabezpieczenia społeczne</w:t>
            </w:r>
          </w:p>
        </w:tc>
        <w:tc>
          <w:tcPr>
            <w:tcW w:w="1032" w:type="dxa"/>
            <w:tcBorders>
              <w:left w:val="none" w:sz="0" w:space="0" w:color="auto"/>
              <w:right w:val="none" w:sz="0" w:space="0" w:color="auto"/>
            </w:tcBorders>
          </w:tcPr>
          <w:p w14:paraId="50BE08B6" w14:textId="77777777" w:rsidR="00F74125" w:rsidRPr="0068279A" w:rsidRDefault="00F74125" w:rsidP="0068279A">
            <w:pPr>
              <w:spacing w:line="276" w:lineRule="auto"/>
              <w:rPr>
                <w:rFonts w:eastAsia="Calibri"/>
                <w:sz w:val="22"/>
                <w:szCs w:val="20"/>
              </w:rPr>
            </w:pPr>
            <w:r w:rsidRPr="0068279A">
              <w:rPr>
                <w:sz w:val="22"/>
                <w:szCs w:val="20"/>
              </w:rPr>
              <w:t>31446</w:t>
            </w:r>
          </w:p>
        </w:tc>
        <w:tc>
          <w:tcPr>
            <w:tcW w:w="1032" w:type="dxa"/>
            <w:tcBorders>
              <w:left w:val="none" w:sz="0" w:space="0" w:color="auto"/>
              <w:right w:val="none" w:sz="0" w:space="0" w:color="auto"/>
            </w:tcBorders>
          </w:tcPr>
          <w:p w14:paraId="7C6BCB75" w14:textId="77777777" w:rsidR="00F74125" w:rsidRPr="0068279A" w:rsidRDefault="00F74125" w:rsidP="0068279A">
            <w:pPr>
              <w:spacing w:line="276" w:lineRule="auto"/>
              <w:rPr>
                <w:rFonts w:eastAsia="Calibri"/>
                <w:sz w:val="22"/>
                <w:szCs w:val="20"/>
              </w:rPr>
            </w:pPr>
            <w:r w:rsidRPr="0068279A">
              <w:rPr>
                <w:sz w:val="22"/>
                <w:szCs w:val="20"/>
              </w:rPr>
              <w:t>32631</w:t>
            </w:r>
          </w:p>
        </w:tc>
        <w:tc>
          <w:tcPr>
            <w:tcW w:w="1032" w:type="dxa"/>
            <w:tcBorders>
              <w:left w:val="none" w:sz="0" w:space="0" w:color="auto"/>
              <w:right w:val="none" w:sz="0" w:space="0" w:color="auto"/>
            </w:tcBorders>
          </w:tcPr>
          <w:p w14:paraId="297A4D19" w14:textId="77777777" w:rsidR="00F74125" w:rsidRPr="0068279A" w:rsidRDefault="00F74125" w:rsidP="0068279A">
            <w:pPr>
              <w:spacing w:line="276" w:lineRule="auto"/>
              <w:rPr>
                <w:rFonts w:eastAsia="Calibri"/>
                <w:sz w:val="22"/>
                <w:szCs w:val="20"/>
              </w:rPr>
            </w:pPr>
            <w:r w:rsidRPr="0068279A">
              <w:rPr>
                <w:sz w:val="22"/>
                <w:szCs w:val="20"/>
              </w:rPr>
              <w:t>33131</w:t>
            </w:r>
          </w:p>
        </w:tc>
        <w:tc>
          <w:tcPr>
            <w:tcW w:w="1032" w:type="dxa"/>
            <w:tcBorders>
              <w:left w:val="none" w:sz="0" w:space="0" w:color="auto"/>
              <w:right w:val="none" w:sz="0" w:space="0" w:color="auto"/>
            </w:tcBorders>
          </w:tcPr>
          <w:p w14:paraId="4FD34960" w14:textId="77777777" w:rsidR="00F74125" w:rsidRPr="0068279A" w:rsidRDefault="00F74125" w:rsidP="0068279A">
            <w:pPr>
              <w:spacing w:line="276" w:lineRule="auto"/>
              <w:rPr>
                <w:rFonts w:eastAsia="Calibri"/>
                <w:sz w:val="22"/>
                <w:szCs w:val="20"/>
              </w:rPr>
            </w:pPr>
            <w:r w:rsidRPr="0068279A">
              <w:rPr>
                <w:sz w:val="22"/>
                <w:szCs w:val="20"/>
              </w:rPr>
              <w:t>33181</w:t>
            </w:r>
          </w:p>
        </w:tc>
        <w:tc>
          <w:tcPr>
            <w:tcW w:w="1032" w:type="dxa"/>
            <w:tcBorders>
              <w:left w:val="none" w:sz="0" w:space="0" w:color="auto"/>
            </w:tcBorders>
          </w:tcPr>
          <w:p w14:paraId="56795886" w14:textId="77777777" w:rsidR="00F74125" w:rsidRPr="0068279A" w:rsidRDefault="00F74125" w:rsidP="0068279A">
            <w:pPr>
              <w:spacing w:line="276" w:lineRule="auto"/>
              <w:rPr>
                <w:rFonts w:eastAsia="Calibri"/>
                <w:sz w:val="22"/>
                <w:szCs w:val="20"/>
              </w:rPr>
            </w:pPr>
            <w:r w:rsidRPr="0068279A">
              <w:rPr>
                <w:sz w:val="22"/>
                <w:szCs w:val="20"/>
              </w:rPr>
              <w:t>19910</w:t>
            </w:r>
          </w:p>
        </w:tc>
      </w:tr>
      <w:tr w:rsidR="00F74125" w:rsidRPr="0068279A" w14:paraId="7811A7D7" w14:textId="77777777" w:rsidTr="002D3670">
        <w:trPr>
          <w:cnfStyle w:val="000000100000" w:firstRow="0" w:lastRow="0" w:firstColumn="0" w:lastColumn="0" w:oddVBand="0" w:evenVBand="0" w:oddHBand="1" w:evenHBand="0" w:firstRowFirstColumn="0" w:firstRowLastColumn="0" w:lastRowFirstColumn="0" w:lastRowLastColumn="0"/>
          <w:trHeight w:hRule="exact" w:val="418"/>
        </w:trPr>
        <w:tc>
          <w:tcPr>
            <w:tcW w:w="4128" w:type="dxa"/>
            <w:tcBorders>
              <w:right w:val="none" w:sz="0" w:space="0" w:color="auto"/>
            </w:tcBorders>
          </w:tcPr>
          <w:p w14:paraId="6A4A2056" w14:textId="7DC65FAA" w:rsidR="00F74125" w:rsidRPr="0068279A" w:rsidRDefault="00F74125" w:rsidP="0068279A">
            <w:pPr>
              <w:spacing w:line="276" w:lineRule="auto"/>
              <w:rPr>
                <w:rFonts w:eastAsia="Calibri"/>
                <w:sz w:val="22"/>
                <w:szCs w:val="20"/>
              </w:rPr>
            </w:pPr>
            <w:r w:rsidRPr="0068279A">
              <w:rPr>
                <w:sz w:val="22"/>
                <w:szCs w:val="20"/>
              </w:rPr>
              <w:t xml:space="preserve">Edukacja </w:t>
            </w:r>
          </w:p>
        </w:tc>
        <w:tc>
          <w:tcPr>
            <w:tcW w:w="1032" w:type="dxa"/>
            <w:tcBorders>
              <w:left w:val="none" w:sz="0" w:space="0" w:color="auto"/>
              <w:right w:val="none" w:sz="0" w:space="0" w:color="auto"/>
            </w:tcBorders>
          </w:tcPr>
          <w:p w14:paraId="5402B806" w14:textId="77777777" w:rsidR="00F74125" w:rsidRPr="0068279A" w:rsidRDefault="00F74125" w:rsidP="0068279A">
            <w:pPr>
              <w:spacing w:line="276" w:lineRule="auto"/>
              <w:rPr>
                <w:rFonts w:eastAsia="Calibri"/>
                <w:sz w:val="22"/>
                <w:szCs w:val="20"/>
              </w:rPr>
            </w:pPr>
            <w:r w:rsidRPr="0068279A">
              <w:rPr>
                <w:sz w:val="22"/>
                <w:szCs w:val="20"/>
              </w:rPr>
              <w:t>57511</w:t>
            </w:r>
          </w:p>
        </w:tc>
        <w:tc>
          <w:tcPr>
            <w:tcW w:w="1032" w:type="dxa"/>
            <w:tcBorders>
              <w:left w:val="none" w:sz="0" w:space="0" w:color="auto"/>
              <w:right w:val="none" w:sz="0" w:space="0" w:color="auto"/>
            </w:tcBorders>
          </w:tcPr>
          <w:p w14:paraId="3A2D81FD" w14:textId="77777777" w:rsidR="00F74125" w:rsidRPr="0068279A" w:rsidRDefault="00F74125" w:rsidP="0068279A">
            <w:pPr>
              <w:spacing w:line="276" w:lineRule="auto"/>
              <w:rPr>
                <w:rFonts w:eastAsia="Calibri"/>
                <w:sz w:val="22"/>
                <w:szCs w:val="20"/>
              </w:rPr>
            </w:pPr>
            <w:r w:rsidRPr="0068279A">
              <w:rPr>
                <w:sz w:val="22"/>
                <w:szCs w:val="20"/>
              </w:rPr>
              <w:t>57800</w:t>
            </w:r>
          </w:p>
        </w:tc>
        <w:tc>
          <w:tcPr>
            <w:tcW w:w="1032" w:type="dxa"/>
            <w:tcBorders>
              <w:left w:val="none" w:sz="0" w:space="0" w:color="auto"/>
              <w:right w:val="none" w:sz="0" w:space="0" w:color="auto"/>
            </w:tcBorders>
          </w:tcPr>
          <w:p w14:paraId="091F4776" w14:textId="77777777" w:rsidR="00F74125" w:rsidRPr="0068279A" w:rsidRDefault="00F74125" w:rsidP="0068279A">
            <w:pPr>
              <w:spacing w:line="276" w:lineRule="auto"/>
              <w:rPr>
                <w:rFonts w:eastAsia="Calibri"/>
                <w:sz w:val="22"/>
                <w:szCs w:val="20"/>
              </w:rPr>
            </w:pPr>
            <w:r w:rsidRPr="0068279A">
              <w:rPr>
                <w:sz w:val="22"/>
                <w:szCs w:val="20"/>
              </w:rPr>
              <w:t>60842</w:t>
            </w:r>
          </w:p>
        </w:tc>
        <w:tc>
          <w:tcPr>
            <w:tcW w:w="1032" w:type="dxa"/>
            <w:tcBorders>
              <w:left w:val="none" w:sz="0" w:space="0" w:color="auto"/>
              <w:right w:val="none" w:sz="0" w:space="0" w:color="auto"/>
            </w:tcBorders>
          </w:tcPr>
          <w:p w14:paraId="336F8635" w14:textId="77777777" w:rsidR="00F74125" w:rsidRPr="0068279A" w:rsidRDefault="00F74125" w:rsidP="0068279A">
            <w:pPr>
              <w:spacing w:line="276" w:lineRule="auto"/>
              <w:rPr>
                <w:rFonts w:eastAsia="Calibri"/>
                <w:sz w:val="22"/>
                <w:szCs w:val="20"/>
              </w:rPr>
            </w:pPr>
            <w:r w:rsidRPr="0068279A">
              <w:rPr>
                <w:sz w:val="22"/>
                <w:szCs w:val="20"/>
              </w:rPr>
              <w:t>61416</w:t>
            </w:r>
          </w:p>
        </w:tc>
        <w:tc>
          <w:tcPr>
            <w:tcW w:w="1032" w:type="dxa"/>
            <w:tcBorders>
              <w:left w:val="none" w:sz="0" w:space="0" w:color="auto"/>
            </w:tcBorders>
          </w:tcPr>
          <w:p w14:paraId="3A555E5B" w14:textId="77777777" w:rsidR="00F74125" w:rsidRPr="0068279A" w:rsidRDefault="00F74125" w:rsidP="0068279A">
            <w:pPr>
              <w:spacing w:line="276" w:lineRule="auto"/>
              <w:rPr>
                <w:rFonts w:eastAsia="Calibri"/>
                <w:sz w:val="22"/>
                <w:szCs w:val="20"/>
              </w:rPr>
            </w:pPr>
            <w:r w:rsidRPr="0068279A">
              <w:rPr>
                <w:sz w:val="22"/>
                <w:szCs w:val="20"/>
              </w:rPr>
              <w:t>47860</w:t>
            </w:r>
          </w:p>
        </w:tc>
      </w:tr>
      <w:tr w:rsidR="00F74125" w:rsidRPr="0068279A" w14:paraId="7706DA0E" w14:textId="77777777" w:rsidTr="002D3670">
        <w:trPr>
          <w:cnfStyle w:val="000000010000" w:firstRow="0" w:lastRow="0" w:firstColumn="0" w:lastColumn="0" w:oddVBand="0" w:evenVBand="0" w:oddHBand="0" w:evenHBand="1" w:firstRowFirstColumn="0" w:firstRowLastColumn="0" w:lastRowFirstColumn="0" w:lastRowLastColumn="0"/>
          <w:trHeight w:hRule="exact" w:val="583"/>
        </w:trPr>
        <w:tc>
          <w:tcPr>
            <w:tcW w:w="4128" w:type="dxa"/>
            <w:tcBorders>
              <w:right w:val="none" w:sz="0" w:space="0" w:color="auto"/>
            </w:tcBorders>
          </w:tcPr>
          <w:p w14:paraId="16B28E3F" w14:textId="09C2AB95" w:rsidR="00F74125" w:rsidRPr="0068279A" w:rsidRDefault="00F74125" w:rsidP="0068279A">
            <w:pPr>
              <w:spacing w:line="276" w:lineRule="auto"/>
              <w:rPr>
                <w:rFonts w:eastAsia="Calibri"/>
                <w:sz w:val="22"/>
                <w:szCs w:val="20"/>
              </w:rPr>
            </w:pPr>
            <w:r w:rsidRPr="0068279A">
              <w:rPr>
                <w:sz w:val="22"/>
                <w:szCs w:val="20"/>
              </w:rPr>
              <w:t xml:space="preserve">Opieka zdrowotna i pomoc społeczna </w:t>
            </w:r>
          </w:p>
        </w:tc>
        <w:tc>
          <w:tcPr>
            <w:tcW w:w="1032" w:type="dxa"/>
            <w:tcBorders>
              <w:left w:val="none" w:sz="0" w:space="0" w:color="auto"/>
              <w:right w:val="none" w:sz="0" w:space="0" w:color="auto"/>
            </w:tcBorders>
          </w:tcPr>
          <w:p w14:paraId="547C5CD3" w14:textId="77777777" w:rsidR="00F74125" w:rsidRPr="0068279A" w:rsidRDefault="00F74125" w:rsidP="0068279A">
            <w:pPr>
              <w:spacing w:line="276" w:lineRule="auto"/>
              <w:rPr>
                <w:rFonts w:eastAsia="Calibri"/>
                <w:sz w:val="22"/>
                <w:szCs w:val="20"/>
              </w:rPr>
            </w:pPr>
            <w:r w:rsidRPr="0068279A">
              <w:rPr>
                <w:sz w:val="22"/>
                <w:szCs w:val="20"/>
              </w:rPr>
              <w:t>42391</w:t>
            </w:r>
          </w:p>
        </w:tc>
        <w:tc>
          <w:tcPr>
            <w:tcW w:w="1032" w:type="dxa"/>
            <w:tcBorders>
              <w:left w:val="none" w:sz="0" w:space="0" w:color="auto"/>
              <w:right w:val="none" w:sz="0" w:space="0" w:color="auto"/>
            </w:tcBorders>
          </w:tcPr>
          <w:p w14:paraId="5EBE5AE6" w14:textId="77777777" w:rsidR="00F74125" w:rsidRPr="0068279A" w:rsidRDefault="00F74125" w:rsidP="0068279A">
            <w:pPr>
              <w:spacing w:line="276" w:lineRule="auto"/>
              <w:rPr>
                <w:rFonts w:eastAsia="Calibri"/>
                <w:sz w:val="22"/>
                <w:szCs w:val="20"/>
              </w:rPr>
            </w:pPr>
            <w:r w:rsidRPr="0068279A">
              <w:rPr>
                <w:sz w:val="22"/>
                <w:szCs w:val="20"/>
              </w:rPr>
              <w:t>48238</w:t>
            </w:r>
          </w:p>
        </w:tc>
        <w:tc>
          <w:tcPr>
            <w:tcW w:w="1032" w:type="dxa"/>
            <w:tcBorders>
              <w:left w:val="none" w:sz="0" w:space="0" w:color="auto"/>
              <w:right w:val="none" w:sz="0" w:space="0" w:color="auto"/>
            </w:tcBorders>
          </w:tcPr>
          <w:p w14:paraId="167D85BB" w14:textId="77777777" w:rsidR="00F74125" w:rsidRPr="0068279A" w:rsidRDefault="00F74125" w:rsidP="0068279A">
            <w:pPr>
              <w:spacing w:line="276" w:lineRule="auto"/>
              <w:rPr>
                <w:rFonts w:eastAsia="Calibri"/>
                <w:sz w:val="22"/>
                <w:szCs w:val="20"/>
              </w:rPr>
            </w:pPr>
            <w:r w:rsidRPr="0068279A">
              <w:rPr>
                <w:sz w:val="22"/>
                <w:szCs w:val="20"/>
              </w:rPr>
              <w:t>51653</w:t>
            </w:r>
          </w:p>
        </w:tc>
        <w:tc>
          <w:tcPr>
            <w:tcW w:w="1032" w:type="dxa"/>
            <w:tcBorders>
              <w:left w:val="none" w:sz="0" w:space="0" w:color="auto"/>
              <w:right w:val="none" w:sz="0" w:space="0" w:color="auto"/>
            </w:tcBorders>
          </w:tcPr>
          <w:p w14:paraId="174C5F95" w14:textId="77777777" w:rsidR="00F74125" w:rsidRPr="0068279A" w:rsidRDefault="00F74125" w:rsidP="0068279A">
            <w:pPr>
              <w:spacing w:line="276" w:lineRule="auto"/>
              <w:rPr>
                <w:rFonts w:eastAsia="Calibri"/>
                <w:sz w:val="22"/>
                <w:szCs w:val="20"/>
              </w:rPr>
            </w:pPr>
            <w:r w:rsidRPr="0068279A">
              <w:rPr>
                <w:sz w:val="22"/>
                <w:szCs w:val="20"/>
              </w:rPr>
              <w:t>52048</w:t>
            </w:r>
          </w:p>
        </w:tc>
        <w:tc>
          <w:tcPr>
            <w:tcW w:w="1032" w:type="dxa"/>
            <w:tcBorders>
              <w:left w:val="none" w:sz="0" w:space="0" w:color="auto"/>
            </w:tcBorders>
          </w:tcPr>
          <w:p w14:paraId="378B5349" w14:textId="77777777" w:rsidR="00F74125" w:rsidRPr="0068279A" w:rsidRDefault="00F74125" w:rsidP="0068279A">
            <w:pPr>
              <w:spacing w:line="276" w:lineRule="auto"/>
              <w:rPr>
                <w:rFonts w:eastAsia="Calibri"/>
                <w:sz w:val="22"/>
                <w:szCs w:val="20"/>
              </w:rPr>
            </w:pPr>
            <w:r w:rsidRPr="0068279A">
              <w:rPr>
                <w:sz w:val="22"/>
                <w:szCs w:val="20"/>
              </w:rPr>
              <w:t>41644</w:t>
            </w:r>
          </w:p>
        </w:tc>
      </w:tr>
      <w:tr w:rsidR="00F74125" w:rsidRPr="0068279A" w14:paraId="7CA19475" w14:textId="77777777" w:rsidTr="002D3670">
        <w:trPr>
          <w:cnfStyle w:val="000000100000" w:firstRow="0" w:lastRow="0" w:firstColumn="0" w:lastColumn="0" w:oddVBand="0" w:evenVBand="0" w:oddHBand="1" w:evenHBand="0" w:firstRowFirstColumn="0" w:firstRowLastColumn="0" w:lastRowFirstColumn="0" w:lastRowLastColumn="0"/>
          <w:trHeight w:hRule="exact" w:val="577"/>
        </w:trPr>
        <w:tc>
          <w:tcPr>
            <w:tcW w:w="4128" w:type="dxa"/>
            <w:tcBorders>
              <w:right w:val="none" w:sz="0" w:space="0" w:color="auto"/>
            </w:tcBorders>
          </w:tcPr>
          <w:p w14:paraId="52925630" w14:textId="6FC430AB" w:rsidR="00F74125" w:rsidRPr="0068279A" w:rsidRDefault="00F74125" w:rsidP="0068279A">
            <w:pPr>
              <w:spacing w:line="276" w:lineRule="auto"/>
              <w:rPr>
                <w:rFonts w:eastAsia="Calibri"/>
                <w:sz w:val="22"/>
                <w:szCs w:val="20"/>
              </w:rPr>
            </w:pPr>
            <w:r w:rsidRPr="0068279A">
              <w:rPr>
                <w:sz w:val="22"/>
                <w:szCs w:val="20"/>
              </w:rPr>
              <w:t xml:space="preserve">Działalność związana z kulturą, rozrywką i rekreacją </w:t>
            </w:r>
          </w:p>
        </w:tc>
        <w:tc>
          <w:tcPr>
            <w:tcW w:w="1032" w:type="dxa"/>
            <w:tcBorders>
              <w:left w:val="none" w:sz="0" w:space="0" w:color="auto"/>
              <w:right w:val="none" w:sz="0" w:space="0" w:color="auto"/>
            </w:tcBorders>
          </w:tcPr>
          <w:p w14:paraId="727C24F0" w14:textId="77777777" w:rsidR="00F74125" w:rsidRPr="0068279A" w:rsidRDefault="00F74125" w:rsidP="0068279A">
            <w:pPr>
              <w:spacing w:line="276" w:lineRule="auto"/>
              <w:rPr>
                <w:rFonts w:eastAsia="Calibri"/>
                <w:sz w:val="22"/>
                <w:szCs w:val="20"/>
              </w:rPr>
            </w:pPr>
            <w:r w:rsidRPr="0068279A">
              <w:rPr>
                <w:sz w:val="22"/>
                <w:szCs w:val="20"/>
              </w:rPr>
              <w:t>6509</w:t>
            </w:r>
          </w:p>
        </w:tc>
        <w:tc>
          <w:tcPr>
            <w:tcW w:w="1032" w:type="dxa"/>
            <w:tcBorders>
              <w:left w:val="none" w:sz="0" w:space="0" w:color="auto"/>
              <w:right w:val="none" w:sz="0" w:space="0" w:color="auto"/>
            </w:tcBorders>
          </w:tcPr>
          <w:p w14:paraId="24D2C191" w14:textId="77777777" w:rsidR="00F74125" w:rsidRPr="0068279A" w:rsidRDefault="00F74125" w:rsidP="0068279A">
            <w:pPr>
              <w:spacing w:line="276" w:lineRule="auto"/>
              <w:rPr>
                <w:rFonts w:eastAsia="Calibri"/>
                <w:sz w:val="22"/>
                <w:szCs w:val="20"/>
              </w:rPr>
            </w:pPr>
            <w:r w:rsidRPr="0068279A">
              <w:rPr>
                <w:sz w:val="22"/>
                <w:szCs w:val="20"/>
              </w:rPr>
              <w:t>6624</w:t>
            </w:r>
          </w:p>
        </w:tc>
        <w:tc>
          <w:tcPr>
            <w:tcW w:w="1032" w:type="dxa"/>
            <w:tcBorders>
              <w:left w:val="none" w:sz="0" w:space="0" w:color="auto"/>
              <w:right w:val="none" w:sz="0" w:space="0" w:color="auto"/>
            </w:tcBorders>
          </w:tcPr>
          <w:p w14:paraId="1443C451" w14:textId="77777777" w:rsidR="00F74125" w:rsidRPr="0068279A" w:rsidRDefault="00F74125" w:rsidP="0068279A">
            <w:pPr>
              <w:spacing w:line="276" w:lineRule="auto"/>
              <w:rPr>
                <w:rFonts w:eastAsia="Calibri"/>
                <w:sz w:val="22"/>
                <w:szCs w:val="20"/>
              </w:rPr>
            </w:pPr>
            <w:r w:rsidRPr="0068279A">
              <w:rPr>
                <w:sz w:val="22"/>
                <w:szCs w:val="20"/>
              </w:rPr>
              <w:t>7041</w:t>
            </w:r>
          </w:p>
        </w:tc>
        <w:tc>
          <w:tcPr>
            <w:tcW w:w="1032" w:type="dxa"/>
            <w:tcBorders>
              <w:left w:val="none" w:sz="0" w:space="0" w:color="auto"/>
              <w:right w:val="none" w:sz="0" w:space="0" w:color="auto"/>
            </w:tcBorders>
          </w:tcPr>
          <w:p w14:paraId="51326275" w14:textId="77777777" w:rsidR="00F74125" w:rsidRPr="0068279A" w:rsidRDefault="00F74125" w:rsidP="0068279A">
            <w:pPr>
              <w:spacing w:line="276" w:lineRule="auto"/>
              <w:rPr>
                <w:rFonts w:eastAsia="Calibri"/>
                <w:sz w:val="22"/>
                <w:szCs w:val="20"/>
              </w:rPr>
            </w:pPr>
            <w:r w:rsidRPr="0068279A">
              <w:rPr>
                <w:sz w:val="22"/>
                <w:szCs w:val="20"/>
              </w:rPr>
              <w:t>7074</w:t>
            </w:r>
          </w:p>
        </w:tc>
        <w:tc>
          <w:tcPr>
            <w:tcW w:w="1032" w:type="dxa"/>
            <w:tcBorders>
              <w:left w:val="none" w:sz="0" w:space="0" w:color="auto"/>
            </w:tcBorders>
          </w:tcPr>
          <w:p w14:paraId="0B0291D7" w14:textId="77777777" w:rsidR="00F74125" w:rsidRPr="0068279A" w:rsidRDefault="00F74125" w:rsidP="0068279A">
            <w:pPr>
              <w:spacing w:line="276" w:lineRule="auto"/>
              <w:rPr>
                <w:rFonts w:eastAsia="Calibri"/>
                <w:sz w:val="22"/>
                <w:szCs w:val="20"/>
              </w:rPr>
            </w:pPr>
            <w:r w:rsidRPr="0068279A">
              <w:rPr>
                <w:sz w:val="22"/>
                <w:szCs w:val="20"/>
              </w:rPr>
              <w:t>4303</w:t>
            </w:r>
          </w:p>
        </w:tc>
      </w:tr>
      <w:tr w:rsidR="00F74125" w:rsidRPr="0068279A" w14:paraId="2BE7CF38" w14:textId="77777777" w:rsidTr="002D3670">
        <w:trPr>
          <w:cnfStyle w:val="000000010000" w:firstRow="0" w:lastRow="0" w:firstColumn="0" w:lastColumn="0" w:oddVBand="0" w:evenVBand="0" w:oddHBand="0" w:evenHBand="1" w:firstRowFirstColumn="0" w:firstRowLastColumn="0" w:lastRowFirstColumn="0" w:lastRowLastColumn="0"/>
          <w:trHeight w:hRule="exact" w:val="459"/>
        </w:trPr>
        <w:tc>
          <w:tcPr>
            <w:tcW w:w="4128" w:type="dxa"/>
            <w:tcBorders>
              <w:right w:val="none" w:sz="0" w:space="0" w:color="auto"/>
            </w:tcBorders>
          </w:tcPr>
          <w:p w14:paraId="0D659AF4" w14:textId="30DA2428" w:rsidR="00F74125" w:rsidRPr="0068279A" w:rsidRDefault="00F74125" w:rsidP="0068279A">
            <w:pPr>
              <w:spacing w:line="276" w:lineRule="auto"/>
              <w:rPr>
                <w:rFonts w:eastAsia="Calibri"/>
                <w:sz w:val="22"/>
                <w:szCs w:val="20"/>
              </w:rPr>
            </w:pPr>
            <w:r w:rsidRPr="0068279A">
              <w:rPr>
                <w:sz w:val="22"/>
                <w:szCs w:val="20"/>
              </w:rPr>
              <w:t xml:space="preserve">Pozostała działalność usługowa </w:t>
            </w:r>
          </w:p>
        </w:tc>
        <w:tc>
          <w:tcPr>
            <w:tcW w:w="1032" w:type="dxa"/>
            <w:tcBorders>
              <w:left w:val="none" w:sz="0" w:space="0" w:color="auto"/>
              <w:right w:val="none" w:sz="0" w:space="0" w:color="auto"/>
            </w:tcBorders>
          </w:tcPr>
          <w:p w14:paraId="3B7DF7F0" w14:textId="77777777" w:rsidR="00F74125" w:rsidRPr="0068279A" w:rsidRDefault="00F74125" w:rsidP="0068279A">
            <w:pPr>
              <w:spacing w:line="276" w:lineRule="auto"/>
              <w:rPr>
                <w:rFonts w:eastAsia="Calibri"/>
                <w:sz w:val="22"/>
                <w:szCs w:val="20"/>
              </w:rPr>
            </w:pPr>
            <w:r w:rsidRPr="0068279A">
              <w:rPr>
                <w:sz w:val="22"/>
                <w:szCs w:val="20"/>
              </w:rPr>
              <w:t>8344</w:t>
            </w:r>
          </w:p>
        </w:tc>
        <w:tc>
          <w:tcPr>
            <w:tcW w:w="1032" w:type="dxa"/>
            <w:tcBorders>
              <w:left w:val="none" w:sz="0" w:space="0" w:color="auto"/>
              <w:right w:val="none" w:sz="0" w:space="0" w:color="auto"/>
            </w:tcBorders>
          </w:tcPr>
          <w:p w14:paraId="3A288DAC" w14:textId="77777777" w:rsidR="00F74125" w:rsidRPr="0068279A" w:rsidRDefault="00F74125" w:rsidP="0068279A">
            <w:pPr>
              <w:spacing w:line="276" w:lineRule="auto"/>
              <w:rPr>
                <w:rFonts w:eastAsia="Calibri"/>
                <w:sz w:val="22"/>
                <w:szCs w:val="20"/>
              </w:rPr>
            </w:pPr>
            <w:r w:rsidRPr="0068279A">
              <w:rPr>
                <w:sz w:val="22"/>
                <w:szCs w:val="20"/>
              </w:rPr>
              <w:t>12197</w:t>
            </w:r>
          </w:p>
        </w:tc>
        <w:tc>
          <w:tcPr>
            <w:tcW w:w="1032" w:type="dxa"/>
            <w:tcBorders>
              <w:left w:val="none" w:sz="0" w:space="0" w:color="auto"/>
              <w:right w:val="none" w:sz="0" w:space="0" w:color="auto"/>
            </w:tcBorders>
          </w:tcPr>
          <w:p w14:paraId="7E55D367" w14:textId="77777777" w:rsidR="00F74125" w:rsidRPr="0068279A" w:rsidRDefault="00F74125" w:rsidP="0068279A">
            <w:pPr>
              <w:spacing w:line="276" w:lineRule="auto"/>
              <w:rPr>
                <w:rFonts w:eastAsia="Calibri"/>
                <w:sz w:val="22"/>
                <w:szCs w:val="20"/>
              </w:rPr>
            </w:pPr>
            <w:r w:rsidRPr="0068279A">
              <w:rPr>
                <w:sz w:val="22"/>
                <w:szCs w:val="20"/>
              </w:rPr>
              <w:t>14868</w:t>
            </w:r>
          </w:p>
        </w:tc>
        <w:tc>
          <w:tcPr>
            <w:tcW w:w="1032" w:type="dxa"/>
            <w:tcBorders>
              <w:left w:val="none" w:sz="0" w:space="0" w:color="auto"/>
              <w:right w:val="none" w:sz="0" w:space="0" w:color="auto"/>
            </w:tcBorders>
          </w:tcPr>
          <w:p w14:paraId="268D1569" w14:textId="77777777" w:rsidR="00F74125" w:rsidRPr="0068279A" w:rsidRDefault="00F74125" w:rsidP="0068279A">
            <w:pPr>
              <w:spacing w:line="276" w:lineRule="auto"/>
              <w:rPr>
                <w:rFonts w:eastAsia="Calibri"/>
                <w:sz w:val="22"/>
                <w:szCs w:val="20"/>
              </w:rPr>
            </w:pPr>
            <w:r w:rsidRPr="0068279A">
              <w:rPr>
                <w:sz w:val="22"/>
                <w:szCs w:val="20"/>
              </w:rPr>
              <w:t>15083</w:t>
            </w:r>
          </w:p>
        </w:tc>
        <w:tc>
          <w:tcPr>
            <w:tcW w:w="1032" w:type="dxa"/>
            <w:tcBorders>
              <w:left w:val="none" w:sz="0" w:space="0" w:color="auto"/>
            </w:tcBorders>
          </w:tcPr>
          <w:p w14:paraId="4A835885" w14:textId="77777777" w:rsidR="00F74125" w:rsidRPr="0068279A" w:rsidRDefault="00F74125" w:rsidP="0068279A">
            <w:pPr>
              <w:spacing w:line="276" w:lineRule="auto"/>
              <w:rPr>
                <w:rFonts w:eastAsia="Calibri"/>
                <w:sz w:val="22"/>
                <w:szCs w:val="20"/>
              </w:rPr>
            </w:pPr>
            <w:r w:rsidRPr="0068279A">
              <w:rPr>
                <w:sz w:val="22"/>
                <w:szCs w:val="20"/>
              </w:rPr>
              <w:t>9371</w:t>
            </w:r>
          </w:p>
        </w:tc>
      </w:tr>
    </w:tbl>
    <w:p w14:paraId="77AA42B7" w14:textId="3D5C438D" w:rsidR="00F31722" w:rsidRPr="0068279A" w:rsidRDefault="00C07D19" w:rsidP="0068279A">
      <w:pPr>
        <w:pStyle w:val="rdo0"/>
        <w:spacing w:before="120" w:after="0"/>
        <w:rPr>
          <w:color w:val="auto"/>
          <w:sz w:val="20"/>
          <w:szCs w:val="16"/>
        </w:rPr>
      </w:pPr>
      <w:r w:rsidRPr="0068279A">
        <w:rPr>
          <w:color w:val="auto"/>
          <w:sz w:val="20"/>
          <w:szCs w:val="16"/>
        </w:rPr>
        <w:t xml:space="preserve">Źródło: Główny Urząd Statystyczny [z:] </w:t>
      </w:r>
      <w:r w:rsidR="001357F2" w:rsidRPr="0068279A">
        <w:rPr>
          <w:color w:val="auto"/>
          <w:sz w:val="20"/>
          <w:szCs w:val="16"/>
        </w:rPr>
        <w:t>https://rzeszow.stat.gov.pl/dane-o-wojewodztwie/wojewodztwo-879/rynek-pracy/.</w:t>
      </w:r>
    </w:p>
    <w:p w14:paraId="7C64EFCE" w14:textId="77777777" w:rsidR="001357F2" w:rsidRDefault="001357F2" w:rsidP="00EC1028">
      <w:pPr>
        <w:pStyle w:val="rdo0"/>
        <w:spacing w:line="360" w:lineRule="auto"/>
      </w:pPr>
    </w:p>
    <w:p w14:paraId="5669B927" w14:textId="5DAAFC13" w:rsidR="007B3C2F" w:rsidRPr="0050542F" w:rsidRDefault="007B3C2F" w:rsidP="00D4568B">
      <w:pPr>
        <w:pStyle w:val="WyrnienieII"/>
      </w:pPr>
      <w:r w:rsidRPr="005515DC">
        <w:lastRenderedPageBreak/>
        <w:t>Podsumowanie</w:t>
      </w:r>
    </w:p>
    <w:p w14:paraId="0B6CBD58" w14:textId="77777777" w:rsidR="001357F2" w:rsidRDefault="007B3C2F" w:rsidP="00EC1028">
      <w:r w:rsidRPr="005515DC">
        <w:t xml:space="preserve">O ocenę uwarunkowań społeczno-gospodarczych rozwoju ruchu rowerowego zostali poproszeni również reprezentanci gmin wchodzących w skład województwa podkarpackiego. </w:t>
      </w:r>
    </w:p>
    <w:p w14:paraId="7B3AC78C" w14:textId="15B10C34" w:rsidR="001357F2" w:rsidRDefault="007B3C2F" w:rsidP="00EC1028">
      <w:r w:rsidRPr="005515DC">
        <w:t>Naj</w:t>
      </w:r>
      <w:r w:rsidR="001357F2">
        <w:t>wyżej</w:t>
      </w:r>
      <w:r w:rsidRPr="005515DC">
        <w:t xml:space="preserve"> ocenione zostało zainteresowanie turystyką rowerową (32,9% ocen od</w:t>
      </w:r>
      <w:r w:rsidR="001357F2">
        <w:t> </w:t>
      </w:r>
      <w:r w:rsidRPr="005515DC">
        <w:t>8</w:t>
      </w:r>
      <w:r w:rsidR="001357F2">
        <w:t> </w:t>
      </w:r>
      <w:r w:rsidRPr="005515DC">
        <w:t>do</w:t>
      </w:r>
      <w:r w:rsidR="001357F2">
        <w:t> </w:t>
      </w:r>
      <w:r w:rsidRPr="005515DC">
        <w:t xml:space="preserve">10) oraz preferencje mieszkańców dotyczące podróżowania rowerami (27,0% ocen od 8 do 10). </w:t>
      </w:r>
    </w:p>
    <w:p w14:paraId="7AAAC0ED" w14:textId="3C30F7B4" w:rsidR="007B3C2F" w:rsidRPr="005515DC" w:rsidRDefault="007B3C2F" w:rsidP="00EC1028">
      <w:r w:rsidRPr="005515DC">
        <w:t>Z</w:t>
      </w:r>
      <w:r w:rsidR="001357F2">
        <w:t xml:space="preserve"> kolei z</w:t>
      </w:r>
      <w:r w:rsidRPr="005515DC">
        <w:t>decydowanie najgorzej oceniona została dostępność serwisów i sklepów z</w:t>
      </w:r>
      <w:r w:rsidR="001357F2">
        <w:t> </w:t>
      </w:r>
      <w:r w:rsidRPr="005515DC">
        <w:t xml:space="preserve">częściami rowerowymi (36,2% ocen od 1 do 4) </w:t>
      </w:r>
      <w:r w:rsidR="00BA7482" w:rsidRPr="005515DC">
        <w:t>–</w:t>
      </w:r>
      <w:r w:rsidR="00A76732" w:rsidRPr="005515DC">
        <w:t xml:space="preserve"> </w:t>
      </w:r>
      <w:r w:rsidRPr="005515DC">
        <w:t>w</w:t>
      </w:r>
      <w:r w:rsidR="00E840AC">
        <w:t xml:space="preserve"> </w:t>
      </w:r>
      <w:r w:rsidRPr="005515DC">
        <w:t>wielu gminach brak takiego miejsca, a najbliższy sklep lub serwis oddalony jest o</w:t>
      </w:r>
      <w:r w:rsidR="00E840AC">
        <w:t xml:space="preserve"> </w:t>
      </w:r>
      <w:r w:rsidRPr="005515DC">
        <w:t>kilkanaście lub kilkadziesiąt kilometrów</w:t>
      </w:r>
      <w:r w:rsidR="00344932">
        <w:rPr>
          <w:rStyle w:val="Odwoanieprzypisudolnego"/>
        </w:rPr>
        <w:footnoteReference w:id="78"/>
      </w:r>
      <w:r w:rsidRPr="005515DC">
        <w:t>.</w:t>
      </w:r>
    </w:p>
    <w:p w14:paraId="30801C4A" w14:textId="14CE920C" w:rsidR="001357F2" w:rsidRDefault="001357F2" w:rsidP="00EC1028">
      <w:r w:rsidRPr="005515DC">
        <w:t>Większość badanych (71,1%) wskazało, że</w:t>
      </w:r>
      <w:r>
        <w:t xml:space="preserve"> </w:t>
      </w:r>
      <w:r w:rsidRPr="005515DC">
        <w:t>ich zdaniem turyści są w stanie przejechać rowerem w ciągu jednego dnia od 10 km do 50 km. 17,8% ankietowanych wskazało, że turysta rowerowy jest w stanie pokonać od 51 km do 90 km. Nikt nie</w:t>
      </w:r>
      <w:r w:rsidR="00E840AC">
        <w:t> </w:t>
      </w:r>
      <w:r w:rsidRPr="005515DC">
        <w:t>wskazał, aby dzienny standard wyniósł powyżej 150 km</w:t>
      </w:r>
      <w:r>
        <w:rPr>
          <w:rStyle w:val="Odwoanieprzypisudolnego"/>
        </w:rPr>
        <w:footnoteReference w:id="79"/>
      </w:r>
      <w:r w:rsidRPr="005515DC">
        <w:t>.</w:t>
      </w:r>
      <w:r>
        <w:t xml:space="preserve"> </w:t>
      </w:r>
    </w:p>
    <w:p w14:paraId="0CFEFF6B" w14:textId="53C58F27" w:rsidR="001357F2" w:rsidRDefault="007F4D0D" w:rsidP="00EC1028">
      <w:r w:rsidRPr="005515DC">
        <w:t xml:space="preserve">Do </w:t>
      </w:r>
      <w:r w:rsidRPr="0050542F">
        <w:t xml:space="preserve">kwestii uwarunkowań społecznych i gospodarczych w zakresie rozwoju ruchu rowerowego na </w:t>
      </w:r>
      <w:r w:rsidR="002E2878">
        <w:t xml:space="preserve">terenie województwa podkarpackiego </w:t>
      </w:r>
      <w:r w:rsidRPr="0050542F">
        <w:t>odnosili się również respondenci biorący udział w</w:t>
      </w:r>
      <w:r w:rsidR="00E840AC">
        <w:t xml:space="preserve"> </w:t>
      </w:r>
      <w:r w:rsidRPr="005515DC">
        <w:t xml:space="preserve">wywiadach pogłębionych. </w:t>
      </w:r>
    </w:p>
    <w:p w14:paraId="6DD8F889" w14:textId="77777777" w:rsidR="0068279A" w:rsidRDefault="00830EA7" w:rsidP="00EC1028">
      <w:pPr>
        <w:sectPr w:rsidR="0068279A">
          <w:pgSz w:w="11906" w:h="16838"/>
          <w:pgMar w:top="1417" w:right="1417" w:bottom="1417" w:left="1417" w:header="708" w:footer="708" w:gutter="0"/>
          <w:cols w:space="708"/>
          <w:docGrid w:linePitch="360"/>
        </w:sectPr>
      </w:pPr>
      <w:r w:rsidRPr="005515DC">
        <w:t>Podkreślano przy tym, że mimo ogólnokrajowych negatywnych trendów objawiających się starzeniem się społeczeństwa, ludność regionu cieszy się raczej dobrym zdrowiem. Nie bez znaczenia jest tu bliskość miejscowości uzdrowiskowych. Badani wskazywali ponadto na dostępność do</w:t>
      </w:r>
      <w:r w:rsidR="00E840AC">
        <w:t xml:space="preserve"> </w:t>
      </w:r>
      <w:r w:rsidRPr="005515DC">
        <w:t xml:space="preserve">licznych </w:t>
      </w:r>
      <w:r w:rsidR="007F4D0D" w:rsidRPr="005515DC">
        <w:t>serwisów i sklepów z</w:t>
      </w:r>
      <w:r w:rsidR="001357F2">
        <w:t> </w:t>
      </w:r>
      <w:r w:rsidR="007F4D0D" w:rsidRPr="005515DC">
        <w:t>częściami rowerowymi</w:t>
      </w:r>
      <w:r w:rsidRPr="005515DC">
        <w:t>, a także na rosnącą liczbę rowerzystów obserwowanych w</w:t>
      </w:r>
      <w:r w:rsidR="001357F2">
        <w:t> </w:t>
      </w:r>
      <w:r w:rsidRPr="005515DC">
        <w:t xml:space="preserve">regionie. </w:t>
      </w:r>
    </w:p>
    <w:p w14:paraId="4F0404A7" w14:textId="77777777" w:rsidR="007B3C2F" w:rsidRPr="005515DC" w:rsidRDefault="007B3C2F" w:rsidP="00D4568B">
      <w:pPr>
        <w:pStyle w:val="WyrnienieII"/>
      </w:pPr>
      <w:r w:rsidRPr="005515DC">
        <w:lastRenderedPageBreak/>
        <w:t>Wnioski strategiczne</w:t>
      </w:r>
    </w:p>
    <w:p w14:paraId="0AB0EDA1" w14:textId="6CA68872" w:rsidR="001357F2" w:rsidRDefault="007B3C2F" w:rsidP="00EC1028">
      <w:r w:rsidRPr="005515DC">
        <w:t>Uwarunkowania społeczno</w:t>
      </w:r>
      <w:r w:rsidR="007F4D0D" w:rsidRPr="005515DC">
        <w:t>-</w:t>
      </w:r>
      <w:r w:rsidRPr="005515DC">
        <w:t xml:space="preserve">gospodarcze, ze względu na dość stabilną sytuację regionu, nie </w:t>
      </w:r>
      <w:r w:rsidR="001357F2">
        <w:t>mają</w:t>
      </w:r>
      <w:r w:rsidR="001357F2" w:rsidRPr="005515DC">
        <w:t xml:space="preserve"> </w:t>
      </w:r>
      <w:r w:rsidRPr="005515DC">
        <w:t>znacząc</w:t>
      </w:r>
      <w:r w:rsidR="001357F2">
        <w:t>ego wpływu</w:t>
      </w:r>
      <w:r w:rsidRPr="005515DC">
        <w:t xml:space="preserve"> na </w:t>
      </w:r>
      <w:r w:rsidR="001357F2">
        <w:t xml:space="preserve">kształtowanie i realizację </w:t>
      </w:r>
      <w:r w:rsidRPr="005515DC">
        <w:t>polityk</w:t>
      </w:r>
      <w:r w:rsidR="001357F2">
        <w:t>i</w:t>
      </w:r>
      <w:r w:rsidRPr="005515DC">
        <w:t xml:space="preserve"> rowerow</w:t>
      </w:r>
      <w:r w:rsidR="001357F2">
        <w:t>ej</w:t>
      </w:r>
      <w:r w:rsidRPr="005515DC">
        <w:t xml:space="preserve"> województwa</w:t>
      </w:r>
      <w:r w:rsidR="001357F2">
        <w:t>.</w:t>
      </w:r>
      <w:r w:rsidRPr="005515DC">
        <w:t xml:space="preserve"> </w:t>
      </w:r>
    </w:p>
    <w:p w14:paraId="47CE89DB" w14:textId="77777777" w:rsidR="001357F2" w:rsidRPr="0050542F" w:rsidRDefault="001357F2" w:rsidP="00EC1028">
      <w:r w:rsidRPr="005515DC">
        <w:t>Do najważniejszych uwarunkowań społeczno-gospodarczych województwa podkarpackiego zaliczyć należy:</w:t>
      </w:r>
    </w:p>
    <w:p w14:paraId="598B8141" w14:textId="0CE22223" w:rsidR="001357F2" w:rsidRPr="0039185D" w:rsidRDefault="001357F2">
      <w:pPr>
        <w:pStyle w:val="Akapitzlist"/>
        <w:numPr>
          <w:ilvl w:val="0"/>
          <w:numId w:val="30"/>
        </w:numPr>
      </w:pPr>
      <w:r w:rsidRPr="0039185D">
        <w:t>Migracj</w:t>
      </w:r>
      <w:r>
        <w:t>e</w:t>
      </w:r>
      <w:r w:rsidRPr="0039185D">
        <w:t xml:space="preserve"> ludności do miast oraz rozwój społeczności akademickich i</w:t>
      </w:r>
      <w:r w:rsidR="00E840AC">
        <w:t xml:space="preserve"> </w:t>
      </w:r>
      <w:r w:rsidRPr="0039185D">
        <w:t>związane z</w:t>
      </w:r>
      <w:r>
        <w:t> </w:t>
      </w:r>
      <w:r w:rsidRPr="0039185D">
        <w:t>tym wzorce przemieszczania się, które premiują zrównoważoną mobilność w</w:t>
      </w:r>
      <w:r>
        <w:t> </w:t>
      </w:r>
      <w:r w:rsidRPr="0039185D">
        <w:t>tym komunikację rowerową.</w:t>
      </w:r>
    </w:p>
    <w:p w14:paraId="104DCDA7" w14:textId="5A445B2D" w:rsidR="001357F2" w:rsidRDefault="001357F2">
      <w:pPr>
        <w:pStyle w:val="Akapitzlist"/>
        <w:numPr>
          <w:ilvl w:val="0"/>
          <w:numId w:val="30"/>
        </w:numPr>
      </w:pPr>
      <w:r w:rsidRPr="0039185D">
        <w:t>Zmieniające się trendy społeczne, które wpływają bardzo silnie na</w:t>
      </w:r>
      <w:r w:rsidR="00E840AC">
        <w:t xml:space="preserve"> </w:t>
      </w:r>
      <w:r w:rsidRPr="0039185D">
        <w:t>potrzebę rozwijania szlaków rowerowych.</w:t>
      </w:r>
    </w:p>
    <w:p w14:paraId="6A8D3F9E" w14:textId="13D7486D" w:rsidR="001357F2" w:rsidRDefault="001357F2">
      <w:pPr>
        <w:pStyle w:val="Akapitzlist"/>
        <w:numPr>
          <w:ilvl w:val="0"/>
          <w:numId w:val="30"/>
        </w:numPr>
      </w:pPr>
      <w:r w:rsidRPr="0039185D">
        <w:t>Zróżnicowaną gęstość zaludnienia poszczególnych obszarów, miejscowości.</w:t>
      </w:r>
    </w:p>
    <w:p w14:paraId="455199A6" w14:textId="77777777" w:rsidR="0068279A" w:rsidRDefault="001357F2" w:rsidP="00EC1028">
      <w:pPr>
        <w:sectPr w:rsidR="0068279A">
          <w:pgSz w:w="11906" w:h="16838"/>
          <w:pgMar w:top="1417" w:right="1417" w:bottom="1417" w:left="1417" w:header="708" w:footer="708" w:gutter="0"/>
          <w:cols w:space="708"/>
          <w:docGrid w:linePitch="360"/>
        </w:sectPr>
      </w:pPr>
      <w:r>
        <w:t>Ponadto warto zwrócić uwagę na fakt, że r</w:t>
      </w:r>
      <w:r w:rsidR="007B3C2F" w:rsidRPr="005515DC">
        <w:t>ower jest ważnym środkiem transportu dla dwóch grup wiekowych o szczególnych potrzebach w</w:t>
      </w:r>
      <w:r w:rsidR="00E840AC">
        <w:t xml:space="preserve"> </w:t>
      </w:r>
      <w:r w:rsidR="007B3C2F" w:rsidRPr="005515DC">
        <w:t>zakresie bezpieczeństwa i</w:t>
      </w:r>
      <w:r>
        <w:t> </w:t>
      </w:r>
      <w:r w:rsidR="007B3C2F" w:rsidRPr="005515DC">
        <w:t xml:space="preserve">zdrowotności, </w:t>
      </w:r>
      <w:r>
        <w:t>-</w:t>
      </w:r>
      <w:r w:rsidRPr="005515DC">
        <w:t xml:space="preserve"> </w:t>
      </w:r>
      <w:r w:rsidR="007B3C2F" w:rsidRPr="005515DC">
        <w:t xml:space="preserve">dzieci oraz osób starszych. Oznacza to </w:t>
      </w:r>
      <w:r>
        <w:t xml:space="preserve">konieczność </w:t>
      </w:r>
      <w:r w:rsidR="00F31722" w:rsidRPr="005515DC">
        <w:t>priorytetyzacj</w:t>
      </w:r>
      <w:r>
        <w:t>i</w:t>
      </w:r>
      <w:r w:rsidR="00F31722" w:rsidRPr="005515DC" w:rsidDel="00F31722">
        <w:t xml:space="preserve"> </w:t>
      </w:r>
      <w:r w:rsidR="007B3C2F" w:rsidRPr="005515DC">
        <w:t xml:space="preserve">działań </w:t>
      </w:r>
      <w:r>
        <w:t>związanych z</w:t>
      </w:r>
      <w:r w:rsidRPr="005515DC">
        <w:t xml:space="preserve"> </w:t>
      </w:r>
      <w:r w:rsidR="007B3C2F" w:rsidRPr="005515DC">
        <w:t>popraw</w:t>
      </w:r>
      <w:r>
        <w:t>ą</w:t>
      </w:r>
      <w:r w:rsidR="007B3C2F" w:rsidRPr="005515DC">
        <w:t xml:space="preserve"> bezpieczeństwa ruchu drogowego rowerzystów w </w:t>
      </w:r>
      <w:r>
        <w:t> s</w:t>
      </w:r>
      <w:r w:rsidR="007B3C2F" w:rsidRPr="005515DC">
        <w:t>ąsiedztwie placówek edukacyjnych i drogach dojazdu do</w:t>
      </w:r>
      <w:r w:rsidR="00E840AC">
        <w:t xml:space="preserve"> </w:t>
      </w:r>
      <w:r w:rsidR="007B3C2F" w:rsidRPr="005515DC">
        <w:t>nich oraz miejsc użyteczności publicznej często odwiedzanych przez seniorów.</w:t>
      </w:r>
    </w:p>
    <w:p w14:paraId="00C638E7" w14:textId="58766923" w:rsidR="00A37CBA" w:rsidRPr="00C4207D" w:rsidRDefault="00837CE3" w:rsidP="00C06476">
      <w:pPr>
        <w:pStyle w:val="Nagwek2"/>
      </w:pPr>
      <w:bookmarkStart w:id="70" w:name="_Toc125532203"/>
      <w:r w:rsidRPr="00C4207D">
        <w:lastRenderedPageBreak/>
        <w:t>Uwarunkowania komunikacyjne</w:t>
      </w:r>
      <w:bookmarkEnd w:id="70"/>
    </w:p>
    <w:p w14:paraId="283BAE0A" w14:textId="615283BD" w:rsidR="00AC5886" w:rsidRPr="005515DC" w:rsidRDefault="007B3C2F" w:rsidP="00EC1028">
      <w:r w:rsidRPr="005515DC">
        <w:t>Uwarunkowania komunikacyjne związane są zarówno z funkcjonującym transportem publicznym na terenie województwa, siecią dróg, jak również z dostępnością wewnętrzną i zewnętrzną województwa</w:t>
      </w:r>
      <w:r w:rsidR="00C75379" w:rsidRPr="005515DC">
        <w:t>.</w:t>
      </w:r>
    </w:p>
    <w:p w14:paraId="0C1CA524" w14:textId="7DB0EF16" w:rsidR="003E38AB" w:rsidRPr="005515DC" w:rsidRDefault="003E38AB" w:rsidP="00D4568B">
      <w:pPr>
        <w:pStyle w:val="WyrnienieII"/>
      </w:pPr>
      <w:r w:rsidRPr="005515DC">
        <w:t>Uwarunkowania transportowe</w:t>
      </w:r>
    </w:p>
    <w:p w14:paraId="5E018525" w14:textId="77777777" w:rsidR="0068279A" w:rsidRDefault="007B3C2F" w:rsidP="00EC1028">
      <w:pPr>
        <w:spacing w:after="120"/>
      </w:pPr>
      <w:r w:rsidRPr="005515DC">
        <w:t xml:space="preserve">Uwarunkowania transportowe zostały szczegółowo przedstawione w </w:t>
      </w:r>
      <w:r w:rsidRPr="002D3670">
        <w:rPr>
          <w:i/>
        </w:rPr>
        <w:t>Audycie potencjału produktów turystyki rowerowej województwa podkarpackiego</w:t>
      </w:r>
      <w:r w:rsidRPr="005515DC">
        <w:t xml:space="preserve">, z którego wynika, że </w:t>
      </w:r>
      <w:r w:rsidR="00344932">
        <w:t>turyści najczęściej docierają na Podkarpacie za pośrednictwem drogowego transportu kołowego, a niewielka część turystów wybiera transport kolejowy oraz lotniczy</w:t>
      </w:r>
      <w:r w:rsidR="00344932" w:rsidRPr="00344932">
        <w:t>.</w:t>
      </w:r>
      <w:r w:rsidR="00344932" w:rsidRPr="0039185D">
        <w:t xml:space="preserve"> </w:t>
      </w:r>
      <w:r w:rsidR="00FF10C2">
        <w:t>L</w:t>
      </w:r>
      <w:r w:rsidR="003E38AB" w:rsidRPr="00344932">
        <w:t>okalizacja województwa sytuuje je</w:t>
      </w:r>
      <w:r w:rsidR="00E840AC">
        <w:t xml:space="preserve"> </w:t>
      </w:r>
      <w:r w:rsidR="003E38AB" w:rsidRPr="0039185D">
        <w:t xml:space="preserve">wśród województw </w:t>
      </w:r>
      <w:r w:rsidR="00FF10C2">
        <w:t xml:space="preserve">charakteryzujących się jednym z </w:t>
      </w:r>
      <w:r w:rsidR="003E38AB" w:rsidRPr="0039185D">
        <w:t>ni</w:t>
      </w:r>
      <w:r w:rsidR="00FF10C2">
        <w:t>ższych</w:t>
      </w:r>
      <w:r w:rsidR="003E38AB" w:rsidRPr="0039185D">
        <w:t xml:space="preserve"> </w:t>
      </w:r>
      <w:r w:rsidR="00FF10C2">
        <w:t>poziomów</w:t>
      </w:r>
      <w:r w:rsidR="00FF10C2" w:rsidRPr="0039185D">
        <w:t xml:space="preserve"> </w:t>
      </w:r>
      <w:r w:rsidR="003E38AB" w:rsidRPr="0039185D">
        <w:t xml:space="preserve">dostępności, zarówno w skali kraju, jak </w:t>
      </w:r>
      <w:r w:rsidR="00344932" w:rsidRPr="0039185D">
        <w:t>również</w:t>
      </w:r>
      <w:r w:rsidR="00E840AC">
        <w:t xml:space="preserve"> </w:t>
      </w:r>
      <w:r w:rsidR="003E38AB" w:rsidRPr="0039185D">
        <w:t>w</w:t>
      </w:r>
      <w:r w:rsidR="00E840AC">
        <w:t xml:space="preserve"> </w:t>
      </w:r>
      <w:r w:rsidR="003E38AB" w:rsidRPr="0039185D">
        <w:t>skali Europy</w:t>
      </w:r>
      <w:r w:rsidR="00FF10C2" w:rsidRPr="0039185D">
        <w:rPr>
          <w:rStyle w:val="Odwoanieprzypisudolnego"/>
          <w:rFonts w:ascii="Arial" w:hAnsi="Arial"/>
        </w:rPr>
        <w:footnoteReference w:id="80"/>
      </w:r>
      <w:r w:rsidR="003E38AB" w:rsidRPr="0039185D">
        <w:t xml:space="preserve">. </w:t>
      </w:r>
    </w:p>
    <w:p w14:paraId="44512566" w14:textId="3765F8AB" w:rsidR="00344932" w:rsidRPr="0039185D" w:rsidRDefault="00344932" w:rsidP="00EC1028">
      <w:pPr>
        <w:spacing w:after="120"/>
      </w:pPr>
      <w:r w:rsidRPr="0039185D">
        <w:t xml:space="preserve">Niski poziom dostępności województwa podkarpackiego warunkowany jest </w:t>
      </w:r>
      <w:r w:rsidR="003E38AB" w:rsidRPr="0039185D">
        <w:t>słab</w:t>
      </w:r>
      <w:r w:rsidRPr="0039185D">
        <w:t>ymi</w:t>
      </w:r>
      <w:r w:rsidR="003E38AB" w:rsidRPr="0039185D">
        <w:t xml:space="preserve"> powiązania</w:t>
      </w:r>
      <w:r w:rsidRPr="0039185D">
        <w:t>mi</w:t>
      </w:r>
      <w:r w:rsidR="003E38AB" w:rsidRPr="00344932">
        <w:t xml:space="preserve"> drogow</w:t>
      </w:r>
      <w:r w:rsidRPr="0039185D">
        <w:t>ymi</w:t>
      </w:r>
      <w:r w:rsidR="003E38AB" w:rsidRPr="0039185D">
        <w:t xml:space="preserve"> i kolejow</w:t>
      </w:r>
      <w:r w:rsidRPr="0039185D">
        <w:t>ymi</w:t>
      </w:r>
      <w:r w:rsidR="003E38AB" w:rsidRPr="0039185D">
        <w:t xml:space="preserve"> z</w:t>
      </w:r>
      <w:r w:rsidR="00E840AC">
        <w:t xml:space="preserve"> </w:t>
      </w:r>
      <w:r w:rsidR="003E38AB" w:rsidRPr="0039185D">
        <w:t>Polską centralną, w tym przede wszystkim z</w:t>
      </w:r>
      <w:r w:rsidR="00FF10C2">
        <w:t>e stolicą</w:t>
      </w:r>
      <w:r w:rsidR="00E840AC">
        <w:t xml:space="preserve"> </w:t>
      </w:r>
      <w:r w:rsidRPr="0039185D">
        <w:t>województw</w:t>
      </w:r>
      <w:r w:rsidR="00FF10C2">
        <w:t>a</w:t>
      </w:r>
      <w:r w:rsidRPr="0039185D">
        <w:t xml:space="preserve"> mazowiecki</w:t>
      </w:r>
      <w:r w:rsidR="00FF10C2">
        <w:t>ego</w:t>
      </w:r>
      <w:r w:rsidRPr="0039185D">
        <w:t xml:space="preserve"> - </w:t>
      </w:r>
      <w:r w:rsidR="003E38AB" w:rsidRPr="0039185D">
        <w:t>Warszawą (a poprzez stolicę również z</w:t>
      </w:r>
      <w:r w:rsidR="00FF10C2">
        <w:t> </w:t>
      </w:r>
      <w:r w:rsidR="003E38AB" w:rsidRPr="0039185D">
        <w:t>Poznaniem i</w:t>
      </w:r>
      <w:r w:rsidR="00E840AC">
        <w:t xml:space="preserve"> </w:t>
      </w:r>
      <w:r w:rsidR="003E38AB" w:rsidRPr="0039185D">
        <w:t xml:space="preserve">Trójmiastem), z województwem świętokrzyskim </w:t>
      </w:r>
      <w:r w:rsidR="00FF10C2">
        <w:t>oraz</w:t>
      </w:r>
      <w:r w:rsidR="003E38AB" w:rsidRPr="0039185D">
        <w:t xml:space="preserve"> </w:t>
      </w:r>
      <w:r w:rsidRPr="0039185D">
        <w:t>województwem łódzkim</w:t>
      </w:r>
      <w:r w:rsidRPr="0039185D">
        <w:rPr>
          <w:rStyle w:val="Odwoanieprzypisudolnego"/>
          <w:rFonts w:ascii="Arial" w:hAnsi="Arial"/>
        </w:rPr>
        <w:footnoteReference w:id="81"/>
      </w:r>
      <w:r w:rsidR="003E38AB" w:rsidRPr="0039185D">
        <w:t>.</w:t>
      </w:r>
      <w:r>
        <w:t xml:space="preserve"> </w:t>
      </w:r>
      <w:r w:rsidR="003E38AB" w:rsidRPr="00344932">
        <w:t xml:space="preserve"> </w:t>
      </w:r>
    </w:p>
    <w:p w14:paraId="06F04AB2" w14:textId="36CBED9C" w:rsidR="00344932" w:rsidRPr="0039185D" w:rsidRDefault="003E38AB" w:rsidP="00EC1028">
      <w:r w:rsidRPr="0039185D">
        <w:t xml:space="preserve">Najważniejszymi drogami łączącymi </w:t>
      </w:r>
      <w:r w:rsidR="00344932" w:rsidRPr="0039185D">
        <w:t>województwo podkarpackie</w:t>
      </w:r>
      <w:r w:rsidR="00344932" w:rsidRPr="00344932">
        <w:t xml:space="preserve"> </w:t>
      </w:r>
      <w:r w:rsidRPr="0039185D">
        <w:t>z resztą kraju i</w:t>
      </w:r>
      <w:r w:rsidR="00AF2DCF">
        <w:t> </w:t>
      </w:r>
      <w:r w:rsidRPr="0039185D">
        <w:t>sieciami dróg europejskich są</w:t>
      </w:r>
      <w:r w:rsidR="00FF10C2">
        <w:t xml:space="preserve"> </w:t>
      </w:r>
      <w:r w:rsidRPr="0039185D">
        <w:t>droga międzynarodowa E40 (autostrada A4)</w:t>
      </w:r>
      <w:r w:rsidR="00FF10C2">
        <w:t xml:space="preserve"> oraz </w:t>
      </w:r>
      <w:r w:rsidRPr="0039185D">
        <w:t>droga krajowa nr 19 (w niedalekiej przyszłości rolę drogi DK19 ma przejąć realizowana droga ekspresowa S19), stanowiąca część szlaku międzynarodowego „Via Carpatia”</w:t>
      </w:r>
      <w:r w:rsidR="00FF10C2" w:rsidRPr="00B94699">
        <w:rPr>
          <w:rStyle w:val="Odwoanieprzypisudolnego"/>
          <w:rFonts w:ascii="Arial" w:hAnsi="Arial"/>
        </w:rPr>
        <w:t xml:space="preserve"> </w:t>
      </w:r>
      <w:r w:rsidR="00FF10C2" w:rsidRPr="0039185D">
        <w:rPr>
          <w:rStyle w:val="Odwoanieprzypisudolnego"/>
          <w:rFonts w:ascii="Arial" w:hAnsi="Arial"/>
        </w:rPr>
        <w:footnoteReference w:id="82"/>
      </w:r>
      <w:r w:rsidRPr="0039185D">
        <w:t xml:space="preserve">. </w:t>
      </w:r>
    </w:p>
    <w:p w14:paraId="7B5DD227" w14:textId="77777777" w:rsidR="0068279A" w:rsidRDefault="003E38AB" w:rsidP="00EC1028">
      <w:pPr>
        <w:sectPr w:rsidR="0068279A">
          <w:pgSz w:w="11906" w:h="16838"/>
          <w:pgMar w:top="1417" w:right="1417" w:bottom="1417" w:left="1417" w:header="708" w:footer="708" w:gutter="0"/>
          <w:cols w:space="708"/>
          <w:docGrid w:linePitch="360"/>
        </w:sectPr>
      </w:pPr>
      <w:r w:rsidRPr="00344932">
        <w:t>Sieć najważniejszych dróg uzupełniają odcinki dróg krajowych nr 9, 28, 73, 77, 84, 94 (dawna D</w:t>
      </w:r>
      <w:r w:rsidRPr="0039185D">
        <w:t>K nr 4) oraz 97</w:t>
      </w:r>
      <w:r w:rsidR="00344932" w:rsidRPr="0039185D">
        <w:t xml:space="preserve">, natomiast wewnętrzną </w:t>
      </w:r>
      <w:r w:rsidR="00743160" w:rsidRPr="0039185D">
        <w:t>dostępność komunikacyjną</w:t>
      </w:r>
      <w:r w:rsidRPr="0039185D">
        <w:t xml:space="preserve"> </w:t>
      </w:r>
      <w:r w:rsidR="00344932" w:rsidRPr="0039185D">
        <w:t>tworzy</w:t>
      </w:r>
      <w:r w:rsidRPr="00344932">
        <w:t xml:space="preserve"> sieć dróg wojewódzkich, powiatowych i gminnych</w:t>
      </w:r>
      <w:r w:rsidR="00344932" w:rsidRPr="0039185D">
        <w:rPr>
          <w:rStyle w:val="Odwoanieprzypisudolnego"/>
          <w:rFonts w:ascii="Arial" w:hAnsi="Arial"/>
        </w:rPr>
        <w:footnoteReference w:id="83"/>
      </w:r>
      <w:r w:rsidRPr="00344932">
        <w:t xml:space="preserve">. </w:t>
      </w:r>
    </w:p>
    <w:p w14:paraId="31943A80" w14:textId="7B10837D" w:rsidR="00344932" w:rsidRPr="0039185D" w:rsidRDefault="00FF10C2" w:rsidP="00EC1028">
      <w:r>
        <w:lastRenderedPageBreak/>
        <w:t>Jak wynika z zapisów Audytu r</w:t>
      </w:r>
      <w:r w:rsidR="00344932" w:rsidRPr="0039185D">
        <w:t>ównież „d</w:t>
      </w:r>
      <w:r w:rsidR="003E38AB" w:rsidRPr="0039185D">
        <w:t>ostępność kolejowa województwa w skali kraju jest niska, a jej wewnętrzne zróżnicowanie przestrzenne odpowiada układowi odnotowanemu w</w:t>
      </w:r>
      <w:r w:rsidR="00AF2DCF">
        <w:t> </w:t>
      </w:r>
      <w:r w:rsidR="003E38AB" w:rsidRPr="0039185D">
        <w:t>dostępności drogowej, przy czym polaryzacja jest jeszcze większa (sytuacja części wschodniej jest relatywnie nieco lepsza, zaś południowej wyraźnie jeszcze gorsza)</w:t>
      </w:r>
      <w:r w:rsidR="00344932" w:rsidRPr="0039185D">
        <w:t>”</w:t>
      </w:r>
      <w:r w:rsidRPr="00FF10C2">
        <w:rPr>
          <w:rStyle w:val="Odwoanieprzypisudolnego"/>
        </w:rPr>
        <w:t xml:space="preserve"> </w:t>
      </w:r>
      <w:r w:rsidRPr="0039185D">
        <w:rPr>
          <w:rStyle w:val="Odwoanieprzypisudolnego"/>
        </w:rPr>
        <w:footnoteReference w:id="84"/>
      </w:r>
      <w:r w:rsidR="00344932" w:rsidRPr="0039185D">
        <w:t xml:space="preserve">. </w:t>
      </w:r>
    </w:p>
    <w:p w14:paraId="3E655994" w14:textId="26475FC3" w:rsidR="00344932" w:rsidRPr="0039185D" w:rsidRDefault="00FF10C2" w:rsidP="0068279A">
      <w:pPr>
        <w:spacing w:after="0"/>
      </w:pPr>
      <w:r w:rsidRPr="0039185D">
        <w:t>Dobra dostępność kolejowa do Rzeszowa występuje tylko w</w:t>
      </w:r>
      <w:r w:rsidR="00E840AC">
        <w:t xml:space="preserve"> </w:t>
      </w:r>
      <w:r w:rsidRPr="0039185D">
        <w:t>układzie wschód – zachód</w:t>
      </w:r>
      <w:r w:rsidRPr="00344932">
        <w:t>.</w:t>
      </w:r>
      <w:r>
        <w:t xml:space="preserve"> </w:t>
      </w:r>
      <w:r w:rsidR="00344932" w:rsidRPr="0039185D">
        <w:t>Na dostępność kolejową województwa podkarpackiego wpływ mają przede wszystkim</w:t>
      </w:r>
      <w:r w:rsidR="00344932" w:rsidRPr="0039185D">
        <w:rPr>
          <w:rStyle w:val="Odwoanieprzypisudolnego"/>
        </w:rPr>
        <w:footnoteReference w:id="85"/>
      </w:r>
      <w:r w:rsidR="00344932" w:rsidRPr="0039185D">
        <w:t>:</w:t>
      </w:r>
    </w:p>
    <w:p w14:paraId="4D55441B" w14:textId="147B9001" w:rsidR="00344932" w:rsidRPr="0039185D" w:rsidRDefault="00344932" w:rsidP="00C06476">
      <w:pPr>
        <w:pStyle w:val="Akapitzlist"/>
      </w:pPr>
      <w:r w:rsidRPr="0039185D">
        <w:t>Linia nr 91 Kraków Główny Osobowy – Medyka – granica państwa (g</w:t>
      </w:r>
      <w:r w:rsidR="003E38AB" w:rsidRPr="0039185D">
        <w:t>łówn</w:t>
      </w:r>
      <w:r w:rsidRPr="0039185D">
        <w:t>a</w:t>
      </w:r>
      <w:r w:rsidR="003E38AB" w:rsidRPr="0039185D">
        <w:t xml:space="preserve"> linią kolejow</w:t>
      </w:r>
      <w:r w:rsidRPr="0039185D">
        <w:t>a</w:t>
      </w:r>
      <w:r w:rsidR="003E38AB" w:rsidRPr="0039185D">
        <w:t xml:space="preserve"> województwa, będąc</w:t>
      </w:r>
      <w:r w:rsidRPr="0039185D">
        <w:t>a</w:t>
      </w:r>
      <w:r w:rsidR="003E38AB" w:rsidRPr="0039185D">
        <w:t xml:space="preserve"> częścią paneuropejskiego szlaku E30</w:t>
      </w:r>
      <w:r w:rsidRPr="0039185D">
        <w:t>).</w:t>
      </w:r>
    </w:p>
    <w:p w14:paraId="15CF77F1" w14:textId="2D222605" w:rsidR="00344932" w:rsidRPr="0039185D" w:rsidRDefault="00344932" w:rsidP="00C06476">
      <w:pPr>
        <w:pStyle w:val="Akapitzlist"/>
      </w:pPr>
      <w:r w:rsidRPr="0039185D">
        <w:t>Zbyt mała l</w:t>
      </w:r>
      <w:r w:rsidR="003E38AB" w:rsidRPr="0039185D">
        <w:t>iczba połączeń wewnątrz regionu</w:t>
      </w:r>
      <w:r w:rsidRPr="0039185D">
        <w:t xml:space="preserve">, która </w:t>
      </w:r>
      <w:r w:rsidR="003E38AB" w:rsidRPr="0039185D">
        <w:t xml:space="preserve">nie stanowi znaczącej wartości dla rozwoju turystyki rowerowej. </w:t>
      </w:r>
    </w:p>
    <w:p w14:paraId="4EABF8EC" w14:textId="7411E50B" w:rsidR="00344932" w:rsidRPr="0039185D" w:rsidRDefault="00344932" w:rsidP="00C06476">
      <w:pPr>
        <w:pStyle w:val="Akapitzlist"/>
      </w:pPr>
      <w:r w:rsidRPr="0039185D">
        <w:t>D</w:t>
      </w:r>
      <w:r w:rsidR="003E38AB" w:rsidRPr="0039185D">
        <w:t>wie linie wąskotorowe Przeworska Kolej Dojazdowa „Pogórzanin” oraz Bieszczadzka Kolejka Leśna funkcjonujące jako atrakcje turystyczne.</w:t>
      </w:r>
    </w:p>
    <w:p w14:paraId="0488C6F2" w14:textId="77777777" w:rsidR="0068279A" w:rsidRDefault="0068279A" w:rsidP="0068279A">
      <w:pPr>
        <w:spacing w:after="0"/>
      </w:pPr>
    </w:p>
    <w:p w14:paraId="08DAA06A" w14:textId="6590F15F" w:rsidR="00344932" w:rsidRPr="0039185D" w:rsidRDefault="00344932" w:rsidP="0068279A">
      <w:pPr>
        <w:spacing w:after="240"/>
      </w:pPr>
      <w:r w:rsidRPr="0039185D">
        <w:t>Jednakże warto zwrócić uwagę, że w</w:t>
      </w:r>
      <w:r w:rsidR="003E38AB" w:rsidRPr="0039185D">
        <w:t xml:space="preserve">ojewództwo podkarpackie jest regionem Polski Wschodniej </w:t>
      </w:r>
      <w:r w:rsidR="00FF10C2">
        <w:t>charakteryzujący się wysokim poziomem</w:t>
      </w:r>
      <w:r w:rsidR="003E38AB" w:rsidRPr="0039185D">
        <w:t xml:space="preserve"> dostępności lotniczej. </w:t>
      </w:r>
      <w:r w:rsidRPr="0039185D">
        <w:t>Największym i najbardziej istotnym</w:t>
      </w:r>
      <w:r w:rsidRPr="00344932">
        <w:t xml:space="preserve"> </w:t>
      </w:r>
      <w:r w:rsidR="003E38AB" w:rsidRPr="0039185D">
        <w:t>portem lotniczym regionu jest</w:t>
      </w:r>
      <w:r w:rsidR="009455A4" w:rsidRPr="0039185D">
        <w:t xml:space="preserve"> Port Lotniczy Rzeszów - Jasionka</w:t>
      </w:r>
      <w:r w:rsidR="003E38AB" w:rsidRPr="0039185D">
        <w:t>, siódmy co</w:t>
      </w:r>
      <w:r w:rsidR="00E840AC">
        <w:t xml:space="preserve"> </w:t>
      </w:r>
      <w:r w:rsidR="003E38AB" w:rsidRPr="0039185D">
        <w:t>do</w:t>
      </w:r>
      <w:r w:rsidR="00E840AC">
        <w:t xml:space="preserve"> </w:t>
      </w:r>
      <w:r w:rsidR="003E38AB" w:rsidRPr="0039185D">
        <w:t xml:space="preserve">wielkości port lotniczy w Polsce. </w:t>
      </w:r>
      <w:r w:rsidRPr="0039185D">
        <w:t>Ponadto na</w:t>
      </w:r>
      <w:r w:rsidR="00FF10C2">
        <w:t> </w:t>
      </w:r>
      <w:r w:rsidRPr="0039185D">
        <w:t>terenie</w:t>
      </w:r>
      <w:r w:rsidR="003E38AB" w:rsidRPr="0039185D">
        <w:t xml:space="preserve"> województw</w:t>
      </w:r>
      <w:r w:rsidRPr="0039185D">
        <w:t>a</w:t>
      </w:r>
      <w:r w:rsidR="003E38AB" w:rsidRPr="0039185D">
        <w:t xml:space="preserve"> znajdują się również lotniska sportowe i</w:t>
      </w:r>
      <w:r w:rsidR="00E840AC">
        <w:t xml:space="preserve"> </w:t>
      </w:r>
      <w:r w:rsidR="003E38AB" w:rsidRPr="0039185D">
        <w:t>szkoleniowe oraz lądowiska (w tym lądowiska sanitarne)</w:t>
      </w:r>
      <w:r w:rsidRPr="0039185D">
        <w:rPr>
          <w:rStyle w:val="Odwoanieprzypisudolnego"/>
        </w:rPr>
        <w:footnoteReference w:id="86"/>
      </w:r>
      <w:r w:rsidR="003E38AB" w:rsidRPr="00344932">
        <w:t xml:space="preserve">. </w:t>
      </w:r>
    </w:p>
    <w:p w14:paraId="51AC50E2" w14:textId="057701B0" w:rsidR="003E38AB" w:rsidRDefault="003E38AB" w:rsidP="00EC1028">
      <w:r w:rsidRPr="0039185D">
        <w:t>W</w:t>
      </w:r>
      <w:r w:rsidR="00344932" w:rsidRPr="0039185D">
        <w:t xml:space="preserve"> zakresie dostępności międzynarodowej należy wskazać na </w:t>
      </w:r>
      <w:r w:rsidRPr="0039185D">
        <w:t>funkcjonuj</w:t>
      </w:r>
      <w:r w:rsidR="00AF2DCF" w:rsidRPr="0039185D">
        <w:t>ące w</w:t>
      </w:r>
      <w:r w:rsidR="00AF2DCF">
        <w:t> </w:t>
      </w:r>
      <w:r w:rsidR="00344932" w:rsidRPr="0039185D">
        <w:t>regionie przejścia graniczne</w:t>
      </w:r>
      <w:r w:rsidRPr="0039185D">
        <w:t xml:space="preserve"> na</w:t>
      </w:r>
      <w:r w:rsidR="00E840AC">
        <w:t xml:space="preserve"> </w:t>
      </w:r>
      <w:r w:rsidRPr="0039185D">
        <w:t>zewnętrznej granicy UE z Ukrainą: 4 drogowe i</w:t>
      </w:r>
      <w:r w:rsidR="009455A4" w:rsidRPr="0039185D">
        <w:t> </w:t>
      </w:r>
      <w:r w:rsidRPr="0039185D">
        <w:t>3</w:t>
      </w:r>
      <w:r w:rsidR="00AF2DCF">
        <w:t> </w:t>
      </w:r>
      <w:r w:rsidRPr="0039185D">
        <w:t xml:space="preserve">kolejowe. </w:t>
      </w:r>
      <w:r w:rsidR="00FF10C2">
        <w:t xml:space="preserve">Zgodnie z zapisami Audytu: </w:t>
      </w:r>
      <w:r w:rsidR="00344932" w:rsidRPr="0039185D">
        <w:t>„</w:t>
      </w:r>
      <w:r w:rsidR="00FF10C2">
        <w:t>z</w:t>
      </w:r>
      <w:r w:rsidRPr="00344932">
        <w:t>awarta z Ukrainą umowa o zasadach małego ruchu granicznego wpłynęła na wzrost ruchu w strefie przygran</w:t>
      </w:r>
      <w:r w:rsidRPr="0039185D">
        <w:t>icznej. Niestety mała liczba przejść granicznych a przede wszystkim drogowych stanowi istotną barierę rozwoju transgranicznej turystyki rowerowej. Regularnie dostępnym dla rowerzystów przejściem granicznym jest jedynie przejście w Medyce</w:t>
      </w:r>
      <w:r w:rsidR="00344932" w:rsidRPr="0039185D">
        <w:t>”</w:t>
      </w:r>
      <w:r w:rsidR="00344932" w:rsidRPr="0039185D">
        <w:rPr>
          <w:rStyle w:val="Odwoanieprzypisudolnego"/>
        </w:rPr>
        <w:footnoteReference w:id="87"/>
      </w:r>
      <w:r w:rsidRPr="00344932">
        <w:t xml:space="preserve">. </w:t>
      </w:r>
    </w:p>
    <w:p w14:paraId="11543B54" w14:textId="690C5013" w:rsidR="007B3C2F" w:rsidRPr="005515DC" w:rsidRDefault="007B3C2F" w:rsidP="00D4568B">
      <w:pPr>
        <w:pStyle w:val="WyrnienieII"/>
      </w:pPr>
      <w:r w:rsidRPr="005515DC">
        <w:lastRenderedPageBreak/>
        <w:t>Możliwość integracji transportu publicznego z transportem rowerow</w:t>
      </w:r>
      <w:r w:rsidR="004923AD" w:rsidRPr="005515DC">
        <w:t>ym</w:t>
      </w:r>
    </w:p>
    <w:p w14:paraId="165E3A25" w14:textId="0CD06DD6" w:rsidR="00FF10C2" w:rsidRDefault="00FF10C2" w:rsidP="00EC1028">
      <w:r>
        <w:t xml:space="preserve">Przedstawicie gmin uczestniczących w badaniu ankietowym zostali poproszeni o ocenę </w:t>
      </w:r>
      <w:r w:rsidRPr="00FF10C2">
        <w:t>poziomu integracji transportu zbiorowego z rowerowym</w:t>
      </w:r>
      <w:r>
        <w:t xml:space="preserve">. </w:t>
      </w:r>
      <w:r w:rsidR="007B3C2F" w:rsidRPr="005515DC">
        <w:t>23,7%</w:t>
      </w:r>
      <w:r w:rsidR="00E840AC">
        <w:t> </w:t>
      </w:r>
      <w:r w:rsidR="00CA62AF">
        <w:t>respondentów</w:t>
      </w:r>
      <w:r w:rsidR="007B3C2F" w:rsidRPr="005515DC">
        <w:t xml:space="preserve"> ocenił</w:t>
      </w:r>
      <w:r w:rsidR="00CA62AF">
        <w:t>o</w:t>
      </w:r>
      <w:r w:rsidR="007B3C2F" w:rsidRPr="005515DC">
        <w:t xml:space="preserve"> pozom integracji transportu zbiorowego z rowerowym dobrze lub bardzo dobrze. Najczęściej wskazywan</w:t>
      </w:r>
      <w:r>
        <w:t>ym wariantem odpowiedzi była</w:t>
      </w:r>
      <w:r w:rsidR="007B3C2F" w:rsidRPr="005515DC">
        <w:t xml:space="preserve"> ocen</w:t>
      </w:r>
      <w:r>
        <w:t>a:</w:t>
      </w:r>
      <w:r w:rsidR="007B3C2F" w:rsidRPr="005515DC">
        <w:t xml:space="preserve"> ani dobrze, ani źle (38,8%). </w:t>
      </w:r>
    </w:p>
    <w:p w14:paraId="53671543" w14:textId="33126A5C" w:rsidR="007B3C2F" w:rsidRPr="005515DC" w:rsidRDefault="007B3C2F" w:rsidP="00EC1028">
      <w:r w:rsidRPr="005515DC">
        <w:t>Aż 37,5% osób oceniło integrację między środkami transportu źle lub bardzo źle. Zła</w:t>
      </w:r>
      <w:r w:rsidR="00FF10C2">
        <w:t> </w:t>
      </w:r>
      <w:r w:rsidRPr="005515DC">
        <w:t>ocena wynika głównie z</w:t>
      </w:r>
      <w:r w:rsidR="00B71105">
        <w:t xml:space="preserve"> </w:t>
      </w:r>
      <w:r w:rsidRPr="005515DC">
        <w:t>braku tras rowerowych, słabo rozwiniętego transportu zbiorowego, a także braku parkingów typu park</w:t>
      </w:r>
      <w:r w:rsidR="00B71105">
        <w:t xml:space="preserve"> </w:t>
      </w:r>
      <w:r w:rsidRPr="005515DC">
        <w:t>&amp;</w:t>
      </w:r>
      <w:r w:rsidR="00B71105">
        <w:t xml:space="preserve"> </w:t>
      </w:r>
      <w:r w:rsidRPr="005515DC">
        <w:t>ride. Wskazywano także, że</w:t>
      </w:r>
      <w:r w:rsidR="00FF10C2">
        <w:t> </w:t>
      </w:r>
      <w:r w:rsidRPr="005515DC">
        <w:t>zbiorowy transport nie jest dostosowany do przewożenia rowerów.</w:t>
      </w:r>
    </w:p>
    <w:p w14:paraId="1FA3B5DD" w14:textId="5042CD7A" w:rsidR="00A770DF" w:rsidRDefault="00A770DF" w:rsidP="00EC1028">
      <w:pPr>
        <w:pStyle w:val="Legenda"/>
        <w:spacing w:line="360" w:lineRule="auto"/>
      </w:pPr>
      <w:bookmarkStart w:id="71" w:name="_Toc90455823"/>
      <w:r>
        <w:t xml:space="preserve">Wykres </w:t>
      </w:r>
      <w:fldSimple w:instr=" SEQ Wykres \* ARABIC ">
        <w:r w:rsidR="004B0DE1">
          <w:rPr>
            <w:noProof/>
          </w:rPr>
          <w:t>9</w:t>
        </w:r>
      </w:fldSimple>
      <w:r>
        <w:t xml:space="preserve">. </w:t>
      </w:r>
      <w:r w:rsidRPr="0000220F">
        <w:t>Ocena poziomu integracji transportu zbiorowego z rowerowym na terenie gminy.</w:t>
      </w:r>
      <w:bookmarkEnd w:id="71"/>
    </w:p>
    <w:p w14:paraId="1AEC1908" w14:textId="77777777" w:rsidR="007B3C2F" w:rsidRPr="005515DC" w:rsidRDefault="007B3C2F" w:rsidP="00EC1028">
      <w:r w:rsidRPr="005515DC">
        <w:rPr>
          <w:noProof/>
          <w:color w:val="C00000"/>
          <w:lang w:eastAsia="pl-PL"/>
        </w:rPr>
        <w:drawing>
          <wp:inline distT="0" distB="0" distL="0" distR="0" wp14:anchorId="61D83D90" wp14:editId="462E4838">
            <wp:extent cx="5752214" cy="2137144"/>
            <wp:effectExtent l="0" t="0" r="20320" b="15875"/>
            <wp:docPr id="9" name="Wykres 28" descr="Przykładowy wykres słupkowy przedstawia przykładowy sposób prezentacji danych - wykres podzielony jest na kategorie oraz serie, każdy słupek przyporządkowany do danej serii ma inny kolor - niebieski, czerwony oraz zieony."/>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E88FDDA" w14:textId="471AB6A3" w:rsidR="007B3C2F" w:rsidRPr="00875BA9" w:rsidRDefault="007B3C2F" w:rsidP="00875BA9">
      <w:pPr>
        <w:pStyle w:val="rdo0"/>
        <w:rPr>
          <w:color w:val="auto"/>
          <w:sz w:val="20"/>
          <w:szCs w:val="16"/>
        </w:rPr>
      </w:pPr>
      <w:r w:rsidRPr="00875BA9">
        <w:rPr>
          <w:color w:val="auto"/>
          <w:sz w:val="20"/>
          <w:szCs w:val="16"/>
        </w:rPr>
        <w:t>Źródło: opracowanie własne na podstawie badania CATI z przedstawicielami gmin (n=152)</w:t>
      </w:r>
      <w:r w:rsidR="00250DA0" w:rsidRPr="00875BA9">
        <w:rPr>
          <w:color w:val="auto"/>
          <w:sz w:val="20"/>
          <w:szCs w:val="16"/>
        </w:rPr>
        <w:t>.</w:t>
      </w:r>
    </w:p>
    <w:p w14:paraId="187F8C02" w14:textId="697C0D24" w:rsidR="007B3C2F" w:rsidRPr="005515DC" w:rsidRDefault="00FF10C2" w:rsidP="00EC1028">
      <w:pPr>
        <w:spacing w:after="0"/>
      </w:pPr>
      <w:r>
        <w:t>Do</w:t>
      </w:r>
      <w:r w:rsidR="007B3C2F" w:rsidRPr="005515DC">
        <w:t xml:space="preserve"> trudności związanych z</w:t>
      </w:r>
      <w:r>
        <w:t xml:space="preserve"> możliwością</w:t>
      </w:r>
      <w:r w:rsidR="007B3C2F" w:rsidRPr="005515DC">
        <w:t xml:space="preserve"> integracj</w:t>
      </w:r>
      <w:r>
        <w:t>i</w:t>
      </w:r>
      <w:r w:rsidR="007B3C2F" w:rsidRPr="005515DC">
        <w:t xml:space="preserve"> transportu zbiorowego z</w:t>
      </w:r>
      <w:r>
        <w:t> </w:t>
      </w:r>
      <w:r w:rsidR="007B3C2F" w:rsidRPr="005515DC">
        <w:t xml:space="preserve">rowerowym </w:t>
      </w:r>
      <w:r>
        <w:t>przedstawiciele poszczególnych gmin zaliczali również</w:t>
      </w:r>
      <w:r w:rsidR="007B3C2F" w:rsidRPr="005515DC">
        <w:t>:</w:t>
      </w:r>
    </w:p>
    <w:p w14:paraId="702AED49" w14:textId="77777777" w:rsidR="007B3C2F" w:rsidRPr="0039185D" w:rsidRDefault="007B3C2F">
      <w:pPr>
        <w:pStyle w:val="Akapitzlist"/>
        <w:numPr>
          <w:ilvl w:val="0"/>
          <w:numId w:val="13"/>
        </w:numPr>
      </w:pPr>
      <w:r w:rsidRPr="0039185D">
        <w:t>Niewielką liczbę kursów transportu zbiorowego;</w:t>
      </w:r>
    </w:p>
    <w:p w14:paraId="39DDEB14" w14:textId="77777777" w:rsidR="007B3C2F" w:rsidRPr="0039185D" w:rsidRDefault="007B3C2F">
      <w:pPr>
        <w:pStyle w:val="Akapitzlist"/>
        <w:numPr>
          <w:ilvl w:val="0"/>
          <w:numId w:val="13"/>
        </w:numPr>
      </w:pPr>
      <w:r w:rsidRPr="0039185D">
        <w:t>Brak transportu zbiorowego;</w:t>
      </w:r>
    </w:p>
    <w:p w14:paraId="119024C7" w14:textId="4692A407" w:rsidR="007B3C2F" w:rsidRPr="0039185D" w:rsidRDefault="007B3C2F">
      <w:pPr>
        <w:pStyle w:val="Akapitzlist"/>
        <w:numPr>
          <w:ilvl w:val="0"/>
          <w:numId w:val="13"/>
        </w:numPr>
      </w:pPr>
      <w:r w:rsidRPr="0039185D">
        <w:t>Niedostosowanie transportu zbiorowego do przewożenia rowerów (brak</w:t>
      </w:r>
      <w:r w:rsidR="00FF10C2">
        <w:t> </w:t>
      </w:r>
      <w:r w:rsidRPr="0039185D">
        <w:t>niskopodłogowego taboru, brak miejsca przeznaczonego na</w:t>
      </w:r>
      <w:r w:rsidR="00FF10C2">
        <w:t> </w:t>
      </w:r>
      <w:r w:rsidRPr="0039185D">
        <w:t>przewożenie rowerów);</w:t>
      </w:r>
    </w:p>
    <w:p w14:paraId="61DF96D8" w14:textId="77777777" w:rsidR="007B3C2F" w:rsidRPr="0039185D" w:rsidRDefault="007B3C2F">
      <w:pPr>
        <w:pStyle w:val="Akapitzlist"/>
        <w:numPr>
          <w:ilvl w:val="0"/>
          <w:numId w:val="13"/>
        </w:numPr>
      </w:pPr>
      <w:r w:rsidRPr="0039185D">
        <w:t>Brak ścieżek rowerowych;</w:t>
      </w:r>
    </w:p>
    <w:p w14:paraId="59AAD148" w14:textId="77777777" w:rsidR="007B3C2F" w:rsidRPr="0039185D" w:rsidRDefault="007B3C2F">
      <w:pPr>
        <w:pStyle w:val="Akapitzlist"/>
        <w:numPr>
          <w:ilvl w:val="0"/>
          <w:numId w:val="13"/>
        </w:numPr>
      </w:pPr>
      <w:r w:rsidRPr="0039185D">
        <w:t>Brak parkingów dla samochodów oraz rowerów;</w:t>
      </w:r>
    </w:p>
    <w:p w14:paraId="092B97D1" w14:textId="77777777" w:rsidR="007B3C2F" w:rsidRPr="0039185D" w:rsidRDefault="007B3C2F">
      <w:pPr>
        <w:pStyle w:val="Akapitzlist"/>
        <w:numPr>
          <w:ilvl w:val="0"/>
          <w:numId w:val="13"/>
        </w:numPr>
      </w:pPr>
      <w:r w:rsidRPr="0039185D">
        <w:t>Duże odległości między miejscowościami;</w:t>
      </w:r>
    </w:p>
    <w:p w14:paraId="686BEC8A" w14:textId="77777777" w:rsidR="007B3C2F" w:rsidRPr="0039185D" w:rsidRDefault="007B3C2F">
      <w:pPr>
        <w:pStyle w:val="Akapitzlist"/>
        <w:numPr>
          <w:ilvl w:val="0"/>
          <w:numId w:val="13"/>
        </w:numPr>
      </w:pPr>
      <w:r w:rsidRPr="0039185D">
        <w:lastRenderedPageBreak/>
        <w:t>Niekorzystne ukształtowanie terenu;</w:t>
      </w:r>
    </w:p>
    <w:p w14:paraId="0F5E4C24" w14:textId="77777777" w:rsidR="007B3C2F" w:rsidRPr="0039185D" w:rsidRDefault="007B3C2F">
      <w:pPr>
        <w:pStyle w:val="Akapitzlist"/>
        <w:numPr>
          <w:ilvl w:val="0"/>
          <w:numId w:val="13"/>
        </w:numPr>
      </w:pPr>
      <w:r w:rsidRPr="0039185D">
        <w:t>Wąskie trasy tranzytowe;</w:t>
      </w:r>
    </w:p>
    <w:p w14:paraId="2F9BCB09" w14:textId="77777777" w:rsidR="007B3C2F" w:rsidRPr="0039185D" w:rsidRDefault="007B3C2F">
      <w:pPr>
        <w:pStyle w:val="Akapitzlist"/>
        <w:numPr>
          <w:ilvl w:val="0"/>
          <w:numId w:val="13"/>
        </w:numPr>
      </w:pPr>
      <w:r w:rsidRPr="0039185D">
        <w:t>Brak zainteresowania ze strony mieszkańców i turystów;</w:t>
      </w:r>
    </w:p>
    <w:p w14:paraId="50BCEB38" w14:textId="77777777" w:rsidR="00875BA9" w:rsidRDefault="007B3C2F">
      <w:pPr>
        <w:pStyle w:val="Akapitzlist"/>
        <w:numPr>
          <w:ilvl w:val="0"/>
          <w:numId w:val="13"/>
        </w:numPr>
      </w:pPr>
      <w:r w:rsidRPr="0039185D">
        <w:t>Brak środków finansowych na realizację działań.</w:t>
      </w:r>
    </w:p>
    <w:p w14:paraId="2DA3AE2E" w14:textId="7DB402BE" w:rsidR="00C121BF" w:rsidRPr="0050542F" w:rsidRDefault="00C121BF" w:rsidP="00875BA9">
      <w:pPr>
        <w:spacing w:after="120"/>
      </w:pPr>
      <w:r w:rsidRPr="005515DC">
        <w:t>Respondenci biorący udział w wywiadach pogłębionych wskazywali natomiast, że</w:t>
      </w:r>
      <w:r w:rsidR="00F24FF6" w:rsidRPr="005515DC">
        <w:t> </w:t>
      </w:r>
      <w:r w:rsidRPr="005515DC">
        <w:t xml:space="preserve">infrastruktura rowerowa na </w:t>
      </w:r>
      <w:r w:rsidR="00A56910">
        <w:t xml:space="preserve">terenie województwa podkarpackiego </w:t>
      </w:r>
      <w:r w:rsidRPr="005515DC">
        <w:t>wymaga jej wzajemnego połączenia. Wiele osób chętnie podróżuje</w:t>
      </w:r>
      <w:r w:rsidR="008C0245" w:rsidRPr="005515DC">
        <w:t>,</w:t>
      </w:r>
      <w:r w:rsidRPr="005515DC">
        <w:t xml:space="preserve"> czy podróżowałoby rowerem, jednak sieć bezpiecznych dróg rowerowych nie </w:t>
      </w:r>
      <w:r w:rsidR="00FF10C2">
        <w:t>odpowiada</w:t>
      </w:r>
      <w:r w:rsidR="00FF10C2" w:rsidRPr="005515DC">
        <w:t xml:space="preserve"> </w:t>
      </w:r>
      <w:r w:rsidRPr="005515DC">
        <w:t>potrzeb</w:t>
      </w:r>
      <w:r w:rsidR="00FF10C2">
        <w:t>om potencjalnych użytkowników</w:t>
      </w:r>
      <w:r w:rsidRPr="005515DC">
        <w:t xml:space="preserve">. Liczne szlaki </w:t>
      </w:r>
      <w:r w:rsidR="00FF10C2">
        <w:t xml:space="preserve">rowerowe </w:t>
      </w:r>
      <w:r w:rsidRPr="005515DC">
        <w:t>istniejące w województwie nie są bowiem ze sobą połączone, co</w:t>
      </w:r>
      <w:r w:rsidR="00B71105">
        <w:t xml:space="preserve"> </w:t>
      </w:r>
      <w:r w:rsidRPr="005515DC">
        <w:t>zmusza rowerzystów do poruszania się po</w:t>
      </w:r>
      <w:r w:rsidR="00FF10C2">
        <w:t> </w:t>
      </w:r>
      <w:r w:rsidRPr="005515DC">
        <w:t>odcinkach niedostosowanych do jazdy rowerem, w tym po ulicach</w:t>
      </w:r>
      <w:r w:rsidR="00CA62AF">
        <w:t xml:space="preserve"> i</w:t>
      </w:r>
      <w:r w:rsidR="00CA62AF" w:rsidRPr="00CA62AF">
        <w:t xml:space="preserve"> drogach publicznych, </w:t>
      </w:r>
      <w:r w:rsidR="00FF10C2">
        <w:t xml:space="preserve">charakteryzujących się dużym </w:t>
      </w:r>
      <w:r w:rsidR="00CA62AF" w:rsidRPr="00CA62AF">
        <w:t>natężeniem ruchu pojazdów mechanicznych.</w:t>
      </w:r>
    </w:p>
    <w:p w14:paraId="6709AEFA" w14:textId="37003F24" w:rsidR="003E38AB" w:rsidRPr="005515DC" w:rsidRDefault="007B3C2F" w:rsidP="00D4568B">
      <w:pPr>
        <w:pStyle w:val="WyrnienieII"/>
      </w:pPr>
      <w:r w:rsidRPr="005515DC">
        <w:t>Wnioski strategiczne</w:t>
      </w:r>
    </w:p>
    <w:p w14:paraId="5003BC64" w14:textId="0ECE3389" w:rsidR="00FF10C2" w:rsidRDefault="007B3C2F" w:rsidP="00875BA9">
      <w:pPr>
        <w:spacing w:after="0"/>
      </w:pPr>
      <w:r w:rsidRPr="005515DC">
        <w:t>Uwarunkowania komunikacyjne powinny stanowić fundament prowadzenia wszelkich prac planistycznych, przygotowywania projektów i wniosków aplikacyjnych o</w:t>
      </w:r>
      <w:r w:rsidR="00F24FF6" w:rsidRPr="005515DC">
        <w:t> </w:t>
      </w:r>
      <w:r w:rsidRPr="005515DC">
        <w:t xml:space="preserve">dofinansowanie z funduszy zewnętrznych oraz koncepcji, studiów i dokumentacji budowlanych poszczególnych inwestycji </w:t>
      </w:r>
      <w:r w:rsidR="00FF10C2">
        <w:t>związanych z</w:t>
      </w:r>
      <w:r w:rsidRPr="005515DC">
        <w:t xml:space="preserve"> infrastruktur</w:t>
      </w:r>
      <w:r w:rsidR="00FF10C2">
        <w:t>ą</w:t>
      </w:r>
      <w:r w:rsidRPr="005515DC">
        <w:t xml:space="preserve"> rowerową. </w:t>
      </w:r>
    </w:p>
    <w:p w14:paraId="3357F4D9" w14:textId="7005D2C0" w:rsidR="00FF10C2" w:rsidRDefault="00FF10C2" w:rsidP="00EC1028">
      <w:r>
        <w:t>W zakresie uwarunkowań komunikacyjnych województwa podkarpackiego należy wskazać, że s</w:t>
      </w:r>
      <w:r w:rsidR="007B3C2F" w:rsidRPr="005515DC">
        <w:t xml:space="preserve">ytuacja jest znacznie lepsza w przypadku większych miast. Zauważalne jest </w:t>
      </w:r>
      <w:r w:rsidR="002A2040">
        <w:t xml:space="preserve">przygotowanie Rzeszowa do opracowania </w:t>
      </w:r>
      <w:r w:rsidR="007B3C2F" w:rsidRPr="005515DC">
        <w:t>podejści</w:t>
      </w:r>
      <w:r w:rsidR="002A2040">
        <w:t>a</w:t>
      </w:r>
      <w:r w:rsidR="007B3C2F" w:rsidRPr="005515DC">
        <w:t xml:space="preserve"> SUMP (Plan Zrównoważonej Mobilności Miejskiej)</w:t>
      </w:r>
      <w:r w:rsidR="007B3C2F" w:rsidRPr="0050542F">
        <w:t xml:space="preserve">, co </w:t>
      </w:r>
      <w:r w:rsidR="002A2040">
        <w:t xml:space="preserve">z pewnością </w:t>
      </w:r>
      <w:r w:rsidR="007B3C2F" w:rsidRPr="0050542F">
        <w:t>wpły</w:t>
      </w:r>
      <w:r w:rsidR="002A2040">
        <w:t>nie</w:t>
      </w:r>
      <w:r w:rsidR="007B3C2F" w:rsidRPr="0050542F">
        <w:t xml:space="preserve"> pozytywnie na rozwój transportu rowerowego. Nie</w:t>
      </w:r>
      <w:r w:rsidR="00B71105">
        <w:t xml:space="preserve"> </w:t>
      </w:r>
      <w:r w:rsidR="007B3C2F" w:rsidRPr="0050542F">
        <w:t xml:space="preserve">jest to jednak polityka w całości spójna w całym województwie. </w:t>
      </w:r>
    </w:p>
    <w:p w14:paraId="56A803D1" w14:textId="2A730CA8" w:rsidR="008B5588" w:rsidRDefault="00FF10C2" w:rsidP="00875BA9">
      <w:pPr>
        <w:spacing w:after="0"/>
      </w:pPr>
      <w:r>
        <w:t>W</w:t>
      </w:r>
      <w:r w:rsidR="007B3C2F" w:rsidRPr="005515DC">
        <w:t>skazana</w:t>
      </w:r>
      <w:r>
        <w:t xml:space="preserve"> jest intensyfikacja działań</w:t>
      </w:r>
      <w:r w:rsidR="007B3C2F" w:rsidRPr="005515DC">
        <w:t>, zwłaszcza w odniesieniu do</w:t>
      </w:r>
      <w:r w:rsidR="00B71105">
        <w:t xml:space="preserve"> </w:t>
      </w:r>
      <w:r w:rsidR="007B3C2F" w:rsidRPr="005515DC">
        <w:t>współpracy z</w:t>
      </w:r>
      <w:r>
        <w:t> </w:t>
      </w:r>
      <w:r w:rsidR="007B3C2F" w:rsidRPr="005515DC">
        <w:t>mniejszymi podmiotami samorządowymi.</w:t>
      </w:r>
      <w:r w:rsidR="008B5588">
        <w:t xml:space="preserve"> W związku z </w:t>
      </w:r>
      <w:r>
        <w:t xml:space="preserve">czym </w:t>
      </w:r>
      <w:r w:rsidR="008B5588">
        <w:t>należy podjąć działania mające na celu intensyfikację procesu tworzenia Planów poprzez popularyzację, wśród ośrodków miejskich korzyści wynikające z opracowania SUMP,</w:t>
      </w:r>
      <w:r>
        <w:t> </w:t>
      </w:r>
      <w:r w:rsidR="008B5588">
        <w:t>tj.</w:t>
      </w:r>
      <w:r w:rsidR="008B5588">
        <w:rPr>
          <w:rStyle w:val="Odwoanieprzypisudolnego"/>
        </w:rPr>
        <w:footnoteReference w:id="88"/>
      </w:r>
      <w:r w:rsidR="008B5588">
        <w:t>:</w:t>
      </w:r>
    </w:p>
    <w:p w14:paraId="1080C488" w14:textId="363B1DAC" w:rsidR="007B3C2F" w:rsidRPr="0039185D" w:rsidRDefault="008B5588" w:rsidP="00C06476">
      <w:pPr>
        <w:pStyle w:val="Akapitzlist"/>
      </w:pPr>
      <w:r w:rsidRPr="0039185D">
        <w:t>Podniesienie jakości życia mieszkańców obszarów miejskich.</w:t>
      </w:r>
    </w:p>
    <w:p w14:paraId="7FB90924" w14:textId="3B34805E" w:rsidR="008B5588" w:rsidRPr="0039185D" w:rsidRDefault="008B5588" w:rsidP="00C06476">
      <w:pPr>
        <w:pStyle w:val="Akapitzlist"/>
      </w:pPr>
      <w:r w:rsidRPr="0039185D">
        <w:lastRenderedPageBreak/>
        <w:t>Ograniczenie kosztów i tworzenie korzyści ekonomicznych dla gmin.</w:t>
      </w:r>
    </w:p>
    <w:p w14:paraId="159CCB6B" w14:textId="1D384405" w:rsidR="008B5588" w:rsidRPr="0039185D" w:rsidRDefault="008B5588" w:rsidP="00C06476">
      <w:pPr>
        <w:pStyle w:val="Akapitzlist"/>
      </w:pPr>
      <w:r w:rsidRPr="0039185D">
        <w:t>Działania na rzecz poprawy środowiska i zdrowia mieszkańców.</w:t>
      </w:r>
    </w:p>
    <w:p w14:paraId="53812A15" w14:textId="6115D5AA" w:rsidR="008B5588" w:rsidRPr="0039185D" w:rsidRDefault="008B5588" w:rsidP="00C06476">
      <w:pPr>
        <w:pStyle w:val="Akapitzlist"/>
      </w:pPr>
      <w:r w:rsidRPr="0039185D">
        <w:t>Tworzenie spójnej mobilności oraz działania na rzecz poprawy dostępności.</w:t>
      </w:r>
    </w:p>
    <w:p w14:paraId="6BF2EA5D" w14:textId="4459F236" w:rsidR="008B5588" w:rsidRPr="0039185D" w:rsidRDefault="008B5588" w:rsidP="00C06476">
      <w:pPr>
        <w:pStyle w:val="Akapitzlist"/>
      </w:pPr>
      <w:r w:rsidRPr="0039185D">
        <w:t>Wykorzystanie ograniczonych zasobów w sposób bardziej efektywny.</w:t>
      </w:r>
    </w:p>
    <w:p w14:paraId="1D7FA141" w14:textId="16277C42" w:rsidR="008B5588" w:rsidRPr="0039185D" w:rsidRDefault="008B5588" w:rsidP="00C06476">
      <w:pPr>
        <w:pStyle w:val="Akapitzlist"/>
      </w:pPr>
      <w:r w:rsidRPr="0039185D">
        <w:t>Zyskiwanie poparcia publicznego dla działań samorządu.</w:t>
      </w:r>
    </w:p>
    <w:p w14:paraId="03D6BDFB" w14:textId="355AFC47" w:rsidR="008B5588" w:rsidRPr="0039185D" w:rsidRDefault="008B5588" w:rsidP="00C06476">
      <w:pPr>
        <w:pStyle w:val="Akapitzlist"/>
      </w:pPr>
      <w:r w:rsidRPr="0039185D">
        <w:t>Przygotowanie efektywniejszych planów.</w:t>
      </w:r>
    </w:p>
    <w:p w14:paraId="513D3D06" w14:textId="10F90EB7" w:rsidR="008B5588" w:rsidRPr="0039185D" w:rsidRDefault="008B5588" w:rsidP="00C06476">
      <w:pPr>
        <w:pStyle w:val="Akapitzlist"/>
      </w:pPr>
      <w:r w:rsidRPr="0039185D">
        <w:t>Skuteczne spełnienie wymogów prawnych.</w:t>
      </w:r>
    </w:p>
    <w:p w14:paraId="5C2EE695" w14:textId="688F8569" w:rsidR="008B5588" w:rsidRPr="0039185D" w:rsidRDefault="008B5588" w:rsidP="00C06476">
      <w:pPr>
        <w:pStyle w:val="Akapitzlist"/>
      </w:pPr>
      <w:r w:rsidRPr="0039185D">
        <w:t>Wykorzystanie synergii, zwiększenie znaczenia transportu publicznego.</w:t>
      </w:r>
    </w:p>
    <w:p w14:paraId="215F8574" w14:textId="50D549F7" w:rsidR="008B5588" w:rsidRPr="0039185D" w:rsidRDefault="008B5588" w:rsidP="00C06476">
      <w:pPr>
        <w:pStyle w:val="Akapitzlist"/>
      </w:pPr>
      <w:r w:rsidRPr="0039185D">
        <w:t>Dążenie do kultury nowej mobilności.</w:t>
      </w:r>
    </w:p>
    <w:p w14:paraId="3AC42A19" w14:textId="58DAD703" w:rsidR="00AC5886" w:rsidRPr="005515DC" w:rsidRDefault="00FF10C2" w:rsidP="00EC1028">
      <w:pPr>
        <w:spacing w:after="0"/>
      </w:pPr>
      <w:r>
        <w:t>Ponadto, w</w:t>
      </w:r>
      <w:r w:rsidR="00AC5886" w:rsidRPr="005515DC">
        <w:t xml:space="preserve"> zakresie uwarunkowań społeczno-gospodarczych, należy zwrócić szczególną uwagę na:</w:t>
      </w:r>
    </w:p>
    <w:p w14:paraId="128FCD96" w14:textId="3E370E17" w:rsidR="00AC5886" w:rsidRPr="0039185D" w:rsidRDefault="00AC5886">
      <w:pPr>
        <w:pStyle w:val="Akapitzlist"/>
        <w:numPr>
          <w:ilvl w:val="0"/>
          <w:numId w:val="31"/>
        </w:numPr>
      </w:pPr>
      <w:r w:rsidRPr="0039185D">
        <w:t>Konieczność zapewnienia dobrych warunków komunikacji rowerowej w</w:t>
      </w:r>
      <w:r w:rsidR="00F24FF6" w:rsidRPr="0039185D">
        <w:t> </w:t>
      </w:r>
      <w:r w:rsidRPr="0039185D">
        <w:t>miastach regionu (po stronie samorządów). Rower jest przede wszystkim środkiem transportu wewnątrzmiejskiego, gdzie większość podróży realizowana jest wyłącznie z wykorzystaniem tego środka transportu.</w:t>
      </w:r>
    </w:p>
    <w:p w14:paraId="31CEB86D" w14:textId="60C01619" w:rsidR="00AC5886" w:rsidRPr="0039185D" w:rsidRDefault="00AC5886">
      <w:pPr>
        <w:pStyle w:val="Akapitzlist"/>
        <w:numPr>
          <w:ilvl w:val="0"/>
          <w:numId w:val="31"/>
        </w:numPr>
      </w:pPr>
      <w:r w:rsidRPr="0039185D">
        <w:t>Konieczność zapewnienia dobrych warunków komunikacji rowerowej na</w:t>
      </w:r>
      <w:r w:rsidR="00F24FF6" w:rsidRPr="0039185D">
        <w:t> </w:t>
      </w:r>
      <w:r w:rsidRPr="0039185D">
        <w:t>kluczowych kierunkach przemieszczeń w ramach regionu oraz tranzytowych o</w:t>
      </w:r>
      <w:r w:rsidR="00875BA9">
        <w:t> </w:t>
      </w:r>
      <w:r w:rsidRPr="0039185D">
        <w:t>znaczeniu ponad-regionalnym. W przypadku podróży międzygminnych rower staje się elementem zintegrowanego łańcucha mobilności, z reguły odpowiadając za realizację „pierwsze</w:t>
      </w:r>
      <w:r w:rsidR="002A2040" w:rsidRPr="0039185D">
        <w:t>go</w:t>
      </w:r>
      <w:r w:rsidRPr="0039185D">
        <w:t>/ostatnie</w:t>
      </w:r>
      <w:r w:rsidR="002A2040" w:rsidRPr="0039185D">
        <w:t>go</w:t>
      </w:r>
      <w:r w:rsidRPr="0039185D">
        <w:t xml:space="preserve">” </w:t>
      </w:r>
      <w:r w:rsidR="002A2040" w:rsidRPr="0039185D">
        <w:t xml:space="preserve">kilometra </w:t>
      </w:r>
      <w:r w:rsidRPr="0039185D">
        <w:t>podróży, której zasadnicza część odbywa się z wykorzystaniem środków publicznego transportu zbiorowego (kolej, tramwaj, autobus).</w:t>
      </w:r>
    </w:p>
    <w:p w14:paraId="350EDA10" w14:textId="77777777" w:rsidR="00875BA9" w:rsidRDefault="00AC5886">
      <w:pPr>
        <w:pStyle w:val="Akapitzlist"/>
        <w:numPr>
          <w:ilvl w:val="0"/>
          <w:numId w:val="31"/>
        </w:numPr>
      </w:pPr>
      <w:r w:rsidRPr="0039185D">
        <w:t>Konieczność zapewnienia dobrych warunków komunikacji rowerowej pomiędzy kluczowymi miastami regionu (zwłaszcza w pasie [Tarnów] - Dębica - Rzeszów - Łańcut - Przeworsk - Jarosław - Przemyśl). Procesy suburbanizacyjne wpływają na oddalanie się od siebie źródeł i celów ruchu, przyczyniając się do powiększania transportochłonności układów osadniczych. Stwarza to presję społeczno-polityczną na rozbudowę układu drogowego i</w:t>
      </w:r>
      <w:r w:rsidR="00FF10C2">
        <w:t> </w:t>
      </w:r>
      <w:r w:rsidRPr="0039185D">
        <w:t>pogłębianie uzależnienia od samochodu osobowego. Obecnie planowanie zrównoważonej mobilności miejskiej dotyczy nie tylko poszczególnych miast na prawach powiatu i gmin miejskich, ale również ich obszarów funkcjonalnych, co oznacza, że w sferze planowania zrównoważonej mobilności znalazły się również gminy miejsko-wiejskie i</w:t>
      </w:r>
      <w:r w:rsidR="00B71105">
        <w:t xml:space="preserve"> </w:t>
      </w:r>
      <w:r w:rsidRPr="0039185D">
        <w:t>wiejskie.</w:t>
      </w:r>
    </w:p>
    <w:p w14:paraId="62860BA2" w14:textId="1E76224E" w:rsidR="00AC5886" w:rsidRDefault="00AC5886" w:rsidP="00875BA9">
      <w:pPr>
        <w:ind w:left="360"/>
      </w:pPr>
      <w:r w:rsidRPr="0039185D">
        <w:lastRenderedPageBreak/>
        <w:t>Uwzględnienie ich specyfiki jest istotnym uwarunkowaniem, które należy wziąć pod uwagę.</w:t>
      </w:r>
    </w:p>
    <w:p w14:paraId="4B791E1E" w14:textId="456C0E9C" w:rsidR="00AC5886" w:rsidRPr="0039185D" w:rsidRDefault="00AC5886" w:rsidP="00C06476">
      <w:pPr>
        <w:pStyle w:val="Akapitzlist"/>
        <w:numPr>
          <w:ilvl w:val="0"/>
          <w:numId w:val="4"/>
        </w:numPr>
      </w:pPr>
      <w:r w:rsidRPr="0039185D">
        <w:t>Konieczność poprawy jakości i bezpieczeństwa poruszania się rowerem po</w:t>
      </w:r>
      <w:r w:rsidR="00AF2DCF">
        <w:t> </w:t>
      </w:r>
      <w:r w:rsidRPr="0039185D">
        <w:t xml:space="preserve">drogach wojewódzkich, powiatowych i gminnych na terenie województwa (częściowo po stronie gmin i powiatów, </w:t>
      </w:r>
      <w:r w:rsidR="00FF10C2">
        <w:t xml:space="preserve">a </w:t>
      </w:r>
      <w:r w:rsidRPr="0039185D">
        <w:t>częściowo po</w:t>
      </w:r>
      <w:r w:rsidR="00F24FF6" w:rsidRPr="0039185D">
        <w:t> </w:t>
      </w:r>
      <w:r w:rsidRPr="0039185D">
        <w:t>stronie województwa). Konieczność rozróżnienia obszarów miejskich o</w:t>
      </w:r>
      <w:r w:rsidR="00F24FF6" w:rsidRPr="0039185D">
        <w:t> </w:t>
      </w:r>
      <w:r w:rsidRPr="0039185D">
        <w:t xml:space="preserve">wysokim nasyceniu infrastrukturą techniczną i usługową) oraz pozamiejskich, w których ruch rowerowy jest znaczny, ale nie prowadzi się regularnych </w:t>
      </w:r>
      <w:r w:rsidR="00F26568" w:rsidRPr="0039185D">
        <w:t>badań</w:t>
      </w:r>
      <w:r w:rsidR="00815246">
        <w:t xml:space="preserve"> </w:t>
      </w:r>
      <w:r w:rsidRPr="0039185D">
        <w:t>(gdzie wyzwania dla zapewnienia bezpieczeństwa rowerzystom w ruchu drogowym</w:t>
      </w:r>
      <w:r w:rsidR="00F24FF6" w:rsidRPr="0039185D">
        <w:t>,</w:t>
      </w:r>
      <w:r w:rsidRPr="0039185D">
        <w:t xml:space="preserve"> których znaczny odsetek stanowią ludzie starsi są duże).</w:t>
      </w:r>
    </w:p>
    <w:p w14:paraId="00853DB1" w14:textId="26847F81" w:rsidR="00AC5886" w:rsidRDefault="00AC5886" w:rsidP="00C06476">
      <w:pPr>
        <w:pStyle w:val="Akapitzlist"/>
        <w:numPr>
          <w:ilvl w:val="0"/>
          <w:numId w:val="4"/>
        </w:numPr>
      </w:pPr>
      <w:r w:rsidRPr="0039185D">
        <w:t>Konieczność poprawy jakości oferty turystyki rowerowej w niezwykle atrakcyjnych obszarach województwa (</w:t>
      </w:r>
      <w:r w:rsidR="002A2040" w:rsidRPr="0039185D">
        <w:t>Dolina Sanu i Wisły</w:t>
      </w:r>
      <w:r w:rsidRPr="0039185D">
        <w:t>, Beskid Niski, Bieszczady</w:t>
      </w:r>
      <w:r w:rsidR="00F26568" w:rsidRPr="0039185D">
        <w:t>, Roztocze</w:t>
      </w:r>
      <w:r w:rsidRPr="0039185D">
        <w:t>). Wykorzystanie atrakcyjności turystycznej województwa podkarpackiego determinu</w:t>
      </w:r>
      <w:r w:rsidR="00F24FF6" w:rsidRPr="0039185D">
        <w:t>je</w:t>
      </w:r>
      <w:r w:rsidRPr="0039185D">
        <w:t xml:space="preserve"> rozwój turystyki rowerowej, zarówno jednodniowej (przede wszystkim wśród mieszkańców miast </w:t>
      </w:r>
      <w:r w:rsidR="00815246">
        <w:t xml:space="preserve">województwa podkarpackiego </w:t>
      </w:r>
      <w:r w:rsidRPr="0039185D">
        <w:t>oraz miast sąsiednich województw) oraz wielodniowej.</w:t>
      </w:r>
    </w:p>
    <w:p w14:paraId="2F4E5055" w14:textId="0227CC57" w:rsidR="00FF10C2" w:rsidRDefault="00FF10C2" w:rsidP="00C06476">
      <w:pPr>
        <w:pStyle w:val="Akapitzlist"/>
        <w:numPr>
          <w:ilvl w:val="0"/>
          <w:numId w:val="4"/>
        </w:numPr>
      </w:pPr>
      <w:r w:rsidRPr="0039185D">
        <w:t>Konieczność skomunikowania obszarów atrakcyjnych turystycznie w </w:t>
      </w:r>
      <w:r>
        <w:t>województwie</w:t>
      </w:r>
      <w:r w:rsidRPr="0039185D">
        <w:t xml:space="preserve"> z</w:t>
      </w:r>
      <w:r w:rsidR="0045401D">
        <w:t xml:space="preserve"> </w:t>
      </w:r>
      <w:r w:rsidRPr="0039185D">
        <w:t>większymi miastami regionu.</w:t>
      </w:r>
    </w:p>
    <w:p w14:paraId="25E5BE45" w14:textId="4BD6CCDE" w:rsidR="00FF10C2" w:rsidRPr="0039185D" w:rsidRDefault="00FF10C2" w:rsidP="00C06476">
      <w:pPr>
        <w:pStyle w:val="Akapitzlist"/>
        <w:numPr>
          <w:ilvl w:val="0"/>
          <w:numId w:val="4"/>
        </w:numPr>
      </w:pPr>
      <w:r w:rsidRPr="0039185D">
        <w:t>Konieczność zwiększenia dostępności komunikacyjnej regionu z</w:t>
      </w:r>
      <w:r w:rsidR="0045401D">
        <w:t xml:space="preserve"> </w:t>
      </w:r>
      <w:r w:rsidRPr="0039185D">
        <w:t>pozostałą częścią kraju, zwłaszcza połączeń kolejowych, dla których poruszanie się rowerem w regionie turystycznym jest naturalną kontynuacją lub częścią odwiedzania regionu.</w:t>
      </w:r>
    </w:p>
    <w:p w14:paraId="5565C5F4" w14:textId="270122FB" w:rsidR="00AC5886" w:rsidRPr="0039185D" w:rsidRDefault="00AC5886" w:rsidP="00C06476">
      <w:pPr>
        <w:pStyle w:val="Akapitzlist"/>
        <w:numPr>
          <w:ilvl w:val="0"/>
          <w:numId w:val="4"/>
        </w:numPr>
      </w:pPr>
      <w:r w:rsidRPr="0039185D">
        <w:t>Konieczność analizy lokalizacji generatorów ruchu, ich skomunikowania „bezpiecznymi drogami” np. z osiedlami mieszkaniowymi</w:t>
      </w:r>
      <w:r w:rsidR="00FF10C2">
        <w:t>,</w:t>
      </w:r>
      <w:r w:rsidRPr="0039185D">
        <w:t xml:space="preserve"> czy te</w:t>
      </w:r>
      <w:r w:rsidR="008C0245" w:rsidRPr="0039185D">
        <w:t>ż</w:t>
      </w:r>
      <w:r w:rsidRPr="0039185D">
        <w:t xml:space="preserve"> okolicznymi miejscowościami. </w:t>
      </w:r>
    </w:p>
    <w:p w14:paraId="7D1B2DF1" w14:textId="77777777" w:rsidR="00FF10C2" w:rsidRDefault="00AF2DCF" w:rsidP="00EC1028">
      <w:pPr>
        <w:sectPr w:rsidR="00FF10C2">
          <w:pgSz w:w="11906" w:h="16838"/>
          <w:pgMar w:top="1417" w:right="1417" w:bottom="1417" w:left="1417" w:header="708" w:footer="708" w:gutter="0"/>
          <w:cols w:space="708"/>
          <w:docGrid w:linePitch="360"/>
        </w:sectPr>
      </w:pPr>
      <w:r>
        <w:t xml:space="preserve"> </w:t>
      </w:r>
    </w:p>
    <w:p w14:paraId="3A60CF7B" w14:textId="1154CBCD" w:rsidR="00A37CBA" w:rsidRPr="00C4207D" w:rsidRDefault="00837CE3" w:rsidP="00C06476">
      <w:pPr>
        <w:pStyle w:val="Nagwek2"/>
      </w:pPr>
      <w:bookmarkStart w:id="72" w:name="_Toc125532204"/>
      <w:r w:rsidRPr="00C4207D">
        <w:lastRenderedPageBreak/>
        <w:t>Uwarunkowania prawne</w:t>
      </w:r>
      <w:bookmarkEnd w:id="72"/>
    </w:p>
    <w:p w14:paraId="00F7B664" w14:textId="15669AD5" w:rsidR="003E38AB" w:rsidRPr="005515DC" w:rsidRDefault="003E38AB" w:rsidP="00D4568B">
      <w:pPr>
        <w:pStyle w:val="WyrnienieII"/>
      </w:pPr>
      <w:r w:rsidRPr="005515DC">
        <w:t>Lokalne i regionalne uwarunkowania prawne</w:t>
      </w:r>
    </w:p>
    <w:p w14:paraId="4E38F1E8" w14:textId="1566BA9F" w:rsidR="007B3C2F" w:rsidRPr="0050542F" w:rsidRDefault="007B3C2F" w:rsidP="00EC1028">
      <w:r w:rsidRPr="005515DC">
        <w:t>W przypadku lokalnych i regionalnych uwarunkowań prawnych rozwoju ruchu rowerowego należy przede wszystkim wyszczególnić takie elementy jak</w:t>
      </w:r>
      <w:r w:rsidRPr="00CA62AF">
        <w:rPr>
          <w:rStyle w:val="Odwoanieprzypisudolnego"/>
          <w:rFonts w:ascii="Arial" w:hAnsi="Arial"/>
        </w:rPr>
        <w:footnoteReference w:id="89"/>
      </w:r>
      <w:r w:rsidRPr="005515DC">
        <w:t>:</w:t>
      </w:r>
    </w:p>
    <w:p w14:paraId="6BA1C942" w14:textId="0A7E4163" w:rsidR="005471DC" w:rsidRPr="0039185D" w:rsidRDefault="005471DC">
      <w:pPr>
        <w:pStyle w:val="Akapitzlist"/>
        <w:numPr>
          <w:ilvl w:val="0"/>
          <w:numId w:val="16"/>
        </w:numPr>
      </w:pPr>
      <w:r w:rsidRPr="0039185D">
        <w:t>Ogólna polityka transportowa</w:t>
      </w:r>
      <w:r w:rsidR="008565E6">
        <w:t xml:space="preserve"> </w:t>
      </w:r>
      <w:r w:rsidR="007B3C2F" w:rsidRPr="0039185D">
        <w:t>województwa/powiatu/ gminy.</w:t>
      </w:r>
    </w:p>
    <w:p w14:paraId="38B2E057" w14:textId="19E64629" w:rsidR="005471DC" w:rsidRPr="0039185D" w:rsidRDefault="005471DC">
      <w:pPr>
        <w:pStyle w:val="Akapitzlist"/>
        <w:numPr>
          <w:ilvl w:val="0"/>
          <w:numId w:val="16"/>
        </w:numPr>
      </w:pPr>
      <w:r w:rsidRPr="0039185D">
        <w:t>Studium Kierunków i Uwarunkowań Zagospodarowania Przestrzennego</w:t>
      </w:r>
      <w:r w:rsidR="007B3C2F" w:rsidRPr="0039185D">
        <w:t>.</w:t>
      </w:r>
    </w:p>
    <w:p w14:paraId="7B54A8C3" w14:textId="0C343319" w:rsidR="005471DC" w:rsidRPr="0039185D" w:rsidRDefault="005471DC">
      <w:pPr>
        <w:pStyle w:val="Akapitzlist"/>
        <w:numPr>
          <w:ilvl w:val="0"/>
          <w:numId w:val="16"/>
        </w:numPr>
      </w:pPr>
      <w:r w:rsidRPr="0039185D">
        <w:t>Plany Miejscowe</w:t>
      </w:r>
      <w:r w:rsidR="007B3C2F" w:rsidRPr="0039185D">
        <w:t>.</w:t>
      </w:r>
    </w:p>
    <w:p w14:paraId="5AC6282E" w14:textId="321E567B" w:rsidR="005471DC" w:rsidRPr="0039185D" w:rsidRDefault="005471DC">
      <w:pPr>
        <w:pStyle w:val="Akapitzlist"/>
        <w:numPr>
          <w:ilvl w:val="0"/>
          <w:numId w:val="16"/>
        </w:numPr>
      </w:pPr>
      <w:r w:rsidRPr="0039185D">
        <w:t>Koncepcje wykonawcze</w:t>
      </w:r>
      <w:r w:rsidR="007B3C2F" w:rsidRPr="0039185D">
        <w:t>.</w:t>
      </w:r>
    </w:p>
    <w:p w14:paraId="7F00457F" w14:textId="289F2A30" w:rsidR="005471DC" w:rsidRPr="0039185D" w:rsidRDefault="005471DC">
      <w:pPr>
        <w:pStyle w:val="Akapitzlist"/>
        <w:numPr>
          <w:ilvl w:val="0"/>
          <w:numId w:val="16"/>
        </w:numPr>
      </w:pPr>
      <w:r w:rsidRPr="0039185D">
        <w:t>Integracja polityki rowerowej</w:t>
      </w:r>
      <w:r w:rsidR="008565E6">
        <w:t xml:space="preserve"> </w:t>
      </w:r>
      <w:r w:rsidRPr="0039185D">
        <w:t xml:space="preserve">z innymi sektorami </w:t>
      </w:r>
      <w:r w:rsidR="00654EB4" w:rsidRPr="0039185D">
        <w:t>–</w:t>
      </w:r>
      <w:r w:rsidRPr="0039185D">
        <w:t xml:space="preserve"> zwłaszcza</w:t>
      </w:r>
      <w:r w:rsidR="00654EB4" w:rsidRPr="0039185D">
        <w:t xml:space="preserve"> </w:t>
      </w:r>
      <w:r w:rsidRPr="0039185D">
        <w:t>integracja z transportem zbiorowym</w:t>
      </w:r>
      <w:r w:rsidR="007B3C2F" w:rsidRPr="0039185D">
        <w:t>.</w:t>
      </w:r>
    </w:p>
    <w:p w14:paraId="487722B4" w14:textId="2DD0DB98" w:rsidR="005471DC" w:rsidRPr="0039185D" w:rsidRDefault="005471DC">
      <w:pPr>
        <w:pStyle w:val="Akapitzlist"/>
        <w:numPr>
          <w:ilvl w:val="0"/>
          <w:numId w:val="16"/>
        </w:numPr>
      </w:pPr>
      <w:r w:rsidRPr="0039185D">
        <w:t>Analiza wariantów kon</w:t>
      </w:r>
      <w:r w:rsidR="007B3C2F" w:rsidRPr="0039185D">
        <w:t>kretnych rozwiązań technicznych:</w:t>
      </w:r>
      <w:r w:rsidRPr="0039185D">
        <w:t> </w:t>
      </w:r>
    </w:p>
    <w:p w14:paraId="00A17964" w14:textId="11F17647" w:rsidR="007B3C2F" w:rsidRPr="0039185D" w:rsidRDefault="005471DC">
      <w:pPr>
        <w:pStyle w:val="Akapitzlist"/>
        <w:numPr>
          <w:ilvl w:val="1"/>
          <w:numId w:val="16"/>
        </w:numPr>
      </w:pPr>
      <w:r w:rsidRPr="0039185D">
        <w:t>Planow</w:t>
      </w:r>
      <w:r w:rsidR="007B3C2F" w:rsidRPr="0039185D">
        <w:t>anie i programowanie inwestycji</w:t>
      </w:r>
      <w:r w:rsidR="007A1E38" w:rsidRPr="0039185D">
        <w:t>,</w:t>
      </w:r>
      <w:bookmarkStart w:id="73" w:name="audyt"/>
      <w:bookmarkEnd w:id="73"/>
    </w:p>
    <w:p w14:paraId="1C576185" w14:textId="77532DB3" w:rsidR="005471DC" w:rsidRPr="0039185D" w:rsidRDefault="005471DC">
      <w:pPr>
        <w:pStyle w:val="Akapitzlist"/>
        <w:numPr>
          <w:ilvl w:val="1"/>
          <w:numId w:val="16"/>
        </w:numPr>
      </w:pPr>
      <w:r w:rsidRPr="0039185D">
        <w:t>Audyt rowerowy</w:t>
      </w:r>
      <w:r w:rsidR="007A1E38" w:rsidRPr="0039185D">
        <w:t>,</w:t>
      </w:r>
    </w:p>
    <w:p w14:paraId="3A1CBB4C" w14:textId="445FB86E" w:rsidR="003E38AB" w:rsidRPr="002D3670" w:rsidRDefault="005471DC">
      <w:pPr>
        <w:pStyle w:val="Akapitzlist"/>
        <w:numPr>
          <w:ilvl w:val="1"/>
          <w:numId w:val="16"/>
        </w:numPr>
        <w:rPr>
          <w:b/>
        </w:rPr>
      </w:pPr>
      <w:r w:rsidRPr="0039185D">
        <w:t>Promocja i komunikacja społeczna</w:t>
      </w:r>
      <w:r w:rsidR="007B3C2F" w:rsidRPr="0039185D">
        <w:t>.</w:t>
      </w:r>
    </w:p>
    <w:p w14:paraId="318EA713" w14:textId="77777777" w:rsidR="00FF10C2" w:rsidRPr="002D3670" w:rsidRDefault="00FF10C2" w:rsidP="00EC1028">
      <w:pPr>
        <w:ind w:left="1080"/>
        <w:rPr>
          <w:b/>
        </w:rPr>
      </w:pPr>
    </w:p>
    <w:p w14:paraId="5E090293" w14:textId="60A7F7B6" w:rsidR="003E38AB" w:rsidRPr="005515DC" w:rsidRDefault="003E38AB" w:rsidP="00D4568B">
      <w:pPr>
        <w:pStyle w:val="WyrnienieII"/>
      </w:pPr>
      <w:r w:rsidRPr="005515DC">
        <w:t>Wyniki badań</w:t>
      </w:r>
    </w:p>
    <w:p w14:paraId="6C40050C" w14:textId="142F6760" w:rsidR="000E7935" w:rsidRPr="005515DC" w:rsidRDefault="00FF10C2" w:rsidP="00EC1028">
      <w:r>
        <w:t>W zakresie lokalnych i regionalnych uwarunkowań prawnych należy zwrócić uwagę, że w</w:t>
      </w:r>
      <w:r w:rsidR="000E7935" w:rsidRPr="005515DC">
        <w:t xml:space="preserve">ięcej niż co trzecia reprezentowana gmina (35,5%) nie posiada </w:t>
      </w:r>
      <w:r w:rsidR="002A2040">
        <w:t>Miejscowego Planu Zagospodarowania Przestrzennego (MPZP)</w:t>
      </w:r>
      <w:r w:rsidR="000E7935" w:rsidRPr="005515DC">
        <w:t xml:space="preserve"> lub analogicznego dokumentu. Badani, których gminy taki dokument</w:t>
      </w:r>
      <w:r w:rsidR="002A2040">
        <w:t>y</w:t>
      </w:r>
      <w:r w:rsidR="000E7935" w:rsidRPr="005515DC">
        <w:t xml:space="preserve"> posiadają, </w:t>
      </w:r>
      <w:r w:rsidR="003D452C">
        <w:t xml:space="preserve">wskazali </w:t>
      </w:r>
      <w:r>
        <w:t xml:space="preserve">najczęściej </w:t>
      </w:r>
      <w:r w:rsidR="003D452C">
        <w:t xml:space="preserve">na wariant </w:t>
      </w:r>
      <w:r w:rsidR="00743160">
        <w:t>odpowiedzi</w:t>
      </w:r>
      <w:r w:rsidR="003D452C">
        <w:t xml:space="preserve"> dotyczący ich oceny: „Ani dobrze, ani źle”</w:t>
      </w:r>
      <w:r w:rsidR="000E7935" w:rsidRPr="005515DC">
        <w:t xml:space="preserve"> (28,9%). Nieco rzadziej </w:t>
      </w:r>
      <w:r w:rsidR="007A1E38" w:rsidRPr="005515DC">
        <w:t>n</w:t>
      </w:r>
      <w:r w:rsidR="000E7935" w:rsidRPr="005515DC">
        <w:t>iż</w:t>
      </w:r>
      <w:r>
        <w:t>,</w:t>
      </w:r>
      <w:r w:rsidR="000E7935" w:rsidRPr="005515DC">
        <w:t xml:space="preserve"> co</w:t>
      </w:r>
      <w:r>
        <w:t> </w:t>
      </w:r>
      <w:r w:rsidR="000E7935" w:rsidRPr="005515DC">
        <w:t xml:space="preserve">piąty badany (19,7%) ocenił </w:t>
      </w:r>
      <w:r w:rsidR="002A2040">
        <w:t>Plan</w:t>
      </w:r>
      <w:r w:rsidR="002A2040" w:rsidRPr="005515DC">
        <w:t xml:space="preserve"> </w:t>
      </w:r>
      <w:r w:rsidR="000E7935" w:rsidRPr="005515DC">
        <w:t>źle lub bardzo źle.</w:t>
      </w:r>
    </w:p>
    <w:p w14:paraId="6F0E8642" w14:textId="799D8C10" w:rsidR="000E7935" w:rsidRPr="005515DC" w:rsidRDefault="00FF10C2" w:rsidP="00EC1028">
      <w:r>
        <w:t>Negatywne</w:t>
      </w:r>
      <w:r w:rsidRPr="005515DC">
        <w:t xml:space="preserve"> </w:t>
      </w:r>
      <w:r w:rsidR="000E7935" w:rsidRPr="005515DC">
        <w:t>oceny tego dokumentu wynikają głównie z dwóch powodów:</w:t>
      </w:r>
    </w:p>
    <w:p w14:paraId="1B417735" w14:textId="77777777" w:rsidR="000E7935" w:rsidRPr="0039185D" w:rsidRDefault="000E7935">
      <w:pPr>
        <w:pStyle w:val="Akapitzlist"/>
        <w:numPr>
          <w:ilvl w:val="0"/>
          <w:numId w:val="12"/>
        </w:numPr>
      </w:pPr>
      <w:r w:rsidRPr="0039185D">
        <w:t>planem objęta jest mała powierzchnia gminy;</w:t>
      </w:r>
    </w:p>
    <w:p w14:paraId="3986EF04" w14:textId="3EF1E067" w:rsidR="000E7935" w:rsidRPr="0039185D" w:rsidRDefault="000E7935">
      <w:pPr>
        <w:pStyle w:val="Akapitzlist"/>
        <w:numPr>
          <w:ilvl w:val="0"/>
          <w:numId w:val="12"/>
        </w:numPr>
      </w:pPr>
      <w:r w:rsidRPr="0039185D">
        <w:t>plan nie obejmuje kwestii dotyczących transportu rowerowego (ścieżek i</w:t>
      </w:r>
      <w:r w:rsidR="00AF2DCF">
        <w:t> </w:t>
      </w:r>
      <w:r w:rsidRPr="0039185D">
        <w:t>szlaków rowerowych, parkingów, infrastruktury rowerowej).</w:t>
      </w:r>
    </w:p>
    <w:p w14:paraId="6ECF6021" w14:textId="04FF3226" w:rsidR="00A770DF" w:rsidRDefault="00A770DF" w:rsidP="00EC1028">
      <w:pPr>
        <w:pStyle w:val="Legenda"/>
        <w:spacing w:line="360" w:lineRule="auto"/>
      </w:pPr>
      <w:bookmarkStart w:id="74" w:name="_Toc90455824"/>
      <w:r>
        <w:lastRenderedPageBreak/>
        <w:t xml:space="preserve">Wykres </w:t>
      </w:r>
      <w:fldSimple w:instr=" SEQ Wykres \* ARABIC ">
        <w:r w:rsidR="004B0DE1">
          <w:rPr>
            <w:noProof/>
          </w:rPr>
          <w:t>10</w:t>
        </w:r>
      </w:fldSimple>
      <w:r>
        <w:t xml:space="preserve">. </w:t>
      </w:r>
      <w:r w:rsidRPr="008655FE">
        <w:t>Ocena MPZP (lub analogiczny dokument) gminy.</w:t>
      </w:r>
      <w:bookmarkEnd w:id="74"/>
    </w:p>
    <w:p w14:paraId="0788A766" w14:textId="77777777" w:rsidR="000E7935" w:rsidRPr="005515DC" w:rsidRDefault="000E7935" w:rsidP="00EC1028">
      <w:r w:rsidRPr="005515DC">
        <w:rPr>
          <w:noProof/>
          <w:color w:val="C00000"/>
          <w:lang w:eastAsia="pl-PL"/>
        </w:rPr>
        <w:drawing>
          <wp:inline distT="0" distB="0" distL="0" distR="0" wp14:anchorId="0080D2A5" wp14:editId="60C71F8E">
            <wp:extent cx="5613991" cy="2073349"/>
            <wp:effectExtent l="0" t="0" r="25400" b="22225"/>
            <wp:docPr id="11" name="Wykres 28" descr="Przykładowy wykres słupkowy przedstawia przykładowy sposób prezentacji danych - wykres podzielony jest na kategorie oraz serie, każdy słupek przyporządkowany do danej serii ma inny kolor - niebieski, czerwony oraz zieony."/>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08A9B9E" w14:textId="6B9EDB4F" w:rsidR="000E7935" w:rsidRPr="00875BA9" w:rsidRDefault="000E7935" w:rsidP="00875BA9">
      <w:pPr>
        <w:pStyle w:val="rdo0"/>
        <w:rPr>
          <w:color w:val="auto"/>
          <w:sz w:val="20"/>
          <w:szCs w:val="16"/>
        </w:rPr>
      </w:pPr>
      <w:r w:rsidRPr="00875BA9">
        <w:rPr>
          <w:color w:val="auto"/>
          <w:sz w:val="20"/>
          <w:szCs w:val="16"/>
        </w:rPr>
        <w:t>Źródło: opracowanie własne na podstawie badania CATI z przedstawicielami gmin (n=152)</w:t>
      </w:r>
    </w:p>
    <w:p w14:paraId="3A36E2AA" w14:textId="7020BF39" w:rsidR="00FF10C2" w:rsidRDefault="00FF10C2" w:rsidP="00EC1028">
      <w:r>
        <w:t>Natomiast r</w:t>
      </w:r>
      <w:r w:rsidR="007A1E38" w:rsidRPr="005515DC">
        <w:t>espondenci biorący udział w wywiadach pogłębionych, wskazywali, że</w:t>
      </w:r>
      <w:r w:rsidR="00296BC3" w:rsidRPr="005515DC">
        <w:t> </w:t>
      </w:r>
      <w:r w:rsidR="006D514C" w:rsidRPr="005515DC">
        <w:t>kwestia rozbudowy infrastruktury rowerowej ujęta została w Strategii Rozwoju Województwa Podkarpackiego do 2030 r., a istniejące</w:t>
      </w:r>
      <w:r w:rsidR="007A1E38" w:rsidRPr="005515DC">
        <w:t xml:space="preserve"> </w:t>
      </w:r>
      <w:r w:rsidR="006D514C" w:rsidRPr="005515DC">
        <w:t>uwarunkowania prawne pozwalają na dynamiczny rozwój tej branży transportu i turystyki. Nie oznacza to</w:t>
      </w:r>
      <w:r w:rsidR="00296BC3" w:rsidRPr="005515DC">
        <w:t> </w:t>
      </w:r>
      <w:r w:rsidR="006D514C" w:rsidRPr="005515DC">
        <w:t xml:space="preserve">jednak, że przyjęte założenia w pełni odpowiadają potrzebom w tym zakresie. </w:t>
      </w:r>
    </w:p>
    <w:p w14:paraId="0905BA7E" w14:textId="66A27696" w:rsidR="00FF10C2" w:rsidRDefault="006D514C" w:rsidP="00EC1028">
      <w:r w:rsidRPr="005515DC">
        <w:t>Jak</w:t>
      </w:r>
      <w:r w:rsidR="00296BC3" w:rsidRPr="005515DC">
        <w:t> </w:t>
      </w:r>
      <w:r w:rsidRPr="005515DC">
        <w:t>zwrócił uwagę przedstawiciel Podkarpackiego Zarządu Dróg Wojewódzkich, regulacje prawne pozwalają im odebrać za odszkodowaniem grunt leżący przy drodze wojewódzkiej</w:t>
      </w:r>
      <w:r w:rsidR="00B74BB4" w:rsidRPr="005515DC">
        <w:t xml:space="preserve">, w tym na potrzeby tworzenia dróg rowerowych. Problem pojawia się jednak, kiedy planuje się wytyczenie szlaku poza terenami drogowymi. Nikt bowiem nie jest chętny do odstąpienia kawałka ziemi na rzecz budowy drogi rowerowej. </w:t>
      </w:r>
    </w:p>
    <w:p w14:paraId="48EBBE7D" w14:textId="3354D6D5" w:rsidR="006D514C" w:rsidRPr="005515DC" w:rsidRDefault="00B74BB4" w:rsidP="00EC1028">
      <w:pPr>
        <w:spacing w:after="0"/>
      </w:pPr>
      <w:r w:rsidRPr="005515DC">
        <w:t>Kolejnym ze wspomnianych aspektów jest brak spójności w utrzymaniu infrastruktury rowerowej. Jak zauważył jeden z przedstawicieli UMWP, brakuje</w:t>
      </w:r>
      <w:r w:rsidR="00C335C3">
        <w:t xml:space="preserve"> ogólnie dostępnych</w:t>
      </w:r>
      <w:r w:rsidRPr="005515DC">
        <w:t xml:space="preserve"> rozwiązań w zakresie tworzenia dróg rowerowych, w skutek czego </w:t>
      </w:r>
      <w:r w:rsidR="005315B1" w:rsidRPr="005515DC">
        <w:t>są one silnie zróżnicowane.</w:t>
      </w:r>
    </w:p>
    <w:p w14:paraId="48504BFA" w14:textId="05BD0FB8" w:rsidR="007A1E38" w:rsidRPr="003D38D0" w:rsidRDefault="00B74BB4" w:rsidP="00EC1028">
      <w:pPr>
        <w:pStyle w:val="Cytatintensywny"/>
        <w:spacing w:before="0" w:after="0"/>
        <w:ind w:left="862" w:right="862"/>
        <w:jc w:val="left"/>
        <w:rPr>
          <w:color w:val="auto"/>
        </w:rPr>
      </w:pPr>
      <w:r w:rsidRPr="003D38D0">
        <w:rPr>
          <w:color w:val="auto"/>
        </w:rPr>
        <w:t xml:space="preserve">[…] </w:t>
      </w:r>
      <w:r w:rsidR="007A1E38" w:rsidRPr="003D38D0">
        <w:rPr>
          <w:color w:val="auto"/>
        </w:rPr>
        <w:t xml:space="preserve">nie mamy </w:t>
      </w:r>
      <w:r w:rsidR="0009536A" w:rsidRPr="003D38D0">
        <w:rPr>
          <w:color w:val="auto"/>
        </w:rPr>
        <w:t xml:space="preserve">jednego </w:t>
      </w:r>
      <w:r w:rsidR="007A1E38" w:rsidRPr="003D38D0">
        <w:rPr>
          <w:color w:val="auto"/>
        </w:rPr>
        <w:t xml:space="preserve">spójnego modelu utrzymania infrastruktury rowerowej. Każdy właściciel trasy rowerowej czy </w:t>
      </w:r>
      <w:r w:rsidR="0009536A" w:rsidRPr="003D38D0">
        <w:rPr>
          <w:color w:val="auto"/>
        </w:rPr>
        <w:t xml:space="preserve">zarządca </w:t>
      </w:r>
      <w:r w:rsidR="007A1E38" w:rsidRPr="003D38D0">
        <w:rPr>
          <w:color w:val="auto"/>
        </w:rPr>
        <w:t xml:space="preserve">tej trasy rowerowej zajmuje się tym </w:t>
      </w:r>
      <w:r w:rsidR="0009536A" w:rsidRPr="003D38D0">
        <w:rPr>
          <w:color w:val="auto"/>
        </w:rPr>
        <w:t>według własnych zasad</w:t>
      </w:r>
    </w:p>
    <w:p w14:paraId="541D85F9" w14:textId="21EC77D8" w:rsidR="00B74BB4" w:rsidRPr="00875BA9" w:rsidRDefault="00B74BB4" w:rsidP="00875BA9">
      <w:pPr>
        <w:pStyle w:val="rdo0"/>
        <w:spacing w:before="120" w:after="0" w:line="360" w:lineRule="auto"/>
        <w:rPr>
          <w:color w:val="auto"/>
          <w:sz w:val="20"/>
          <w:szCs w:val="16"/>
        </w:rPr>
      </w:pPr>
      <w:r w:rsidRPr="00875BA9">
        <w:rPr>
          <w:color w:val="auto"/>
          <w:sz w:val="20"/>
          <w:szCs w:val="16"/>
        </w:rPr>
        <w:t>Źródło: badanie TDI z przedstawicielami Urzędu Marszałkowskiego.</w:t>
      </w:r>
    </w:p>
    <w:p w14:paraId="1977BD1E" w14:textId="77777777" w:rsidR="00A770DF" w:rsidRDefault="00A770DF" w:rsidP="00D4568B">
      <w:pPr>
        <w:pStyle w:val="WyrnienieII"/>
        <w:sectPr w:rsidR="00A770DF">
          <w:pgSz w:w="11906" w:h="16838"/>
          <w:pgMar w:top="1417" w:right="1417" w:bottom="1417" w:left="1417" w:header="708" w:footer="708" w:gutter="0"/>
          <w:cols w:space="708"/>
          <w:docGrid w:linePitch="360"/>
        </w:sectPr>
      </w:pPr>
    </w:p>
    <w:p w14:paraId="4D76034A" w14:textId="24061C48" w:rsidR="000E7935" w:rsidRPr="005515DC" w:rsidRDefault="007B3C2F" w:rsidP="00D4568B">
      <w:pPr>
        <w:pStyle w:val="WyrnienieII"/>
      </w:pPr>
      <w:r w:rsidRPr="005515DC">
        <w:lastRenderedPageBreak/>
        <w:t>Wnioski strategiczne</w:t>
      </w:r>
    </w:p>
    <w:p w14:paraId="61FE1894" w14:textId="2A34D497" w:rsidR="00FF10C2" w:rsidRPr="005515DC" w:rsidRDefault="007B3C2F" w:rsidP="00EC1028">
      <w:pPr>
        <w:rPr>
          <w:b/>
        </w:rPr>
      </w:pPr>
      <w:r w:rsidRPr="005515DC">
        <w:rPr>
          <w:bCs/>
          <w:szCs w:val="24"/>
        </w:rPr>
        <w:t xml:space="preserve">Z uwagi na specyfikę polskiego systemu prawnego (powszechnie obowiązujące normy prawne stanowione są przede wszystkim na poziomie centralnym), nie można wyróżnić odrębnych dla województwa uwarunkowań prawnych. </w:t>
      </w:r>
      <w:r w:rsidR="00FF10C2">
        <w:t>Jednakże u</w:t>
      </w:r>
      <w:r w:rsidRPr="005515DC">
        <w:t xml:space="preserve">warunkowania formalno-prawne wymienione </w:t>
      </w:r>
      <w:r w:rsidR="00FF10C2">
        <w:t>w ramach analizy</w:t>
      </w:r>
      <w:r w:rsidR="00FF10C2" w:rsidRPr="005515DC">
        <w:t xml:space="preserve"> </w:t>
      </w:r>
      <w:r w:rsidRPr="005515DC">
        <w:t>powinny być jednym z kluczowych założeń polityki rowerowej województwa, przede wszystkim w zakresie planowania wdrożeń inwestycyjnych.</w:t>
      </w:r>
      <w:r w:rsidR="00FF10C2">
        <w:t xml:space="preserve"> </w:t>
      </w:r>
    </w:p>
    <w:p w14:paraId="22C3CA22" w14:textId="271B41DE" w:rsidR="007B3C2F" w:rsidRPr="00C4207D" w:rsidRDefault="007B3C2F" w:rsidP="00C06476">
      <w:pPr>
        <w:pStyle w:val="Nagwek2"/>
      </w:pPr>
      <w:bookmarkStart w:id="75" w:name="_Toc89216103"/>
      <w:bookmarkStart w:id="76" w:name="_Toc89216198"/>
      <w:bookmarkStart w:id="77" w:name="_Toc125532205"/>
      <w:bookmarkEnd w:id="75"/>
      <w:bookmarkEnd w:id="76"/>
      <w:r w:rsidRPr="00C4207D">
        <w:t>Uwarunkowania turystyczne</w:t>
      </w:r>
      <w:bookmarkEnd w:id="77"/>
    </w:p>
    <w:p w14:paraId="66F8CA9C" w14:textId="29E7A756" w:rsidR="007B3C2F" w:rsidRPr="005515DC" w:rsidRDefault="00177729" w:rsidP="00EC1028">
      <w:r w:rsidRPr="005515DC">
        <w:t>Jednym ze sposobów rozwoju ruchu rowerowego jest wykorzystanie jazdy na</w:t>
      </w:r>
      <w:r w:rsidR="00D70A14" w:rsidRPr="005515DC">
        <w:t> </w:t>
      </w:r>
      <w:r w:rsidRPr="005515DC">
        <w:t xml:space="preserve">rowerze jako formy turystki aktywnej. </w:t>
      </w:r>
      <w:r w:rsidR="00FF10C2">
        <w:t>Ponadto, w</w:t>
      </w:r>
      <w:r w:rsidRPr="005515DC">
        <w:t xml:space="preserve"> celu oceny uwarunkowań turystycznych analizie poddane została infrastruktura kulturalna, turystyczna i</w:t>
      </w:r>
      <w:r w:rsidR="00FF10C2">
        <w:t> </w:t>
      </w:r>
      <w:r w:rsidRPr="005515DC">
        <w:t>sportowa województwa podkarpackiego.</w:t>
      </w:r>
    </w:p>
    <w:p w14:paraId="26973EFA" w14:textId="718702B1" w:rsidR="00743160" w:rsidRDefault="00177729" w:rsidP="00EC1028">
      <w:r w:rsidRPr="005515DC">
        <w:t xml:space="preserve">Od 2010 r. na terenie województwa podkarpackiego sukcesywnie zwiększała się liczba </w:t>
      </w:r>
      <w:r w:rsidR="00743160">
        <w:t>widzów w kinach stałych (od 400 w 2019 r. do 1100 w roku 2019)</w:t>
      </w:r>
      <w:r w:rsidR="00FF10C2">
        <w:t xml:space="preserve"> w </w:t>
      </w:r>
      <w:r w:rsidR="00743160">
        <w:t>przeliczeniu na 1000 mieszkańców. Na zbliżonym poziomie pozostała liczba czytelników bibliotek publicznych (ok. 180) oraz widzów i sł</w:t>
      </w:r>
      <w:r w:rsidR="00FF10C2">
        <w:t>uchaczy w teatrach i </w:t>
      </w:r>
      <w:r w:rsidR="00743160">
        <w:t>instytucjach muzycznych (ok. 170). Z kolei liczba osób zwiedzają</w:t>
      </w:r>
      <w:r w:rsidR="00FF10C2">
        <w:t>cych muzea i </w:t>
      </w:r>
      <w:r w:rsidR="00743160">
        <w:t>wystawy w latach 2010 – 2019 kształtowała się na poziomie od ok. 650 (2014 r.)</w:t>
      </w:r>
      <w:r w:rsidR="00FF10C2">
        <w:t xml:space="preserve"> do </w:t>
      </w:r>
      <w:r w:rsidR="00743160">
        <w:t>400 (2010 r.) – w tym aspekcie niemożliwe jest określenie dominującego trendu.</w:t>
      </w:r>
    </w:p>
    <w:p w14:paraId="3296783D" w14:textId="1221555A" w:rsidR="00A770DF" w:rsidRDefault="00A770DF" w:rsidP="00EC1028">
      <w:pPr>
        <w:pStyle w:val="Legenda"/>
        <w:spacing w:line="360" w:lineRule="auto"/>
      </w:pPr>
      <w:bookmarkStart w:id="78" w:name="_Toc90455825"/>
      <w:r>
        <w:t xml:space="preserve">Wykres </w:t>
      </w:r>
      <w:fldSimple w:instr=" SEQ Wykres \* ARABIC ">
        <w:r w:rsidR="004B0DE1">
          <w:rPr>
            <w:noProof/>
          </w:rPr>
          <w:t>11</w:t>
        </w:r>
      </w:fldSimple>
      <w:r>
        <w:t xml:space="preserve">. </w:t>
      </w:r>
      <w:r w:rsidRPr="003A2800">
        <w:t>Korzystający z instytucji kultury na 1000 ludności.</w:t>
      </w:r>
      <w:bookmarkEnd w:id="78"/>
    </w:p>
    <w:p w14:paraId="244A5C8D" w14:textId="0B6DCEAB" w:rsidR="007B3C2F" w:rsidRPr="005515DC" w:rsidRDefault="003F6325" w:rsidP="00EC1028">
      <w:r w:rsidRPr="003F6325">
        <w:rPr>
          <w:noProof/>
          <w:lang w:eastAsia="pl-PL"/>
        </w:rPr>
        <w:drawing>
          <wp:inline distT="0" distB="0" distL="0" distR="0" wp14:anchorId="6D6B6C6B" wp14:editId="04C2FC88">
            <wp:extent cx="5722916" cy="2371061"/>
            <wp:effectExtent l="0" t="0" r="0" b="0"/>
            <wp:docPr id="364" name="Obraz 364" descr="Wyk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harpenSoften amount="25000"/>
                              </a14:imgEffect>
                              <a14:imgEffect>
                                <a14:brightnessContrast contrast="20000"/>
                              </a14:imgEffect>
                            </a14:imgLayer>
                          </a14:imgProps>
                        </a:ext>
                      </a:extLst>
                    </a:blip>
                    <a:stretch>
                      <a:fillRect/>
                    </a:stretch>
                  </pic:blipFill>
                  <pic:spPr>
                    <a:xfrm>
                      <a:off x="0" y="0"/>
                      <a:ext cx="5726071" cy="2372368"/>
                    </a:xfrm>
                    <a:prstGeom prst="rect">
                      <a:avLst/>
                    </a:prstGeom>
                  </pic:spPr>
                </pic:pic>
              </a:graphicData>
            </a:graphic>
          </wp:inline>
        </w:drawing>
      </w:r>
    </w:p>
    <w:p w14:paraId="53CD4425" w14:textId="676064CC" w:rsidR="007B3C2F" w:rsidRPr="00875BA9" w:rsidRDefault="007B3C2F" w:rsidP="00875BA9">
      <w:pPr>
        <w:pStyle w:val="rdo0"/>
        <w:rPr>
          <w:color w:val="auto"/>
          <w:sz w:val="20"/>
          <w:szCs w:val="16"/>
        </w:rPr>
      </w:pPr>
      <w:r w:rsidRPr="00875BA9">
        <w:rPr>
          <w:color w:val="auto"/>
          <w:sz w:val="20"/>
          <w:szCs w:val="16"/>
        </w:rPr>
        <w:t>Źródło: Główny Urząd Statystyczny [z:] https://rzeszow.stat.gov.pl/dane-o-wojewodztwie/wojewodztwo-879/kultura-turystyka-sport/</w:t>
      </w:r>
      <w:r w:rsidR="00250DA0" w:rsidRPr="00875BA9">
        <w:rPr>
          <w:color w:val="auto"/>
          <w:sz w:val="20"/>
          <w:szCs w:val="16"/>
        </w:rPr>
        <w:t>.</w:t>
      </w:r>
    </w:p>
    <w:p w14:paraId="04BC1EC1" w14:textId="64B26B9E" w:rsidR="007B3C2F" w:rsidRPr="005515DC" w:rsidRDefault="00177729" w:rsidP="00EC1028">
      <w:r w:rsidRPr="005515DC">
        <w:lastRenderedPageBreak/>
        <w:t>Poniższa tabela przedstawia szczegółowe dane dotyczące turystycznej bazy noclegowej zlokalizowanej na terenie województwa podkarpackiego.</w:t>
      </w:r>
    </w:p>
    <w:p w14:paraId="3FF48763" w14:textId="799CDF47" w:rsidR="007B3C2F" w:rsidRPr="003D38D0" w:rsidRDefault="007B3C2F" w:rsidP="00EC1028">
      <w:pPr>
        <w:pStyle w:val="Legenda"/>
        <w:spacing w:line="360" w:lineRule="auto"/>
        <w:rPr>
          <w:color w:val="auto"/>
        </w:rPr>
      </w:pPr>
      <w:bookmarkStart w:id="79" w:name="_Toc89216062"/>
      <w:r w:rsidRPr="003D38D0">
        <w:rPr>
          <w:color w:val="auto"/>
        </w:rPr>
        <w:t xml:space="preserve">Tabela </w:t>
      </w:r>
      <w:r w:rsidR="002D174E" w:rsidRPr="003D38D0">
        <w:rPr>
          <w:noProof/>
          <w:color w:val="auto"/>
        </w:rPr>
        <w:fldChar w:fldCharType="begin"/>
      </w:r>
      <w:r w:rsidR="002D174E" w:rsidRPr="003D38D0">
        <w:rPr>
          <w:noProof/>
          <w:color w:val="auto"/>
        </w:rPr>
        <w:instrText xml:space="preserve"> SEQ Tabela \* ARABIC </w:instrText>
      </w:r>
      <w:r w:rsidR="002D174E" w:rsidRPr="003D38D0">
        <w:rPr>
          <w:noProof/>
          <w:color w:val="auto"/>
        </w:rPr>
        <w:fldChar w:fldCharType="separate"/>
      </w:r>
      <w:r w:rsidR="004B0DE1">
        <w:rPr>
          <w:noProof/>
          <w:color w:val="auto"/>
        </w:rPr>
        <w:t>15</w:t>
      </w:r>
      <w:r w:rsidR="002D174E" w:rsidRPr="003D38D0">
        <w:rPr>
          <w:noProof/>
          <w:color w:val="auto"/>
        </w:rPr>
        <w:fldChar w:fldCharType="end"/>
      </w:r>
      <w:r w:rsidR="00D70A14" w:rsidRPr="003D38D0">
        <w:rPr>
          <w:noProof/>
          <w:color w:val="auto"/>
        </w:rPr>
        <w:t>.</w:t>
      </w:r>
      <w:r w:rsidRPr="003D38D0">
        <w:rPr>
          <w:color w:val="auto"/>
        </w:rPr>
        <w:t xml:space="preserve"> Baza noclegowa turystyki</w:t>
      </w:r>
      <w:r w:rsidR="00D70A14" w:rsidRPr="003D38D0">
        <w:rPr>
          <w:color w:val="auto"/>
        </w:rPr>
        <w:t>.</w:t>
      </w:r>
      <w:bookmarkEnd w:id="79"/>
    </w:p>
    <w:tbl>
      <w:tblPr>
        <w:tblStyle w:val="redniecieniowanie1ak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212"/>
        <w:gridCol w:w="1269"/>
        <w:gridCol w:w="1269"/>
        <w:gridCol w:w="1269"/>
        <w:gridCol w:w="1269"/>
      </w:tblGrid>
      <w:tr w:rsidR="00F74125" w:rsidRPr="00875BA9" w14:paraId="5EF26DCA" w14:textId="77777777" w:rsidTr="002D3670">
        <w:trPr>
          <w:cnfStyle w:val="100000000000" w:firstRow="1" w:lastRow="0" w:firstColumn="0" w:lastColumn="0" w:oddVBand="0" w:evenVBand="0" w:oddHBand="0" w:evenHBand="0" w:firstRowFirstColumn="0" w:firstRowLastColumn="0" w:lastRowFirstColumn="0" w:lastRowLastColumn="0"/>
          <w:trHeight w:hRule="exact" w:val="457"/>
          <w:tblHeader/>
        </w:trPr>
        <w:tc>
          <w:tcPr>
            <w:tcW w:w="2267" w:type="pct"/>
            <w:tcBorders>
              <w:top w:val="none" w:sz="0" w:space="0" w:color="auto"/>
              <w:left w:val="none" w:sz="0" w:space="0" w:color="auto"/>
              <w:bottom w:val="none" w:sz="0" w:space="0" w:color="auto"/>
              <w:right w:val="none" w:sz="0" w:space="0" w:color="auto"/>
            </w:tcBorders>
            <w:shd w:val="clear" w:color="auto" w:fill="00B050"/>
          </w:tcPr>
          <w:p w14:paraId="1233428C" w14:textId="77777777" w:rsidR="00F74125" w:rsidRPr="00875BA9" w:rsidRDefault="00F74125" w:rsidP="00875BA9">
            <w:pPr>
              <w:spacing w:line="276" w:lineRule="auto"/>
              <w:rPr>
                <w:sz w:val="22"/>
              </w:rPr>
            </w:pPr>
            <w:r w:rsidRPr="00875BA9">
              <w:rPr>
                <w:sz w:val="22"/>
              </w:rPr>
              <w:t>WYSZCZEGÓLNIENIE</w:t>
            </w:r>
          </w:p>
        </w:tc>
        <w:tc>
          <w:tcPr>
            <w:tcW w:w="683" w:type="pct"/>
            <w:tcBorders>
              <w:top w:val="none" w:sz="0" w:space="0" w:color="auto"/>
              <w:left w:val="none" w:sz="0" w:space="0" w:color="auto"/>
              <w:bottom w:val="none" w:sz="0" w:space="0" w:color="auto"/>
              <w:right w:val="none" w:sz="0" w:space="0" w:color="auto"/>
            </w:tcBorders>
            <w:shd w:val="clear" w:color="auto" w:fill="00B050"/>
          </w:tcPr>
          <w:p w14:paraId="538CBA52" w14:textId="77777777" w:rsidR="00F74125" w:rsidRPr="00875BA9" w:rsidRDefault="00F74125" w:rsidP="00875BA9">
            <w:pPr>
              <w:spacing w:line="276" w:lineRule="auto"/>
              <w:rPr>
                <w:sz w:val="22"/>
              </w:rPr>
            </w:pPr>
            <w:r w:rsidRPr="00875BA9">
              <w:rPr>
                <w:sz w:val="22"/>
              </w:rPr>
              <w:t>2010</w:t>
            </w:r>
          </w:p>
        </w:tc>
        <w:tc>
          <w:tcPr>
            <w:tcW w:w="683" w:type="pct"/>
            <w:tcBorders>
              <w:top w:val="none" w:sz="0" w:space="0" w:color="auto"/>
              <w:left w:val="none" w:sz="0" w:space="0" w:color="auto"/>
              <w:bottom w:val="none" w:sz="0" w:space="0" w:color="auto"/>
              <w:right w:val="none" w:sz="0" w:space="0" w:color="auto"/>
            </w:tcBorders>
            <w:shd w:val="clear" w:color="auto" w:fill="00B050"/>
          </w:tcPr>
          <w:p w14:paraId="58D4B4E1" w14:textId="77777777" w:rsidR="00F74125" w:rsidRPr="00875BA9" w:rsidRDefault="00F74125" w:rsidP="00875BA9">
            <w:pPr>
              <w:spacing w:line="276" w:lineRule="auto"/>
              <w:rPr>
                <w:sz w:val="22"/>
              </w:rPr>
            </w:pPr>
            <w:r w:rsidRPr="00875BA9">
              <w:rPr>
                <w:sz w:val="22"/>
              </w:rPr>
              <w:t>2015</w:t>
            </w:r>
          </w:p>
        </w:tc>
        <w:tc>
          <w:tcPr>
            <w:tcW w:w="683" w:type="pct"/>
            <w:tcBorders>
              <w:top w:val="none" w:sz="0" w:space="0" w:color="auto"/>
              <w:left w:val="none" w:sz="0" w:space="0" w:color="auto"/>
              <w:bottom w:val="none" w:sz="0" w:space="0" w:color="auto"/>
              <w:right w:val="none" w:sz="0" w:space="0" w:color="auto"/>
            </w:tcBorders>
            <w:shd w:val="clear" w:color="auto" w:fill="00B050"/>
          </w:tcPr>
          <w:p w14:paraId="732BF473" w14:textId="77777777" w:rsidR="00F74125" w:rsidRPr="00875BA9" w:rsidRDefault="00F74125" w:rsidP="00875BA9">
            <w:pPr>
              <w:spacing w:line="276" w:lineRule="auto"/>
              <w:rPr>
                <w:sz w:val="22"/>
              </w:rPr>
            </w:pPr>
            <w:r w:rsidRPr="00875BA9">
              <w:rPr>
                <w:sz w:val="22"/>
              </w:rPr>
              <w:t>2018</w:t>
            </w:r>
          </w:p>
        </w:tc>
        <w:tc>
          <w:tcPr>
            <w:tcW w:w="683" w:type="pct"/>
            <w:tcBorders>
              <w:top w:val="none" w:sz="0" w:space="0" w:color="auto"/>
              <w:left w:val="none" w:sz="0" w:space="0" w:color="auto"/>
              <w:bottom w:val="none" w:sz="0" w:space="0" w:color="auto"/>
              <w:right w:val="none" w:sz="0" w:space="0" w:color="auto"/>
            </w:tcBorders>
            <w:shd w:val="clear" w:color="auto" w:fill="00B050"/>
          </w:tcPr>
          <w:p w14:paraId="784DE260" w14:textId="77777777" w:rsidR="00F74125" w:rsidRPr="00875BA9" w:rsidRDefault="00F74125" w:rsidP="00875BA9">
            <w:pPr>
              <w:spacing w:line="276" w:lineRule="auto"/>
              <w:rPr>
                <w:sz w:val="22"/>
              </w:rPr>
            </w:pPr>
            <w:r w:rsidRPr="00875BA9">
              <w:rPr>
                <w:sz w:val="22"/>
              </w:rPr>
              <w:t>2019</w:t>
            </w:r>
          </w:p>
        </w:tc>
      </w:tr>
      <w:tr w:rsidR="00F74125" w:rsidRPr="00875BA9" w14:paraId="1662A2AC"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267" w:type="pct"/>
            <w:tcBorders>
              <w:right w:val="none" w:sz="0" w:space="0" w:color="auto"/>
            </w:tcBorders>
            <w:shd w:val="clear" w:color="auto" w:fill="D6E3BC" w:themeFill="accent3" w:themeFillTint="66"/>
          </w:tcPr>
          <w:p w14:paraId="156AD466" w14:textId="1C419CE6" w:rsidR="00F74125" w:rsidRPr="00875BA9" w:rsidRDefault="00F74125" w:rsidP="00875BA9">
            <w:pPr>
              <w:spacing w:line="276" w:lineRule="auto"/>
              <w:rPr>
                <w:b/>
                <w:sz w:val="22"/>
              </w:rPr>
            </w:pPr>
            <w:r w:rsidRPr="00875BA9">
              <w:rPr>
                <w:b/>
                <w:sz w:val="22"/>
              </w:rPr>
              <w:t>Obiekty (stan w dniu 31 lipca)</w:t>
            </w:r>
          </w:p>
        </w:tc>
        <w:tc>
          <w:tcPr>
            <w:tcW w:w="683" w:type="pct"/>
            <w:tcBorders>
              <w:left w:val="none" w:sz="0" w:space="0" w:color="auto"/>
              <w:right w:val="none" w:sz="0" w:space="0" w:color="auto"/>
            </w:tcBorders>
            <w:shd w:val="clear" w:color="auto" w:fill="D6E3BC" w:themeFill="accent3" w:themeFillTint="66"/>
          </w:tcPr>
          <w:p w14:paraId="3E6303C1" w14:textId="77777777" w:rsidR="00F74125" w:rsidRPr="00875BA9" w:rsidRDefault="00F74125" w:rsidP="00875BA9">
            <w:pPr>
              <w:spacing w:line="276" w:lineRule="auto"/>
              <w:rPr>
                <w:sz w:val="22"/>
              </w:rPr>
            </w:pPr>
            <w:r w:rsidRPr="00875BA9">
              <w:rPr>
                <w:sz w:val="22"/>
              </w:rPr>
              <w:t>379</w:t>
            </w:r>
          </w:p>
        </w:tc>
        <w:tc>
          <w:tcPr>
            <w:tcW w:w="683" w:type="pct"/>
            <w:tcBorders>
              <w:left w:val="none" w:sz="0" w:space="0" w:color="auto"/>
              <w:right w:val="none" w:sz="0" w:space="0" w:color="auto"/>
            </w:tcBorders>
            <w:shd w:val="clear" w:color="auto" w:fill="D6E3BC" w:themeFill="accent3" w:themeFillTint="66"/>
          </w:tcPr>
          <w:p w14:paraId="7793CD84" w14:textId="77777777" w:rsidR="00F74125" w:rsidRPr="00875BA9" w:rsidRDefault="00F74125" w:rsidP="00875BA9">
            <w:pPr>
              <w:spacing w:line="276" w:lineRule="auto"/>
              <w:rPr>
                <w:sz w:val="22"/>
              </w:rPr>
            </w:pPr>
            <w:r w:rsidRPr="00875BA9">
              <w:rPr>
                <w:sz w:val="22"/>
              </w:rPr>
              <w:t>527</w:t>
            </w:r>
          </w:p>
        </w:tc>
        <w:tc>
          <w:tcPr>
            <w:tcW w:w="683" w:type="pct"/>
            <w:tcBorders>
              <w:left w:val="none" w:sz="0" w:space="0" w:color="auto"/>
              <w:right w:val="none" w:sz="0" w:space="0" w:color="auto"/>
            </w:tcBorders>
            <w:shd w:val="clear" w:color="auto" w:fill="D6E3BC" w:themeFill="accent3" w:themeFillTint="66"/>
          </w:tcPr>
          <w:p w14:paraId="7C4028F3" w14:textId="77777777" w:rsidR="00F74125" w:rsidRPr="00875BA9" w:rsidRDefault="00F74125" w:rsidP="00875BA9">
            <w:pPr>
              <w:spacing w:line="276" w:lineRule="auto"/>
              <w:rPr>
                <w:sz w:val="22"/>
              </w:rPr>
            </w:pPr>
            <w:r w:rsidRPr="00875BA9">
              <w:rPr>
                <w:sz w:val="22"/>
              </w:rPr>
              <w:t>642</w:t>
            </w:r>
          </w:p>
        </w:tc>
        <w:tc>
          <w:tcPr>
            <w:tcW w:w="683" w:type="pct"/>
            <w:tcBorders>
              <w:left w:val="none" w:sz="0" w:space="0" w:color="auto"/>
            </w:tcBorders>
            <w:shd w:val="clear" w:color="auto" w:fill="D6E3BC" w:themeFill="accent3" w:themeFillTint="66"/>
          </w:tcPr>
          <w:p w14:paraId="446FF6FA" w14:textId="77777777" w:rsidR="00F74125" w:rsidRPr="00875BA9" w:rsidRDefault="00F74125" w:rsidP="00875BA9">
            <w:pPr>
              <w:spacing w:line="276" w:lineRule="auto"/>
              <w:rPr>
                <w:sz w:val="22"/>
              </w:rPr>
            </w:pPr>
            <w:r w:rsidRPr="00875BA9">
              <w:rPr>
                <w:sz w:val="22"/>
              </w:rPr>
              <w:t>652</w:t>
            </w:r>
          </w:p>
        </w:tc>
      </w:tr>
      <w:tr w:rsidR="00F74125" w:rsidRPr="00875BA9" w14:paraId="06344E0A"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61076FC2" w14:textId="7EBDE586" w:rsidR="00F74125" w:rsidRPr="00875BA9" w:rsidRDefault="00F74125" w:rsidP="00875BA9">
            <w:pPr>
              <w:spacing w:line="276" w:lineRule="auto"/>
              <w:rPr>
                <w:sz w:val="22"/>
              </w:rPr>
            </w:pPr>
            <w:r w:rsidRPr="00875BA9">
              <w:rPr>
                <w:sz w:val="22"/>
              </w:rPr>
              <w:t>w tym całoroczne</w:t>
            </w:r>
          </w:p>
        </w:tc>
        <w:tc>
          <w:tcPr>
            <w:tcW w:w="683" w:type="pct"/>
            <w:tcBorders>
              <w:left w:val="none" w:sz="0" w:space="0" w:color="auto"/>
              <w:right w:val="none" w:sz="0" w:space="0" w:color="auto"/>
            </w:tcBorders>
          </w:tcPr>
          <w:p w14:paraId="7557460E" w14:textId="77777777" w:rsidR="00F74125" w:rsidRPr="00875BA9" w:rsidRDefault="00F74125" w:rsidP="00875BA9">
            <w:pPr>
              <w:spacing w:line="276" w:lineRule="auto"/>
              <w:rPr>
                <w:sz w:val="22"/>
              </w:rPr>
            </w:pPr>
            <w:r w:rsidRPr="00875BA9">
              <w:rPr>
                <w:sz w:val="22"/>
              </w:rPr>
              <w:t>296</w:t>
            </w:r>
          </w:p>
        </w:tc>
        <w:tc>
          <w:tcPr>
            <w:tcW w:w="683" w:type="pct"/>
            <w:tcBorders>
              <w:left w:val="none" w:sz="0" w:space="0" w:color="auto"/>
              <w:right w:val="none" w:sz="0" w:space="0" w:color="auto"/>
            </w:tcBorders>
          </w:tcPr>
          <w:p w14:paraId="30278C76" w14:textId="77777777" w:rsidR="00F74125" w:rsidRPr="00875BA9" w:rsidRDefault="00F74125" w:rsidP="00875BA9">
            <w:pPr>
              <w:spacing w:line="276" w:lineRule="auto"/>
              <w:rPr>
                <w:sz w:val="22"/>
              </w:rPr>
            </w:pPr>
            <w:r w:rsidRPr="00875BA9">
              <w:rPr>
                <w:sz w:val="22"/>
              </w:rPr>
              <w:t>400</w:t>
            </w:r>
          </w:p>
        </w:tc>
        <w:tc>
          <w:tcPr>
            <w:tcW w:w="683" w:type="pct"/>
            <w:tcBorders>
              <w:left w:val="none" w:sz="0" w:space="0" w:color="auto"/>
              <w:right w:val="none" w:sz="0" w:space="0" w:color="auto"/>
            </w:tcBorders>
          </w:tcPr>
          <w:p w14:paraId="78444AA1" w14:textId="77777777" w:rsidR="00F74125" w:rsidRPr="00875BA9" w:rsidRDefault="00F74125" w:rsidP="00875BA9">
            <w:pPr>
              <w:spacing w:line="276" w:lineRule="auto"/>
              <w:rPr>
                <w:sz w:val="22"/>
              </w:rPr>
            </w:pPr>
            <w:r w:rsidRPr="00875BA9">
              <w:rPr>
                <w:sz w:val="22"/>
              </w:rPr>
              <w:t>497</w:t>
            </w:r>
          </w:p>
        </w:tc>
        <w:tc>
          <w:tcPr>
            <w:tcW w:w="683" w:type="pct"/>
            <w:tcBorders>
              <w:left w:val="none" w:sz="0" w:space="0" w:color="auto"/>
            </w:tcBorders>
          </w:tcPr>
          <w:p w14:paraId="6EEFF26E" w14:textId="77777777" w:rsidR="00F74125" w:rsidRPr="00875BA9" w:rsidRDefault="00F74125" w:rsidP="00875BA9">
            <w:pPr>
              <w:spacing w:line="276" w:lineRule="auto"/>
              <w:rPr>
                <w:sz w:val="22"/>
              </w:rPr>
            </w:pPr>
            <w:r w:rsidRPr="00875BA9">
              <w:rPr>
                <w:sz w:val="22"/>
              </w:rPr>
              <w:t>505</w:t>
            </w:r>
          </w:p>
        </w:tc>
      </w:tr>
      <w:tr w:rsidR="00F74125" w:rsidRPr="00875BA9" w14:paraId="5E11B384"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2267" w:type="pct"/>
            <w:tcBorders>
              <w:right w:val="none" w:sz="0" w:space="0" w:color="auto"/>
            </w:tcBorders>
          </w:tcPr>
          <w:p w14:paraId="1FA294A6" w14:textId="649E15DE" w:rsidR="00F74125" w:rsidRPr="00875BA9" w:rsidRDefault="00F74125" w:rsidP="00875BA9">
            <w:pPr>
              <w:spacing w:line="276" w:lineRule="auto"/>
              <w:rPr>
                <w:sz w:val="22"/>
              </w:rPr>
            </w:pPr>
            <w:r w:rsidRPr="00875BA9">
              <w:rPr>
                <w:sz w:val="22"/>
              </w:rPr>
              <w:t>Obiekty hotelowe</w:t>
            </w:r>
          </w:p>
        </w:tc>
        <w:tc>
          <w:tcPr>
            <w:tcW w:w="683" w:type="pct"/>
            <w:tcBorders>
              <w:left w:val="none" w:sz="0" w:space="0" w:color="auto"/>
              <w:right w:val="none" w:sz="0" w:space="0" w:color="auto"/>
            </w:tcBorders>
          </w:tcPr>
          <w:p w14:paraId="3B2D74EE" w14:textId="77777777" w:rsidR="00F74125" w:rsidRPr="00875BA9" w:rsidRDefault="00F74125" w:rsidP="00875BA9">
            <w:pPr>
              <w:spacing w:line="276" w:lineRule="auto"/>
              <w:rPr>
                <w:sz w:val="22"/>
              </w:rPr>
            </w:pPr>
            <w:r w:rsidRPr="00875BA9">
              <w:rPr>
                <w:sz w:val="22"/>
              </w:rPr>
              <w:t>171</w:t>
            </w:r>
          </w:p>
        </w:tc>
        <w:tc>
          <w:tcPr>
            <w:tcW w:w="683" w:type="pct"/>
            <w:tcBorders>
              <w:left w:val="none" w:sz="0" w:space="0" w:color="auto"/>
              <w:right w:val="none" w:sz="0" w:space="0" w:color="auto"/>
            </w:tcBorders>
          </w:tcPr>
          <w:p w14:paraId="59EB9305" w14:textId="77777777" w:rsidR="00F74125" w:rsidRPr="00875BA9" w:rsidRDefault="00F74125" w:rsidP="00875BA9">
            <w:pPr>
              <w:spacing w:line="276" w:lineRule="auto"/>
              <w:rPr>
                <w:sz w:val="22"/>
              </w:rPr>
            </w:pPr>
            <w:r w:rsidRPr="00875BA9">
              <w:rPr>
                <w:sz w:val="22"/>
              </w:rPr>
              <w:t>208</w:t>
            </w:r>
          </w:p>
        </w:tc>
        <w:tc>
          <w:tcPr>
            <w:tcW w:w="683" w:type="pct"/>
            <w:tcBorders>
              <w:left w:val="none" w:sz="0" w:space="0" w:color="auto"/>
              <w:right w:val="none" w:sz="0" w:space="0" w:color="auto"/>
            </w:tcBorders>
          </w:tcPr>
          <w:p w14:paraId="3D740860" w14:textId="77777777" w:rsidR="00F74125" w:rsidRPr="00875BA9" w:rsidRDefault="00F74125" w:rsidP="00875BA9">
            <w:pPr>
              <w:spacing w:line="276" w:lineRule="auto"/>
              <w:rPr>
                <w:sz w:val="22"/>
              </w:rPr>
            </w:pPr>
            <w:r w:rsidRPr="00875BA9">
              <w:rPr>
                <w:sz w:val="22"/>
              </w:rPr>
              <w:t>232</w:t>
            </w:r>
          </w:p>
        </w:tc>
        <w:tc>
          <w:tcPr>
            <w:tcW w:w="683" w:type="pct"/>
            <w:tcBorders>
              <w:left w:val="none" w:sz="0" w:space="0" w:color="auto"/>
            </w:tcBorders>
          </w:tcPr>
          <w:p w14:paraId="27721162" w14:textId="77777777" w:rsidR="00F74125" w:rsidRPr="00875BA9" w:rsidRDefault="00F74125" w:rsidP="00875BA9">
            <w:pPr>
              <w:spacing w:line="276" w:lineRule="auto"/>
              <w:rPr>
                <w:sz w:val="22"/>
              </w:rPr>
            </w:pPr>
            <w:r w:rsidRPr="00875BA9">
              <w:rPr>
                <w:sz w:val="22"/>
              </w:rPr>
              <w:t>229</w:t>
            </w:r>
          </w:p>
        </w:tc>
      </w:tr>
      <w:tr w:rsidR="00F74125" w:rsidRPr="00875BA9" w14:paraId="54556342"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6820C3C4" w14:textId="77777777" w:rsidR="00F74125" w:rsidRPr="00875BA9" w:rsidRDefault="00F74125" w:rsidP="00875BA9">
            <w:pPr>
              <w:spacing w:line="276" w:lineRule="auto"/>
              <w:rPr>
                <w:sz w:val="22"/>
              </w:rPr>
            </w:pPr>
            <w:r w:rsidRPr="00875BA9">
              <w:rPr>
                <w:sz w:val="22"/>
              </w:rPr>
              <w:t>hotele</w:t>
            </w:r>
          </w:p>
        </w:tc>
        <w:tc>
          <w:tcPr>
            <w:tcW w:w="683" w:type="pct"/>
            <w:tcBorders>
              <w:left w:val="none" w:sz="0" w:space="0" w:color="auto"/>
              <w:right w:val="none" w:sz="0" w:space="0" w:color="auto"/>
            </w:tcBorders>
          </w:tcPr>
          <w:p w14:paraId="4C0316DC" w14:textId="77777777" w:rsidR="00F74125" w:rsidRPr="00875BA9" w:rsidRDefault="00F74125" w:rsidP="00875BA9">
            <w:pPr>
              <w:spacing w:line="276" w:lineRule="auto"/>
              <w:rPr>
                <w:sz w:val="22"/>
              </w:rPr>
            </w:pPr>
            <w:r w:rsidRPr="00875BA9">
              <w:rPr>
                <w:sz w:val="22"/>
              </w:rPr>
              <w:t>84</w:t>
            </w:r>
          </w:p>
        </w:tc>
        <w:tc>
          <w:tcPr>
            <w:tcW w:w="683" w:type="pct"/>
            <w:tcBorders>
              <w:left w:val="none" w:sz="0" w:space="0" w:color="auto"/>
              <w:right w:val="none" w:sz="0" w:space="0" w:color="auto"/>
            </w:tcBorders>
          </w:tcPr>
          <w:p w14:paraId="2D90DBE7" w14:textId="77777777" w:rsidR="00F74125" w:rsidRPr="00875BA9" w:rsidRDefault="00F74125" w:rsidP="00875BA9">
            <w:pPr>
              <w:spacing w:line="276" w:lineRule="auto"/>
              <w:rPr>
                <w:sz w:val="22"/>
              </w:rPr>
            </w:pPr>
            <w:r w:rsidRPr="00875BA9">
              <w:rPr>
                <w:sz w:val="22"/>
              </w:rPr>
              <w:t>135</w:t>
            </w:r>
          </w:p>
        </w:tc>
        <w:tc>
          <w:tcPr>
            <w:tcW w:w="683" w:type="pct"/>
            <w:tcBorders>
              <w:left w:val="none" w:sz="0" w:space="0" w:color="auto"/>
              <w:right w:val="none" w:sz="0" w:space="0" w:color="auto"/>
            </w:tcBorders>
          </w:tcPr>
          <w:p w14:paraId="2950E890" w14:textId="77777777" w:rsidR="00F74125" w:rsidRPr="00875BA9" w:rsidRDefault="00F74125" w:rsidP="00875BA9">
            <w:pPr>
              <w:spacing w:line="276" w:lineRule="auto"/>
              <w:rPr>
                <w:sz w:val="22"/>
              </w:rPr>
            </w:pPr>
            <w:r w:rsidRPr="00875BA9">
              <w:rPr>
                <w:sz w:val="22"/>
              </w:rPr>
              <w:t>149</w:t>
            </w:r>
          </w:p>
        </w:tc>
        <w:tc>
          <w:tcPr>
            <w:tcW w:w="683" w:type="pct"/>
            <w:tcBorders>
              <w:left w:val="none" w:sz="0" w:space="0" w:color="auto"/>
            </w:tcBorders>
          </w:tcPr>
          <w:p w14:paraId="1FF6A645" w14:textId="77777777" w:rsidR="00F74125" w:rsidRPr="00875BA9" w:rsidRDefault="00F74125" w:rsidP="00875BA9">
            <w:pPr>
              <w:spacing w:line="276" w:lineRule="auto"/>
              <w:rPr>
                <w:sz w:val="22"/>
              </w:rPr>
            </w:pPr>
            <w:r w:rsidRPr="00875BA9">
              <w:rPr>
                <w:sz w:val="22"/>
              </w:rPr>
              <w:t>144</w:t>
            </w:r>
          </w:p>
        </w:tc>
      </w:tr>
      <w:tr w:rsidR="00F74125" w:rsidRPr="00875BA9" w14:paraId="33313DAB"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2267" w:type="pct"/>
            <w:tcBorders>
              <w:right w:val="none" w:sz="0" w:space="0" w:color="auto"/>
            </w:tcBorders>
          </w:tcPr>
          <w:p w14:paraId="6ACDABAC" w14:textId="77777777" w:rsidR="00F74125" w:rsidRPr="00875BA9" w:rsidRDefault="00F74125" w:rsidP="00875BA9">
            <w:pPr>
              <w:spacing w:line="276" w:lineRule="auto"/>
              <w:rPr>
                <w:sz w:val="22"/>
              </w:rPr>
            </w:pPr>
            <w:r w:rsidRPr="00875BA9">
              <w:rPr>
                <w:sz w:val="22"/>
              </w:rPr>
              <w:t>motele</w:t>
            </w:r>
          </w:p>
        </w:tc>
        <w:tc>
          <w:tcPr>
            <w:tcW w:w="683" w:type="pct"/>
            <w:tcBorders>
              <w:left w:val="none" w:sz="0" w:space="0" w:color="auto"/>
              <w:right w:val="none" w:sz="0" w:space="0" w:color="auto"/>
            </w:tcBorders>
          </w:tcPr>
          <w:p w14:paraId="6F3FD75F" w14:textId="77777777" w:rsidR="00F74125" w:rsidRPr="00875BA9" w:rsidRDefault="00F74125" w:rsidP="00875BA9">
            <w:pPr>
              <w:spacing w:line="276" w:lineRule="auto"/>
              <w:rPr>
                <w:sz w:val="22"/>
              </w:rPr>
            </w:pPr>
            <w:r w:rsidRPr="00875BA9">
              <w:rPr>
                <w:sz w:val="22"/>
              </w:rPr>
              <w:t>6</w:t>
            </w:r>
          </w:p>
        </w:tc>
        <w:tc>
          <w:tcPr>
            <w:tcW w:w="683" w:type="pct"/>
            <w:tcBorders>
              <w:left w:val="none" w:sz="0" w:space="0" w:color="auto"/>
              <w:right w:val="none" w:sz="0" w:space="0" w:color="auto"/>
            </w:tcBorders>
          </w:tcPr>
          <w:p w14:paraId="7F365B4F" w14:textId="77777777" w:rsidR="00F74125" w:rsidRPr="00875BA9" w:rsidRDefault="00F74125" w:rsidP="00875BA9">
            <w:pPr>
              <w:spacing w:line="276" w:lineRule="auto"/>
              <w:rPr>
                <w:sz w:val="22"/>
              </w:rPr>
            </w:pPr>
            <w:r w:rsidRPr="00875BA9">
              <w:rPr>
                <w:sz w:val="22"/>
              </w:rPr>
              <w:t>6</w:t>
            </w:r>
          </w:p>
        </w:tc>
        <w:tc>
          <w:tcPr>
            <w:tcW w:w="683" w:type="pct"/>
            <w:tcBorders>
              <w:left w:val="none" w:sz="0" w:space="0" w:color="auto"/>
              <w:right w:val="none" w:sz="0" w:space="0" w:color="auto"/>
            </w:tcBorders>
          </w:tcPr>
          <w:p w14:paraId="6359D305" w14:textId="77777777" w:rsidR="00F74125" w:rsidRPr="00875BA9" w:rsidRDefault="00F74125" w:rsidP="00875BA9">
            <w:pPr>
              <w:spacing w:line="276" w:lineRule="auto"/>
              <w:rPr>
                <w:sz w:val="22"/>
              </w:rPr>
            </w:pPr>
            <w:r w:rsidRPr="00875BA9">
              <w:rPr>
                <w:sz w:val="22"/>
              </w:rPr>
              <w:t>6</w:t>
            </w:r>
          </w:p>
        </w:tc>
        <w:tc>
          <w:tcPr>
            <w:tcW w:w="683" w:type="pct"/>
            <w:tcBorders>
              <w:left w:val="none" w:sz="0" w:space="0" w:color="auto"/>
            </w:tcBorders>
          </w:tcPr>
          <w:p w14:paraId="08014142" w14:textId="77777777" w:rsidR="00F74125" w:rsidRPr="00875BA9" w:rsidRDefault="00F74125" w:rsidP="00875BA9">
            <w:pPr>
              <w:spacing w:line="276" w:lineRule="auto"/>
              <w:rPr>
                <w:sz w:val="22"/>
              </w:rPr>
            </w:pPr>
            <w:r w:rsidRPr="00875BA9">
              <w:rPr>
                <w:sz w:val="22"/>
              </w:rPr>
              <w:t>6</w:t>
            </w:r>
          </w:p>
        </w:tc>
      </w:tr>
      <w:tr w:rsidR="00F74125" w:rsidRPr="00875BA9" w14:paraId="37ECB702"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267" w:type="pct"/>
            <w:tcBorders>
              <w:right w:val="none" w:sz="0" w:space="0" w:color="auto"/>
            </w:tcBorders>
          </w:tcPr>
          <w:p w14:paraId="0317A7E9" w14:textId="3497C8B6" w:rsidR="00F74125" w:rsidRPr="00875BA9" w:rsidRDefault="00F74125" w:rsidP="00875BA9">
            <w:pPr>
              <w:spacing w:line="276" w:lineRule="auto"/>
              <w:rPr>
                <w:sz w:val="22"/>
              </w:rPr>
            </w:pPr>
            <w:r w:rsidRPr="00875BA9">
              <w:rPr>
                <w:sz w:val="22"/>
              </w:rPr>
              <w:t>pensjonaty</w:t>
            </w:r>
          </w:p>
        </w:tc>
        <w:tc>
          <w:tcPr>
            <w:tcW w:w="683" w:type="pct"/>
            <w:tcBorders>
              <w:left w:val="none" w:sz="0" w:space="0" w:color="auto"/>
              <w:right w:val="none" w:sz="0" w:space="0" w:color="auto"/>
            </w:tcBorders>
          </w:tcPr>
          <w:p w14:paraId="3D914081" w14:textId="77777777" w:rsidR="00F74125" w:rsidRPr="00875BA9" w:rsidRDefault="00F74125" w:rsidP="00875BA9">
            <w:pPr>
              <w:spacing w:line="276" w:lineRule="auto"/>
              <w:rPr>
                <w:sz w:val="22"/>
              </w:rPr>
            </w:pPr>
            <w:r w:rsidRPr="00875BA9">
              <w:rPr>
                <w:sz w:val="22"/>
              </w:rPr>
              <w:t>10</w:t>
            </w:r>
          </w:p>
        </w:tc>
        <w:tc>
          <w:tcPr>
            <w:tcW w:w="683" w:type="pct"/>
            <w:tcBorders>
              <w:left w:val="none" w:sz="0" w:space="0" w:color="auto"/>
              <w:right w:val="none" w:sz="0" w:space="0" w:color="auto"/>
            </w:tcBorders>
          </w:tcPr>
          <w:p w14:paraId="08646AD0" w14:textId="77777777" w:rsidR="00F74125" w:rsidRPr="00875BA9" w:rsidRDefault="00F74125" w:rsidP="00875BA9">
            <w:pPr>
              <w:spacing w:line="276" w:lineRule="auto"/>
              <w:rPr>
                <w:sz w:val="22"/>
              </w:rPr>
            </w:pPr>
            <w:r w:rsidRPr="00875BA9">
              <w:rPr>
                <w:sz w:val="22"/>
              </w:rPr>
              <w:t>17</w:t>
            </w:r>
          </w:p>
        </w:tc>
        <w:tc>
          <w:tcPr>
            <w:tcW w:w="683" w:type="pct"/>
            <w:tcBorders>
              <w:left w:val="none" w:sz="0" w:space="0" w:color="auto"/>
              <w:right w:val="none" w:sz="0" w:space="0" w:color="auto"/>
            </w:tcBorders>
          </w:tcPr>
          <w:p w14:paraId="0F625ECB" w14:textId="77777777" w:rsidR="00F74125" w:rsidRPr="00875BA9" w:rsidRDefault="00F74125" w:rsidP="00875BA9">
            <w:pPr>
              <w:spacing w:line="276" w:lineRule="auto"/>
              <w:rPr>
                <w:sz w:val="22"/>
              </w:rPr>
            </w:pPr>
            <w:r w:rsidRPr="00875BA9">
              <w:rPr>
                <w:sz w:val="22"/>
              </w:rPr>
              <w:t>16</w:t>
            </w:r>
          </w:p>
        </w:tc>
        <w:tc>
          <w:tcPr>
            <w:tcW w:w="683" w:type="pct"/>
            <w:tcBorders>
              <w:left w:val="none" w:sz="0" w:space="0" w:color="auto"/>
            </w:tcBorders>
          </w:tcPr>
          <w:p w14:paraId="4BDB522F" w14:textId="77777777" w:rsidR="00F74125" w:rsidRPr="00875BA9" w:rsidRDefault="00F74125" w:rsidP="00875BA9">
            <w:pPr>
              <w:spacing w:line="276" w:lineRule="auto"/>
              <w:rPr>
                <w:sz w:val="22"/>
              </w:rPr>
            </w:pPr>
            <w:r w:rsidRPr="00875BA9">
              <w:rPr>
                <w:sz w:val="22"/>
              </w:rPr>
              <w:t>17</w:t>
            </w:r>
          </w:p>
        </w:tc>
      </w:tr>
      <w:tr w:rsidR="00F74125" w:rsidRPr="00875BA9" w14:paraId="34614DC8"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2267" w:type="pct"/>
            <w:tcBorders>
              <w:right w:val="none" w:sz="0" w:space="0" w:color="auto"/>
            </w:tcBorders>
          </w:tcPr>
          <w:p w14:paraId="0F358AB7" w14:textId="77777777" w:rsidR="00F74125" w:rsidRPr="00875BA9" w:rsidRDefault="00F74125" w:rsidP="00875BA9">
            <w:pPr>
              <w:spacing w:line="276" w:lineRule="auto"/>
              <w:rPr>
                <w:sz w:val="22"/>
              </w:rPr>
            </w:pPr>
            <w:r w:rsidRPr="00875BA9">
              <w:rPr>
                <w:sz w:val="22"/>
              </w:rPr>
              <w:t>inne obiekty hotelowe</w:t>
            </w:r>
          </w:p>
        </w:tc>
        <w:tc>
          <w:tcPr>
            <w:tcW w:w="683" w:type="pct"/>
            <w:tcBorders>
              <w:left w:val="none" w:sz="0" w:space="0" w:color="auto"/>
              <w:right w:val="none" w:sz="0" w:space="0" w:color="auto"/>
            </w:tcBorders>
          </w:tcPr>
          <w:p w14:paraId="141750CC" w14:textId="77777777" w:rsidR="00F74125" w:rsidRPr="00875BA9" w:rsidRDefault="00F74125" w:rsidP="00875BA9">
            <w:pPr>
              <w:spacing w:line="276" w:lineRule="auto"/>
              <w:rPr>
                <w:sz w:val="22"/>
              </w:rPr>
            </w:pPr>
            <w:r w:rsidRPr="00875BA9">
              <w:rPr>
                <w:sz w:val="22"/>
              </w:rPr>
              <w:t>71</w:t>
            </w:r>
          </w:p>
        </w:tc>
        <w:tc>
          <w:tcPr>
            <w:tcW w:w="683" w:type="pct"/>
            <w:tcBorders>
              <w:left w:val="none" w:sz="0" w:space="0" w:color="auto"/>
              <w:right w:val="none" w:sz="0" w:space="0" w:color="auto"/>
            </w:tcBorders>
          </w:tcPr>
          <w:p w14:paraId="5D834C11" w14:textId="77777777" w:rsidR="00F74125" w:rsidRPr="00875BA9" w:rsidRDefault="00F74125" w:rsidP="00875BA9">
            <w:pPr>
              <w:spacing w:line="276" w:lineRule="auto"/>
              <w:rPr>
                <w:sz w:val="22"/>
              </w:rPr>
            </w:pPr>
            <w:r w:rsidRPr="00875BA9">
              <w:rPr>
                <w:sz w:val="22"/>
              </w:rPr>
              <w:t>50</w:t>
            </w:r>
          </w:p>
        </w:tc>
        <w:tc>
          <w:tcPr>
            <w:tcW w:w="683" w:type="pct"/>
            <w:tcBorders>
              <w:left w:val="none" w:sz="0" w:space="0" w:color="auto"/>
              <w:right w:val="none" w:sz="0" w:space="0" w:color="auto"/>
            </w:tcBorders>
          </w:tcPr>
          <w:p w14:paraId="110A1D97" w14:textId="77777777" w:rsidR="00F74125" w:rsidRPr="00875BA9" w:rsidRDefault="00F74125" w:rsidP="00875BA9">
            <w:pPr>
              <w:spacing w:line="276" w:lineRule="auto"/>
              <w:rPr>
                <w:sz w:val="22"/>
              </w:rPr>
            </w:pPr>
            <w:r w:rsidRPr="00875BA9">
              <w:rPr>
                <w:sz w:val="22"/>
              </w:rPr>
              <w:t>61</w:t>
            </w:r>
          </w:p>
        </w:tc>
        <w:tc>
          <w:tcPr>
            <w:tcW w:w="683" w:type="pct"/>
            <w:tcBorders>
              <w:left w:val="none" w:sz="0" w:space="0" w:color="auto"/>
            </w:tcBorders>
          </w:tcPr>
          <w:p w14:paraId="4C1DF588" w14:textId="77777777" w:rsidR="00F74125" w:rsidRPr="00875BA9" w:rsidRDefault="00F74125" w:rsidP="00875BA9">
            <w:pPr>
              <w:spacing w:line="276" w:lineRule="auto"/>
              <w:rPr>
                <w:sz w:val="22"/>
              </w:rPr>
            </w:pPr>
            <w:r w:rsidRPr="00875BA9">
              <w:rPr>
                <w:sz w:val="22"/>
              </w:rPr>
              <w:t>62</w:t>
            </w:r>
          </w:p>
        </w:tc>
      </w:tr>
      <w:tr w:rsidR="00F74125" w:rsidRPr="00875BA9" w14:paraId="4BFA9E69"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13F1B04D" w14:textId="4041F647" w:rsidR="00F74125" w:rsidRPr="00875BA9" w:rsidRDefault="00F74125" w:rsidP="00875BA9">
            <w:pPr>
              <w:spacing w:line="276" w:lineRule="auto"/>
              <w:rPr>
                <w:sz w:val="22"/>
              </w:rPr>
            </w:pPr>
            <w:r w:rsidRPr="00875BA9">
              <w:rPr>
                <w:sz w:val="22"/>
              </w:rPr>
              <w:t>Pozostałe obiekty</w:t>
            </w:r>
          </w:p>
        </w:tc>
        <w:tc>
          <w:tcPr>
            <w:tcW w:w="683" w:type="pct"/>
            <w:tcBorders>
              <w:left w:val="none" w:sz="0" w:space="0" w:color="auto"/>
              <w:right w:val="none" w:sz="0" w:space="0" w:color="auto"/>
            </w:tcBorders>
          </w:tcPr>
          <w:p w14:paraId="3A0527C1" w14:textId="77777777" w:rsidR="00F74125" w:rsidRPr="00875BA9" w:rsidRDefault="00F74125" w:rsidP="00875BA9">
            <w:pPr>
              <w:spacing w:line="276" w:lineRule="auto"/>
              <w:rPr>
                <w:sz w:val="22"/>
              </w:rPr>
            </w:pPr>
            <w:r w:rsidRPr="00875BA9">
              <w:rPr>
                <w:sz w:val="22"/>
              </w:rPr>
              <w:t>208</w:t>
            </w:r>
          </w:p>
        </w:tc>
        <w:tc>
          <w:tcPr>
            <w:tcW w:w="683" w:type="pct"/>
            <w:tcBorders>
              <w:left w:val="none" w:sz="0" w:space="0" w:color="auto"/>
              <w:right w:val="none" w:sz="0" w:space="0" w:color="auto"/>
            </w:tcBorders>
          </w:tcPr>
          <w:p w14:paraId="72D2F046" w14:textId="77777777" w:rsidR="00F74125" w:rsidRPr="00875BA9" w:rsidRDefault="00F74125" w:rsidP="00875BA9">
            <w:pPr>
              <w:spacing w:line="276" w:lineRule="auto"/>
              <w:rPr>
                <w:sz w:val="22"/>
              </w:rPr>
            </w:pPr>
            <w:r w:rsidRPr="00875BA9">
              <w:rPr>
                <w:sz w:val="22"/>
              </w:rPr>
              <w:t>319</w:t>
            </w:r>
          </w:p>
        </w:tc>
        <w:tc>
          <w:tcPr>
            <w:tcW w:w="683" w:type="pct"/>
            <w:tcBorders>
              <w:left w:val="none" w:sz="0" w:space="0" w:color="auto"/>
              <w:right w:val="none" w:sz="0" w:space="0" w:color="auto"/>
            </w:tcBorders>
          </w:tcPr>
          <w:p w14:paraId="2158B37B" w14:textId="77777777" w:rsidR="00F74125" w:rsidRPr="00875BA9" w:rsidRDefault="00F74125" w:rsidP="00875BA9">
            <w:pPr>
              <w:spacing w:line="276" w:lineRule="auto"/>
              <w:rPr>
                <w:sz w:val="22"/>
              </w:rPr>
            </w:pPr>
            <w:r w:rsidRPr="00875BA9">
              <w:rPr>
                <w:sz w:val="22"/>
              </w:rPr>
              <w:t>410</w:t>
            </w:r>
          </w:p>
        </w:tc>
        <w:tc>
          <w:tcPr>
            <w:tcW w:w="683" w:type="pct"/>
            <w:tcBorders>
              <w:left w:val="none" w:sz="0" w:space="0" w:color="auto"/>
            </w:tcBorders>
          </w:tcPr>
          <w:p w14:paraId="62EA2782" w14:textId="77777777" w:rsidR="00F74125" w:rsidRPr="00875BA9" w:rsidRDefault="00F74125" w:rsidP="00875BA9">
            <w:pPr>
              <w:spacing w:line="276" w:lineRule="auto"/>
              <w:rPr>
                <w:sz w:val="22"/>
              </w:rPr>
            </w:pPr>
            <w:r w:rsidRPr="00875BA9">
              <w:rPr>
                <w:sz w:val="22"/>
              </w:rPr>
              <w:t>423</w:t>
            </w:r>
          </w:p>
        </w:tc>
      </w:tr>
      <w:tr w:rsidR="00F74125" w:rsidRPr="00875BA9" w14:paraId="6C005875" w14:textId="77777777" w:rsidTr="002D3670">
        <w:trPr>
          <w:cnfStyle w:val="000000100000" w:firstRow="0" w:lastRow="0" w:firstColumn="0" w:lastColumn="0" w:oddVBand="0" w:evenVBand="0" w:oddHBand="1" w:evenHBand="0" w:firstRowFirstColumn="0" w:firstRowLastColumn="0" w:lastRowFirstColumn="0" w:lastRowLastColumn="0"/>
          <w:trHeight w:hRule="exact" w:val="420"/>
        </w:trPr>
        <w:tc>
          <w:tcPr>
            <w:tcW w:w="2267" w:type="pct"/>
            <w:tcBorders>
              <w:right w:val="none" w:sz="0" w:space="0" w:color="auto"/>
            </w:tcBorders>
          </w:tcPr>
          <w:p w14:paraId="689C0978" w14:textId="5468D458" w:rsidR="00F74125" w:rsidRPr="00875BA9" w:rsidRDefault="00F74125" w:rsidP="00875BA9">
            <w:pPr>
              <w:spacing w:line="276" w:lineRule="auto"/>
              <w:rPr>
                <w:sz w:val="22"/>
              </w:rPr>
            </w:pPr>
            <w:r w:rsidRPr="00875BA9">
              <w:rPr>
                <w:sz w:val="22"/>
              </w:rPr>
              <w:t>schroniska</w:t>
            </w:r>
          </w:p>
        </w:tc>
        <w:tc>
          <w:tcPr>
            <w:tcW w:w="683" w:type="pct"/>
            <w:tcBorders>
              <w:left w:val="none" w:sz="0" w:space="0" w:color="auto"/>
              <w:right w:val="none" w:sz="0" w:space="0" w:color="auto"/>
            </w:tcBorders>
          </w:tcPr>
          <w:p w14:paraId="45242CF1" w14:textId="77777777" w:rsidR="00F74125" w:rsidRPr="00875BA9" w:rsidRDefault="00F74125" w:rsidP="00875BA9">
            <w:pPr>
              <w:spacing w:line="276" w:lineRule="auto"/>
              <w:rPr>
                <w:sz w:val="22"/>
              </w:rPr>
            </w:pPr>
            <w:r w:rsidRPr="00875BA9">
              <w:rPr>
                <w:sz w:val="22"/>
              </w:rPr>
              <w:t>44</w:t>
            </w:r>
          </w:p>
        </w:tc>
        <w:tc>
          <w:tcPr>
            <w:tcW w:w="683" w:type="pct"/>
            <w:tcBorders>
              <w:left w:val="none" w:sz="0" w:space="0" w:color="auto"/>
              <w:right w:val="none" w:sz="0" w:space="0" w:color="auto"/>
            </w:tcBorders>
          </w:tcPr>
          <w:p w14:paraId="17DCE60E" w14:textId="77777777" w:rsidR="00F74125" w:rsidRPr="00875BA9" w:rsidRDefault="00F74125" w:rsidP="00875BA9">
            <w:pPr>
              <w:spacing w:line="276" w:lineRule="auto"/>
              <w:rPr>
                <w:sz w:val="22"/>
              </w:rPr>
            </w:pPr>
            <w:r w:rsidRPr="00875BA9">
              <w:rPr>
                <w:sz w:val="22"/>
              </w:rPr>
              <w:t>52</w:t>
            </w:r>
          </w:p>
        </w:tc>
        <w:tc>
          <w:tcPr>
            <w:tcW w:w="683" w:type="pct"/>
            <w:tcBorders>
              <w:left w:val="none" w:sz="0" w:space="0" w:color="auto"/>
              <w:right w:val="none" w:sz="0" w:space="0" w:color="auto"/>
            </w:tcBorders>
          </w:tcPr>
          <w:p w14:paraId="10726C06" w14:textId="77777777" w:rsidR="00F74125" w:rsidRPr="00875BA9" w:rsidRDefault="00F74125" w:rsidP="00875BA9">
            <w:pPr>
              <w:spacing w:line="276" w:lineRule="auto"/>
              <w:rPr>
                <w:sz w:val="22"/>
              </w:rPr>
            </w:pPr>
            <w:r w:rsidRPr="00875BA9">
              <w:rPr>
                <w:sz w:val="22"/>
              </w:rPr>
              <w:t>45</w:t>
            </w:r>
          </w:p>
        </w:tc>
        <w:tc>
          <w:tcPr>
            <w:tcW w:w="683" w:type="pct"/>
            <w:tcBorders>
              <w:left w:val="none" w:sz="0" w:space="0" w:color="auto"/>
            </w:tcBorders>
          </w:tcPr>
          <w:p w14:paraId="10A6D9DB" w14:textId="77777777" w:rsidR="00F74125" w:rsidRPr="00875BA9" w:rsidRDefault="00F74125" w:rsidP="00875BA9">
            <w:pPr>
              <w:spacing w:line="276" w:lineRule="auto"/>
              <w:rPr>
                <w:sz w:val="22"/>
              </w:rPr>
            </w:pPr>
            <w:r w:rsidRPr="00875BA9">
              <w:rPr>
                <w:sz w:val="22"/>
              </w:rPr>
              <w:t>47</w:t>
            </w:r>
          </w:p>
        </w:tc>
      </w:tr>
      <w:tr w:rsidR="00F74125" w:rsidRPr="00875BA9" w14:paraId="619D3740"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644E7FA8" w14:textId="684B0DB6" w:rsidR="00F74125" w:rsidRPr="00875BA9" w:rsidRDefault="00F74125" w:rsidP="00875BA9">
            <w:pPr>
              <w:spacing w:line="276" w:lineRule="auto"/>
              <w:rPr>
                <w:sz w:val="22"/>
              </w:rPr>
            </w:pPr>
            <w:r w:rsidRPr="00875BA9">
              <w:rPr>
                <w:sz w:val="22"/>
              </w:rPr>
              <w:t>kempingi</w:t>
            </w:r>
          </w:p>
        </w:tc>
        <w:tc>
          <w:tcPr>
            <w:tcW w:w="683" w:type="pct"/>
            <w:tcBorders>
              <w:left w:val="none" w:sz="0" w:space="0" w:color="auto"/>
              <w:right w:val="none" w:sz="0" w:space="0" w:color="auto"/>
            </w:tcBorders>
          </w:tcPr>
          <w:p w14:paraId="32843350" w14:textId="77777777" w:rsidR="00F74125" w:rsidRPr="00875BA9" w:rsidRDefault="00F74125" w:rsidP="00875BA9">
            <w:pPr>
              <w:spacing w:line="276" w:lineRule="auto"/>
              <w:rPr>
                <w:sz w:val="22"/>
              </w:rPr>
            </w:pPr>
            <w:r w:rsidRPr="00875BA9">
              <w:rPr>
                <w:sz w:val="22"/>
              </w:rPr>
              <w:t>2</w:t>
            </w:r>
          </w:p>
        </w:tc>
        <w:tc>
          <w:tcPr>
            <w:tcW w:w="683" w:type="pct"/>
            <w:tcBorders>
              <w:left w:val="none" w:sz="0" w:space="0" w:color="auto"/>
              <w:right w:val="none" w:sz="0" w:space="0" w:color="auto"/>
            </w:tcBorders>
          </w:tcPr>
          <w:p w14:paraId="14B15164" w14:textId="77777777" w:rsidR="00F74125" w:rsidRPr="00875BA9" w:rsidRDefault="00F74125" w:rsidP="00875BA9">
            <w:pPr>
              <w:spacing w:line="276" w:lineRule="auto"/>
              <w:rPr>
                <w:sz w:val="22"/>
              </w:rPr>
            </w:pPr>
            <w:r w:rsidRPr="00875BA9">
              <w:rPr>
                <w:sz w:val="22"/>
              </w:rPr>
              <w:t>2</w:t>
            </w:r>
          </w:p>
        </w:tc>
        <w:tc>
          <w:tcPr>
            <w:tcW w:w="683" w:type="pct"/>
            <w:tcBorders>
              <w:left w:val="none" w:sz="0" w:space="0" w:color="auto"/>
              <w:right w:val="none" w:sz="0" w:space="0" w:color="auto"/>
            </w:tcBorders>
          </w:tcPr>
          <w:p w14:paraId="718C2E2F" w14:textId="77777777" w:rsidR="00F74125" w:rsidRPr="00875BA9" w:rsidRDefault="00F74125" w:rsidP="00875BA9">
            <w:pPr>
              <w:spacing w:line="276" w:lineRule="auto"/>
              <w:rPr>
                <w:sz w:val="22"/>
              </w:rPr>
            </w:pPr>
            <w:r w:rsidRPr="00875BA9">
              <w:rPr>
                <w:sz w:val="22"/>
              </w:rPr>
              <w:t>2</w:t>
            </w:r>
          </w:p>
        </w:tc>
        <w:tc>
          <w:tcPr>
            <w:tcW w:w="683" w:type="pct"/>
            <w:tcBorders>
              <w:left w:val="none" w:sz="0" w:space="0" w:color="auto"/>
            </w:tcBorders>
          </w:tcPr>
          <w:p w14:paraId="29D4BE81" w14:textId="77777777" w:rsidR="00F74125" w:rsidRPr="00875BA9" w:rsidRDefault="00F74125" w:rsidP="00875BA9">
            <w:pPr>
              <w:spacing w:line="276" w:lineRule="auto"/>
              <w:rPr>
                <w:sz w:val="22"/>
              </w:rPr>
            </w:pPr>
            <w:r w:rsidRPr="00875BA9">
              <w:rPr>
                <w:sz w:val="22"/>
              </w:rPr>
              <w:t>2</w:t>
            </w:r>
          </w:p>
        </w:tc>
      </w:tr>
      <w:tr w:rsidR="00F74125" w:rsidRPr="00875BA9" w14:paraId="1944F314"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2267" w:type="pct"/>
            <w:tcBorders>
              <w:right w:val="none" w:sz="0" w:space="0" w:color="auto"/>
            </w:tcBorders>
          </w:tcPr>
          <w:p w14:paraId="675D6AAA" w14:textId="77777777" w:rsidR="00F74125" w:rsidRPr="00875BA9" w:rsidRDefault="00F74125" w:rsidP="00875BA9">
            <w:pPr>
              <w:spacing w:line="276" w:lineRule="auto"/>
              <w:rPr>
                <w:sz w:val="22"/>
              </w:rPr>
            </w:pPr>
            <w:r w:rsidRPr="00875BA9">
              <w:rPr>
                <w:sz w:val="22"/>
              </w:rPr>
              <w:t>pola biwakowe</w:t>
            </w:r>
          </w:p>
        </w:tc>
        <w:tc>
          <w:tcPr>
            <w:tcW w:w="683" w:type="pct"/>
            <w:tcBorders>
              <w:left w:val="none" w:sz="0" w:space="0" w:color="auto"/>
              <w:right w:val="none" w:sz="0" w:space="0" w:color="auto"/>
            </w:tcBorders>
          </w:tcPr>
          <w:p w14:paraId="05D1E27D" w14:textId="77777777" w:rsidR="00F74125" w:rsidRPr="00875BA9" w:rsidRDefault="00F74125" w:rsidP="00875BA9">
            <w:pPr>
              <w:spacing w:line="276" w:lineRule="auto"/>
              <w:rPr>
                <w:sz w:val="22"/>
              </w:rPr>
            </w:pPr>
            <w:r w:rsidRPr="00875BA9">
              <w:rPr>
                <w:sz w:val="22"/>
              </w:rPr>
              <w:t>14</w:t>
            </w:r>
          </w:p>
        </w:tc>
        <w:tc>
          <w:tcPr>
            <w:tcW w:w="683" w:type="pct"/>
            <w:tcBorders>
              <w:left w:val="none" w:sz="0" w:space="0" w:color="auto"/>
              <w:right w:val="none" w:sz="0" w:space="0" w:color="auto"/>
            </w:tcBorders>
          </w:tcPr>
          <w:p w14:paraId="5FEA8A02" w14:textId="77777777" w:rsidR="00F74125" w:rsidRPr="00875BA9" w:rsidRDefault="00F74125" w:rsidP="00875BA9">
            <w:pPr>
              <w:spacing w:line="276" w:lineRule="auto"/>
              <w:rPr>
                <w:sz w:val="22"/>
              </w:rPr>
            </w:pPr>
            <w:r w:rsidRPr="00875BA9">
              <w:rPr>
                <w:sz w:val="22"/>
              </w:rPr>
              <w:t>9</w:t>
            </w:r>
          </w:p>
        </w:tc>
        <w:tc>
          <w:tcPr>
            <w:tcW w:w="683" w:type="pct"/>
            <w:tcBorders>
              <w:left w:val="none" w:sz="0" w:space="0" w:color="auto"/>
              <w:right w:val="none" w:sz="0" w:space="0" w:color="auto"/>
            </w:tcBorders>
          </w:tcPr>
          <w:p w14:paraId="43BD5C32" w14:textId="77777777" w:rsidR="00F74125" w:rsidRPr="00875BA9" w:rsidRDefault="00F74125" w:rsidP="00875BA9">
            <w:pPr>
              <w:spacing w:line="276" w:lineRule="auto"/>
              <w:rPr>
                <w:sz w:val="22"/>
              </w:rPr>
            </w:pPr>
            <w:r w:rsidRPr="00875BA9">
              <w:rPr>
                <w:sz w:val="22"/>
              </w:rPr>
              <w:t>10</w:t>
            </w:r>
          </w:p>
        </w:tc>
        <w:tc>
          <w:tcPr>
            <w:tcW w:w="683" w:type="pct"/>
            <w:tcBorders>
              <w:left w:val="none" w:sz="0" w:space="0" w:color="auto"/>
            </w:tcBorders>
          </w:tcPr>
          <w:p w14:paraId="5286D277" w14:textId="77777777" w:rsidR="00F74125" w:rsidRPr="00875BA9" w:rsidRDefault="00F74125" w:rsidP="00875BA9">
            <w:pPr>
              <w:spacing w:line="276" w:lineRule="auto"/>
              <w:rPr>
                <w:sz w:val="22"/>
              </w:rPr>
            </w:pPr>
            <w:r w:rsidRPr="00875BA9">
              <w:rPr>
                <w:sz w:val="22"/>
              </w:rPr>
              <w:t>11</w:t>
            </w:r>
          </w:p>
        </w:tc>
      </w:tr>
      <w:tr w:rsidR="00F74125" w:rsidRPr="00875BA9" w14:paraId="75CBEEA5"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052E0390" w14:textId="77777777" w:rsidR="00F74125" w:rsidRPr="00875BA9" w:rsidRDefault="00F74125" w:rsidP="00875BA9">
            <w:pPr>
              <w:spacing w:line="276" w:lineRule="auto"/>
              <w:rPr>
                <w:sz w:val="22"/>
              </w:rPr>
            </w:pPr>
            <w:r w:rsidRPr="00875BA9">
              <w:rPr>
                <w:sz w:val="22"/>
              </w:rPr>
              <w:t>ośrodki wczasowe</w:t>
            </w:r>
          </w:p>
        </w:tc>
        <w:tc>
          <w:tcPr>
            <w:tcW w:w="683" w:type="pct"/>
            <w:tcBorders>
              <w:left w:val="none" w:sz="0" w:space="0" w:color="auto"/>
              <w:right w:val="none" w:sz="0" w:space="0" w:color="auto"/>
            </w:tcBorders>
          </w:tcPr>
          <w:p w14:paraId="514B4EC1" w14:textId="77777777" w:rsidR="00F74125" w:rsidRPr="00875BA9" w:rsidRDefault="00F74125" w:rsidP="00875BA9">
            <w:pPr>
              <w:spacing w:line="276" w:lineRule="auto"/>
              <w:rPr>
                <w:sz w:val="22"/>
              </w:rPr>
            </w:pPr>
            <w:r w:rsidRPr="00875BA9">
              <w:rPr>
                <w:sz w:val="22"/>
              </w:rPr>
              <w:t>22</w:t>
            </w:r>
          </w:p>
        </w:tc>
        <w:tc>
          <w:tcPr>
            <w:tcW w:w="683" w:type="pct"/>
            <w:tcBorders>
              <w:left w:val="none" w:sz="0" w:space="0" w:color="auto"/>
              <w:right w:val="none" w:sz="0" w:space="0" w:color="auto"/>
            </w:tcBorders>
          </w:tcPr>
          <w:p w14:paraId="511918BB" w14:textId="77777777" w:rsidR="00F74125" w:rsidRPr="00875BA9" w:rsidRDefault="00F74125" w:rsidP="00875BA9">
            <w:pPr>
              <w:spacing w:line="276" w:lineRule="auto"/>
              <w:rPr>
                <w:sz w:val="22"/>
              </w:rPr>
            </w:pPr>
            <w:r w:rsidRPr="00875BA9">
              <w:rPr>
                <w:sz w:val="22"/>
              </w:rPr>
              <w:t>18</w:t>
            </w:r>
          </w:p>
        </w:tc>
        <w:tc>
          <w:tcPr>
            <w:tcW w:w="683" w:type="pct"/>
            <w:tcBorders>
              <w:left w:val="none" w:sz="0" w:space="0" w:color="auto"/>
              <w:right w:val="none" w:sz="0" w:space="0" w:color="auto"/>
            </w:tcBorders>
          </w:tcPr>
          <w:p w14:paraId="4AD696E0" w14:textId="77777777" w:rsidR="00F74125" w:rsidRPr="00875BA9" w:rsidRDefault="00F74125" w:rsidP="00875BA9">
            <w:pPr>
              <w:spacing w:line="276" w:lineRule="auto"/>
              <w:rPr>
                <w:sz w:val="22"/>
              </w:rPr>
            </w:pPr>
            <w:r w:rsidRPr="00875BA9">
              <w:rPr>
                <w:sz w:val="22"/>
              </w:rPr>
              <w:t>27</w:t>
            </w:r>
          </w:p>
        </w:tc>
        <w:tc>
          <w:tcPr>
            <w:tcW w:w="683" w:type="pct"/>
            <w:tcBorders>
              <w:left w:val="none" w:sz="0" w:space="0" w:color="auto"/>
            </w:tcBorders>
          </w:tcPr>
          <w:p w14:paraId="2566DA28" w14:textId="77777777" w:rsidR="00F74125" w:rsidRPr="00875BA9" w:rsidRDefault="00F74125" w:rsidP="00875BA9">
            <w:pPr>
              <w:spacing w:line="276" w:lineRule="auto"/>
              <w:rPr>
                <w:sz w:val="22"/>
              </w:rPr>
            </w:pPr>
            <w:r w:rsidRPr="00875BA9">
              <w:rPr>
                <w:sz w:val="22"/>
              </w:rPr>
              <w:t>25</w:t>
            </w:r>
          </w:p>
        </w:tc>
      </w:tr>
      <w:tr w:rsidR="00F74125" w:rsidRPr="00875BA9" w14:paraId="288A8260"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267" w:type="pct"/>
            <w:tcBorders>
              <w:right w:val="none" w:sz="0" w:space="0" w:color="auto"/>
            </w:tcBorders>
          </w:tcPr>
          <w:p w14:paraId="2B8F2009" w14:textId="432E1131" w:rsidR="00F74125" w:rsidRPr="00875BA9" w:rsidRDefault="00F74125" w:rsidP="00875BA9">
            <w:pPr>
              <w:spacing w:line="276" w:lineRule="auto"/>
              <w:rPr>
                <w:sz w:val="22"/>
              </w:rPr>
            </w:pPr>
            <w:r w:rsidRPr="00875BA9">
              <w:rPr>
                <w:sz w:val="22"/>
              </w:rPr>
              <w:t>ośrodki szkoleniowo-wypoczynkowe</w:t>
            </w:r>
          </w:p>
        </w:tc>
        <w:tc>
          <w:tcPr>
            <w:tcW w:w="683" w:type="pct"/>
            <w:tcBorders>
              <w:left w:val="none" w:sz="0" w:space="0" w:color="auto"/>
              <w:right w:val="none" w:sz="0" w:space="0" w:color="auto"/>
            </w:tcBorders>
          </w:tcPr>
          <w:p w14:paraId="2CCCC8EB" w14:textId="77777777" w:rsidR="00F74125" w:rsidRPr="00875BA9" w:rsidRDefault="00F74125" w:rsidP="00875BA9">
            <w:pPr>
              <w:spacing w:line="276" w:lineRule="auto"/>
              <w:rPr>
                <w:sz w:val="22"/>
              </w:rPr>
            </w:pPr>
            <w:r w:rsidRPr="00875BA9">
              <w:rPr>
                <w:sz w:val="22"/>
              </w:rPr>
              <w:t>20</w:t>
            </w:r>
          </w:p>
        </w:tc>
        <w:tc>
          <w:tcPr>
            <w:tcW w:w="683" w:type="pct"/>
            <w:tcBorders>
              <w:left w:val="none" w:sz="0" w:space="0" w:color="auto"/>
              <w:right w:val="none" w:sz="0" w:space="0" w:color="auto"/>
            </w:tcBorders>
          </w:tcPr>
          <w:p w14:paraId="4744BC6F" w14:textId="77777777" w:rsidR="00F74125" w:rsidRPr="00875BA9" w:rsidRDefault="00F74125" w:rsidP="00875BA9">
            <w:pPr>
              <w:spacing w:line="276" w:lineRule="auto"/>
              <w:rPr>
                <w:sz w:val="22"/>
              </w:rPr>
            </w:pPr>
            <w:r w:rsidRPr="00875BA9">
              <w:rPr>
                <w:sz w:val="22"/>
              </w:rPr>
              <w:t>17</w:t>
            </w:r>
          </w:p>
        </w:tc>
        <w:tc>
          <w:tcPr>
            <w:tcW w:w="683" w:type="pct"/>
            <w:tcBorders>
              <w:left w:val="none" w:sz="0" w:space="0" w:color="auto"/>
              <w:right w:val="none" w:sz="0" w:space="0" w:color="auto"/>
            </w:tcBorders>
          </w:tcPr>
          <w:p w14:paraId="32FDB8BB" w14:textId="77777777" w:rsidR="00F74125" w:rsidRPr="00875BA9" w:rsidRDefault="00F74125" w:rsidP="00875BA9">
            <w:pPr>
              <w:spacing w:line="276" w:lineRule="auto"/>
              <w:rPr>
                <w:sz w:val="22"/>
              </w:rPr>
            </w:pPr>
            <w:r w:rsidRPr="00875BA9">
              <w:rPr>
                <w:sz w:val="22"/>
              </w:rPr>
              <w:t>24</w:t>
            </w:r>
          </w:p>
        </w:tc>
        <w:tc>
          <w:tcPr>
            <w:tcW w:w="683" w:type="pct"/>
            <w:tcBorders>
              <w:left w:val="none" w:sz="0" w:space="0" w:color="auto"/>
            </w:tcBorders>
          </w:tcPr>
          <w:p w14:paraId="4AA49F92" w14:textId="77777777" w:rsidR="00F74125" w:rsidRPr="00875BA9" w:rsidRDefault="00F74125" w:rsidP="00875BA9">
            <w:pPr>
              <w:spacing w:line="276" w:lineRule="auto"/>
              <w:rPr>
                <w:sz w:val="22"/>
              </w:rPr>
            </w:pPr>
            <w:r w:rsidRPr="00875BA9">
              <w:rPr>
                <w:sz w:val="22"/>
              </w:rPr>
              <w:t>22</w:t>
            </w:r>
          </w:p>
        </w:tc>
      </w:tr>
      <w:tr w:rsidR="00F74125" w:rsidRPr="00875BA9" w14:paraId="32622C7D"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64B86AA6" w14:textId="244132FE" w:rsidR="00F74125" w:rsidRPr="00875BA9" w:rsidRDefault="00F74125" w:rsidP="00875BA9">
            <w:pPr>
              <w:spacing w:line="276" w:lineRule="auto"/>
              <w:rPr>
                <w:sz w:val="22"/>
              </w:rPr>
            </w:pPr>
            <w:r w:rsidRPr="00875BA9">
              <w:rPr>
                <w:sz w:val="22"/>
              </w:rPr>
              <w:t>zespoły domków turystycznych</w:t>
            </w:r>
          </w:p>
        </w:tc>
        <w:tc>
          <w:tcPr>
            <w:tcW w:w="683" w:type="pct"/>
            <w:tcBorders>
              <w:left w:val="none" w:sz="0" w:space="0" w:color="auto"/>
              <w:right w:val="none" w:sz="0" w:space="0" w:color="auto"/>
            </w:tcBorders>
          </w:tcPr>
          <w:p w14:paraId="11E050FA" w14:textId="77777777" w:rsidR="00F74125" w:rsidRPr="00875BA9" w:rsidRDefault="00F74125" w:rsidP="00875BA9">
            <w:pPr>
              <w:spacing w:line="276" w:lineRule="auto"/>
              <w:rPr>
                <w:sz w:val="22"/>
              </w:rPr>
            </w:pPr>
            <w:r w:rsidRPr="00875BA9">
              <w:rPr>
                <w:sz w:val="22"/>
              </w:rPr>
              <w:t>29</w:t>
            </w:r>
          </w:p>
        </w:tc>
        <w:tc>
          <w:tcPr>
            <w:tcW w:w="683" w:type="pct"/>
            <w:tcBorders>
              <w:left w:val="none" w:sz="0" w:space="0" w:color="auto"/>
              <w:right w:val="none" w:sz="0" w:space="0" w:color="auto"/>
            </w:tcBorders>
          </w:tcPr>
          <w:p w14:paraId="658F4529" w14:textId="77777777" w:rsidR="00F74125" w:rsidRPr="00875BA9" w:rsidRDefault="00F74125" w:rsidP="00875BA9">
            <w:pPr>
              <w:spacing w:line="276" w:lineRule="auto"/>
              <w:rPr>
                <w:sz w:val="22"/>
              </w:rPr>
            </w:pPr>
            <w:r w:rsidRPr="00875BA9">
              <w:rPr>
                <w:sz w:val="22"/>
              </w:rPr>
              <w:t>39</w:t>
            </w:r>
          </w:p>
        </w:tc>
        <w:tc>
          <w:tcPr>
            <w:tcW w:w="683" w:type="pct"/>
            <w:tcBorders>
              <w:left w:val="none" w:sz="0" w:space="0" w:color="auto"/>
              <w:right w:val="none" w:sz="0" w:space="0" w:color="auto"/>
            </w:tcBorders>
          </w:tcPr>
          <w:p w14:paraId="445D1487" w14:textId="77777777" w:rsidR="00F74125" w:rsidRPr="00875BA9" w:rsidRDefault="00F74125" w:rsidP="00875BA9">
            <w:pPr>
              <w:spacing w:line="276" w:lineRule="auto"/>
              <w:rPr>
                <w:sz w:val="22"/>
              </w:rPr>
            </w:pPr>
            <w:r w:rsidRPr="00875BA9">
              <w:rPr>
                <w:sz w:val="22"/>
              </w:rPr>
              <w:t>80</w:t>
            </w:r>
          </w:p>
        </w:tc>
        <w:tc>
          <w:tcPr>
            <w:tcW w:w="683" w:type="pct"/>
            <w:tcBorders>
              <w:left w:val="none" w:sz="0" w:space="0" w:color="auto"/>
            </w:tcBorders>
          </w:tcPr>
          <w:p w14:paraId="41E968B1" w14:textId="77777777" w:rsidR="00F74125" w:rsidRPr="00875BA9" w:rsidRDefault="00F74125" w:rsidP="00875BA9">
            <w:pPr>
              <w:spacing w:line="276" w:lineRule="auto"/>
              <w:rPr>
                <w:sz w:val="22"/>
              </w:rPr>
            </w:pPr>
            <w:r w:rsidRPr="00875BA9">
              <w:rPr>
                <w:sz w:val="22"/>
              </w:rPr>
              <w:t>79</w:t>
            </w:r>
          </w:p>
        </w:tc>
      </w:tr>
      <w:tr w:rsidR="00F74125" w:rsidRPr="00875BA9" w14:paraId="370076D0"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2267" w:type="pct"/>
            <w:tcBorders>
              <w:right w:val="none" w:sz="0" w:space="0" w:color="auto"/>
            </w:tcBorders>
          </w:tcPr>
          <w:p w14:paraId="7B51773F" w14:textId="77777777" w:rsidR="00F74125" w:rsidRPr="00875BA9" w:rsidRDefault="00F74125" w:rsidP="00875BA9">
            <w:pPr>
              <w:spacing w:line="276" w:lineRule="auto"/>
              <w:rPr>
                <w:sz w:val="22"/>
              </w:rPr>
            </w:pPr>
            <w:r w:rsidRPr="00875BA9">
              <w:rPr>
                <w:sz w:val="22"/>
              </w:rPr>
              <w:t>hostele</w:t>
            </w:r>
          </w:p>
        </w:tc>
        <w:tc>
          <w:tcPr>
            <w:tcW w:w="683" w:type="pct"/>
            <w:tcBorders>
              <w:left w:val="none" w:sz="0" w:space="0" w:color="auto"/>
              <w:right w:val="none" w:sz="0" w:space="0" w:color="auto"/>
            </w:tcBorders>
          </w:tcPr>
          <w:p w14:paraId="7F58A2CB" w14:textId="77777777" w:rsidR="00F74125" w:rsidRPr="00875BA9" w:rsidRDefault="00F74125" w:rsidP="00875BA9">
            <w:pPr>
              <w:spacing w:line="276" w:lineRule="auto"/>
              <w:rPr>
                <w:sz w:val="22"/>
              </w:rPr>
            </w:pPr>
            <w:r w:rsidRPr="00875BA9">
              <w:rPr>
                <w:sz w:val="22"/>
              </w:rPr>
              <w:t>1</w:t>
            </w:r>
          </w:p>
        </w:tc>
        <w:tc>
          <w:tcPr>
            <w:tcW w:w="683" w:type="pct"/>
            <w:tcBorders>
              <w:left w:val="none" w:sz="0" w:space="0" w:color="auto"/>
              <w:right w:val="none" w:sz="0" w:space="0" w:color="auto"/>
            </w:tcBorders>
          </w:tcPr>
          <w:p w14:paraId="066A5024" w14:textId="77777777" w:rsidR="00F74125" w:rsidRPr="00875BA9" w:rsidRDefault="00F74125" w:rsidP="00875BA9">
            <w:pPr>
              <w:spacing w:line="276" w:lineRule="auto"/>
              <w:rPr>
                <w:sz w:val="22"/>
              </w:rPr>
            </w:pPr>
            <w:r w:rsidRPr="00875BA9">
              <w:rPr>
                <w:sz w:val="22"/>
              </w:rPr>
              <w:t>3</w:t>
            </w:r>
          </w:p>
        </w:tc>
        <w:tc>
          <w:tcPr>
            <w:tcW w:w="683" w:type="pct"/>
            <w:tcBorders>
              <w:left w:val="none" w:sz="0" w:space="0" w:color="auto"/>
              <w:right w:val="none" w:sz="0" w:space="0" w:color="auto"/>
            </w:tcBorders>
          </w:tcPr>
          <w:p w14:paraId="37913B70" w14:textId="77777777" w:rsidR="00F74125" w:rsidRPr="00875BA9" w:rsidRDefault="00F74125" w:rsidP="00875BA9">
            <w:pPr>
              <w:spacing w:line="276" w:lineRule="auto"/>
              <w:rPr>
                <w:sz w:val="22"/>
              </w:rPr>
            </w:pPr>
            <w:r w:rsidRPr="00875BA9">
              <w:rPr>
                <w:sz w:val="22"/>
              </w:rPr>
              <w:t>9</w:t>
            </w:r>
          </w:p>
        </w:tc>
        <w:tc>
          <w:tcPr>
            <w:tcW w:w="683" w:type="pct"/>
            <w:tcBorders>
              <w:left w:val="none" w:sz="0" w:space="0" w:color="auto"/>
            </w:tcBorders>
          </w:tcPr>
          <w:p w14:paraId="59A200AB" w14:textId="77777777" w:rsidR="00F74125" w:rsidRPr="00875BA9" w:rsidRDefault="00F74125" w:rsidP="00875BA9">
            <w:pPr>
              <w:spacing w:line="276" w:lineRule="auto"/>
              <w:rPr>
                <w:sz w:val="22"/>
              </w:rPr>
            </w:pPr>
            <w:r w:rsidRPr="00875BA9">
              <w:rPr>
                <w:sz w:val="22"/>
              </w:rPr>
              <w:t>9</w:t>
            </w:r>
          </w:p>
        </w:tc>
      </w:tr>
      <w:tr w:rsidR="00F74125" w:rsidRPr="00875BA9" w14:paraId="215D4AC9"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27DAE979" w14:textId="08358469" w:rsidR="00F74125" w:rsidRPr="00875BA9" w:rsidRDefault="00F74125" w:rsidP="00875BA9">
            <w:pPr>
              <w:spacing w:line="276" w:lineRule="auto"/>
              <w:rPr>
                <w:sz w:val="22"/>
              </w:rPr>
            </w:pPr>
            <w:r w:rsidRPr="00875BA9">
              <w:rPr>
                <w:sz w:val="22"/>
              </w:rPr>
              <w:t>pokoje gościnne</w:t>
            </w:r>
          </w:p>
        </w:tc>
        <w:tc>
          <w:tcPr>
            <w:tcW w:w="683" w:type="pct"/>
            <w:tcBorders>
              <w:left w:val="none" w:sz="0" w:space="0" w:color="auto"/>
              <w:right w:val="none" w:sz="0" w:space="0" w:color="auto"/>
            </w:tcBorders>
          </w:tcPr>
          <w:p w14:paraId="143B8D9E" w14:textId="77777777" w:rsidR="00F74125" w:rsidRPr="00875BA9" w:rsidRDefault="00F74125" w:rsidP="00875BA9">
            <w:pPr>
              <w:spacing w:line="276" w:lineRule="auto"/>
              <w:rPr>
                <w:sz w:val="22"/>
              </w:rPr>
            </w:pPr>
          </w:p>
        </w:tc>
        <w:tc>
          <w:tcPr>
            <w:tcW w:w="683" w:type="pct"/>
            <w:tcBorders>
              <w:left w:val="none" w:sz="0" w:space="0" w:color="auto"/>
              <w:right w:val="none" w:sz="0" w:space="0" w:color="auto"/>
            </w:tcBorders>
          </w:tcPr>
          <w:p w14:paraId="4BB4A4E3" w14:textId="77777777" w:rsidR="00F74125" w:rsidRPr="00875BA9" w:rsidRDefault="00F74125" w:rsidP="00875BA9">
            <w:pPr>
              <w:spacing w:line="276" w:lineRule="auto"/>
              <w:rPr>
                <w:sz w:val="22"/>
              </w:rPr>
            </w:pPr>
            <w:r w:rsidRPr="00875BA9">
              <w:rPr>
                <w:sz w:val="22"/>
              </w:rPr>
              <w:t>47</w:t>
            </w:r>
          </w:p>
        </w:tc>
        <w:tc>
          <w:tcPr>
            <w:tcW w:w="683" w:type="pct"/>
            <w:tcBorders>
              <w:left w:val="none" w:sz="0" w:space="0" w:color="auto"/>
              <w:right w:val="none" w:sz="0" w:space="0" w:color="auto"/>
            </w:tcBorders>
          </w:tcPr>
          <w:p w14:paraId="6C268509" w14:textId="77777777" w:rsidR="00F74125" w:rsidRPr="00875BA9" w:rsidRDefault="00F74125" w:rsidP="00875BA9">
            <w:pPr>
              <w:spacing w:line="276" w:lineRule="auto"/>
              <w:rPr>
                <w:sz w:val="22"/>
              </w:rPr>
            </w:pPr>
            <w:r w:rsidRPr="00875BA9">
              <w:rPr>
                <w:sz w:val="22"/>
              </w:rPr>
              <w:t>90</w:t>
            </w:r>
          </w:p>
        </w:tc>
        <w:tc>
          <w:tcPr>
            <w:tcW w:w="683" w:type="pct"/>
            <w:tcBorders>
              <w:left w:val="none" w:sz="0" w:space="0" w:color="auto"/>
            </w:tcBorders>
          </w:tcPr>
          <w:p w14:paraId="1CCA8BAE" w14:textId="77777777" w:rsidR="00F74125" w:rsidRPr="00875BA9" w:rsidRDefault="00F74125" w:rsidP="00875BA9">
            <w:pPr>
              <w:spacing w:line="276" w:lineRule="auto"/>
              <w:rPr>
                <w:sz w:val="22"/>
              </w:rPr>
            </w:pPr>
            <w:r w:rsidRPr="00875BA9">
              <w:rPr>
                <w:sz w:val="22"/>
              </w:rPr>
              <w:t>112</w:t>
            </w:r>
          </w:p>
        </w:tc>
      </w:tr>
      <w:tr w:rsidR="00F74125" w:rsidRPr="00875BA9" w14:paraId="5C83C0CE"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2267" w:type="pct"/>
            <w:tcBorders>
              <w:right w:val="none" w:sz="0" w:space="0" w:color="auto"/>
            </w:tcBorders>
          </w:tcPr>
          <w:p w14:paraId="130AB9D1" w14:textId="740A6F63" w:rsidR="00F74125" w:rsidRPr="00875BA9" w:rsidRDefault="00F74125" w:rsidP="00875BA9">
            <w:pPr>
              <w:spacing w:line="276" w:lineRule="auto"/>
              <w:rPr>
                <w:sz w:val="22"/>
              </w:rPr>
            </w:pPr>
            <w:r w:rsidRPr="00875BA9">
              <w:rPr>
                <w:sz w:val="22"/>
              </w:rPr>
              <w:t>kwatery agroturystyczne</w:t>
            </w:r>
          </w:p>
        </w:tc>
        <w:tc>
          <w:tcPr>
            <w:tcW w:w="683" w:type="pct"/>
            <w:tcBorders>
              <w:left w:val="none" w:sz="0" w:space="0" w:color="auto"/>
              <w:right w:val="none" w:sz="0" w:space="0" w:color="auto"/>
            </w:tcBorders>
          </w:tcPr>
          <w:p w14:paraId="1D8754A1" w14:textId="77777777" w:rsidR="00F74125" w:rsidRPr="00875BA9" w:rsidRDefault="00F74125" w:rsidP="00875BA9">
            <w:pPr>
              <w:spacing w:line="276" w:lineRule="auto"/>
              <w:rPr>
                <w:sz w:val="22"/>
              </w:rPr>
            </w:pPr>
          </w:p>
        </w:tc>
        <w:tc>
          <w:tcPr>
            <w:tcW w:w="683" w:type="pct"/>
            <w:tcBorders>
              <w:left w:val="none" w:sz="0" w:space="0" w:color="auto"/>
              <w:right w:val="none" w:sz="0" w:space="0" w:color="auto"/>
            </w:tcBorders>
          </w:tcPr>
          <w:p w14:paraId="6BC665D3" w14:textId="77777777" w:rsidR="00F74125" w:rsidRPr="00875BA9" w:rsidRDefault="00F74125" w:rsidP="00875BA9">
            <w:pPr>
              <w:spacing w:line="276" w:lineRule="auto"/>
              <w:rPr>
                <w:sz w:val="22"/>
              </w:rPr>
            </w:pPr>
            <w:r w:rsidRPr="00875BA9">
              <w:rPr>
                <w:sz w:val="22"/>
              </w:rPr>
              <w:t>67</w:t>
            </w:r>
          </w:p>
        </w:tc>
        <w:tc>
          <w:tcPr>
            <w:tcW w:w="683" w:type="pct"/>
            <w:tcBorders>
              <w:left w:val="none" w:sz="0" w:space="0" w:color="auto"/>
              <w:right w:val="none" w:sz="0" w:space="0" w:color="auto"/>
            </w:tcBorders>
          </w:tcPr>
          <w:p w14:paraId="353D387A" w14:textId="77777777" w:rsidR="00F74125" w:rsidRPr="00875BA9" w:rsidRDefault="00F74125" w:rsidP="00875BA9">
            <w:pPr>
              <w:spacing w:line="276" w:lineRule="auto"/>
              <w:rPr>
                <w:sz w:val="22"/>
              </w:rPr>
            </w:pPr>
            <w:r w:rsidRPr="00875BA9">
              <w:rPr>
                <w:sz w:val="22"/>
              </w:rPr>
              <w:t>63</w:t>
            </w:r>
          </w:p>
        </w:tc>
        <w:tc>
          <w:tcPr>
            <w:tcW w:w="683" w:type="pct"/>
            <w:tcBorders>
              <w:left w:val="none" w:sz="0" w:space="0" w:color="auto"/>
            </w:tcBorders>
          </w:tcPr>
          <w:p w14:paraId="08AC7EA9" w14:textId="77777777" w:rsidR="00F74125" w:rsidRPr="00875BA9" w:rsidRDefault="00F74125" w:rsidP="00875BA9">
            <w:pPr>
              <w:spacing w:line="276" w:lineRule="auto"/>
              <w:rPr>
                <w:sz w:val="22"/>
              </w:rPr>
            </w:pPr>
            <w:r w:rsidRPr="00875BA9">
              <w:rPr>
                <w:sz w:val="22"/>
              </w:rPr>
              <w:t>60</w:t>
            </w:r>
          </w:p>
        </w:tc>
      </w:tr>
      <w:tr w:rsidR="00F74125" w:rsidRPr="00875BA9" w14:paraId="06F5613C"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45888D81" w14:textId="77777777" w:rsidR="00F74125" w:rsidRPr="00875BA9" w:rsidRDefault="00F74125" w:rsidP="00875BA9">
            <w:pPr>
              <w:spacing w:line="276" w:lineRule="auto"/>
              <w:rPr>
                <w:sz w:val="22"/>
              </w:rPr>
            </w:pPr>
            <w:r w:rsidRPr="00875BA9">
              <w:rPr>
                <w:sz w:val="22"/>
              </w:rPr>
              <w:t>inne obiekty</w:t>
            </w:r>
          </w:p>
        </w:tc>
        <w:tc>
          <w:tcPr>
            <w:tcW w:w="683" w:type="pct"/>
            <w:tcBorders>
              <w:left w:val="none" w:sz="0" w:space="0" w:color="auto"/>
              <w:right w:val="none" w:sz="0" w:space="0" w:color="auto"/>
            </w:tcBorders>
          </w:tcPr>
          <w:p w14:paraId="22A97292" w14:textId="77777777" w:rsidR="00F74125" w:rsidRPr="00875BA9" w:rsidRDefault="00F74125" w:rsidP="00875BA9">
            <w:pPr>
              <w:spacing w:line="276" w:lineRule="auto"/>
              <w:rPr>
                <w:sz w:val="22"/>
              </w:rPr>
            </w:pPr>
            <w:r w:rsidRPr="00875BA9">
              <w:rPr>
                <w:sz w:val="22"/>
              </w:rPr>
              <w:t>76</w:t>
            </w:r>
          </w:p>
        </w:tc>
        <w:tc>
          <w:tcPr>
            <w:tcW w:w="683" w:type="pct"/>
            <w:tcBorders>
              <w:left w:val="none" w:sz="0" w:space="0" w:color="auto"/>
              <w:right w:val="none" w:sz="0" w:space="0" w:color="auto"/>
            </w:tcBorders>
          </w:tcPr>
          <w:p w14:paraId="599D034F" w14:textId="77777777" w:rsidR="00F74125" w:rsidRPr="00875BA9" w:rsidRDefault="00F74125" w:rsidP="00875BA9">
            <w:pPr>
              <w:spacing w:line="276" w:lineRule="auto"/>
              <w:rPr>
                <w:sz w:val="22"/>
              </w:rPr>
            </w:pPr>
            <w:r w:rsidRPr="00875BA9">
              <w:rPr>
                <w:sz w:val="22"/>
              </w:rPr>
              <w:t>65</w:t>
            </w:r>
          </w:p>
        </w:tc>
        <w:tc>
          <w:tcPr>
            <w:tcW w:w="683" w:type="pct"/>
            <w:tcBorders>
              <w:left w:val="none" w:sz="0" w:space="0" w:color="auto"/>
              <w:right w:val="none" w:sz="0" w:space="0" w:color="auto"/>
            </w:tcBorders>
          </w:tcPr>
          <w:p w14:paraId="7794D758" w14:textId="77777777" w:rsidR="00F74125" w:rsidRPr="00875BA9" w:rsidRDefault="00F74125" w:rsidP="00875BA9">
            <w:pPr>
              <w:spacing w:line="276" w:lineRule="auto"/>
              <w:rPr>
                <w:sz w:val="22"/>
              </w:rPr>
            </w:pPr>
            <w:r w:rsidRPr="00875BA9">
              <w:rPr>
                <w:sz w:val="22"/>
              </w:rPr>
              <w:t>60</w:t>
            </w:r>
          </w:p>
        </w:tc>
        <w:tc>
          <w:tcPr>
            <w:tcW w:w="683" w:type="pct"/>
            <w:tcBorders>
              <w:left w:val="none" w:sz="0" w:space="0" w:color="auto"/>
            </w:tcBorders>
          </w:tcPr>
          <w:p w14:paraId="24164F85" w14:textId="77777777" w:rsidR="00F74125" w:rsidRPr="00875BA9" w:rsidRDefault="00F74125" w:rsidP="00875BA9">
            <w:pPr>
              <w:spacing w:line="276" w:lineRule="auto"/>
              <w:rPr>
                <w:sz w:val="22"/>
              </w:rPr>
            </w:pPr>
            <w:r w:rsidRPr="00875BA9">
              <w:rPr>
                <w:sz w:val="22"/>
              </w:rPr>
              <w:t>56</w:t>
            </w:r>
          </w:p>
        </w:tc>
      </w:tr>
      <w:tr w:rsidR="00F74125" w:rsidRPr="00875BA9" w14:paraId="49EC2F6D" w14:textId="77777777" w:rsidTr="002D3670">
        <w:trPr>
          <w:cnfStyle w:val="000000100000" w:firstRow="0" w:lastRow="0" w:firstColumn="0" w:lastColumn="0" w:oddVBand="0" w:evenVBand="0" w:oddHBand="1" w:evenHBand="0" w:firstRowFirstColumn="0" w:firstRowLastColumn="0" w:lastRowFirstColumn="0" w:lastRowLastColumn="0"/>
          <w:trHeight w:hRule="exact" w:val="805"/>
        </w:trPr>
        <w:tc>
          <w:tcPr>
            <w:tcW w:w="2267" w:type="pct"/>
            <w:tcBorders>
              <w:right w:val="none" w:sz="0" w:space="0" w:color="auto"/>
            </w:tcBorders>
            <w:shd w:val="clear" w:color="auto" w:fill="D6E3BC" w:themeFill="accent3" w:themeFillTint="66"/>
          </w:tcPr>
          <w:p w14:paraId="147CEBAD" w14:textId="59565559" w:rsidR="00F74125" w:rsidRPr="00875BA9" w:rsidRDefault="00F74125" w:rsidP="00875BA9">
            <w:pPr>
              <w:spacing w:line="276" w:lineRule="auto"/>
              <w:rPr>
                <w:b/>
                <w:sz w:val="22"/>
              </w:rPr>
            </w:pPr>
            <w:r w:rsidRPr="00875BA9">
              <w:rPr>
                <w:b/>
                <w:sz w:val="22"/>
              </w:rPr>
              <w:t>Miejsca noclegowe (stan w dniu 31</w:t>
            </w:r>
            <w:r w:rsidR="008565E6" w:rsidRPr="00875BA9">
              <w:rPr>
                <w:b/>
                <w:sz w:val="22"/>
              </w:rPr>
              <w:t> </w:t>
            </w:r>
            <w:r w:rsidRPr="00875BA9">
              <w:rPr>
                <w:b/>
                <w:sz w:val="22"/>
              </w:rPr>
              <w:t xml:space="preserve">lipca) </w:t>
            </w:r>
          </w:p>
        </w:tc>
        <w:tc>
          <w:tcPr>
            <w:tcW w:w="683" w:type="pct"/>
            <w:tcBorders>
              <w:left w:val="none" w:sz="0" w:space="0" w:color="auto"/>
              <w:right w:val="none" w:sz="0" w:space="0" w:color="auto"/>
            </w:tcBorders>
            <w:shd w:val="clear" w:color="auto" w:fill="D6E3BC" w:themeFill="accent3" w:themeFillTint="66"/>
          </w:tcPr>
          <w:p w14:paraId="176A0F5C" w14:textId="77777777" w:rsidR="00F74125" w:rsidRPr="00875BA9" w:rsidRDefault="00F74125" w:rsidP="00875BA9">
            <w:pPr>
              <w:spacing w:line="276" w:lineRule="auto"/>
              <w:rPr>
                <w:b/>
                <w:sz w:val="22"/>
              </w:rPr>
            </w:pPr>
            <w:r w:rsidRPr="00875BA9">
              <w:rPr>
                <w:b/>
                <w:sz w:val="22"/>
              </w:rPr>
              <w:t>22577</w:t>
            </w:r>
          </w:p>
        </w:tc>
        <w:tc>
          <w:tcPr>
            <w:tcW w:w="683" w:type="pct"/>
            <w:tcBorders>
              <w:left w:val="none" w:sz="0" w:space="0" w:color="auto"/>
              <w:right w:val="none" w:sz="0" w:space="0" w:color="auto"/>
            </w:tcBorders>
            <w:shd w:val="clear" w:color="auto" w:fill="D6E3BC" w:themeFill="accent3" w:themeFillTint="66"/>
          </w:tcPr>
          <w:p w14:paraId="5ADC0926" w14:textId="77777777" w:rsidR="00F74125" w:rsidRPr="00875BA9" w:rsidRDefault="00F74125" w:rsidP="00875BA9">
            <w:pPr>
              <w:spacing w:line="276" w:lineRule="auto"/>
              <w:rPr>
                <w:b/>
                <w:sz w:val="22"/>
              </w:rPr>
            </w:pPr>
            <w:r w:rsidRPr="00875BA9">
              <w:rPr>
                <w:b/>
                <w:sz w:val="22"/>
              </w:rPr>
              <w:t>28711</w:t>
            </w:r>
          </w:p>
        </w:tc>
        <w:tc>
          <w:tcPr>
            <w:tcW w:w="683" w:type="pct"/>
            <w:tcBorders>
              <w:left w:val="none" w:sz="0" w:space="0" w:color="auto"/>
              <w:right w:val="none" w:sz="0" w:space="0" w:color="auto"/>
            </w:tcBorders>
            <w:shd w:val="clear" w:color="auto" w:fill="D6E3BC" w:themeFill="accent3" w:themeFillTint="66"/>
          </w:tcPr>
          <w:p w14:paraId="4657D0A5" w14:textId="77777777" w:rsidR="00F74125" w:rsidRPr="00875BA9" w:rsidRDefault="00F74125" w:rsidP="00875BA9">
            <w:pPr>
              <w:spacing w:line="276" w:lineRule="auto"/>
              <w:rPr>
                <w:b/>
                <w:sz w:val="22"/>
              </w:rPr>
            </w:pPr>
            <w:r w:rsidRPr="00875BA9">
              <w:rPr>
                <w:b/>
                <w:sz w:val="22"/>
              </w:rPr>
              <w:t>34743</w:t>
            </w:r>
          </w:p>
        </w:tc>
        <w:tc>
          <w:tcPr>
            <w:tcW w:w="683" w:type="pct"/>
            <w:tcBorders>
              <w:left w:val="none" w:sz="0" w:space="0" w:color="auto"/>
            </w:tcBorders>
            <w:shd w:val="clear" w:color="auto" w:fill="D6E3BC" w:themeFill="accent3" w:themeFillTint="66"/>
          </w:tcPr>
          <w:p w14:paraId="31EC1B9D" w14:textId="77777777" w:rsidR="00F74125" w:rsidRPr="00875BA9" w:rsidRDefault="00F74125" w:rsidP="00875BA9">
            <w:pPr>
              <w:spacing w:line="276" w:lineRule="auto"/>
              <w:rPr>
                <w:b/>
                <w:sz w:val="22"/>
              </w:rPr>
            </w:pPr>
            <w:r w:rsidRPr="00875BA9">
              <w:rPr>
                <w:b/>
                <w:sz w:val="22"/>
              </w:rPr>
              <w:t>35705</w:t>
            </w:r>
          </w:p>
        </w:tc>
      </w:tr>
      <w:tr w:rsidR="00F74125" w:rsidRPr="00875BA9" w14:paraId="47AD3432"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04E436D4" w14:textId="34925689" w:rsidR="00F74125" w:rsidRPr="00875BA9" w:rsidRDefault="00F74125" w:rsidP="00875BA9">
            <w:pPr>
              <w:spacing w:line="276" w:lineRule="auto"/>
              <w:rPr>
                <w:sz w:val="22"/>
              </w:rPr>
            </w:pPr>
            <w:r w:rsidRPr="00875BA9">
              <w:rPr>
                <w:sz w:val="22"/>
              </w:rPr>
              <w:t>w tym całoroczne</w:t>
            </w:r>
          </w:p>
        </w:tc>
        <w:tc>
          <w:tcPr>
            <w:tcW w:w="683" w:type="pct"/>
            <w:tcBorders>
              <w:left w:val="none" w:sz="0" w:space="0" w:color="auto"/>
              <w:right w:val="none" w:sz="0" w:space="0" w:color="auto"/>
            </w:tcBorders>
          </w:tcPr>
          <w:p w14:paraId="42180868" w14:textId="77777777" w:rsidR="00F74125" w:rsidRPr="00875BA9" w:rsidRDefault="00F74125" w:rsidP="00875BA9">
            <w:pPr>
              <w:spacing w:line="276" w:lineRule="auto"/>
              <w:rPr>
                <w:sz w:val="22"/>
              </w:rPr>
            </w:pPr>
            <w:r w:rsidRPr="00875BA9">
              <w:rPr>
                <w:sz w:val="22"/>
              </w:rPr>
              <w:t>17309</w:t>
            </w:r>
          </w:p>
        </w:tc>
        <w:tc>
          <w:tcPr>
            <w:tcW w:w="683" w:type="pct"/>
            <w:tcBorders>
              <w:left w:val="none" w:sz="0" w:space="0" w:color="auto"/>
              <w:right w:val="none" w:sz="0" w:space="0" w:color="auto"/>
            </w:tcBorders>
          </w:tcPr>
          <w:p w14:paraId="2F0749C3" w14:textId="77777777" w:rsidR="00F74125" w:rsidRPr="00875BA9" w:rsidRDefault="00F74125" w:rsidP="00875BA9">
            <w:pPr>
              <w:spacing w:line="276" w:lineRule="auto"/>
              <w:rPr>
                <w:sz w:val="22"/>
              </w:rPr>
            </w:pPr>
            <w:r w:rsidRPr="00875BA9">
              <w:rPr>
                <w:sz w:val="22"/>
              </w:rPr>
              <w:t>23738</w:t>
            </w:r>
          </w:p>
        </w:tc>
        <w:tc>
          <w:tcPr>
            <w:tcW w:w="683" w:type="pct"/>
            <w:tcBorders>
              <w:left w:val="none" w:sz="0" w:space="0" w:color="auto"/>
              <w:right w:val="none" w:sz="0" w:space="0" w:color="auto"/>
            </w:tcBorders>
          </w:tcPr>
          <w:p w14:paraId="45A5785C" w14:textId="77777777" w:rsidR="00F74125" w:rsidRPr="00875BA9" w:rsidRDefault="00F74125" w:rsidP="00875BA9">
            <w:pPr>
              <w:spacing w:line="276" w:lineRule="auto"/>
              <w:rPr>
                <w:sz w:val="22"/>
              </w:rPr>
            </w:pPr>
            <w:r w:rsidRPr="00875BA9">
              <w:rPr>
                <w:sz w:val="22"/>
              </w:rPr>
              <w:t>27722</w:t>
            </w:r>
          </w:p>
        </w:tc>
        <w:tc>
          <w:tcPr>
            <w:tcW w:w="683" w:type="pct"/>
            <w:tcBorders>
              <w:left w:val="none" w:sz="0" w:space="0" w:color="auto"/>
            </w:tcBorders>
          </w:tcPr>
          <w:p w14:paraId="780735F0" w14:textId="77777777" w:rsidR="00F74125" w:rsidRPr="00875BA9" w:rsidRDefault="00F74125" w:rsidP="00875BA9">
            <w:pPr>
              <w:spacing w:line="276" w:lineRule="auto"/>
              <w:rPr>
                <w:sz w:val="22"/>
              </w:rPr>
            </w:pPr>
            <w:r w:rsidRPr="00875BA9">
              <w:rPr>
                <w:sz w:val="22"/>
              </w:rPr>
              <w:t>27431</w:t>
            </w:r>
          </w:p>
        </w:tc>
      </w:tr>
      <w:tr w:rsidR="00F74125" w:rsidRPr="00875BA9" w14:paraId="415F0445"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2267" w:type="pct"/>
            <w:tcBorders>
              <w:right w:val="none" w:sz="0" w:space="0" w:color="auto"/>
            </w:tcBorders>
          </w:tcPr>
          <w:p w14:paraId="5AB82D51" w14:textId="4D746B73" w:rsidR="00F74125" w:rsidRPr="00875BA9" w:rsidRDefault="00F74125" w:rsidP="00875BA9">
            <w:pPr>
              <w:spacing w:line="276" w:lineRule="auto"/>
              <w:rPr>
                <w:sz w:val="22"/>
              </w:rPr>
            </w:pPr>
            <w:r w:rsidRPr="00875BA9">
              <w:rPr>
                <w:sz w:val="22"/>
              </w:rPr>
              <w:t>Obiekty hotelowe</w:t>
            </w:r>
          </w:p>
        </w:tc>
        <w:tc>
          <w:tcPr>
            <w:tcW w:w="683" w:type="pct"/>
            <w:tcBorders>
              <w:left w:val="none" w:sz="0" w:space="0" w:color="auto"/>
              <w:right w:val="none" w:sz="0" w:space="0" w:color="auto"/>
            </w:tcBorders>
          </w:tcPr>
          <w:p w14:paraId="66AF5D62" w14:textId="77777777" w:rsidR="00F74125" w:rsidRPr="00875BA9" w:rsidRDefault="00F74125" w:rsidP="00875BA9">
            <w:pPr>
              <w:spacing w:line="276" w:lineRule="auto"/>
              <w:rPr>
                <w:sz w:val="22"/>
              </w:rPr>
            </w:pPr>
            <w:r w:rsidRPr="00875BA9">
              <w:rPr>
                <w:sz w:val="22"/>
              </w:rPr>
              <w:t>8021</w:t>
            </w:r>
          </w:p>
        </w:tc>
        <w:tc>
          <w:tcPr>
            <w:tcW w:w="683" w:type="pct"/>
            <w:tcBorders>
              <w:left w:val="none" w:sz="0" w:space="0" w:color="auto"/>
              <w:right w:val="none" w:sz="0" w:space="0" w:color="auto"/>
            </w:tcBorders>
          </w:tcPr>
          <w:p w14:paraId="709E5416" w14:textId="77777777" w:rsidR="00F74125" w:rsidRPr="00875BA9" w:rsidRDefault="00F74125" w:rsidP="00875BA9">
            <w:pPr>
              <w:spacing w:line="276" w:lineRule="auto"/>
              <w:rPr>
                <w:sz w:val="22"/>
              </w:rPr>
            </w:pPr>
            <w:r w:rsidRPr="00875BA9">
              <w:rPr>
                <w:sz w:val="22"/>
              </w:rPr>
              <w:t>12015</w:t>
            </w:r>
          </w:p>
        </w:tc>
        <w:tc>
          <w:tcPr>
            <w:tcW w:w="683" w:type="pct"/>
            <w:tcBorders>
              <w:left w:val="none" w:sz="0" w:space="0" w:color="auto"/>
              <w:right w:val="none" w:sz="0" w:space="0" w:color="auto"/>
            </w:tcBorders>
          </w:tcPr>
          <w:p w14:paraId="050CC7E2" w14:textId="77777777" w:rsidR="00F74125" w:rsidRPr="00875BA9" w:rsidRDefault="00F74125" w:rsidP="00875BA9">
            <w:pPr>
              <w:spacing w:line="276" w:lineRule="auto"/>
              <w:rPr>
                <w:sz w:val="22"/>
              </w:rPr>
            </w:pPr>
            <w:r w:rsidRPr="00875BA9">
              <w:rPr>
                <w:sz w:val="22"/>
              </w:rPr>
              <w:t>13950</w:t>
            </w:r>
          </w:p>
        </w:tc>
        <w:tc>
          <w:tcPr>
            <w:tcW w:w="683" w:type="pct"/>
            <w:tcBorders>
              <w:left w:val="none" w:sz="0" w:space="0" w:color="auto"/>
            </w:tcBorders>
          </w:tcPr>
          <w:p w14:paraId="565CCE31" w14:textId="77777777" w:rsidR="00F74125" w:rsidRPr="00875BA9" w:rsidRDefault="00F74125" w:rsidP="00875BA9">
            <w:pPr>
              <w:spacing w:line="276" w:lineRule="auto"/>
              <w:rPr>
                <w:sz w:val="22"/>
              </w:rPr>
            </w:pPr>
            <w:r w:rsidRPr="00875BA9">
              <w:rPr>
                <w:sz w:val="22"/>
              </w:rPr>
              <w:t>13829</w:t>
            </w:r>
          </w:p>
        </w:tc>
      </w:tr>
      <w:tr w:rsidR="00F74125" w:rsidRPr="00875BA9" w14:paraId="49DE404F"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75339611" w14:textId="77777777" w:rsidR="00F74125" w:rsidRPr="00875BA9" w:rsidRDefault="00F74125" w:rsidP="00875BA9">
            <w:pPr>
              <w:spacing w:line="276" w:lineRule="auto"/>
              <w:rPr>
                <w:sz w:val="22"/>
              </w:rPr>
            </w:pPr>
            <w:r w:rsidRPr="00875BA9">
              <w:rPr>
                <w:sz w:val="22"/>
              </w:rPr>
              <w:t>hotele</w:t>
            </w:r>
          </w:p>
        </w:tc>
        <w:tc>
          <w:tcPr>
            <w:tcW w:w="683" w:type="pct"/>
            <w:tcBorders>
              <w:left w:val="none" w:sz="0" w:space="0" w:color="auto"/>
              <w:right w:val="none" w:sz="0" w:space="0" w:color="auto"/>
            </w:tcBorders>
          </w:tcPr>
          <w:p w14:paraId="5711038F" w14:textId="77777777" w:rsidR="00F74125" w:rsidRPr="00875BA9" w:rsidRDefault="00F74125" w:rsidP="00875BA9">
            <w:pPr>
              <w:spacing w:line="276" w:lineRule="auto"/>
              <w:rPr>
                <w:sz w:val="22"/>
              </w:rPr>
            </w:pPr>
            <w:r w:rsidRPr="00875BA9">
              <w:rPr>
                <w:sz w:val="22"/>
              </w:rPr>
              <w:t>4863</w:t>
            </w:r>
          </w:p>
        </w:tc>
        <w:tc>
          <w:tcPr>
            <w:tcW w:w="683" w:type="pct"/>
            <w:tcBorders>
              <w:left w:val="none" w:sz="0" w:space="0" w:color="auto"/>
              <w:right w:val="none" w:sz="0" w:space="0" w:color="auto"/>
            </w:tcBorders>
          </w:tcPr>
          <w:p w14:paraId="42C268AE" w14:textId="77777777" w:rsidR="00F74125" w:rsidRPr="00875BA9" w:rsidRDefault="00F74125" w:rsidP="00875BA9">
            <w:pPr>
              <w:spacing w:line="276" w:lineRule="auto"/>
              <w:rPr>
                <w:sz w:val="22"/>
              </w:rPr>
            </w:pPr>
            <w:r w:rsidRPr="00875BA9">
              <w:rPr>
                <w:sz w:val="22"/>
              </w:rPr>
              <w:t>9368</w:t>
            </w:r>
          </w:p>
        </w:tc>
        <w:tc>
          <w:tcPr>
            <w:tcW w:w="683" w:type="pct"/>
            <w:tcBorders>
              <w:left w:val="none" w:sz="0" w:space="0" w:color="auto"/>
              <w:right w:val="none" w:sz="0" w:space="0" w:color="auto"/>
            </w:tcBorders>
          </w:tcPr>
          <w:p w14:paraId="3736ABFC" w14:textId="77777777" w:rsidR="00F74125" w:rsidRPr="00875BA9" w:rsidRDefault="00F74125" w:rsidP="00875BA9">
            <w:pPr>
              <w:spacing w:line="276" w:lineRule="auto"/>
              <w:rPr>
                <w:sz w:val="22"/>
              </w:rPr>
            </w:pPr>
            <w:r w:rsidRPr="00875BA9">
              <w:rPr>
                <w:sz w:val="22"/>
              </w:rPr>
              <w:t>10520</w:t>
            </w:r>
          </w:p>
        </w:tc>
        <w:tc>
          <w:tcPr>
            <w:tcW w:w="683" w:type="pct"/>
            <w:tcBorders>
              <w:left w:val="none" w:sz="0" w:space="0" w:color="auto"/>
            </w:tcBorders>
          </w:tcPr>
          <w:p w14:paraId="4770B50B" w14:textId="77777777" w:rsidR="00F74125" w:rsidRPr="00875BA9" w:rsidRDefault="00F74125" w:rsidP="00875BA9">
            <w:pPr>
              <w:spacing w:line="276" w:lineRule="auto"/>
              <w:rPr>
                <w:sz w:val="22"/>
              </w:rPr>
            </w:pPr>
            <w:r w:rsidRPr="00875BA9">
              <w:rPr>
                <w:sz w:val="22"/>
              </w:rPr>
              <w:t>10275</w:t>
            </w:r>
          </w:p>
        </w:tc>
      </w:tr>
      <w:tr w:rsidR="00F74125" w:rsidRPr="00875BA9" w14:paraId="3F1865F4"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2267" w:type="pct"/>
            <w:tcBorders>
              <w:right w:val="none" w:sz="0" w:space="0" w:color="auto"/>
            </w:tcBorders>
          </w:tcPr>
          <w:p w14:paraId="6E560451" w14:textId="77777777" w:rsidR="00F74125" w:rsidRPr="00875BA9" w:rsidRDefault="00F74125" w:rsidP="00875BA9">
            <w:pPr>
              <w:spacing w:line="276" w:lineRule="auto"/>
              <w:rPr>
                <w:sz w:val="22"/>
              </w:rPr>
            </w:pPr>
            <w:r w:rsidRPr="00875BA9">
              <w:rPr>
                <w:sz w:val="22"/>
              </w:rPr>
              <w:t>motele</w:t>
            </w:r>
          </w:p>
        </w:tc>
        <w:tc>
          <w:tcPr>
            <w:tcW w:w="683" w:type="pct"/>
            <w:tcBorders>
              <w:left w:val="none" w:sz="0" w:space="0" w:color="auto"/>
              <w:right w:val="none" w:sz="0" w:space="0" w:color="auto"/>
            </w:tcBorders>
          </w:tcPr>
          <w:p w14:paraId="74F08DA9" w14:textId="77777777" w:rsidR="00F74125" w:rsidRPr="00875BA9" w:rsidRDefault="00F74125" w:rsidP="00875BA9">
            <w:pPr>
              <w:spacing w:line="276" w:lineRule="auto"/>
              <w:rPr>
                <w:sz w:val="22"/>
              </w:rPr>
            </w:pPr>
            <w:r w:rsidRPr="00875BA9">
              <w:rPr>
                <w:sz w:val="22"/>
              </w:rPr>
              <w:t>177</w:t>
            </w:r>
          </w:p>
        </w:tc>
        <w:tc>
          <w:tcPr>
            <w:tcW w:w="683" w:type="pct"/>
            <w:tcBorders>
              <w:left w:val="none" w:sz="0" w:space="0" w:color="auto"/>
              <w:right w:val="none" w:sz="0" w:space="0" w:color="auto"/>
            </w:tcBorders>
          </w:tcPr>
          <w:p w14:paraId="4B777E5C" w14:textId="77777777" w:rsidR="00F74125" w:rsidRPr="00875BA9" w:rsidRDefault="00F74125" w:rsidP="00875BA9">
            <w:pPr>
              <w:spacing w:line="276" w:lineRule="auto"/>
              <w:rPr>
                <w:sz w:val="22"/>
              </w:rPr>
            </w:pPr>
            <w:r w:rsidRPr="00875BA9">
              <w:rPr>
                <w:sz w:val="22"/>
              </w:rPr>
              <w:t>221</w:t>
            </w:r>
          </w:p>
        </w:tc>
        <w:tc>
          <w:tcPr>
            <w:tcW w:w="683" w:type="pct"/>
            <w:tcBorders>
              <w:left w:val="none" w:sz="0" w:space="0" w:color="auto"/>
              <w:right w:val="none" w:sz="0" w:space="0" w:color="auto"/>
            </w:tcBorders>
          </w:tcPr>
          <w:p w14:paraId="423773E7" w14:textId="77777777" w:rsidR="00F74125" w:rsidRPr="00875BA9" w:rsidRDefault="00F74125" w:rsidP="00875BA9">
            <w:pPr>
              <w:spacing w:line="276" w:lineRule="auto"/>
              <w:rPr>
                <w:sz w:val="22"/>
              </w:rPr>
            </w:pPr>
            <w:r w:rsidRPr="00875BA9">
              <w:rPr>
                <w:sz w:val="22"/>
              </w:rPr>
              <w:t>213</w:t>
            </w:r>
          </w:p>
        </w:tc>
        <w:tc>
          <w:tcPr>
            <w:tcW w:w="683" w:type="pct"/>
            <w:tcBorders>
              <w:left w:val="none" w:sz="0" w:space="0" w:color="auto"/>
            </w:tcBorders>
          </w:tcPr>
          <w:p w14:paraId="64662EA5" w14:textId="77777777" w:rsidR="00F74125" w:rsidRPr="00875BA9" w:rsidRDefault="00F74125" w:rsidP="00875BA9">
            <w:pPr>
              <w:spacing w:line="276" w:lineRule="auto"/>
              <w:rPr>
                <w:sz w:val="22"/>
              </w:rPr>
            </w:pPr>
            <w:r w:rsidRPr="00875BA9">
              <w:rPr>
                <w:sz w:val="22"/>
              </w:rPr>
              <w:t>208</w:t>
            </w:r>
          </w:p>
        </w:tc>
      </w:tr>
      <w:tr w:rsidR="00F74125" w:rsidRPr="00875BA9" w14:paraId="0C86F6DC"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260C1EB4" w14:textId="7C0F9B5D" w:rsidR="00F74125" w:rsidRPr="00875BA9" w:rsidRDefault="00F74125" w:rsidP="00875BA9">
            <w:pPr>
              <w:spacing w:line="276" w:lineRule="auto"/>
              <w:rPr>
                <w:sz w:val="22"/>
              </w:rPr>
            </w:pPr>
            <w:r w:rsidRPr="00875BA9">
              <w:rPr>
                <w:sz w:val="22"/>
              </w:rPr>
              <w:t>pensjonaty</w:t>
            </w:r>
          </w:p>
        </w:tc>
        <w:tc>
          <w:tcPr>
            <w:tcW w:w="683" w:type="pct"/>
            <w:tcBorders>
              <w:left w:val="none" w:sz="0" w:space="0" w:color="auto"/>
              <w:right w:val="none" w:sz="0" w:space="0" w:color="auto"/>
            </w:tcBorders>
          </w:tcPr>
          <w:p w14:paraId="3A02A9CC" w14:textId="77777777" w:rsidR="00F74125" w:rsidRPr="00875BA9" w:rsidRDefault="00F74125" w:rsidP="00875BA9">
            <w:pPr>
              <w:spacing w:line="276" w:lineRule="auto"/>
              <w:rPr>
                <w:sz w:val="22"/>
              </w:rPr>
            </w:pPr>
            <w:r w:rsidRPr="00875BA9">
              <w:rPr>
                <w:sz w:val="22"/>
              </w:rPr>
              <w:t>541</w:t>
            </w:r>
          </w:p>
        </w:tc>
        <w:tc>
          <w:tcPr>
            <w:tcW w:w="683" w:type="pct"/>
            <w:tcBorders>
              <w:left w:val="none" w:sz="0" w:space="0" w:color="auto"/>
              <w:right w:val="none" w:sz="0" w:space="0" w:color="auto"/>
            </w:tcBorders>
          </w:tcPr>
          <w:p w14:paraId="1338B8C0" w14:textId="77777777" w:rsidR="00F74125" w:rsidRPr="00875BA9" w:rsidRDefault="00F74125" w:rsidP="00875BA9">
            <w:pPr>
              <w:spacing w:line="276" w:lineRule="auto"/>
              <w:rPr>
                <w:sz w:val="22"/>
              </w:rPr>
            </w:pPr>
            <w:r w:rsidRPr="00875BA9">
              <w:rPr>
                <w:sz w:val="22"/>
              </w:rPr>
              <w:t>652</w:t>
            </w:r>
          </w:p>
        </w:tc>
        <w:tc>
          <w:tcPr>
            <w:tcW w:w="683" w:type="pct"/>
            <w:tcBorders>
              <w:left w:val="none" w:sz="0" w:space="0" w:color="auto"/>
              <w:right w:val="none" w:sz="0" w:space="0" w:color="auto"/>
            </w:tcBorders>
          </w:tcPr>
          <w:p w14:paraId="021455BA" w14:textId="77777777" w:rsidR="00F74125" w:rsidRPr="00875BA9" w:rsidRDefault="00F74125" w:rsidP="00875BA9">
            <w:pPr>
              <w:spacing w:line="276" w:lineRule="auto"/>
              <w:rPr>
                <w:sz w:val="22"/>
              </w:rPr>
            </w:pPr>
            <w:r w:rsidRPr="00875BA9">
              <w:rPr>
                <w:sz w:val="22"/>
              </w:rPr>
              <w:t>557</w:t>
            </w:r>
          </w:p>
        </w:tc>
        <w:tc>
          <w:tcPr>
            <w:tcW w:w="683" w:type="pct"/>
            <w:tcBorders>
              <w:left w:val="none" w:sz="0" w:space="0" w:color="auto"/>
            </w:tcBorders>
          </w:tcPr>
          <w:p w14:paraId="612967FB" w14:textId="77777777" w:rsidR="00F74125" w:rsidRPr="00875BA9" w:rsidRDefault="00F74125" w:rsidP="00875BA9">
            <w:pPr>
              <w:spacing w:line="276" w:lineRule="auto"/>
              <w:rPr>
                <w:sz w:val="22"/>
              </w:rPr>
            </w:pPr>
            <w:r w:rsidRPr="00875BA9">
              <w:rPr>
                <w:sz w:val="22"/>
              </w:rPr>
              <w:t>638</w:t>
            </w:r>
          </w:p>
        </w:tc>
      </w:tr>
      <w:tr w:rsidR="00F74125" w:rsidRPr="00875BA9" w14:paraId="2CECE20D"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2267" w:type="pct"/>
            <w:tcBorders>
              <w:right w:val="none" w:sz="0" w:space="0" w:color="auto"/>
            </w:tcBorders>
          </w:tcPr>
          <w:p w14:paraId="30B904E7" w14:textId="77777777" w:rsidR="00F74125" w:rsidRPr="00875BA9" w:rsidRDefault="00F74125" w:rsidP="00875BA9">
            <w:pPr>
              <w:spacing w:line="276" w:lineRule="auto"/>
              <w:rPr>
                <w:sz w:val="22"/>
              </w:rPr>
            </w:pPr>
            <w:r w:rsidRPr="00875BA9">
              <w:rPr>
                <w:sz w:val="22"/>
              </w:rPr>
              <w:t>inne obiekty hotelowe</w:t>
            </w:r>
          </w:p>
        </w:tc>
        <w:tc>
          <w:tcPr>
            <w:tcW w:w="683" w:type="pct"/>
            <w:tcBorders>
              <w:left w:val="none" w:sz="0" w:space="0" w:color="auto"/>
              <w:right w:val="none" w:sz="0" w:space="0" w:color="auto"/>
            </w:tcBorders>
          </w:tcPr>
          <w:p w14:paraId="44FDE77C" w14:textId="77777777" w:rsidR="00F74125" w:rsidRPr="00875BA9" w:rsidRDefault="00F74125" w:rsidP="00875BA9">
            <w:pPr>
              <w:spacing w:line="276" w:lineRule="auto"/>
              <w:rPr>
                <w:sz w:val="22"/>
              </w:rPr>
            </w:pPr>
            <w:r w:rsidRPr="00875BA9">
              <w:rPr>
                <w:sz w:val="22"/>
              </w:rPr>
              <w:t>2440</w:t>
            </w:r>
          </w:p>
        </w:tc>
        <w:tc>
          <w:tcPr>
            <w:tcW w:w="683" w:type="pct"/>
            <w:tcBorders>
              <w:left w:val="none" w:sz="0" w:space="0" w:color="auto"/>
              <w:right w:val="none" w:sz="0" w:space="0" w:color="auto"/>
            </w:tcBorders>
          </w:tcPr>
          <w:p w14:paraId="5BA66A85" w14:textId="77777777" w:rsidR="00F74125" w:rsidRPr="00875BA9" w:rsidRDefault="00F74125" w:rsidP="00875BA9">
            <w:pPr>
              <w:spacing w:line="276" w:lineRule="auto"/>
              <w:rPr>
                <w:sz w:val="22"/>
              </w:rPr>
            </w:pPr>
            <w:r w:rsidRPr="00875BA9">
              <w:rPr>
                <w:sz w:val="22"/>
              </w:rPr>
              <w:t>1774</w:t>
            </w:r>
          </w:p>
        </w:tc>
        <w:tc>
          <w:tcPr>
            <w:tcW w:w="683" w:type="pct"/>
            <w:tcBorders>
              <w:left w:val="none" w:sz="0" w:space="0" w:color="auto"/>
              <w:right w:val="none" w:sz="0" w:space="0" w:color="auto"/>
            </w:tcBorders>
          </w:tcPr>
          <w:p w14:paraId="1A514E6E" w14:textId="77777777" w:rsidR="00F74125" w:rsidRPr="00875BA9" w:rsidRDefault="00F74125" w:rsidP="00875BA9">
            <w:pPr>
              <w:spacing w:line="276" w:lineRule="auto"/>
              <w:rPr>
                <w:sz w:val="22"/>
              </w:rPr>
            </w:pPr>
            <w:r w:rsidRPr="00875BA9">
              <w:rPr>
                <w:sz w:val="22"/>
              </w:rPr>
              <w:t>2660</w:t>
            </w:r>
          </w:p>
        </w:tc>
        <w:tc>
          <w:tcPr>
            <w:tcW w:w="683" w:type="pct"/>
            <w:tcBorders>
              <w:left w:val="none" w:sz="0" w:space="0" w:color="auto"/>
            </w:tcBorders>
          </w:tcPr>
          <w:p w14:paraId="3C3A8AD5" w14:textId="77777777" w:rsidR="00F74125" w:rsidRPr="00875BA9" w:rsidRDefault="00F74125" w:rsidP="00875BA9">
            <w:pPr>
              <w:spacing w:line="276" w:lineRule="auto"/>
              <w:rPr>
                <w:sz w:val="22"/>
              </w:rPr>
            </w:pPr>
            <w:r w:rsidRPr="00875BA9">
              <w:rPr>
                <w:sz w:val="22"/>
              </w:rPr>
              <w:t>2708</w:t>
            </w:r>
          </w:p>
        </w:tc>
      </w:tr>
      <w:tr w:rsidR="00F74125" w:rsidRPr="00875BA9" w14:paraId="1E53520F" w14:textId="77777777" w:rsidTr="002D3670">
        <w:trPr>
          <w:cnfStyle w:val="000000010000" w:firstRow="0" w:lastRow="0" w:firstColumn="0" w:lastColumn="0" w:oddVBand="0" w:evenVBand="0" w:oddHBand="0" w:evenHBand="1" w:firstRowFirstColumn="0" w:firstRowLastColumn="0" w:lastRowFirstColumn="0" w:lastRowLastColumn="0"/>
          <w:trHeight w:hRule="exact" w:val="390"/>
        </w:trPr>
        <w:tc>
          <w:tcPr>
            <w:tcW w:w="2267" w:type="pct"/>
            <w:tcBorders>
              <w:right w:val="none" w:sz="0" w:space="0" w:color="auto"/>
            </w:tcBorders>
          </w:tcPr>
          <w:p w14:paraId="16A8C9F1" w14:textId="7BFF9DD3" w:rsidR="00F74125" w:rsidRPr="00875BA9" w:rsidRDefault="00F74125" w:rsidP="00875BA9">
            <w:pPr>
              <w:spacing w:line="276" w:lineRule="auto"/>
              <w:rPr>
                <w:sz w:val="22"/>
              </w:rPr>
            </w:pPr>
            <w:r w:rsidRPr="00875BA9">
              <w:rPr>
                <w:sz w:val="22"/>
              </w:rPr>
              <w:t>Pozostałe obiekty</w:t>
            </w:r>
          </w:p>
        </w:tc>
        <w:tc>
          <w:tcPr>
            <w:tcW w:w="683" w:type="pct"/>
            <w:tcBorders>
              <w:left w:val="none" w:sz="0" w:space="0" w:color="auto"/>
              <w:right w:val="none" w:sz="0" w:space="0" w:color="auto"/>
            </w:tcBorders>
          </w:tcPr>
          <w:p w14:paraId="6457E563" w14:textId="77777777" w:rsidR="00F74125" w:rsidRPr="00875BA9" w:rsidRDefault="00F74125" w:rsidP="00875BA9">
            <w:pPr>
              <w:spacing w:line="276" w:lineRule="auto"/>
              <w:rPr>
                <w:sz w:val="22"/>
              </w:rPr>
            </w:pPr>
            <w:r w:rsidRPr="00875BA9">
              <w:rPr>
                <w:sz w:val="22"/>
              </w:rPr>
              <w:t>14556</w:t>
            </w:r>
          </w:p>
        </w:tc>
        <w:tc>
          <w:tcPr>
            <w:tcW w:w="683" w:type="pct"/>
            <w:tcBorders>
              <w:left w:val="none" w:sz="0" w:space="0" w:color="auto"/>
              <w:right w:val="none" w:sz="0" w:space="0" w:color="auto"/>
            </w:tcBorders>
          </w:tcPr>
          <w:p w14:paraId="1B07E1B5" w14:textId="77777777" w:rsidR="00F74125" w:rsidRPr="00875BA9" w:rsidRDefault="00F74125" w:rsidP="00875BA9">
            <w:pPr>
              <w:spacing w:line="276" w:lineRule="auto"/>
              <w:rPr>
                <w:sz w:val="22"/>
              </w:rPr>
            </w:pPr>
            <w:r w:rsidRPr="00875BA9">
              <w:rPr>
                <w:sz w:val="22"/>
              </w:rPr>
              <w:t>16696</w:t>
            </w:r>
          </w:p>
        </w:tc>
        <w:tc>
          <w:tcPr>
            <w:tcW w:w="683" w:type="pct"/>
            <w:tcBorders>
              <w:left w:val="none" w:sz="0" w:space="0" w:color="auto"/>
              <w:right w:val="none" w:sz="0" w:space="0" w:color="auto"/>
            </w:tcBorders>
          </w:tcPr>
          <w:p w14:paraId="186A8EF5" w14:textId="77777777" w:rsidR="00F74125" w:rsidRPr="00875BA9" w:rsidRDefault="00F74125" w:rsidP="00875BA9">
            <w:pPr>
              <w:spacing w:line="276" w:lineRule="auto"/>
              <w:rPr>
                <w:sz w:val="22"/>
              </w:rPr>
            </w:pPr>
            <w:r w:rsidRPr="00875BA9">
              <w:rPr>
                <w:sz w:val="22"/>
              </w:rPr>
              <w:t>20793</w:t>
            </w:r>
          </w:p>
        </w:tc>
        <w:tc>
          <w:tcPr>
            <w:tcW w:w="683" w:type="pct"/>
            <w:tcBorders>
              <w:left w:val="none" w:sz="0" w:space="0" w:color="auto"/>
            </w:tcBorders>
          </w:tcPr>
          <w:p w14:paraId="4AFB1B4E" w14:textId="77777777" w:rsidR="00F74125" w:rsidRPr="00875BA9" w:rsidRDefault="00F74125" w:rsidP="00875BA9">
            <w:pPr>
              <w:spacing w:line="276" w:lineRule="auto"/>
              <w:rPr>
                <w:sz w:val="22"/>
              </w:rPr>
            </w:pPr>
            <w:r w:rsidRPr="00875BA9">
              <w:rPr>
                <w:sz w:val="22"/>
              </w:rPr>
              <w:t>21876</w:t>
            </w:r>
          </w:p>
        </w:tc>
      </w:tr>
      <w:tr w:rsidR="00F74125" w:rsidRPr="00875BA9" w14:paraId="5E18FEF7"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2267" w:type="pct"/>
            <w:tcBorders>
              <w:right w:val="none" w:sz="0" w:space="0" w:color="auto"/>
            </w:tcBorders>
          </w:tcPr>
          <w:p w14:paraId="7D7FD14D" w14:textId="702CEE3E" w:rsidR="00F74125" w:rsidRPr="00875BA9" w:rsidRDefault="00F74125" w:rsidP="00875BA9">
            <w:pPr>
              <w:spacing w:line="276" w:lineRule="auto"/>
              <w:rPr>
                <w:sz w:val="22"/>
              </w:rPr>
            </w:pPr>
            <w:r w:rsidRPr="00875BA9">
              <w:rPr>
                <w:sz w:val="22"/>
              </w:rPr>
              <w:t>schroniska</w:t>
            </w:r>
          </w:p>
        </w:tc>
        <w:tc>
          <w:tcPr>
            <w:tcW w:w="683" w:type="pct"/>
            <w:tcBorders>
              <w:left w:val="none" w:sz="0" w:space="0" w:color="auto"/>
              <w:right w:val="none" w:sz="0" w:space="0" w:color="auto"/>
            </w:tcBorders>
          </w:tcPr>
          <w:p w14:paraId="2B8D7E98" w14:textId="77777777" w:rsidR="00F74125" w:rsidRPr="00875BA9" w:rsidRDefault="00F74125" w:rsidP="00875BA9">
            <w:pPr>
              <w:spacing w:line="276" w:lineRule="auto"/>
              <w:rPr>
                <w:sz w:val="22"/>
              </w:rPr>
            </w:pPr>
            <w:r w:rsidRPr="00875BA9">
              <w:rPr>
                <w:sz w:val="22"/>
              </w:rPr>
              <w:t>2182</w:t>
            </w:r>
          </w:p>
        </w:tc>
        <w:tc>
          <w:tcPr>
            <w:tcW w:w="683" w:type="pct"/>
            <w:tcBorders>
              <w:left w:val="none" w:sz="0" w:space="0" w:color="auto"/>
              <w:right w:val="none" w:sz="0" w:space="0" w:color="auto"/>
            </w:tcBorders>
          </w:tcPr>
          <w:p w14:paraId="6E3E5E37" w14:textId="77777777" w:rsidR="00F74125" w:rsidRPr="00875BA9" w:rsidRDefault="00F74125" w:rsidP="00875BA9">
            <w:pPr>
              <w:spacing w:line="276" w:lineRule="auto"/>
              <w:rPr>
                <w:sz w:val="22"/>
              </w:rPr>
            </w:pPr>
            <w:r w:rsidRPr="00875BA9">
              <w:rPr>
                <w:sz w:val="22"/>
              </w:rPr>
              <w:t>2954</w:t>
            </w:r>
          </w:p>
        </w:tc>
        <w:tc>
          <w:tcPr>
            <w:tcW w:w="683" w:type="pct"/>
            <w:tcBorders>
              <w:left w:val="none" w:sz="0" w:space="0" w:color="auto"/>
              <w:right w:val="none" w:sz="0" w:space="0" w:color="auto"/>
            </w:tcBorders>
          </w:tcPr>
          <w:p w14:paraId="69B14B61" w14:textId="77777777" w:rsidR="00F74125" w:rsidRPr="00875BA9" w:rsidRDefault="00F74125" w:rsidP="00875BA9">
            <w:pPr>
              <w:spacing w:line="276" w:lineRule="auto"/>
              <w:rPr>
                <w:sz w:val="22"/>
              </w:rPr>
            </w:pPr>
            <w:r w:rsidRPr="00875BA9">
              <w:rPr>
                <w:sz w:val="22"/>
              </w:rPr>
              <w:t>2538</w:t>
            </w:r>
          </w:p>
        </w:tc>
        <w:tc>
          <w:tcPr>
            <w:tcW w:w="683" w:type="pct"/>
            <w:tcBorders>
              <w:left w:val="none" w:sz="0" w:space="0" w:color="auto"/>
            </w:tcBorders>
          </w:tcPr>
          <w:p w14:paraId="51A5BB8D" w14:textId="77777777" w:rsidR="00F74125" w:rsidRPr="00875BA9" w:rsidRDefault="00F74125" w:rsidP="00875BA9">
            <w:pPr>
              <w:spacing w:line="276" w:lineRule="auto"/>
              <w:rPr>
                <w:sz w:val="22"/>
              </w:rPr>
            </w:pPr>
            <w:r w:rsidRPr="00875BA9">
              <w:rPr>
                <w:sz w:val="22"/>
              </w:rPr>
              <w:t>2605</w:t>
            </w:r>
          </w:p>
        </w:tc>
      </w:tr>
      <w:tr w:rsidR="00F74125" w:rsidRPr="00875BA9" w14:paraId="185C4EFB"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7FFA3566" w14:textId="7381B7A7" w:rsidR="00F74125" w:rsidRPr="00875BA9" w:rsidRDefault="00F74125" w:rsidP="00875BA9">
            <w:pPr>
              <w:spacing w:line="276" w:lineRule="auto"/>
              <w:rPr>
                <w:sz w:val="22"/>
              </w:rPr>
            </w:pPr>
            <w:r w:rsidRPr="00875BA9">
              <w:rPr>
                <w:sz w:val="22"/>
              </w:rPr>
              <w:t>kempingi</w:t>
            </w:r>
          </w:p>
        </w:tc>
        <w:tc>
          <w:tcPr>
            <w:tcW w:w="683" w:type="pct"/>
            <w:tcBorders>
              <w:left w:val="none" w:sz="0" w:space="0" w:color="auto"/>
              <w:right w:val="none" w:sz="0" w:space="0" w:color="auto"/>
            </w:tcBorders>
          </w:tcPr>
          <w:p w14:paraId="3CDF8AEF" w14:textId="77777777" w:rsidR="00F74125" w:rsidRPr="00875BA9" w:rsidRDefault="00F74125" w:rsidP="00875BA9">
            <w:pPr>
              <w:spacing w:line="276" w:lineRule="auto"/>
              <w:rPr>
                <w:sz w:val="22"/>
              </w:rPr>
            </w:pPr>
            <w:r w:rsidRPr="00875BA9">
              <w:rPr>
                <w:sz w:val="22"/>
              </w:rPr>
              <w:t>143</w:t>
            </w:r>
          </w:p>
        </w:tc>
        <w:tc>
          <w:tcPr>
            <w:tcW w:w="683" w:type="pct"/>
            <w:tcBorders>
              <w:left w:val="none" w:sz="0" w:space="0" w:color="auto"/>
              <w:right w:val="none" w:sz="0" w:space="0" w:color="auto"/>
            </w:tcBorders>
          </w:tcPr>
          <w:p w14:paraId="66E1B67B" w14:textId="77777777" w:rsidR="00F74125" w:rsidRPr="00875BA9" w:rsidRDefault="00F74125" w:rsidP="00875BA9">
            <w:pPr>
              <w:spacing w:line="276" w:lineRule="auto"/>
              <w:rPr>
                <w:sz w:val="22"/>
              </w:rPr>
            </w:pPr>
            <w:r w:rsidRPr="00875BA9">
              <w:rPr>
                <w:sz w:val="22"/>
              </w:rPr>
              <w:t>224</w:t>
            </w:r>
          </w:p>
        </w:tc>
        <w:tc>
          <w:tcPr>
            <w:tcW w:w="683" w:type="pct"/>
            <w:tcBorders>
              <w:left w:val="none" w:sz="0" w:space="0" w:color="auto"/>
              <w:right w:val="none" w:sz="0" w:space="0" w:color="auto"/>
            </w:tcBorders>
          </w:tcPr>
          <w:p w14:paraId="7C228DB5" w14:textId="77777777" w:rsidR="00F74125" w:rsidRPr="00875BA9" w:rsidRDefault="00F74125" w:rsidP="00875BA9">
            <w:pPr>
              <w:spacing w:line="276" w:lineRule="auto"/>
              <w:rPr>
                <w:sz w:val="22"/>
              </w:rPr>
            </w:pPr>
            <w:r w:rsidRPr="00875BA9">
              <w:rPr>
                <w:sz w:val="22"/>
              </w:rPr>
              <w:t>524</w:t>
            </w:r>
          </w:p>
        </w:tc>
        <w:tc>
          <w:tcPr>
            <w:tcW w:w="683" w:type="pct"/>
            <w:tcBorders>
              <w:left w:val="none" w:sz="0" w:space="0" w:color="auto"/>
            </w:tcBorders>
          </w:tcPr>
          <w:p w14:paraId="54A350B7" w14:textId="77777777" w:rsidR="00F74125" w:rsidRPr="00875BA9" w:rsidRDefault="00F74125" w:rsidP="00875BA9">
            <w:pPr>
              <w:spacing w:line="276" w:lineRule="auto"/>
              <w:rPr>
                <w:sz w:val="22"/>
              </w:rPr>
            </w:pPr>
            <w:r w:rsidRPr="00875BA9">
              <w:rPr>
                <w:sz w:val="22"/>
              </w:rPr>
              <w:t>524</w:t>
            </w:r>
          </w:p>
        </w:tc>
      </w:tr>
      <w:tr w:rsidR="00F74125" w:rsidRPr="00875BA9" w14:paraId="25A2871E"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2267" w:type="pct"/>
            <w:tcBorders>
              <w:right w:val="none" w:sz="0" w:space="0" w:color="auto"/>
            </w:tcBorders>
          </w:tcPr>
          <w:p w14:paraId="284EA623" w14:textId="1B0CB73B" w:rsidR="00F74125" w:rsidRPr="00875BA9" w:rsidRDefault="00F74125" w:rsidP="00875BA9">
            <w:pPr>
              <w:spacing w:line="276" w:lineRule="auto"/>
              <w:rPr>
                <w:sz w:val="22"/>
              </w:rPr>
            </w:pPr>
            <w:r w:rsidRPr="00875BA9">
              <w:rPr>
                <w:sz w:val="22"/>
              </w:rPr>
              <w:lastRenderedPageBreak/>
              <w:t>pola biwakowe</w:t>
            </w:r>
          </w:p>
        </w:tc>
        <w:tc>
          <w:tcPr>
            <w:tcW w:w="683" w:type="pct"/>
            <w:tcBorders>
              <w:left w:val="none" w:sz="0" w:space="0" w:color="auto"/>
              <w:right w:val="none" w:sz="0" w:space="0" w:color="auto"/>
            </w:tcBorders>
          </w:tcPr>
          <w:p w14:paraId="6C4853F8" w14:textId="77777777" w:rsidR="00F74125" w:rsidRPr="00875BA9" w:rsidRDefault="00F74125" w:rsidP="00875BA9">
            <w:pPr>
              <w:spacing w:line="276" w:lineRule="auto"/>
              <w:rPr>
                <w:sz w:val="22"/>
              </w:rPr>
            </w:pPr>
            <w:r w:rsidRPr="00875BA9">
              <w:rPr>
                <w:sz w:val="22"/>
              </w:rPr>
              <w:t>929</w:t>
            </w:r>
          </w:p>
        </w:tc>
        <w:tc>
          <w:tcPr>
            <w:tcW w:w="683" w:type="pct"/>
            <w:tcBorders>
              <w:left w:val="none" w:sz="0" w:space="0" w:color="auto"/>
              <w:right w:val="none" w:sz="0" w:space="0" w:color="auto"/>
            </w:tcBorders>
          </w:tcPr>
          <w:p w14:paraId="2DCA4755" w14:textId="77777777" w:rsidR="00F74125" w:rsidRPr="00875BA9" w:rsidRDefault="00F74125" w:rsidP="00875BA9">
            <w:pPr>
              <w:spacing w:line="276" w:lineRule="auto"/>
              <w:rPr>
                <w:sz w:val="22"/>
              </w:rPr>
            </w:pPr>
            <w:r w:rsidRPr="00875BA9">
              <w:rPr>
                <w:sz w:val="22"/>
              </w:rPr>
              <w:t>630</w:t>
            </w:r>
          </w:p>
        </w:tc>
        <w:tc>
          <w:tcPr>
            <w:tcW w:w="683" w:type="pct"/>
            <w:tcBorders>
              <w:left w:val="none" w:sz="0" w:space="0" w:color="auto"/>
              <w:right w:val="none" w:sz="0" w:space="0" w:color="auto"/>
            </w:tcBorders>
          </w:tcPr>
          <w:p w14:paraId="441F537B" w14:textId="77777777" w:rsidR="00F74125" w:rsidRPr="00875BA9" w:rsidRDefault="00F74125" w:rsidP="00875BA9">
            <w:pPr>
              <w:spacing w:line="276" w:lineRule="auto"/>
              <w:rPr>
                <w:sz w:val="22"/>
              </w:rPr>
            </w:pPr>
            <w:r w:rsidRPr="00875BA9">
              <w:rPr>
                <w:sz w:val="22"/>
              </w:rPr>
              <w:t>740</w:t>
            </w:r>
          </w:p>
        </w:tc>
        <w:tc>
          <w:tcPr>
            <w:tcW w:w="683" w:type="pct"/>
            <w:tcBorders>
              <w:left w:val="none" w:sz="0" w:space="0" w:color="auto"/>
            </w:tcBorders>
          </w:tcPr>
          <w:p w14:paraId="00D27A17" w14:textId="77777777" w:rsidR="00F74125" w:rsidRPr="00875BA9" w:rsidRDefault="00F74125" w:rsidP="00875BA9">
            <w:pPr>
              <w:spacing w:line="276" w:lineRule="auto"/>
              <w:rPr>
                <w:sz w:val="22"/>
              </w:rPr>
            </w:pPr>
            <w:r w:rsidRPr="00875BA9">
              <w:rPr>
                <w:sz w:val="22"/>
              </w:rPr>
              <w:t>790</w:t>
            </w:r>
          </w:p>
        </w:tc>
      </w:tr>
      <w:tr w:rsidR="00F74125" w:rsidRPr="00875BA9" w14:paraId="275736CD"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67265DAB" w14:textId="77777777" w:rsidR="00F74125" w:rsidRPr="00875BA9" w:rsidRDefault="00F74125" w:rsidP="00875BA9">
            <w:pPr>
              <w:spacing w:line="276" w:lineRule="auto"/>
              <w:rPr>
                <w:sz w:val="22"/>
              </w:rPr>
            </w:pPr>
            <w:r w:rsidRPr="00875BA9">
              <w:rPr>
                <w:sz w:val="22"/>
              </w:rPr>
              <w:t>ośrodki wczasowe</w:t>
            </w:r>
          </w:p>
        </w:tc>
        <w:tc>
          <w:tcPr>
            <w:tcW w:w="683" w:type="pct"/>
            <w:tcBorders>
              <w:left w:val="none" w:sz="0" w:space="0" w:color="auto"/>
              <w:right w:val="none" w:sz="0" w:space="0" w:color="auto"/>
            </w:tcBorders>
          </w:tcPr>
          <w:p w14:paraId="45E4514F" w14:textId="77777777" w:rsidR="00F74125" w:rsidRPr="00875BA9" w:rsidRDefault="00F74125" w:rsidP="00875BA9">
            <w:pPr>
              <w:spacing w:line="276" w:lineRule="auto"/>
              <w:rPr>
                <w:sz w:val="22"/>
              </w:rPr>
            </w:pPr>
            <w:r w:rsidRPr="00875BA9">
              <w:rPr>
                <w:sz w:val="22"/>
              </w:rPr>
              <w:t>2454</w:t>
            </w:r>
          </w:p>
        </w:tc>
        <w:tc>
          <w:tcPr>
            <w:tcW w:w="683" w:type="pct"/>
            <w:tcBorders>
              <w:left w:val="none" w:sz="0" w:space="0" w:color="auto"/>
              <w:right w:val="none" w:sz="0" w:space="0" w:color="auto"/>
            </w:tcBorders>
          </w:tcPr>
          <w:p w14:paraId="6310204F" w14:textId="77777777" w:rsidR="00F74125" w:rsidRPr="00875BA9" w:rsidRDefault="00F74125" w:rsidP="00875BA9">
            <w:pPr>
              <w:spacing w:line="276" w:lineRule="auto"/>
              <w:rPr>
                <w:sz w:val="22"/>
              </w:rPr>
            </w:pPr>
            <w:r w:rsidRPr="00875BA9">
              <w:rPr>
                <w:sz w:val="22"/>
              </w:rPr>
              <w:t>2157</w:t>
            </w:r>
          </w:p>
        </w:tc>
        <w:tc>
          <w:tcPr>
            <w:tcW w:w="683" w:type="pct"/>
            <w:tcBorders>
              <w:left w:val="none" w:sz="0" w:space="0" w:color="auto"/>
              <w:right w:val="none" w:sz="0" w:space="0" w:color="auto"/>
            </w:tcBorders>
          </w:tcPr>
          <w:p w14:paraId="7CB46404" w14:textId="77777777" w:rsidR="00F74125" w:rsidRPr="00875BA9" w:rsidRDefault="00F74125" w:rsidP="00875BA9">
            <w:pPr>
              <w:spacing w:line="276" w:lineRule="auto"/>
              <w:rPr>
                <w:sz w:val="22"/>
              </w:rPr>
            </w:pPr>
            <w:r w:rsidRPr="00875BA9">
              <w:rPr>
                <w:sz w:val="22"/>
              </w:rPr>
              <w:t>2668</w:t>
            </w:r>
          </w:p>
        </w:tc>
        <w:tc>
          <w:tcPr>
            <w:tcW w:w="683" w:type="pct"/>
            <w:tcBorders>
              <w:left w:val="none" w:sz="0" w:space="0" w:color="auto"/>
            </w:tcBorders>
          </w:tcPr>
          <w:p w14:paraId="2F6DEE2E" w14:textId="77777777" w:rsidR="00F74125" w:rsidRPr="00875BA9" w:rsidRDefault="00F74125" w:rsidP="00875BA9">
            <w:pPr>
              <w:spacing w:line="276" w:lineRule="auto"/>
              <w:rPr>
                <w:sz w:val="22"/>
              </w:rPr>
            </w:pPr>
            <w:r w:rsidRPr="00875BA9">
              <w:rPr>
                <w:sz w:val="22"/>
              </w:rPr>
              <w:t>2565</w:t>
            </w:r>
          </w:p>
        </w:tc>
      </w:tr>
      <w:tr w:rsidR="00F74125" w:rsidRPr="00875BA9" w14:paraId="73B93EA5"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2267" w:type="pct"/>
            <w:tcBorders>
              <w:right w:val="none" w:sz="0" w:space="0" w:color="auto"/>
            </w:tcBorders>
          </w:tcPr>
          <w:p w14:paraId="57DE1303" w14:textId="4898151C" w:rsidR="00F74125" w:rsidRPr="00875BA9" w:rsidRDefault="00F74125" w:rsidP="00875BA9">
            <w:pPr>
              <w:spacing w:line="276" w:lineRule="auto"/>
              <w:rPr>
                <w:sz w:val="22"/>
              </w:rPr>
            </w:pPr>
            <w:r w:rsidRPr="00875BA9">
              <w:rPr>
                <w:sz w:val="22"/>
              </w:rPr>
              <w:t>ośrodki szkoleniowo-wypoczynkowe</w:t>
            </w:r>
          </w:p>
        </w:tc>
        <w:tc>
          <w:tcPr>
            <w:tcW w:w="683" w:type="pct"/>
            <w:tcBorders>
              <w:left w:val="none" w:sz="0" w:space="0" w:color="auto"/>
              <w:right w:val="none" w:sz="0" w:space="0" w:color="auto"/>
            </w:tcBorders>
          </w:tcPr>
          <w:p w14:paraId="7D8C514C" w14:textId="77777777" w:rsidR="00F74125" w:rsidRPr="00875BA9" w:rsidRDefault="00F74125" w:rsidP="00875BA9">
            <w:pPr>
              <w:spacing w:line="276" w:lineRule="auto"/>
              <w:rPr>
                <w:sz w:val="22"/>
              </w:rPr>
            </w:pPr>
            <w:r w:rsidRPr="00875BA9">
              <w:rPr>
                <w:sz w:val="22"/>
              </w:rPr>
              <w:t>2261</w:t>
            </w:r>
          </w:p>
        </w:tc>
        <w:tc>
          <w:tcPr>
            <w:tcW w:w="683" w:type="pct"/>
            <w:tcBorders>
              <w:left w:val="none" w:sz="0" w:space="0" w:color="auto"/>
              <w:right w:val="none" w:sz="0" w:space="0" w:color="auto"/>
            </w:tcBorders>
          </w:tcPr>
          <w:p w14:paraId="0B17D071" w14:textId="77777777" w:rsidR="00F74125" w:rsidRPr="00875BA9" w:rsidRDefault="00F74125" w:rsidP="00875BA9">
            <w:pPr>
              <w:spacing w:line="276" w:lineRule="auto"/>
              <w:rPr>
                <w:sz w:val="22"/>
              </w:rPr>
            </w:pPr>
            <w:r w:rsidRPr="00875BA9">
              <w:rPr>
                <w:sz w:val="22"/>
              </w:rPr>
              <w:t>1800</w:t>
            </w:r>
          </w:p>
        </w:tc>
        <w:tc>
          <w:tcPr>
            <w:tcW w:w="683" w:type="pct"/>
            <w:tcBorders>
              <w:left w:val="none" w:sz="0" w:space="0" w:color="auto"/>
              <w:right w:val="none" w:sz="0" w:space="0" w:color="auto"/>
            </w:tcBorders>
          </w:tcPr>
          <w:p w14:paraId="2BA42DE2" w14:textId="77777777" w:rsidR="00F74125" w:rsidRPr="00875BA9" w:rsidRDefault="00F74125" w:rsidP="00875BA9">
            <w:pPr>
              <w:spacing w:line="276" w:lineRule="auto"/>
              <w:rPr>
                <w:sz w:val="22"/>
              </w:rPr>
            </w:pPr>
            <w:r w:rsidRPr="00875BA9">
              <w:rPr>
                <w:sz w:val="22"/>
              </w:rPr>
              <w:t>2403</w:t>
            </w:r>
          </w:p>
        </w:tc>
        <w:tc>
          <w:tcPr>
            <w:tcW w:w="683" w:type="pct"/>
            <w:tcBorders>
              <w:left w:val="none" w:sz="0" w:space="0" w:color="auto"/>
            </w:tcBorders>
          </w:tcPr>
          <w:p w14:paraId="5480FEBB" w14:textId="77777777" w:rsidR="00F74125" w:rsidRPr="00875BA9" w:rsidRDefault="00F74125" w:rsidP="00875BA9">
            <w:pPr>
              <w:spacing w:line="276" w:lineRule="auto"/>
              <w:rPr>
                <w:sz w:val="22"/>
              </w:rPr>
            </w:pPr>
            <w:r w:rsidRPr="00875BA9">
              <w:rPr>
                <w:sz w:val="22"/>
              </w:rPr>
              <w:t>2297</w:t>
            </w:r>
          </w:p>
        </w:tc>
      </w:tr>
      <w:tr w:rsidR="00F74125" w:rsidRPr="00875BA9" w14:paraId="6E62ABBB"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24A543AB" w14:textId="45CE8E51" w:rsidR="00F74125" w:rsidRPr="00875BA9" w:rsidRDefault="00F74125" w:rsidP="00875BA9">
            <w:pPr>
              <w:spacing w:line="276" w:lineRule="auto"/>
              <w:rPr>
                <w:sz w:val="22"/>
              </w:rPr>
            </w:pPr>
            <w:r w:rsidRPr="00875BA9">
              <w:rPr>
                <w:sz w:val="22"/>
              </w:rPr>
              <w:t>zespoły domków turystycznych</w:t>
            </w:r>
          </w:p>
        </w:tc>
        <w:tc>
          <w:tcPr>
            <w:tcW w:w="683" w:type="pct"/>
            <w:tcBorders>
              <w:left w:val="none" w:sz="0" w:space="0" w:color="auto"/>
              <w:right w:val="none" w:sz="0" w:space="0" w:color="auto"/>
            </w:tcBorders>
          </w:tcPr>
          <w:p w14:paraId="7321B708" w14:textId="77777777" w:rsidR="00F74125" w:rsidRPr="00875BA9" w:rsidRDefault="00F74125" w:rsidP="00875BA9">
            <w:pPr>
              <w:spacing w:line="276" w:lineRule="auto"/>
              <w:rPr>
                <w:sz w:val="22"/>
              </w:rPr>
            </w:pPr>
            <w:r w:rsidRPr="00875BA9">
              <w:rPr>
                <w:sz w:val="22"/>
              </w:rPr>
              <w:t>1088</w:t>
            </w:r>
          </w:p>
        </w:tc>
        <w:tc>
          <w:tcPr>
            <w:tcW w:w="683" w:type="pct"/>
            <w:tcBorders>
              <w:left w:val="none" w:sz="0" w:space="0" w:color="auto"/>
              <w:right w:val="none" w:sz="0" w:space="0" w:color="auto"/>
            </w:tcBorders>
          </w:tcPr>
          <w:p w14:paraId="6F77ABC9" w14:textId="77777777" w:rsidR="00F74125" w:rsidRPr="00875BA9" w:rsidRDefault="00F74125" w:rsidP="00875BA9">
            <w:pPr>
              <w:spacing w:line="276" w:lineRule="auto"/>
              <w:rPr>
                <w:sz w:val="22"/>
              </w:rPr>
            </w:pPr>
            <w:r w:rsidRPr="00875BA9">
              <w:rPr>
                <w:sz w:val="22"/>
              </w:rPr>
              <w:t>1760</w:t>
            </w:r>
          </w:p>
        </w:tc>
        <w:tc>
          <w:tcPr>
            <w:tcW w:w="683" w:type="pct"/>
            <w:tcBorders>
              <w:left w:val="none" w:sz="0" w:space="0" w:color="auto"/>
              <w:right w:val="none" w:sz="0" w:space="0" w:color="auto"/>
            </w:tcBorders>
          </w:tcPr>
          <w:p w14:paraId="5D061DDA" w14:textId="77777777" w:rsidR="00F74125" w:rsidRPr="00875BA9" w:rsidRDefault="00F74125" w:rsidP="00875BA9">
            <w:pPr>
              <w:spacing w:line="276" w:lineRule="auto"/>
              <w:rPr>
                <w:sz w:val="22"/>
              </w:rPr>
            </w:pPr>
            <w:r w:rsidRPr="00875BA9">
              <w:rPr>
                <w:sz w:val="22"/>
              </w:rPr>
              <w:t>2736</w:t>
            </w:r>
          </w:p>
        </w:tc>
        <w:tc>
          <w:tcPr>
            <w:tcW w:w="683" w:type="pct"/>
            <w:tcBorders>
              <w:left w:val="none" w:sz="0" w:space="0" w:color="auto"/>
            </w:tcBorders>
          </w:tcPr>
          <w:p w14:paraId="4EB41A52" w14:textId="77777777" w:rsidR="00F74125" w:rsidRPr="00875BA9" w:rsidRDefault="00F74125" w:rsidP="00875BA9">
            <w:pPr>
              <w:spacing w:line="276" w:lineRule="auto"/>
              <w:rPr>
                <w:sz w:val="22"/>
              </w:rPr>
            </w:pPr>
            <w:r w:rsidRPr="00875BA9">
              <w:rPr>
                <w:sz w:val="22"/>
              </w:rPr>
              <w:t>2505</w:t>
            </w:r>
          </w:p>
        </w:tc>
      </w:tr>
      <w:tr w:rsidR="00F74125" w:rsidRPr="00875BA9" w14:paraId="7135B9E6" w14:textId="77777777" w:rsidTr="002D3670">
        <w:trPr>
          <w:cnfStyle w:val="000000100000" w:firstRow="0" w:lastRow="0" w:firstColumn="0" w:lastColumn="0" w:oddVBand="0" w:evenVBand="0" w:oddHBand="1" w:evenHBand="0" w:firstRowFirstColumn="0" w:firstRowLastColumn="0" w:lastRowFirstColumn="0" w:lastRowLastColumn="0"/>
          <w:trHeight w:hRule="exact" w:val="390"/>
        </w:trPr>
        <w:tc>
          <w:tcPr>
            <w:tcW w:w="2267" w:type="pct"/>
            <w:tcBorders>
              <w:right w:val="none" w:sz="0" w:space="0" w:color="auto"/>
            </w:tcBorders>
          </w:tcPr>
          <w:p w14:paraId="5A630D02" w14:textId="77777777" w:rsidR="00F74125" w:rsidRPr="00875BA9" w:rsidRDefault="00F74125" w:rsidP="00875BA9">
            <w:pPr>
              <w:spacing w:line="276" w:lineRule="auto"/>
              <w:rPr>
                <w:sz w:val="22"/>
              </w:rPr>
            </w:pPr>
            <w:r w:rsidRPr="00875BA9">
              <w:rPr>
                <w:sz w:val="22"/>
              </w:rPr>
              <w:t>hostele</w:t>
            </w:r>
          </w:p>
        </w:tc>
        <w:tc>
          <w:tcPr>
            <w:tcW w:w="683" w:type="pct"/>
            <w:tcBorders>
              <w:left w:val="none" w:sz="0" w:space="0" w:color="auto"/>
              <w:right w:val="none" w:sz="0" w:space="0" w:color="auto"/>
            </w:tcBorders>
          </w:tcPr>
          <w:p w14:paraId="24F6EB1B" w14:textId="77777777" w:rsidR="00F74125" w:rsidRPr="00875BA9" w:rsidRDefault="00F74125" w:rsidP="00875BA9">
            <w:pPr>
              <w:spacing w:line="276" w:lineRule="auto"/>
              <w:rPr>
                <w:sz w:val="22"/>
              </w:rPr>
            </w:pPr>
            <w:r w:rsidRPr="00875BA9">
              <w:rPr>
                <w:sz w:val="22"/>
              </w:rPr>
              <w:t>43</w:t>
            </w:r>
          </w:p>
        </w:tc>
        <w:tc>
          <w:tcPr>
            <w:tcW w:w="683" w:type="pct"/>
            <w:tcBorders>
              <w:left w:val="none" w:sz="0" w:space="0" w:color="auto"/>
              <w:right w:val="none" w:sz="0" w:space="0" w:color="auto"/>
            </w:tcBorders>
          </w:tcPr>
          <w:p w14:paraId="2FA63B6F" w14:textId="77777777" w:rsidR="00F74125" w:rsidRPr="00875BA9" w:rsidRDefault="00F74125" w:rsidP="00875BA9">
            <w:pPr>
              <w:spacing w:line="276" w:lineRule="auto"/>
              <w:rPr>
                <w:sz w:val="22"/>
              </w:rPr>
            </w:pPr>
            <w:r w:rsidRPr="00875BA9">
              <w:rPr>
                <w:sz w:val="22"/>
              </w:rPr>
              <w:t>114</w:t>
            </w:r>
          </w:p>
        </w:tc>
        <w:tc>
          <w:tcPr>
            <w:tcW w:w="683" w:type="pct"/>
            <w:tcBorders>
              <w:left w:val="none" w:sz="0" w:space="0" w:color="auto"/>
              <w:right w:val="none" w:sz="0" w:space="0" w:color="auto"/>
            </w:tcBorders>
          </w:tcPr>
          <w:p w14:paraId="1742D5E3" w14:textId="77777777" w:rsidR="00F74125" w:rsidRPr="00875BA9" w:rsidRDefault="00F74125" w:rsidP="00875BA9">
            <w:pPr>
              <w:spacing w:line="276" w:lineRule="auto"/>
              <w:rPr>
                <w:sz w:val="22"/>
              </w:rPr>
            </w:pPr>
            <w:r w:rsidRPr="00875BA9">
              <w:rPr>
                <w:sz w:val="22"/>
              </w:rPr>
              <w:t>359</w:t>
            </w:r>
          </w:p>
        </w:tc>
        <w:tc>
          <w:tcPr>
            <w:tcW w:w="683" w:type="pct"/>
            <w:tcBorders>
              <w:left w:val="none" w:sz="0" w:space="0" w:color="auto"/>
            </w:tcBorders>
          </w:tcPr>
          <w:p w14:paraId="7A1420A8" w14:textId="77777777" w:rsidR="00F74125" w:rsidRPr="00875BA9" w:rsidRDefault="00F74125" w:rsidP="00875BA9">
            <w:pPr>
              <w:spacing w:line="276" w:lineRule="auto"/>
              <w:rPr>
                <w:sz w:val="22"/>
              </w:rPr>
            </w:pPr>
            <w:r w:rsidRPr="00875BA9">
              <w:rPr>
                <w:sz w:val="22"/>
              </w:rPr>
              <w:t>354</w:t>
            </w:r>
          </w:p>
        </w:tc>
      </w:tr>
      <w:tr w:rsidR="00F74125" w:rsidRPr="00875BA9" w14:paraId="251E4588" w14:textId="77777777" w:rsidTr="002D3670">
        <w:trPr>
          <w:cnfStyle w:val="000000010000" w:firstRow="0" w:lastRow="0" w:firstColumn="0" w:lastColumn="0" w:oddVBand="0" w:evenVBand="0" w:oddHBand="0" w:evenHBand="1" w:firstRowFirstColumn="0" w:firstRowLastColumn="0" w:lastRowFirstColumn="0" w:lastRowLastColumn="0"/>
          <w:trHeight w:hRule="exact" w:val="443"/>
        </w:trPr>
        <w:tc>
          <w:tcPr>
            <w:tcW w:w="2267" w:type="pct"/>
            <w:tcBorders>
              <w:right w:val="none" w:sz="0" w:space="0" w:color="auto"/>
            </w:tcBorders>
          </w:tcPr>
          <w:p w14:paraId="3529A9E9" w14:textId="4422C3A6" w:rsidR="00F74125" w:rsidRPr="00875BA9" w:rsidRDefault="00F74125" w:rsidP="00875BA9">
            <w:pPr>
              <w:spacing w:line="276" w:lineRule="auto"/>
              <w:rPr>
                <w:sz w:val="22"/>
              </w:rPr>
            </w:pPr>
            <w:r w:rsidRPr="00875BA9">
              <w:rPr>
                <w:sz w:val="22"/>
              </w:rPr>
              <w:t>pokoje gościnne</w:t>
            </w:r>
          </w:p>
        </w:tc>
        <w:tc>
          <w:tcPr>
            <w:tcW w:w="683" w:type="pct"/>
            <w:tcBorders>
              <w:left w:val="none" w:sz="0" w:space="0" w:color="auto"/>
              <w:right w:val="none" w:sz="0" w:space="0" w:color="auto"/>
            </w:tcBorders>
          </w:tcPr>
          <w:p w14:paraId="1A682524" w14:textId="77777777" w:rsidR="00F74125" w:rsidRPr="00875BA9" w:rsidRDefault="00F74125" w:rsidP="00875BA9">
            <w:pPr>
              <w:spacing w:line="276" w:lineRule="auto"/>
              <w:rPr>
                <w:sz w:val="22"/>
              </w:rPr>
            </w:pPr>
          </w:p>
        </w:tc>
        <w:tc>
          <w:tcPr>
            <w:tcW w:w="683" w:type="pct"/>
            <w:tcBorders>
              <w:left w:val="none" w:sz="0" w:space="0" w:color="auto"/>
              <w:right w:val="none" w:sz="0" w:space="0" w:color="auto"/>
            </w:tcBorders>
          </w:tcPr>
          <w:p w14:paraId="28659339" w14:textId="77777777" w:rsidR="00F74125" w:rsidRPr="00875BA9" w:rsidRDefault="00F74125" w:rsidP="00875BA9">
            <w:pPr>
              <w:spacing w:line="276" w:lineRule="auto"/>
              <w:rPr>
                <w:sz w:val="22"/>
              </w:rPr>
            </w:pPr>
            <w:r w:rsidRPr="00875BA9">
              <w:rPr>
                <w:sz w:val="22"/>
              </w:rPr>
              <w:t>901</w:t>
            </w:r>
          </w:p>
        </w:tc>
        <w:tc>
          <w:tcPr>
            <w:tcW w:w="683" w:type="pct"/>
            <w:tcBorders>
              <w:left w:val="none" w:sz="0" w:space="0" w:color="auto"/>
              <w:right w:val="none" w:sz="0" w:space="0" w:color="auto"/>
            </w:tcBorders>
          </w:tcPr>
          <w:p w14:paraId="5BCDAD93" w14:textId="77777777" w:rsidR="00F74125" w:rsidRPr="00875BA9" w:rsidRDefault="00F74125" w:rsidP="00875BA9">
            <w:pPr>
              <w:spacing w:line="276" w:lineRule="auto"/>
              <w:rPr>
                <w:sz w:val="22"/>
              </w:rPr>
            </w:pPr>
            <w:r w:rsidRPr="00875BA9">
              <w:rPr>
                <w:sz w:val="22"/>
              </w:rPr>
              <w:t>2027</w:t>
            </w:r>
          </w:p>
        </w:tc>
        <w:tc>
          <w:tcPr>
            <w:tcW w:w="683" w:type="pct"/>
            <w:tcBorders>
              <w:left w:val="none" w:sz="0" w:space="0" w:color="auto"/>
            </w:tcBorders>
          </w:tcPr>
          <w:p w14:paraId="7C88BF42" w14:textId="77777777" w:rsidR="00F74125" w:rsidRPr="00875BA9" w:rsidRDefault="00F74125" w:rsidP="00875BA9">
            <w:pPr>
              <w:spacing w:line="276" w:lineRule="auto"/>
              <w:rPr>
                <w:sz w:val="22"/>
              </w:rPr>
            </w:pPr>
            <w:r w:rsidRPr="00875BA9">
              <w:rPr>
                <w:sz w:val="22"/>
              </w:rPr>
              <w:t>2602</w:t>
            </w:r>
          </w:p>
        </w:tc>
      </w:tr>
      <w:tr w:rsidR="00F74125" w:rsidRPr="00875BA9" w14:paraId="3D211B3F" w14:textId="77777777" w:rsidTr="002D3670">
        <w:trPr>
          <w:cnfStyle w:val="000000100000" w:firstRow="0" w:lastRow="0" w:firstColumn="0" w:lastColumn="0" w:oddVBand="0" w:evenVBand="0" w:oddHBand="1" w:evenHBand="0" w:firstRowFirstColumn="0" w:firstRowLastColumn="0" w:lastRowFirstColumn="0" w:lastRowLastColumn="0"/>
          <w:trHeight w:hRule="exact" w:val="405"/>
        </w:trPr>
        <w:tc>
          <w:tcPr>
            <w:tcW w:w="2267" w:type="pct"/>
            <w:tcBorders>
              <w:right w:val="none" w:sz="0" w:space="0" w:color="auto"/>
            </w:tcBorders>
          </w:tcPr>
          <w:p w14:paraId="155E444E" w14:textId="487062CC" w:rsidR="00F74125" w:rsidRPr="00875BA9" w:rsidRDefault="00F74125" w:rsidP="00875BA9">
            <w:pPr>
              <w:spacing w:line="276" w:lineRule="auto"/>
              <w:rPr>
                <w:sz w:val="22"/>
              </w:rPr>
            </w:pPr>
            <w:r w:rsidRPr="00875BA9">
              <w:rPr>
                <w:sz w:val="22"/>
              </w:rPr>
              <w:t>kwatery agroturystyczne</w:t>
            </w:r>
          </w:p>
        </w:tc>
        <w:tc>
          <w:tcPr>
            <w:tcW w:w="683" w:type="pct"/>
            <w:tcBorders>
              <w:left w:val="none" w:sz="0" w:space="0" w:color="auto"/>
              <w:right w:val="none" w:sz="0" w:space="0" w:color="auto"/>
            </w:tcBorders>
          </w:tcPr>
          <w:p w14:paraId="5C6F2C44" w14:textId="77777777" w:rsidR="00F74125" w:rsidRPr="00875BA9" w:rsidRDefault="00F74125" w:rsidP="00875BA9">
            <w:pPr>
              <w:spacing w:line="276" w:lineRule="auto"/>
              <w:rPr>
                <w:sz w:val="22"/>
              </w:rPr>
            </w:pPr>
          </w:p>
        </w:tc>
        <w:tc>
          <w:tcPr>
            <w:tcW w:w="683" w:type="pct"/>
            <w:tcBorders>
              <w:left w:val="none" w:sz="0" w:space="0" w:color="auto"/>
              <w:right w:val="none" w:sz="0" w:space="0" w:color="auto"/>
            </w:tcBorders>
          </w:tcPr>
          <w:p w14:paraId="300214EE" w14:textId="77777777" w:rsidR="00F74125" w:rsidRPr="00875BA9" w:rsidRDefault="00F74125" w:rsidP="00875BA9">
            <w:pPr>
              <w:spacing w:line="276" w:lineRule="auto"/>
              <w:rPr>
                <w:sz w:val="22"/>
              </w:rPr>
            </w:pPr>
            <w:r w:rsidRPr="00875BA9">
              <w:rPr>
                <w:sz w:val="22"/>
              </w:rPr>
              <w:t>1089</w:t>
            </w:r>
          </w:p>
        </w:tc>
        <w:tc>
          <w:tcPr>
            <w:tcW w:w="683" w:type="pct"/>
            <w:tcBorders>
              <w:left w:val="none" w:sz="0" w:space="0" w:color="auto"/>
              <w:right w:val="none" w:sz="0" w:space="0" w:color="auto"/>
            </w:tcBorders>
          </w:tcPr>
          <w:p w14:paraId="5AE9BB56" w14:textId="77777777" w:rsidR="00F74125" w:rsidRPr="00875BA9" w:rsidRDefault="00F74125" w:rsidP="00875BA9">
            <w:pPr>
              <w:spacing w:line="276" w:lineRule="auto"/>
              <w:rPr>
                <w:sz w:val="22"/>
              </w:rPr>
            </w:pPr>
            <w:r w:rsidRPr="00875BA9">
              <w:rPr>
                <w:sz w:val="22"/>
              </w:rPr>
              <w:t>1046</w:t>
            </w:r>
          </w:p>
        </w:tc>
        <w:tc>
          <w:tcPr>
            <w:tcW w:w="683" w:type="pct"/>
            <w:tcBorders>
              <w:left w:val="none" w:sz="0" w:space="0" w:color="auto"/>
            </w:tcBorders>
          </w:tcPr>
          <w:p w14:paraId="53C4BA04" w14:textId="77777777" w:rsidR="00F74125" w:rsidRPr="00875BA9" w:rsidRDefault="00F74125" w:rsidP="00875BA9">
            <w:pPr>
              <w:spacing w:line="276" w:lineRule="auto"/>
              <w:rPr>
                <w:sz w:val="22"/>
              </w:rPr>
            </w:pPr>
            <w:r w:rsidRPr="00875BA9">
              <w:rPr>
                <w:sz w:val="22"/>
              </w:rPr>
              <w:t>974</w:t>
            </w:r>
          </w:p>
        </w:tc>
      </w:tr>
      <w:tr w:rsidR="00F74125" w:rsidRPr="00875BA9" w14:paraId="5B1069D3" w14:textId="77777777" w:rsidTr="002D3670">
        <w:trPr>
          <w:cnfStyle w:val="000000010000" w:firstRow="0" w:lastRow="0" w:firstColumn="0" w:lastColumn="0" w:oddVBand="0" w:evenVBand="0" w:oddHBand="0" w:evenHBand="1" w:firstRowFirstColumn="0" w:firstRowLastColumn="0" w:lastRowFirstColumn="0" w:lastRowLastColumn="0"/>
          <w:trHeight w:hRule="exact" w:val="405"/>
        </w:trPr>
        <w:tc>
          <w:tcPr>
            <w:tcW w:w="2267" w:type="pct"/>
            <w:tcBorders>
              <w:right w:val="none" w:sz="0" w:space="0" w:color="auto"/>
            </w:tcBorders>
          </w:tcPr>
          <w:p w14:paraId="3A1F1A07" w14:textId="77777777" w:rsidR="00F74125" w:rsidRPr="00875BA9" w:rsidRDefault="00F74125" w:rsidP="00875BA9">
            <w:pPr>
              <w:spacing w:line="276" w:lineRule="auto"/>
              <w:rPr>
                <w:sz w:val="22"/>
              </w:rPr>
            </w:pPr>
            <w:r w:rsidRPr="00875BA9">
              <w:rPr>
                <w:sz w:val="22"/>
              </w:rPr>
              <w:t>inne obiekty</w:t>
            </w:r>
          </w:p>
        </w:tc>
        <w:tc>
          <w:tcPr>
            <w:tcW w:w="683" w:type="pct"/>
            <w:tcBorders>
              <w:left w:val="none" w:sz="0" w:space="0" w:color="auto"/>
              <w:right w:val="none" w:sz="0" w:space="0" w:color="auto"/>
            </w:tcBorders>
          </w:tcPr>
          <w:p w14:paraId="563645B9" w14:textId="77777777" w:rsidR="00F74125" w:rsidRPr="00875BA9" w:rsidRDefault="00F74125" w:rsidP="00875BA9">
            <w:pPr>
              <w:spacing w:line="276" w:lineRule="auto"/>
              <w:rPr>
                <w:sz w:val="22"/>
              </w:rPr>
            </w:pPr>
            <w:r w:rsidRPr="00875BA9">
              <w:rPr>
                <w:sz w:val="22"/>
              </w:rPr>
              <w:t>5456</w:t>
            </w:r>
          </w:p>
        </w:tc>
        <w:tc>
          <w:tcPr>
            <w:tcW w:w="683" w:type="pct"/>
            <w:tcBorders>
              <w:left w:val="none" w:sz="0" w:space="0" w:color="auto"/>
              <w:right w:val="none" w:sz="0" w:space="0" w:color="auto"/>
            </w:tcBorders>
          </w:tcPr>
          <w:p w14:paraId="7B1DB979" w14:textId="77777777" w:rsidR="00F74125" w:rsidRPr="00875BA9" w:rsidRDefault="00F74125" w:rsidP="00875BA9">
            <w:pPr>
              <w:spacing w:line="276" w:lineRule="auto"/>
              <w:rPr>
                <w:sz w:val="22"/>
              </w:rPr>
            </w:pPr>
            <w:r w:rsidRPr="00875BA9">
              <w:rPr>
                <w:sz w:val="22"/>
              </w:rPr>
              <w:t>5067</w:t>
            </w:r>
          </w:p>
        </w:tc>
        <w:tc>
          <w:tcPr>
            <w:tcW w:w="683" w:type="pct"/>
            <w:tcBorders>
              <w:left w:val="none" w:sz="0" w:space="0" w:color="auto"/>
              <w:right w:val="none" w:sz="0" w:space="0" w:color="auto"/>
            </w:tcBorders>
          </w:tcPr>
          <w:p w14:paraId="3E614D0B" w14:textId="77777777" w:rsidR="00F74125" w:rsidRPr="00875BA9" w:rsidRDefault="00F74125" w:rsidP="00875BA9">
            <w:pPr>
              <w:spacing w:line="276" w:lineRule="auto"/>
              <w:rPr>
                <w:sz w:val="22"/>
              </w:rPr>
            </w:pPr>
            <w:r w:rsidRPr="00875BA9">
              <w:rPr>
                <w:sz w:val="22"/>
              </w:rPr>
              <w:t>5752</w:t>
            </w:r>
          </w:p>
        </w:tc>
        <w:tc>
          <w:tcPr>
            <w:tcW w:w="683" w:type="pct"/>
            <w:tcBorders>
              <w:left w:val="none" w:sz="0" w:space="0" w:color="auto"/>
            </w:tcBorders>
          </w:tcPr>
          <w:p w14:paraId="35D58307" w14:textId="77777777" w:rsidR="00F74125" w:rsidRPr="00875BA9" w:rsidRDefault="00F74125" w:rsidP="00875BA9">
            <w:pPr>
              <w:spacing w:line="276" w:lineRule="auto"/>
              <w:rPr>
                <w:sz w:val="22"/>
              </w:rPr>
            </w:pPr>
            <w:r w:rsidRPr="00875BA9">
              <w:rPr>
                <w:sz w:val="22"/>
              </w:rPr>
              <w:t>6660</w:t>
            </w:r>
          </w:p>
        </w:tc>
      </w:tr>
    </w:tbl>
    <w:p w14:paraId="66402862" w14:textId="2C3B142D" w:rsidR="0076395C" w:rsidRPr="00875BA9" w:rsidRDefault="007B3C2F" w:rsidP="00875BA9">
      <w:pPr>
        <w:pStyle w:val="rdo0"/>
        <w:spacing w:before="120" w:after="120"/>
        <w:rPr>
          <w:color w:val="auto"/>
          <w:sz w:val="20"/>
          <w:szCs w:val="16"/>
          <w:u w:val="single"/>
        </w:rPr>
      </w:pPr>
      <w:r w:rsidRPr="00875BA9">
        <w:rPr>
          <w:color w:val="auto"/>
          <w:sz w:val="20"/>
          <w:szCs w:val="16"/>
        </w:rPr>
        <w:t>Źródło: Główny Urząd Statystyczny [z:] https://rzeszow.stat.gov.pl/dane-o-wojewodztwie/wojewodztwo-879/kultura-turystyka-sport</w:t>
      </w:r>
      <w:r w:rsidR="00250DA0" w:rsidRPr="00875BA9">
        <w:rPr>
          <w:color w:val="auto"/>
          <w:sz w:val="20"/>
          <w:szCs w:val="16"/>
        </w:rPr>
        <w:t>/.</w:t>
      </w:r>
    </w:p>
    <w:p w14:paraId="704F86D6" w14:textId="60151B49" w:rsidR="00177729" w:rsidRPr="005515DC" w:rsidRDefault="00177729" w:rsidP="00EC1028">
      <w:r w:rsidRPr="005515DC">
        <w:t xml:space="preserve">Zgodnie z danymi Głównego Urzędu Statystycznego od 2012 r. na terenie województwa podkarpackiego konsekwentnie zwiększał się stopień wykorzystania miejsc noclegowych. Jednakże </w:t>
      </w:r>
      <w:r w:rsidRPr="00344932">
        <w:t xml:space="preserve">wskaźnik ten </w:t>
      </w:r>
      <w:r w:rsidRPr="0039185D">
        <w:t>kształtuje się na</w:t>
      </w:r>
      <w:r w:rsidR="008565E6">
        <w:t xml:space="preserve"> </w:t>
      </w:r>
      <w:r w:rsidRPr="0039185D">
        <w:t>niższym</w:t>
      </w:r>
      <w:r w:rsidRPr="005515DC">
        <w:t xml:space="preserve"> poziomie</w:t>
      </w:r>
      <w:r w:rsidR="002A2040">
        <w:t>,</w:t>
      </w:r>
      <w:r w:rsidRPr="005515DC">
        <w:t xml:space="preserve"> niż</w:t>
      </w:r>
      <w:r w:rsidR="00AF2DCF">
        <w:t> </w:t>
      </w:r>
      <w:r w:rsidRPr="005515DC">
        <w:t>analogiczny wskaźnik</w:t>
      </w:r>
      <w:r w:rsidR="002A2040">
        <w:t>,</w:t>
      </w:r>
      <w:r w:rsidRPr="005515DC">
        <w:t xml:space="preserve"> </w:t>
      </w:r>
      <w:r w:rsidR="002A2040">
        <w:t>obrazujący cały</w:t>
      </w:r>
      <w:r w:rsidRPr="005515DC">
        <w:t xml:space="preserve"> kraj. </w:t>
      </w:r>
    </w:p>
    <w:p w14:paraId="72B8FABD" w14:textId="09A2B767" w:rsidR="00A770DF" w:rsidRDefault="00A770DF" w:rsidP="00EC1028">
      <w:pPr>
        <w:pStyle w:val="Legenda"/>
        <w:spacing w:line="360" w:lineRule="auto"/>
      </w:pPr>
      <w:bookmarkStart w:id="80" w:name="_Toc90455826"/>
      <w:r>
        <w:t xml:space="preserve">Wykres </w:t>
      </w:r>
      <w:fldSimple w:instr=" SEQ Wykres \* ARABIC ">
        <w:r w:rsidR="004B0DE1">
          <w:rPr>
            <w:noProof/>
          </w:rPr>
          <w:t>12</w:t>
        </w:r>
      </w:fldSimple>
      <w:r>
        <w:t xml:space="preserve">. </w:t>
      </w:r>
      <w:r w:rsidRPr="00A149D8">
        <w:t>Stopień wykorzystania miejsc noclegowych.</w:t>
      </w:r>
      <w:bookmarkEnd w:id="80"/>
    </w:p>
    <w:p w14:paraId="5CA3C7B2" w14:textId="5FF06BE3" w:rsidR="007B3C2F" w:rsidRPr="0039185D" w:rsidRDefault="003F6325" w:rsidP="00EC1028">
      <w:pPr>
        <w:pStyle w:val="rdo0"/>
        <w:spacing w:line="360" w:lineRule="auto"/>
      </w:pPr>
      <w:r w:rsidRPr="003F6325">
        <w:rPr>
          <w:noProof/>
          <w:lang w:eastAsia="pl-PL"/>
        </w:rPr>
        <w:drawing>
          <wp:inline distT="0" distB="0" distL="0" distR="0" wp14:anchorId="0DAA092A" wp14:editId="0BC699C7">
            <wp:extent cx="5760428" cy="3351948"/>
            <wp:effectExtent l="0" t="0" r="0" b="1270"/>
            <wp:docPr id="368" name="Obraz 368" descr="Stopień wykorzystania miejsc nocleg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Obraz 368" descr="Stopień wykorzystania miejsc noclegowych"/>
                    <pic:cNvPicPr/>
                  </pic:nvPicPr>
                  <pic:blipFill>
                    <a:blip r:embed="rId67">
                      <a:extLst>
                        <a:ext uri="{28A0092B-C50C-407E-A947-70E740481C1C}">
                          <a14:useLocalDpi xmlns:a14="http://schemas.microsoft.com/office/drawing/2010/main" val="0"/>
                        </a:ext>
                      </a:extLst>
                    </a:blip>
                    <a:stretch>
                      <a:fillRect/>
                    </a:stretch>
                  </pic:blipFill>
                  <pic:spPr>
                    <a:xfrm>
                      <a:off x="0" y="0"/>
                      <a:ext cx="5760428" cy="3351948"/>
                    </a:xfrm>
                    <a:prstGeom prst="rect">
                      <a:avLst/>
                    </a:prstGeom>
                  </pic:spPr>
                </pic:pic>
              </a:graphicData>
            </a:graphic>
          </wp:inline>
        </w:drawing>
      </w:r>
    </w:p>
    <w:p w14:paraId="1230F1F3" w14:textId="61F904C5" w:rsidR="007B3C2F" w:rsidRPr="00875BA9" w:rsidRDefault="007B3C2F" w:rsidP="00875BA9">
      <w:pPr>
        <w:pStyle w:val="rdo0"/>
        <w:rPr>
          <w:rStyle w:val="Hipercze"/>
          <w:color w:val="auto"/>
          <w:sz w:val="20"/>
          <w:szCs w:val="16"/>
          <w:u w:val="none"/>
        </w:rPr>
      </w:pPr>
      <w:r w:rsidRPr="00875BA9">
        <w:rPr>
          <w:color w:val="auto"/>
          <w:sz w:val="20"/>
          <w:szCs w:val="16"/>
        </w:rPr>
        <w:t>Źródło: Główny Urząd Statystyczny [z:] https://rzeszow.stat.gov.pl/dane-o-wojewodztwie/wojewodztwo-879/kultura-turystyka-sport/</w:t>
      </w:r>
      <w:r w:rsidR="00250DA0" w:rsidRPr="00875BA9">
        <w:rPr>
          <w:color w:val="auto"/>
          <w:sz w:val="20"/>
          <w:szCs w:val="16"/>
        </w:rPr>
        <w:t>.</w:t>
      </w:r>
    </w:p>
    <w:p w14:paraId="171B09E8" w14:textId="342E3AE1" w:rsidR="007B3C2F" w:rsidRPr="00C4207D" w:rsidRDefault="00250DA0" w:rsidP="00C06476">
      <w:pPr>
        <w:pStyle w:val="Nagwek2"/>
      </w:pPr>
      <w:r>
        <w:br w:type="column"/>
      </w:r>
      <w:bookmarkStart w:id="81" w:name="_Toc89216106"/>
      <w:bookmarkStart w:id="82" w:name="_Toc89216201"/>
      <w:bookmarkStart w:id="83" w:name="_Toc89216107"/>
      <w:bookmarkStart w:id="84" w:name="_Toc89216202"/>
      <w:bookmarkStart w:id="85" w:name="_Toc89216108"/>
      <w:bookmarkStart w:id="86" w:name="_Toc89216203"/>
      <w:bookmarkStart w:id="87" w:name="_Toc89216109"/>
      <w:bookmarkStart w:id="88" w:name="_Toc89216204"/>
      <w:bookmarkStart w:id="89" w:name="_Toc89216110"/>
      <w:bookmarkStart w:id="90" w:name="_Toc89216205"/>
      <w:bookmarkStart w:id="91" w:name="_Toc89216111"/>
      <w:bookmarkStart w:id="92" w:name="_Toc89216206"/>
      <w:bookmarkStart w:id="93" w:name="_Toc89216112"/>
      <w:bookmarkStart w:id="94" w:name="_Toc89216207"/>
      <w:bookmarkStart w:id="95" w:name="_Toc89216113"/>
      <w:bookmarkStart w:id="96" w:name="_Toc89216208"/>
      <w:bookmarkStart w:id="97" w:name="_Toc12553220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7B3C2F" w:rsidRPr="00C4207D">
        <w:lastRenderedPageBreak/>
        <w:t>Uwarunkowania zewnętrzne</w:t>
      </w:r>
      <w:bookmarkEnd w:id="97"/>
    </w:p>
    <w:p w14:paraId="637CFB28" w14:textId="7E923D34" w:rsidR="00FF10C2" w:rsidRDefault="003C2451" w:rsidP="00EC1028">
      <w:r>
        <w:t>Uwarunkowania zewnętrzne rozwoju ruchu rowerowego</w:t>
      </w:r>
      <w:r w:rsidR="00CF1A70">
        <w:t xml:space="preserve"> związane są przed wszystkim z ponadregionalnym sąsiedztwem z in</w:t>
      </w:r>
      <w:r w:rsidR="00AF2DCF">
        <w:t xml:space="preserve">nymi regionami w Polsce oraz </w:t>
      </w:r>
      <w:r w:rsidR="00FF10C2">
        <w:t xml:space="preserve">z regionami zlokalizowanymi </w:t>
      </w:r>
      <w:r w:rsidR="00AF2DCF">
        <w:t>za</w:t>
      </w:r>
      <w:r w:rsidR="008565E6">
        <w:t xml:space="preserve"> </w:t>
      </w:r>
      <w:r w:rsidR="00CF1A70">
        <w:t xml:space="preserve">granicą. </w:t>
      </w:r>
    </w:p>
    <w:p w14:paraId="06184DF4" w14:textId="6C9592CA" w:rsidR="003C2451" w:rsidRDefault="00CF1A70" w:rsidP="00EC1028">
      <w:r>
        <w:t xml:space="preserve">W szczególności uwagę należy zwrócić </w:t>
      </w:r>
      <w:r w:rsidR="00FF10C2">
        <w:t>działania poszczególnych samorządów związane z rozwojem ruchu rowerowego. Szczegółowe informacje zostały zaprezentowane w podziale na ponadlokalne sąsiedztwa województwa podkarpackiego.</w:t>
      </w:r>
    </w:p>
    <w:p w14:paraId="6690C381" w14:textId="6C5FE615" w:rsidR="0057031C" w:rsidRDefault="00CF1A70" w:rsidP="00D4568B">
      <w:pPr>
        <w:pStyle w:val="WyrnienieII"/>
      </w:pPr>
      <w:r>
        <w:t>S</w:t>
      </w:r>
      <w:r w:rsidR="003C2451" w:rsidRPr="005515DC">
        <w:t>ąsiedztwo z woj</w:t>
      </w:r>
      <w:r>
        <w:t>ewództwem małopolskim</w:t>
      </w:r>
    </w:p>
    <w:p w14:paraId="35E6021D" w14:textId="5E201391" w:rsidR="00344932" w:rsidRDefault="00344932" w:rsidP="008D2A31">
      <w:pPr>
        <w:spacing w:after="0"/>
      </w:pPr>
      <w:r>
        <w:t>Działania związane z</w:t>
      </w:r>
      <w:r w:rsidR="00AF2DCF">
        <w:t>:</w:t>
      </w:r>
    </w:p>
    <w:p w14:paraId="3EA977E5" w14:textId="2D018A60" w:rsidR="00B041DF" w:rsidRPr="0039185D" w:rsidRDefault="00344932" w:rsidP="00C06476">
      <w:pPr>
        <w:pStyle w:val="Akapitzlist"/>
      </w:pPr>
      <w:r w:rsidRPr="0039185D">
        <w:t>Budową</w:t>
      </w:r>
      <w:r w:rsidR="00B041DF" w:rsidRPr="0039185D">
        <w:t xml:space="preserve"> Wiślanej Trasy Rowerowej</w:t>
      </w:r>
      <w:r w:rsidRPr="0039185D">
        <w:t>.</w:t>
      </w:r>
    </w:p>
    <w:p w14:paraId="06696CA1" w14:textId="2F265A25" w:rsidR="00B041DF" w:rsidRPr="0039185D" w:rsidRDefault="00344932" w:rsidP="00C06476">
      <w:pPr>
        <w:pStyle w:val="Akapitzlist"/>
      </w:pPr>
      <w:r w:rsidRPr="0039185D">
        <w:t xml:space="preserve">Budową szlaku </w:t>
      </w:r>
      <w:r w:rsidR="00B041DF" w:rsidRPr="0039185D">
        <w:t>Velo Metropolis (Euro Velo 4)</w:t>
      </w:r>
      <w:r w:rsidRPr="0039185D">
        <w:t>.</w:t>
      </w:r>
    </w:p>
    <w:p w14:paraId="15790733" w14:textId="412D5368" w:rsidR="00B041DF" w:rsidRPr="0039185D" w:rsidRDefault="00FF10C2" w:rsidP="00C06476">
      <w:pPr>
        <w:pStyle w:val="Akapitzlist"/>
      </w:pPr>
      <w:r>
        <w:t>Projektami realizowanymi</w:t>
      </w:r>
      <w:r w:rsidR="00344932" w:rsidRPr="0039185D">
        <w:t xml:space="preserve"> w ramach OSI Roztocze/ Rozbudową</w:t>
      </w:r>
      <w:r w:rsidR="00B041DF" w:rsidRPr="0039185D">
        <w:t xml:space="preserve"> Centralnego Szlaku Rowerowego Roztocza</w:t>
      </w:r>
      <w:r w:rsidR="00344932" w:rsidRPr="0039185D">
        <w:t>.</w:t>
      </w:r>
    </w:p>
    <w:p w14:paraId="00757560" w14:textId="3D1AE012" w:rsidR="00B041DF" w:rsidRPr="0039185D" w:rsidRDefault="00344932" w:rsidP="00C06476">
      <w:pPr>
        <w:pStyle w:val="Akapitzlist"/>
      </w:pPr>
      <w:r w:rsidRPr="0039185D">
        <w:t>Połączenie</w:t>
      </w:r>
      <w:r w:rsidR="00FF10C2">
        <w:t>m</w:t>
      </w:r>
      <w:r w:rsidRPr="0039185D">
        <w:t xml:space="preserve"> projektowanych szlaków Velo San i Velo Karpatia</w:t>
      </w:r>
      <w:r w:rsidR="00B041DF" w:rsidRPr="0039185D">
        <w:t xml:space="preserve"> z trasami województwa małopolskiego (tj. Velo Beskid, Velo Ropa) oraz istniejącymi</w:t>
      </w:r>
      <w:r w:rsidRPr="0039185D">
        <w:t xml:space="preserve"> </w:t>
      </w:r>
      <w:r w:rsidR="00B041DF" w:rsidRPr="0039185D">
        <w:t>już Velo Dunajec, Velo Krynica i Euro Velo 11 będą tworzyć docelową trasę</w:t>
      </w:r>
      <w:r w:rsidRPr="0039185D">
        <w:t xml:space="preserve"> </w:t>
      </w:r>
      <w:r w:rsidR="00B041DF" w:rsidRPr="0039185D">
        <w:t>rowerową Solina – Zakopane (zwaną również rowerostradą). W</w:t>
      </w:r>
      <w:r w:rsidR="00FF10C2">
        <w:t> </w:t>
      </w:r>
      <w:r w:rsidR="00B041DF" w:rsidRPr="0039185D">
        <w:t>województwie</w:t>
      </w:r>
      <w:r w:rsidRPr="0039185D">
        <w:t xml:space="preserve"> </w:t>
      </w:r>
      <w:r w:rsidR="00B041DF" w:rsidRPr="0039185D">
        <w:t>podkarpackim odcinek: Sanok – Rymanów – Iwonicz – Krosno – Jasło – Siepietnica</w:t>
      </w:r>
      <w:r w:rsidRPr="0039185D">
        <w:t xml:space="preserve"> </w:t>
      </w:r>
      <w:r w:rsidR="00B041DF" w:rsidRPr="0039185D">
        <w:t>gm. Skołyszyn (granica z woj. małopolskim) ma</w:t>
      </w:r>
      <w:r w:rsidR="00FF10C2">
        <w:t> </w:t>
      </w:r>
      <w:r w:rsidR="00B041DF" w:rsidRPr="0039185D">
        <w:t>długość ok. 93 km.</w:t>
      </w:r>
    </w:p>
    <w:p w14:paraId="70052C63" w14:textId="474C1D2F" w:rsidR="00CF1A70" w:rsidRPr="0039185D" w:rsidRDefault="00344932" w:rsidP="00C06476">
      <w:pPr>
        <w:pStyle w:val="Akapitzlist"/>
      </w:pPr>
      <w:r w:rsidRPr="0039185D">
        <w:t>Rozwojem koncepcji Podkarpackiego</w:t>
      </w:r>
      <w:r w:rsidR="00B041DF" w:rsidRPr="0039185D">
        <w:t xml:space="preserve"> Ekologiczne</w:t>
      </w:r>
      <w:r w:rsidRPr="0039185D">
        <w:t>go Szlaku</w:t>
      </w:r>
      <w:r w:rsidR="00B041DF" w:rsidRPr="0039185D">
        <w:t xml:space="preserve"> Greenways - Zagłębie Ambitnej Turystyki w Beskidzie Niskim</w:t>
      </w:r>
      <w:r w:rsidRPr="0039185D">
        <w:t>.</w:t>
      </w:r>
    </w:p>
    <w:p w14:paraId="3B556995" w14:textId="200895FA" w:rsidR="00CF1A70" w:rsidRDefault="00CF1A70" w:rsidP="00D4568B">
      <w:pPr>
        <w:pStyle w:val="WyrnienieII"/>
      </w:pPr>
      <w:r w:rsidRPr="0039185D">
        <w:rPr>
          <w:rStyle w:val="WyrnienieIIZnak"/>
          <w:b/>
        </w:rPr>
        <w:t>S</w:t>
      </w:r>
      <w:r>
        <w:t>ąsiedztwo z województwem l</w:t>
      </w:r>
      <w:r w:rsidR="003C2451" w:rsidRPr="005515DC">
        <w:t>ubelskim</w:t>
      </w:r>
    </w:p>
    <w:p w14:paraId="046E6347" w14:textId="65D0F61B" w:rsidR="00344932" w:rsidRDefault="00344932" w:rsidP="008D2A31">
      <w:pPr>
        <w:spacing w:after="0"/>
      </w:pPr>
      <w:r>
        <w:t>Działania związane z:</w:t>
      </w:r>
    </w:p>
    <w:p w14:paraId="016AAD05" w14:textId="77777777" w:rsidR="00344932" w:rsidRPr="0039185D" w:rsidRDefault="00344932" w:rsidP="00C06476">
      <w:pPr>
        <w:pStyle w:val="Akapitzlist"/>
      </w:pPr>
      <w:r w:rsidRPr="0039185D">
        <w:t>Budową Wiślanej Trasy Rowerowej.</w:t>
      </w:r>
    </w:p>
    <w:p w14:paraId="0ED42A4E" w14:textId="4B12F3DF" w:rsidR="00B041DF" w:rsidRPr="0039185D" w:rsidRDefault="00FF10C2" w:rsidP="00C06476">
      <w:pPr>
        <w:pStyle w:val="Akapitzlist"/>
      </w:pPr>
      <w:r>
        <w:t>Projektami realizowanymi</w:t>
      </w:r>
      <w:r w:rsidRPr="0039185D">
        <w:t xml:space="preserve"> </w:t>
      </w:r>
      <w:r w:rsidR="00344932" w:rsidRPr="0039185D">
        <w:t>w ramach OSI Roztocze/ Rozbudową Centralnego Szlaku Rowerowego Roztocza.</w:t>
      </w:r>
    </w:p>
    <w:p w14:paraId="56569A4F" w14:textId="1C3F1A11" w:rsidR="00B041DF" w:rsidRPr="0039185D" w:rsidRDefault="00344932" w:rsidP="00C06476">
      <w:pPr>
        <w:pStyle w:val="Akapitzlist"/>
      </w:pPr>
      <w:r w:rsidRPr="0039185D">
        <w:t xml:space="preserve">Rozwojem </w:t>
      </w:r>
      <w:r w:rsidR="00B041DF" w:rsidRPr="0039185D">
        <w:t>Wschodni</w:t>
      </w:r>
      <w:r w:rsidRPr="0039185D">
        <w:t>ego</w:t>
      </w:r>
      <w:r w:rsidR="00B041DF" w:rsidRPr="0039185D">
        <w:t xml:space="preserve"> Szlak</w:t>
      </w:r>
      <w:r w:rsidRPr="0039185D">
        <w:t>u Rowerowego</w:t>
      </w:r>
      <w:r w:rsidR="00B041DF" w:rsidRPr="0039185D">
        <w:t xml:space="preserve"> Green Velo</w:t>
      </w:r>
      <w:r w:rsidRPr="0039185D">
        <w:t>.</w:t>
      </w:r>
    </w:p>
    <w:p w14:paraId="27EAF133" w14:textId="77777777" w:rsidR="00250DA0" w:rsidRDefault="00250DA0" w:rsidP="00D4568B">
      <w:pPr>
        <w:pStyle w:val="WyrnienieII"/>
        <w:sectPr w:rsidR="00250DA0">
          <w:pgSz w:w="11906" w:h="16838"/>
          <w:pgMar w:top="1417" w:right="1417" w:bottom="1417" w:left="1417" w:header="708" w:footer="708" w:gutter="0"/>
          <w:cols w:space="708"/>
          <w:docGrid w:linePitch="360"/>
        </w:sectPr>
      </w:pPr>
    </w:p>
    <w:p w14:paraId="75ED681D" w14:textId="4225318E" w:rsidR="003C2451" w:rsidRDefault="00CF1A70" w:rsidP="00D4568B">
      <w:pPr>
        <w:pStyle w:val="WyrnienieII"/>
      </w:pPr>
      <w:r>
        <w:lastRenderedPageBreak/>
        <w:t>Sąsiedztwo</w:t>
      </w:r>
      <w:r w:rsidR="003C2451" w:rsidRPr="005515DC">
        <w:t xml:space="preserve"> </w:t>
      </w:r>
      <w:r>
        <w:t>z województwem</w:t>
      </w:r>
      <w:r w:rsidR="003C2451" w:rsidRPr="005515DC">
        <w:t xml:space="preserve"> świętokrzyskim</w:t>
      </w:r>
    </w:p>
    <w:p w14:paraId="6EADC9C5" w14:textId="77777777" w:rsidR="00344932" w:rsidRDefault="00344932" w:rsidP="00EC1028">
      <w:pPr>
        <w:spacing w:after="120"/>
      </w:pPr>
      <w:r>
        <w:t>Działania związane z:</w:t>
      </w:r>
    </w:p>
    <w:p w14:paraId="0F97E489" w14:textId="18869766" w:rsidR="00805155" w:rsidRPr="0039185D" w:rsidRDefault="00FF10C2" w:rsidP="00C06476">
      <w:pPr>
        <w:pStyle w:val="Akapitzlist"/>
      </w:pPr>
      <w:r>
        <w:t>Projektami realizowanymi</w:t>
      </w:r>
      <w:r w:rsidRPr="0039185D">
        <w:t xml:space="preserve"> </w:t>
      </w:r>
      <w:r w:rsidR="00344932" w:rsidRPr="0039185D">
        <w:t>w ramach k</w:t>
      </w:r>
      <w:r w:rsidR="00805155" w:rsidRPr="0039185D">
        <w:t xml:space="preserve">oncepcja </w:t>
      </w:r>
      <w:r w:rsidR="00C335C3">
        <w:t>C</w:t>
      </w:r>
      <w:r w:rsidR="00805155" w:rsidRPr="0039185D">
        <w:t>zwórmiasta</w:t>
      </w:r>
      <w:r w:rsidR="00344932" w:rsidRPr="0039185D">
        <w:t>.</w:t>
      </w:r>
    </w:p>
    <w:p w14:paraId="3E6EEF75" w14:textId="3681FAF5" w:rsidR="00B041DF" w:rsidRPr="0039185D" w:rsidRDefault="00344932" w:rsidP="00C06476">
      <w:pPr>
        <w:pStyle w:val="Akapitzlist"/>
      </w:pPr>
      <w:r w:rsidRPr="0039185D">
        <w:t>Budową Wiślanej Trasy Rowerowej.</w:t>
      </w:r>
    </w:p>
    <w:p w14:paraId="40E52250" w14:textId="5FF18E39" w:rsidR="00B041DF" w:rsidRPr="0039185D" w:rsidRDefault="00344932" w:rsidP="00C06476">
      <w:pPr>
        <w:pStyle w:val="Akapitzlist"/>
      </w:pPr>
      <w:r w:rsidRPr="0039185D">
        <w:t>Rozwojem Wschodniego Szlaku Rowerowego Green Velo.</w:t>
      </w:r>
    </w:p>
    <w:p w14:paraId="3162237E" w14:textId="3737B6A9" w:rsidR="00B041DF" w:rsidRPr="0039185D" w:rsidRDefault="00344932" w:rsidP="00C06476">
      <w:pPr>
        <w:pStyle w:val="Akapitzlist"/>
      </w:pPr>
      <w:r w:rsidRPr="0039185D">
        <w:t xml:space="preserve">Rozwojem szlaku: </w:t>
      </w:r>
      <w:r w:rsidR="00B041DF" w:rsidRPr="0039185D">
        <w:t>Królestwo Ziemia Sandomierska i Dolina Dolnego Sanu</w:t>
      </w:r>
      <w:r w:rsidRPr="0039185D">
        <w:t>.</w:t>
      </w:r>
    </w:p>
    <w:p w14:paraId="030A7145" w14:textId="7754688B" w:rsidR="008D2A31" w:rsidRPr="0039185D" w:rsidRDefault="00344932" w:rsidP="00C06476">
      <w:pPr>
        <w:pStyle w:val="Akapitzlist"/>
      </w:pPr>
      <w:r w:rsidRPr="0039185D">
        <w:t>Rozwojem koncepcji Podkarpackiego Ekologicznego Szlaku Greenways - Zagłębie Ambitnej Turystyki w Beskidzie Niskim.</w:t>
      </w:r>
    </w:p>
    <w:p w14:paraId="1BB2E506" w14:textId="132807A3" w:rsidR="00CF1A70" w:rsidRDefault="003C2451" w:rsidP="00D4568B">
      <w:pPr>
        <w:pStyle w:val="WyrnienieII"/>
      </w:pPr>
      <w:r w:rsidRPr="005515DC">
        <w:t>Ponadregionalne sąsiedztwo z Ukrainą (Brama Przemyska)</w:t>
      </w:r>
      <w:r w:rsidR="00344932">
        <w:t xml:space="preserve"> i Słowacją</w:t>
      </w:r>
    </w:p>
    <w:p w14:paraId="01B9A600" w14:textId="36E76261" w:rsidR="00344932" w:rsidRDefault="00344932" w:rsidP="008D2A31">
      <w:pPr>
        <w:spacing w:after="0"/>
      </w:pPr>
      <w:r>
        <w:t>Działania związane z:</w:t>
      </w:r>
    </w:p>
    <w:p w14:paraId="1C227A5D" w14:textId="33D1AD8D" w:rsidR="00344932" w:rsidRPr="0039185D" w:rsidRDefault="00344932" w:rsidP="00C06476">
      <w:pPr>
        <w:pStyle w:val="Akapitzlist"/>
      </w:pPr>
      <w:r w:rsidRPr="0039185D">
        <w:t xml:space="preserve">Rozwojem szlaków: </w:t>
      </w:r>
    </w:p>
    <w:p w14:paraId="31DA6287" w14:textId="30E555B1" w:rsidR="00B041DF" w:rsidRPr="0039185D" w:rsidRDefault="00B041DF" w:rsidP="00C06476">
      <w:pPr>
        <w:pStyle w:val="Akapitzlist"/>
      </w:pPr>
      <w:r w:rsidRPr="0039185D">
        <w:t>Rowerowy szlak dziedzictwa kulturowego „Szlak Ikon”</w:t>
      </w:r>
      <w:r w:rsidR="00250DA0">
        <w:rPr>
          <w:b/>
        </w:rPr>
        <w:t>.</w:t>
      </w:r>
    </w:p>
    <w:p w14:paraId="2202AECF" w14:textId="69154123" w:rsidR="00B041DF" w:rsidRPr="0039185D" w:rsidRDefault="00B041DF" w:rsidP="00C06476">
      <w:pPr>
        <w:pStyle w:val="Akapitzlist"/>
      </w:pPr>
      <w:r w:rsidRPr="0039185D">
        <w:t>Szlak „Śladami Dzielnego Wojaka Szwejka”</w:t>
      </w:r>
      <w:r w:rsidR="00250DA0">
        <w:rPr>
          <w:b/>
        </w:rPr>
        <w:t>.</w:t>
      </w:r>
    </w:p>
    <w:p w14:paraId="7E2472D0" w14:textId="6F70D3BF" w:rsidR="00B041DF" w:rsidRPr="0039185D" w:rsidRDefault="00B041DF" w:rsidP="00C06476">
      <w:pPr>
        <w:pStyle w:val="Akapitzlist"/>
      </w:pPr>
      <w:r w:rsidRPr="0039185D">
        <w:t>Karpacki Szlak Rowerowy</w:t>
      </w:r>
      <w:r w:rsidR="00250DA0">
        <w:rPr>
          <w:b/>
        </w:rPr>
        <w:t>.</w:t>
      </w:r>
    </w:p>
    <w:p w14:paraId="31370EF6" w14:textId="049891AC" w:rsidR="00F44521" w:rsidRDefault="00720070" w:rsidP="00C06476">
      <w:pPr>
        <w:pStyle w:val="Akapitzlist"/>
        <w:rPr>
          <w:b/>
        </w:rPr>
      </w:pPr>
      <w:r>
        <w:t>„</w:t>
      </w:r>
      <w:r w:rsidR="00F44521" w:rsidRPr="0039185D">
        <w:t>Zielony Rower” Greenway Karpaty Wschodnie</w:t>
      </w:r>
      <w:r w:rsidR="00250DA0">
        <w:rPr>
          <w:b/>
        </w:rPr>
        <w:t>.</w:t>
      </w:r>
    </w:p>
    <w:p w14:paraId="65EA2E2C" w14:textId="3BFDE501" w:rsidR="00344932" w:rsidRDefault="00344932" w:rsidP="00D4568B">
      <w:pPr>
        <w:pStyle w:val="WyrnienieII"/>
      </w:pPr>
      <w:r>
        <w:t>Pozostałe uwarunkowania zewnętrzne</w:t>
      </w:r>
    </w:p>
    <w:p w14:paraId="15EDBB43" w14:textId="77777777" w:rsidR="008D2A31" w:rsidRDefault="007B3C2F" w:rsidP="00EC1028">
      <w:pPr>
        <w:spacing w:after="240"/>
        <w:sectPr w:rsidR="008D2A31">
          <w:pgSz w:w="11906" w:h="16838"/>
          <w:pgMar w:top="1417" w:right="1417" w:bottom="1417" w:left="1417" w:header="708" w:footer="708" w:gutter="0"/>
          <w:cols w:space="708"/>
          <w:docGrid w:linePitch="360"/>
        </w:sectPr>
      </w:pPr>
      <w:r w:rsidRPr="00344932">
        <w:t>Uwarunkowania zewnętrzne rozwoju ruchu rowerowego na terenie województwa podkarpackiego zos</w:t>
      </w:r>
      <w:r w:rsidRPr="0039185D">
        <w:t xml:space="preserve">tały </w:t>
      </w:r>
      <w:r w:rsidR="00344932" w:rsidRPr="0039185D">
        <w:t xml:space="preserve">również </w:t>
      </w:r>
      <w:r w:rsidRPr="00344932">
        <w:t xml:space="preserve">sklasyfikowane w zapisach </w:t>
      </w:r>
      <w:r w:rsidRPr="0039185D">
        <w:rPr>
          <w:i/>
          <w:iCs/>
        </w:rPr>
        <w:t>Audytu potencjału produktów turystyki rowerowej województwa podkarpackiego</w:t>
      </w:r>
      <w:r w:rsidR="00344932" w:rsidRPr="0039185D">
        <w:t xml:space="preserve">. W ramach audytu podkreślano m.in. fakt, </w:t>
      </w:r>
      <w:r w:rsidR="00743160" w:rsidRPr="0039185D">
        <w:t>że: „</w:t>
      </w:r>
      <w:r w:rsidR="00344932" w:rsidRPr="0039185D">
        <w:t>w</w:t>
      </w:r>
      <w:r w:rsidRPr="0039185D">
        <w:t xml:space="preserve"> 2020 roku najistotniejszym czynnikiem okazała się światowa pandemia COVID-19, która w radykalny sposób zmieniła i będzie zmieniać zachowania konsumentów turystyki”</w:t>
      </w:r>
      <w:r w:rsidRPr="0039185D">
        <w:rPr>
          <w:rStyle w:val="Odwoanieprzypisudolnego"/>
          <w:rFonts w:ascii="Arial" w:hAnsi="Arial"/>
        </w:rPr>
        <w:footnoteReference w:id="90"/>
      </w:r>
      <w:r w:rsidRPr="0039185D">
        <w:t>.</w:t>
      </w:r>
    </w:p>
    <w:p w14:paraId="42EB6CDA" w14:textId="666E2DD6" w:rsidR="007B3C2F" w:rsidRPr="005515DC" w:rsidRDefault="007B3C2F" w:rsidP="00D4568B">
      <w:pPr>
        <w:pStyle w:val="WyrnienieII"/>
      </w:pPr>
      <w:r w:rsidRPr="005515DC">
        <w:lastRenderedPageBreak/>
        <w:t>Wnioski strategiczne</w:t>
      </w:r>
    </w:p>
    <w:p w14:paraId="2952BECB" w14:textId="67DAA009" w:rsidR="007B3C2F" w:rsidRDefault="00344932" w:rsidP="008D2A31">
      <w:pPr>
        <w:spacing w:after="0"/>
      </w:pPr>
      <w:r>
        <w:t>Jak wynika z przeprowadzonych analiz – aktualne pozostają wnioski wynikające z</w:t>
      </w:r>
      <w:r w:rsidR="00AF2DCF">
        <w:t> </w:t>
      </w:r>
      <w:r w:rsidRPr="0039185D">
        <w:rPr>
          <w:i/>
        </w:rPr>
        <w:t>Audytu potencjału produktów</w:t>
      </w:r>
      <w:r>
        <w:t xml:space="preserve"> </w:t>
      </w:r>
      <w:r w:rsidRPr="00343393">
        <w:rPr>
          <w:i/>
          <w:iCs/>
        </w:rPr>
        <w:t>turystyki rowerowej województwa podkarpackiego</w:t>
      </w:r>
      <w:r w:rsidR="00FF10C2">
        <w:rPr>
          <w:i/>
          <w:iCs/>
        </w:rPr>
        <w:t>, tj.</w:t>
      </w:r>
      <w:r>
        <w:rPr>
          <w:i/>
          <w:iCs/>
        </w:rPr>
        <w:t>:</w:t>
      </w:r>
      <w:r w:rsidR="00FF10C2">
        <w:t> </w:t>
      </w:r>
      <w:r w:rsidR="007B3C2F" w:rsidRPr="0039185D">
        <w:t>„Oferta produktów turystyki rowerowej województwa podkarpackiego powinna zaspokajać różne oczekiwania konsumentów przy wykorzystaniu najważniejszych wewnętrznych potencjałów. Różnorodność jednak nie może powodować niespójności i rozmycia wyrazistego wizerunku”</w:t>
      </w:r>
      <w:r w:rsidR="007B3C2F" w:rsidRPr="0039185D">
        <w:rPr>
          <w:rStyle w:val="Odwoanieprzypisudolnego"/>
          <w:rFonts w:ascii="Arial" w:hAnsi="Arial"/>
        </w:rPr>
        <w:footnoteReference w:id="91"/>
      </w:r>
      <w:r w:rsidR="007B3C2F" w:rsidRPr="0039185D">
        <w:t>.</w:t>
      </w:r>
      <w:r>
        <w:t xml:space="preserve"> </w:t>
      </w:r>
    </w:p>
    <w:p w14:paraId="3EAB26C6" w14:textId="5CFB90FD" w:rsidR="00344932" w:rsidRPr="0039185D" w:rsidRDefault="00FF10C2" w:rsidP="00D4568B">
      <w:pPr>
        <w:spacing w:after="120"/>
      </w:pPr>
      <w:r>
        <w:t>Z</w:t>
      </w:r>
      <w:r w:rsidR="00344932">
        <w:t xml:space="preserve">e względu na wystąpienie pandemii COVID-19 </w:t>
      </w:r>
      <w:r w:rsidR="00344932" w:rsidRPr="0039185D">
        <w:t>turystyka</w:t>
      </w:r>
      <w:r w:rsidR="007B3C2F" w:rsidRPr="00344932">
        <w:t xml:space="preserve"> rowerowa stała się jedną z</w:t>
      </w:r>
      <w:r>
        <w:t> </w:t>
      </w:r>
      <w:r w:rsidR="007B3C2F" w:rsidRPr="00344932">
        <w:t>najpopularniejszych w tym okresie, dzięki swojej dostępności dla osób w</w:t>
      </w:r>
      <w:r w:rsidR="008565E6">
        <w:t xml:space="preserve"> </w:t>
      </w:r>
      <w:r w:rsidR="007B3C2F" w:rsidRPr="00344932">
        <w:t>każdym wieku i stosunkowo dużej ofercie szlaków i</w:t>
      </w:r>
      <w:r w:rsidR="008565E6">
        <w:t xml:space="preserve"> </w:t>
      </w:r>
      <w:r w:rsidR="007B3C2F" w:rsidRPr="0039185D">
        <w:t xml:space="preserve">tras. </w:t>
      </w:r>
      <w:r w:rsidR="00344932">
        <w:t xml:space="preserve"> </w:t>
      </w:r>
      <w:r w:rsidR="00344932" w:rsidRPr="0039185D">
        <w:t>Ponadto, realizacja podróży za</w:t>
      </w:r>
      <w:r>
        <w:t> </w:t>
      </w:r>
      <w:r w:rsidR="00344932" w:rsidRPr="0039185D">
        <w:t>pośrednictwem</w:t>
      </w:r>
      <w:r w:rsidR="007B3C2F" w:rsidRPr="00344932">
        <w:t xml:space="preserve"> </w:t>
      </w:r>
      <w:r w:rsidR="00344932" w:rsidRPr="0039185D">
        <w:t xml:space="preserve">roweru </w:t>
      </w:r>
      <w:r w:rsidR="007B3C2F" w:rsidRPr="00344932">
        <w:t xml:space="preserve">stały się </w:t>
      </w:r>
      <w:r w:rsidR="007B3C2F" w:rsidRPr="0039185D">
        <w:t>alternatywnym dla komunikacji miejskiej środkiem transportu</w:t>
      </w:r>
      <w:r w:rsidR="00344932" w:rsidRPr="0039185D">
        <w:rPr>
          <w:rStyle w:val="Odwoanieprzypisudolnego"/>
          <w:rFonts w:ascii="Arial" w:hAnsi="Arial"/>
        </w:rPr>
        <w:footnoteReference w:id="92"/>
      </w:r>
      <w:r w:rsidR="007B3C2F" w:rsidRPr="00344932">
        <w:t xml:space="preserve">. </w:t>
      </w:r>
      <w:r w:rsidR="00344932" w:rsidRPr="0039185D">
        <w:t>Jak wskazuje przywołany Audyt – w Polsce zidentyfikowano</w:t>
      </w:r>
      <w:r w:rsidR="007B3C2F" w:rsidRPr="00344932">
        <w:t xml:space="preserve"> dwa symptomatyczne zjawiska: </w:t>
      </w:r>
    </w:p>
    <w:p w14:paraId="79B2D92A" w14:textId="2BC3424E" w:rsidR="00344932" w:rsidRPr="0039185D" w:rsidRDefault="007B3C2F" w:rsidP="00C06476">
      <w:pPr>
        <w:pStyle w:val="Akapitzlist"/>
      </w:pPr>
      <w:r w:rsidRPr="0039185D">
        <w:t>zwiększony popyt na rowery i akcesoria rowerowe</w:t>
      </w:r>
      <w:r w:rsidR="00344932" w:rsidRPr="0039185D">
        <w:t>,</w:t>
      </w:r>
      <w:r w:rsidRPr="0039185D">
        <w:t xml:space="preserve"> </w:t>
      </w:r>
    </w:p>
    <w:p w14:paraId="7CD36C1F" w14:textId="325E0063" w:rsidR="00344932" w:rsidRPr="0039185D" w:rsidRDefault="007B3C2F" w:rsidP="00C06476">
      <w:pPr>
        <w:pStyle w:val="Akapitzlist"/>
      </w:pPr>
      <w:r w:rsidRPr="0039185D">
        <w:t xml:space="preserve">rekordowe zainteresowanie turystyką rowerową w Polsce </w:t>
      </w:r>
      <w:r w:rsidR="00344932" w:rsidRPr="0039185D">
        <w:t>(</w:t>
      </w:r>
      <w:r w:rsidRPr="0039185D">
        <w:t xml:space="preserve">mierzone aktywnością </w:t>
      </w:r>
      <w:r w:rsidR="003D452C">
        <w:t>haseł</w:t>
      </w:r>
      <w:r w:rsidR="003D452C" w:rsidRPr="0039185D">
        <w:t xml:space="preserve"> </w:t>
      </w:r>
      <w:r w:rsidRPr="0039185D">
        <w:t>w</w:t>
      </w:r>
      <w:r w:rsidR="00337D01">
        <w:t xml:space="preserve"> </w:t>
      </w:r>
      <w:r w:rsidRPr="0039185D">
        <w:t>wyszukiwarce Google</w:t>
      </w:r>
      <w:r w:rsidR="00344932" w:rsidRPr="0039185D">
        <w:t>)</w:t>
      </w:r>
      <w:r w:rsidR="00344932" w:rsidRPr="0039185D">
        <w:rPr>
          <w:rStyle w:val="Odwoanieprzypisudolnego"/>
        </w:rPr>
        <w:footnoteReference w:id="93"/>
      </w:r>
      <w:r w:rsidRPr="0039185D">
        <w:t xml:space="preserve">. </w:t>
      </w:r>
    </w:p>
    <w:p w14:paraId="16E6FDC2" w14:textId="5B4194AE" w:rsidR="007B3C2F" w:rsidRPr="0039185D" w:rsidRDefault="007B3C2F" w:rsidP="008D2A31">
      <w:pPr>
        <w:spacing w:after="0"/>
      </w:pPr>
      <w:r w:rsidRPr="0039185D">
        <w:t>W związku z pandemią zadania stojące przed wszystkimi, którzy zarządzają lub planują tworzenie produktów turystyki rowerowej</w:t>
      </w:r>
      <w:r w:rsidR="00FF10C2">
        <w:t xml:space="preserve"> </w:t>
      </w:r>
      <w:r w:rsidRPr="0039185D">
        <w:t>to</w:t>
      </w:r>
      <w:r w:rsidR="00337D01">
        <w:t xml:space="preserve"> </w:t>
      </w:r>
      <w:r w:rsidRPr="0039185D">
        <w:t>przede wszystkim</w:t>
      </w:r>
      <w:r w:rsidRPr="0039185D">
        <w:rPr>
          <w:rStyle w:val="Odwoanieprzypisudolnego"/>
          <w:rFonts w:ascii="Arial" w:hAnsi="Arial"/>
          <w:b/>
        </w:rPr>
        <w:footnoteReference w:id="94"/>
      </w:r>
      <w:r w:rsidRPr="0039185D">
        <w:t>:</w:t>
      </w:r>
    </w:p>
    <w:p w14:paraId="000377F5" w14:textId="17710F5C" w:rsidR="00177729" w:rsidRPr="0039185D" w:rsidRDefault="007B3C2F" w:rsidP="00C06476">
      <w:pPr>
        <w:pStyle w:val="Akapitzlist"/>
      </w:pPr>
      <w:r w:rsidRPr="0039185D">
        <w:t>dostosowywanie organizacji wydarzeń do wymogów sanitarnych oraz ustawowych zgodnie z zaleceniami Główn</w:t>
      </w:r>
      <w:r w:rsidR="00177729" w:rsidRPr="0039185D">
        <w:t xml:space="preserve">ego Inspektoratu Sanitarnego; </w:t>
      </w:r>
    </w:p>
    <w:p w14:paraId="5E82BC30" w14:textId="7DF1B252" w:rsidR="00177729" w:rsidRPr="0039185D" w:rsidRDefault="007B3C2F" w:rsidP="00C06476">
      <w:pPr>
        <w:pStyle w:val="Akapitzlist"/>
      </w:pPr>
      <w:r w:rsidRPr="0039185D">
        <w:t>prowadzenie polityki informacyjnej dotyczącej aktualnych obostrzeń, zaleceń i</w:t>
      </w:r>
      <w:r w:rsidR="00970619" w:rsidRPr="0039185D">
        <w:t> </w:t>
      </w:r>
      <w:r w:rsidR="00177729" w:rsidRPr="0039185D">
        <w:t>zakazów;</w:t>
      </w:r>
    </w:p>
    <w:p w14:paraId="63B2EBFD" w14:textId="3C52EF32" w:rsidR="00177729" w:rsidRPr="0039185D" w:rsidRDefault="007B3C2F" w:rsidP="00C06476">
      <w:pPr>
        <w:pStyle w:val="Akapitzlist"/>
      </w:pPr>
      <w:r w:rsidRPr="0039185D">
        <w:t>ograniczenie liczby uczestników lub użytko</w:t>
      </w:r>
      <w:r w:rsidR="00177729" w:rsidRPr="0039185D">
        <w:t>wników zgodnie z zaleceniami;</w:t>
      </w:r>
    </w:p>
    <w:p w14:paraId="2F0FB458" w14:textId="54AF314C" w:rsidR="00177729" w:rsidRPr="0039185D" w:rsidRDefault="007B3C2F" w:rsidP="00C06476">
      <w:pPr>
        <w:pStyle w:val="Akapitzlist"/>
      </w:pPr>
      <w:r w:rsidRPr="0039185D">
        <w:t>dostarczenie niezbędnych środków higienicznych zapewniających bezpiecz</w:t>
      </w:r>
      <w:r w:rsidR="00177729" w:rsidRPr="0039185D">
        <w:t>eństwo zgodnie z zaleceniami;</w:t>
      </w:r>
    </w:p>
    <w:p w14:paraId="5991A5D2" w14:textId="2BD7F4ED" w:rsidR="00FF10C2" w:rsidRDefault="007B3C2F" w:rsidP="00C06476">
      <w:pPr>
        <w:pStyle w:val="Akapitzlist"/>
      </w:pPr>
      <w:r w:rsidRPr="0039185D">
        <w:t>nadzór nad wykonywaniem zaleceń przez uczestników lub użytkowników, powiadamianie odpowiednich służb w przypadkach niedostosowania się osób do zaleceń.</w:t>
      </w:r>
    </w:p>
    <w:p w14:paraId="2EEC2661" w14:textId="705160AC" w:rsidR="00AC5886" w:rsidRPr="007E5003" w:rsidRDefault="00AC5886" w:rsidP="00C06476">
      <w:pPr>
        <w:pStyle w:val="Nagwek2"/>
      </w:pPr>
      <w:bookmarkStart w:id="98" w:name="_Toc125532207"/>
      <w:r w:rsidRPr="00C4207D">
        <w:lastRenderedPageBreak/>
        <w:t>Podsumowanie – najważniejsze uwarunkowania</w:t>
      </w:r>
      <w:r w:rsidR="003E38AB" w:rsidRPr="00C4207D">
        <w:t xml:space="preserve"> rozwoju ruchu rowerowego</w:t>
      </w:r>
      <w:bookmarkEnd w:id="98"/>
    </w:p>
    <w:p w14:paraId="22B85D58" w14:textId="3620A6F5" w:rsidR="00FF10C2" w:rsidRDefault="00FF10C2" w:rsidP="00EC1028">
      <w:r>
        <w:t>Jak wynika z badania ankietowanego zrealizowanego z przedstawicielami gmin województwa podkarpackiego n</w:t>
      </w:r>
      <w:r w:rsidR="000E7935" w:rsidRPr="005515DC">
        <w:t>ajwiększy wpływ na rozwój tr</w:t>
      </w:r>
      <w:r w:rsidR="00177729" w:rsidRPr="005515DC">
        <w:t>ansportu rowerowego na terenie</w:t>
      </w:r>
      <w:r w:rsidR="000E7935" w:rsidRPr="005515DC">
        <w:t xml:space="preserve"> gmin </w:t>
      </w:r>
      <w:r w:rsidR="00177729" w:rsidRPr="005515DC">
        <w:t xml:space="preserve">województwa podkarpackiego </w:t>
      </w:r>
      <w:r w:rsidR="000E7935" w:rsidRPr="005515DC">
        <w:t>mają atrakcyjność turystyczna (44,1%</w:t>
      </w:r>
      <w:r>
        <w:t> </w:t>
      </w:r>
      <w:r w:rsidR="000E7935" w:rsidRPr="005515DC">
        <w:t>ocen 8-10), bezpieczeństwo podróży rowerem (41,4% ocen 8-10) oraz wygoda podróży rowerem (36,2% ocen 8</w:t>
      </w:r>
      <w:r w:rsidR="00AF2DCF">
        <w:noBreakHyphen/>
      </w:r>
      <w:r w:rsidR="000E7935" w:rsidRPr="005515DC">
        <w:t>10).</w:t>
      </w:r>
      <w:r w:rsidR="00344932">
        <w:t xml:space="preserve"> </w:t>
      </w:r>
    </w:p>
    <w:p w14:paraId="58243232" w14:textId="15E1C15A" w:rsidR="000E7935" w:rsidRPr="005515DC" w:rsidRDefault="00177729" w:rsidP="00EC1028">
      <w:r w:rsidRPr="005515DC">
        <w:t>Z kolei n</w:t>
      </w:r>
      <w:r w:rsidR="000E7935" w:rsidRPr="005515DC">
        <w:t>ajmniejszy wpływ na rozwój transportu rowerowego mają oczekiwania społeczne (9,2% ocen 1-4) oraz inne uwarunkowania – mentalność mieszkańców, środki finansowe, spójność transportu zbiorowego z transportem rowerowym (38,2%)</w:t>
      </w:r>
      <w:r w:rsidR="00344932">
        <w:rPr>
          <w:rStyle w:val="Odwoanieprzypisudolnego"/>
        </w:rPr>
        <w:footnoteReference w:id="95"/>
      </w:r>
      <w:r w:rsidR="000E7935" w:rsidRPr="005515DC">
        <w:t xml:space="preserve">. </w:t>
      </w:r>
    </w:p>
    <w:p w14:paraId="359823D3" w14:textId="36BF0135" w:rsidR="000E7935" w:rsidRPr="005515DC" w:rsidRDefault="00FF10C2" w:rsidP="00EC1028">
      <w:r>
        <w:t>Z kolei</w:t>
      </w:r>
      <w:r w:rsidRPr="005515DC">
        <w:t xml:space="preserve"> </w:t>
      </w:r>
      <w:r w:rsidR="00177729" w:rsidRPr="005515DC">
        <w:t>z</w:t>
      </w:r>
      <w:r w:rsidR="000E7935" w:rsidRPr="005515DC">
        <w:t>daniem przedsiębiorców, największy wpływ na rozwój transportu rowerowego ma atrakcyjność turystyczna (88,0%), oczekiwania społeczne (81,0%</w:t>
      </w:r>
      <w:r>
        <w:t> </w:t>
      </w:r>
      <w:r w:rsidR="000E7935" w:rsidRPr="005515DC">
        <w:t xml:space="preserve">ocen 8-10), bezpieczeństwo podróży rowerem (81,0% ocen 8-10) oraz wygoda podróży rowerem (81,0%). Żadne z uwarunkowań nie zostało ocenione </w:t>
      </w:r>
      <w:r>
        <w:t>negatywnie przez przedstawicieli przedsiębiorstw</w:t>
      </w:r>
      <w:r w:rsidR="00344932">
        <w:rPr>
          <w:rStyle w:val="Odwoanieprzypisudolnego"/>
        </w:rPr>
        <w:footnoteReference w:id="96"/>
      </w:r>
      <w:r w:rsidR="000E7935" w:rsidRPr="005515DC">
        <w:t>.</w:t>
      </w:r>
    </w:p>
    <w:p w14:paraId="767818AB" w14:textId="2678778B" w:rsidR="00AC5886" w:rsidRPr="005515DC" w:rsidRDefault="00177729" w:rsidP="00D4568B">
      <w:pPr>
        <w:pStyle w:val="WyrnienieII"/>
      </w:pPr>
      <w:r w:rsidRPr="005515DC">
        <w:t>Wnioski strategiczne</w:t>
      </w:r>
    </w:p>
    <w:p w14:paraId="5E84347F" w14:textId="60030C2C" w:rsidR="00177729" w:rsidRPr="0039185D" w:rsidRDefault="00177729" w:rsidP="00EC1028">
      <w:r w:rsidRPr="0039185D">
        <w:t xml:space="preserve">Najważniejsze uwarunkowania </w:t>
      </w:r>
      <w:r w:rsidRPr="002D3670">
        <w:rPr>
          <w:b/>
        </w:rPr>
        <w:t>wewnętrzne</w:t>
      </w:r>
      <w:r w:rsidRPr="0039185D">
        <w:t xml:space="preserve"> rozwoju ruchu rowerowego na</w:t>
      </w:r>
      <w:r w:rsidR="00337D01">
        <w:t xml:space="preserve"> </w:t>
      </w:r>
      <w:r w:rsidRPr="0039185D">
        <w:t>terenie województwa podkarpackiego:</w:t>
      </w:r>
    </w:p>
    <w:p w14:paraId="78574058" w14:textId="6FF6CC79" w:rsidR="00AC5886" w:rsidRPr="0039185D" w:rsidRDefault="00AC5886">
      <w:pPr>
        <w:pStyle w:val="Akapitzlist"/>
        <w:numPr>
          <w:ilvl w:val="0"/>
          <w:numId w:val="32"/>
        </w:numPr>
      </w:pPr>
      <w:r w:rsidRPr="0039185D">
        <w:t>Zróżnicowanie pod względem przewyższeń terenowych w poszczególnych częściach województwa (od niskich przewyższeń w dolinach rzecznych i</w:t>
      </w:r>
      <w:r w:rsidR="00970619" w:rsidRPr="0039185D">
        <w:t> </w:t>
      </w:r>
      <w:r w:rsidRPr="0039185D">
        <w:t>w</w:t>
      </w:r>
      <w:r w:rsidR="00970619" w:rsidRPr="0039185D">
        <w:t> </w:t>
      </w:r>
      <w:r w:rsidR="00743160" w:rsidRPr="0039185D">
        <w:t>północnej części</w:t>
      </w:r>
      <w:r w:rsidRPr="0039185D">
        <w:t xml:space="preserve"> województwa po duże przewyższenia w</w:t>
      </w:r>
      <w:r w:rsidR="00337D01">
        <w:t xml:space="preserve"> </w:t>
      </w:r>
      <w:r w:rsidRPr="0039185D">
        <w:t>Beskidach i</w:t>
      </w:r>
      <w:r w:rsidR="00AF2DCF">
        <w:t> </w:t>
      </w:r>
      <w:r w:rsidRPr="0039185D">
        <w:t>Bieszczadach).</w:t>
      </w:r>
    </w:p>
    <w:p w14:paraId="464C6349" w14:textId="22B90CD4" w:rsidR="00AC5886" w:rsidRDefault="00FF10C2">
      <w:pPr>
        <w:pStyle w:val="Akapitzlist"/>
        <w:numPr>
          <w:ilvl w:val="0"/>
          <w:numId w:val="32"/>
        </w:numPr>
      </w:pPr>
      <w:r>
        <w:t>Predyspozycje m</w:t>
      </w:r>
      <w:r w:rsidR="00AC5886" w:rsidRPr="0039185D">
        <w:t>iast taki</w:t>
      </w:r>
      <w:r>
        <w:t>ch</w:t>
      </w:r>
      <w:r w:rsidR="00AC5886" w:rsidRPr="0039185D">
        <w:t xml:space="preserve"> jak np. Rzeszów czy Tarnobrzeg </w:t>
      </w:r>
      <w:r w:rsidRPr="0039185D">
        <w:t>do osiągnięcia sporego ruchu rowerowego</w:t>
      </w:r>
      <w:r>
        <w:t>,</w:t>
      </w:r>
      <w:r w:rsidRPr="0039185D">
        <w:t xml:space="preserve"> </w:t>
      </w:r>
      <w:r w:rsidR="00AC5886" w:rsidRPr="0039185D">
        <w:t>ze względu na niewielkie przewyższenia</w:t>
      </w:r>
      <w:r>
        <w:t xml:space="preserve"> (</w:t>
      </w:r>
      <w:r w:rsidR="00AC5886" w:rsidRPr="0039185D">
        <w:t>natomiast w miastach takich jak np. Przemyśl czy Sanok będzie to znacznie trudniejsze</w:t>
      </w:r>
      <w:r>
        <w:t>)</w:t>
      </w:r>
      <w:r w:rsidR="00720070">
        <w:t>.</w:t>
      </w:r>
    </w:p>
    <w:p w14:paraId="1411907D" w14:textId="77777777" w:rsidR="00A770DF" w:rsidRPr="0039185D" w:rsidRDefault="00A770DF" w:rsidP="00EC1028">
      <w:pPr>
        <w:ind w:left="720"/>
      </w:pPr>
    </w:p>
    <w:p w14:paraId="58E753AD" w14:textId="0E85A9E7" w:rsidR="003D6076" w:rsidRPr="0039185D" w:rsidRDefault="00FF10C2">
      <w:pPr>
        <w:pStyle w:val="Akapitzlist"/>
        <w:numPr>
          <w:ilvl w:val="0"/>
          <w:numId w:val="32"/>
        </w:numPr>
      </w:pPr>
      <w:r>
        <w:lastRenderedPageBreak/>
        <w:t>K</w:t>
      </w:r>
      <w:r w:rsidR="00AC5886" w:rsidRPr="0039185D">
        <w:t xml:space="preserve">orzystny układ geograficzny pozwalający na wytyczenie 4 głównych </w:t>
      </w:r>
      <w:r w:rsidR="00970619" w:rsidRPr="0039185D">
        <w:t xml:space="preserve">tras </w:t>
      </w:r>
      <w:r w:rsidR="00AC5886" w:rsidRPr="0039185D">
        <w:t>dla</w:t>
      </w:r>
      <w:r w:rsidR="008D2A31">
        <w:t> </w:t>
      </w:r>
      <w:r w:rsidR="00AC5886" w:rsidRPr="0039185D">
        <w:t xml:space="preserve">regionu wzdłuż 4 korytarzy: jednego o przebiegu południkowym (wzdłuż doliny Sanu), dwóch o przebiegu </w:t>
      </w:r>
      <w:r w:rsidR="00970619" w:rsidRPr="0039185D">
        <w:t>równoleżnikowym</w:t>
      </w:r>
      <w:r w:rsidR="00AC5886" w:rsidRPr="0039185D">
        <w:t xml:space="preserve"> (korytarz autostrady A4 oraz korytarz kotlin podkarpackich - oba obsługują pasma, w</w:t>
      </w:r>
      <w:r w:rsidR="00970619" w:rsidRPr="0039185D">
        <w:t xml:space="preserve"> </w:t>
      </w:r>
      <w:r w:rsidR="00AC5886" w:rsidRPr="0039185D">
        <w:t xml:space="preserve">których zlokalizowane są kluczowe miasta regionu). Czwartym korytarzem, nieco peryferyjnym dla regionu jest trasa </w:t>
      </w:r>
      <w:r w:rsidR="003D6076" w:rsidRPr="0039185D">
        <w:t>wzdłuż nizinnego odcinka rzeki San pomiędzy Leżajskiem do Jarosławia (znaczącego ośrodka o wielowiekowych tradycjach historycznych).</w:t>
      </w:r>
    </w:p>
    <w:p w14:paraId="6C30D618" w14:textId="2B6E04DC" w:rsidR="00AC5886" w:rsidRPr="0039185D" w:rsidRDefault="00AC5886">
      <w:pPr>
        <w:pStyle w:val="Akapitzlist"/>
        <w:numPr>
          <w:ilvl w:val="0"/>
          <w:numId w:val="32"/>
        </w:numPr>
      </w:pPr>
      <w:r w:rsidRPr="0039185D">
        <w:t xml:space="preserve">Wysoki poziom atrakcyjności turystycznej regionu </w:t>
      </w:r>
      <w:r w:rsidR="00FF10C2">
        <w:t xml:space="preserve">oraz uwarunkowania kulturowe </w:t>
      </w:r>
      <w:r w:rsidRPr="0039185D">
        <w:t xml:space="preserve">- obecność licznych </w:t>
      </w:r>
      <w:r w:rsidR="00FF10C2">
        <w:t xml:space="preserve">zabytków oraz </w:t>
      </w:r>
      <w:r w:rsidRPr="0039185D">
        <w:t>systemów ochrony przyrody jak</w:t>
      </w:r>
      <w:r w:rsidR="008D2A31">
        <w:t> </w:t>
      </w:r>
      <w:r w:rsidRPr="0039185D">
        <w:t xml:space="preserve">parki, rezerwaty, obszary chronione, które stanowią </w:t>
      </w:r>
      <w:r w:rsidR="00FF10C2">
        <w:t>bodziec</w:t>
      </w:r>
      <w:r w:rsidRPr="0039185D">
        <w:t xml:space="preserve"> do rozwijania systemów szlaków rowerowych o</w:t>
      </w:r>
      <w:r w:rsidR="00337D01">
        <w:t xml:space="preserve"> </w:t>
      </w:r>
      <w:r w:rsidRPr="0039185D">
        <w:t xml:space="preserve">dobrym standardzie (np. </w:t>
      </w:r>
      <w:r w:rsidR="00970619" w:rsidRPr="0039185D">
        <w:t xml:space="preserve">Wschodni Szlak Rowerowy </w:t>
      </w:r>
      <w:r w:rsidRPr="0039185D">
        <w:t xml:space="preserve">Green Velo). </w:t>
      </w:r>
    </w:p>
    <w:p w14:paraId="289253A0" w14:textId="4B91E34B" w:rsidR="00AC5886" w:rsidRPr="0039185D" w:rsidRDefault="00AC5886">
      <w:pPr>
        <w:pStyle w:val="Akapitzlist"/>
        <w:numPr>
          <w:ilvl w:val="0"/>
          <w:numId w:val="32"/>
        </w:numPr>
      </w:pPr>
      <w:r w:rsidRPr="0039185D">
        <w:t>Mała liczba połączeń komunikacji zbiorowej lub jej brak</w:t>
      </w:r>
      <w:r w:rsidR="00FF10C2">
        <w:rPr>
          <w:rStyle w:val="Odwoanieprzypisudolnego"/>
        </w:rPr>
        <w:footnoteReference w:id="97"/>
      </w:r>
      <w:r w:rsidRPr="0039185D">
        <w:t>.</w:t>
      </w:r>
    </w:p>
    <w:p w14:paraId="109EF32D" w14:textId="24577513" w:rsidR="00AC5886" w:rsidRPr="0039185D" w:rsidRDefault="00177729" w:rsidP="00EC1028">
      <w:r w:rsidRPr="0039185D">
        <w:t>Najważniejsze uwarunkowania zewnętrzne rozwoju ruchu rowerowego na</w:t>
      </w:r>
      <w:r w:rsidR="00337D01">
        <w:t xml:space="preserve"> </w:t>
      </w:r>
      <w:r w:rsidRPr="0039185D">
        <w:t>terenie województwa podkarpackiego</w:t>
      </w:r>
      <w:r w:rsidR="00720070">
        <w:t>:</w:t>
      </w:r>
    </w:p>
    <w:p w14:paraId="3CE3B4DA" w14:textId="18CE5477" w:rsidR="00AC5886" w:rsidRPr="0039185D" w:rsidRDefault="00AC5886" w:rsidP="00C06476">
      <w:pPr>
        <w:pStyle w:val="Akapitzlist"/>
      </w:pPr>
      <w:r w:rsidRPr="0039185D">
        <w:t xml:space="preserve">Ponadregionalne sąsiedztwo z </w:t>
      </w:r>
      <w:r w:rsidR="00DC44A3" w:rsidRPr="0039185D">
        <w:t>województwami</w:t>
      </w:r>
      <w:r w:rsidRPr="0039185D">
        <w:t xml:space="preserve"> </w:t>
      </w:r>
      <w:r w:rsidR="00DC44A3" w:rsidRPr="0039185D">
        <w:t>m</w:t>
      </w:r>
      <w:r w:rsidRPr="0039185D">
        <w:t>ałopolskim</w:t>
      </w:r>
      <w:r w:rsidR="00DC44A3" w:rsidRPr="0039185D">
        <w:t>,</w:t>
      </w:r>
      <w:r w:rsidR="00720070">
        <w:t xml:space="preserve"> l</w:t>
      </w:r>
      <w:r w:rsidRPr="0039185D">
        <w:t>ubelskim oraz świętokrzyskim w zakresie prowadzenia trasy rowerowej wzdłuż Wisły (trasa o</w:t>
      </w:r>
      <w:r w:rsidR="00AF2DCF">
        <w:t> </w:t>
      </w:r>
      <w:r w:rsidRPr="0039185D">
        <w:t>znaczeniu ogólnokrajowym</w:t>
      </w:r>
      <w:r w:rsidR="00DC44A3" w:rsidRPr="0039185D">
        <w:t>,</w:t>
      </w:r>
      <w:r w:rsidRPr="0039185D">
        <w:t xml:space="preserve"> a nawet o potencjale atrakcyjności dla regionu Europy Środkowo - Wschodniej).</w:t>
      </w:r>
    </w:p>
    <w:p w14:paraId="1FF10A09" w14:textId="65C31DCC" w:rsidR="00DC44A3" w:rsidRPr="0039185D" w:rsidRDefault="00AC5886" w:rsidP="00C06476">
      <w:pPr>
        <w:pStyle w:val="Akapitzlist"/>
      </w:pPr>
      <w:r w:rsidRPr="0039185D">
        <w:t>Ponadregionalne sąsiedztwo z Ukrainą (Brama Przemyska)</w:t>
      </w:r>
      <w:r w:rsidR="00DC44A3" w:rsidRPr="0039185D">
        <w:t>.</w:t>
      </w:r>
      <w:r w:rsidRPr="0039185D">
        <w:t xml:space="preserve"> </w:t>
      </w:r>
    </w:p>
    <w:p w14:paraId="0BE3A0C9" w14:textId="4A331851" w:rsidR="00AC5886" w:rsidRPr="0039185D" w:rsidRDefault="00DC44A3" w:rsidP="00C06476">
      <w:pPr>
        <w:pStyle w:val="Akapitzlist"/>
      </w:pPr>
      <w:r w:rsidRPr="0039185D">
        <w:t>P</w:t>
      </w:r>
      <w:r w:rsidR="00AC5886" w:rsidRPr="0039185D">
        <w:t>onadregionalne wartości atrakcyjności przyrodniczej i turystycznej rejonu Beskidu Niskiego a</w:t>
      </w:r>
      <w:r w:rsidR="00337D01">
        <w:t xml:space="preserve"> </w:t>
      </w:r>
      <w:r w:rsidR="00AC5886" w:rsidRPr="0039185D">
        <w:t>zwłaszcza Bieszczadów.</w:t>
      </w:r>
    </w:p>
    <w:p w14:paraId="73C02C98" w14:textId="13D710E4" w:rsidR="00AC5886" w:rsidRPr="0039185D" w:rsidRDefault="00AC5886" w:rsidP="00C06476">
      <w:pPr>
        <w:pStyle w:val="Akapitzlist"/>
      </w:pPr>
      <w:r w:rsidRPr="0039185D">
        <w:t>Zmiana trendów i zwiększenie popularności transportu/turystyki rowerowej - powszechny wśród Europejczyków trend/styl życia, oparty o dbałość o</w:t>
      </w:r>
      <w:r w:rsidR="00DC44A3" w:rsidRPr="0039185D">
        <w:t> </w:t>
      </w:r>
      <w:r w:rsidRPr="0039185D">
        <w:t>środowisko naturalne i własne zdrowie fizyczne oraz psychiczne. Transport rowerowy z założenia wpisuje się w przyjazną środowisku i człowiekowi filozofię życia</w:t>
      </w:r>
      <w:r w:rsidR="00FF10C2">
        <w:rPr>
          <w:rStyle w:val="Odwoanieprzypisudolnego"/>
        </w:rPr>
        <w:footnoteReference w:id="98"/>
      </w:r>
      <w:r w:rsidRPr="0039185D">
        <w:t>.</w:t>
      </w:r>
    </w:p>
    <w:p w14:paraId="6A030750" w14:textId="7388A7C1" w:rsidR="00837CE3" w:rsidRPr="00C4207D" w:rsidRDefault="00177729" w:rsidP="00C06476">
      <w:pPr>
        <w:pStyle w:val="Nagwek1"/>
      </w:pPr>
      <w:r w:rsidRPr="005515DC">
        <w:br w:type="column"/>
      </w:r>
      <w:bookmarkStart w:id="99" w:name="_Toc125532208"/>
      <w:r w:rsidR="00837CE3" w:rsidRPr="00C4207D">
        <w:lastRenderedPageBreak/>
        <w:t>Działania samorządu województwa podkarpackiego i innych jednostek w zakresie rozwoju ruchu rowerowego</w:t>
      </w:r>
      <w:bookmarkEnd w:id="99"/>
    </w:p>
    <w:p w14:paraId="61BCF617" w14:textId="38822773" w:rsidR="00177729" w:rsidRPr="005515DC" w:rsidRDefault="00177729" w:rsidP="00EC1028">
      <w:r w:rsidRPr="005515DC">
        <w:t xml:space="preserve">Województwo podkarpackie wspierając rozwoju ruchu rowerowego implementuje </w:t>
      </w:r>
      <w:r w:rsidR="00565C8E">
        <w:t xml:space="preserve">zarówno </w:t>
      </w:r>
      <w:r w:rsidRPr="005515DC">
        <w:t xml:space="preserve">działania </w:t>
      </w:r>
      <w:r w:rsidR="00CE1578">
        <w:t>dotyczące</w:t>
      </w:r>
      <w:r w:rsidR="00CE1578" w:rsidRPr="005515DC">
        <w:t xml:space="preserve"> </w:t>
      </w:r>
      <w:r w:rsidR="00CE1578">
        <w:t>promocji</w:t>
      </w:r>
      <w:r w:rsidRPr="005515DC">
        <w:t xml:space="preserve"> i projektowani</w:t>
      </w:r>
      <w:r w:rsidR="00CE1578">
        <w:t>a</w:t>
      </w:r>
      <w:r w:rsidRPr="005515DC">
        <w:t xml:space="preserve"> inicjatyw </w:t>
      </w:r>
      <w:r w:rsidR="00743160">
        <w:t>popularyzujących region</w:t>
      </w:r>
      <w:r w:rsidR="002A2040">
        <w:t xml:space="preserve"> jako miejsce atrakcyjne dla turystów turystycznych</w:t>
      </w:r>
      <w:r w:rsidRPr="005515DC">
        <w:t xml:space="preserve">, jak również </w:t>
      </w:r>
      <w:r w:rsidR="00565C8E">
        <w:t xml:space="preserve">działania </w:t>
      </w:r>
      <w:r w:rsidRPr="00344932">
        <w:t xml:space="preserve">związane </w:t>
      </w:r>
      <w:r w:rsidR="00565C8E">
        <w:t xml:space="preserve">bezpośrednio </w:t>
      </w:r>
      <w:r w:rsidRPr="00344932">
        <w:t>z rozwojem</w:t>
      </w:r>
      <w:r w:rsidRPr="005515DC">
        <w:t xml:space="preserve"> </w:t>
      </w:r>
      <w:r w:rsidR="002A2040">
        <w:t>infrastruktury rowerowej (funkcjonalnej oraz</w:t>
      </w:r>
      <w:r w:rsidR="00565C8E">
        <w:t> </w:t>
      </w:r>
      <w:r w:rsidR="002A2040">
        <w:t>turystycznej)</w:t>
      </w:r>
      <w:r w:rsidRPr="005515DC">
        <w:t>.</w:t>
      </w:r>
    </w:p>
    <w:p w14:paraId="5973C60D" w14:textId="7626B800" w:rsidR="003B4039" w:rsidRPr="00C4207D" w:rsidRDefault="003B4039" w:rsidP="00C06476">
      <w:pPr>
        <w:pStyle w:val="Nagwek2"/>
      </w:pPr>
      <w:bookmarkStart w:id="100" w:name="_Toc125532209"/>
      <w:r w:rsidRPr="00C4207D">
        <w:t>Opracowania samorządu w zakresie ruchu rowerowego</w:t>
      </w:r>
      <w:bookmarkEnd w:id="100"/>
    </w:p>
    <w:p w14:paraId="469C5F7B" w14:textId="335FEBFD" w:rsidR="003B4039" w:rsidRPr="00C4207D" w:rsidRDefault="003B4039" w:rsidP="00C06476">
      <w:pPr>
        <w:pStyle w:val="Nagwek3"/>
      </w:pPr>
      <w:bookmarkStart w:id="101" w:name="_Toc125532210"/>
      <w:r w:rsidRPr="007E5003">
        <w:t xml:space="preserve">Opracowania </w:t>
      </w:r>
      <w:r w:rsidR="009A6A99" w:rsidRPr="007E5003">
        <w:t>dotyczące</w:t>
      </w:r>
      <w:r w:rsidRPr="007E5003">
        <w:t xml:space="preserve"> turystyki</w:t>
      </w:r>
      <w:r w:rsidR="00C07D19" w:rsidRPr="003D38D0">
        <w:rPr>
          <w:rStyle w:val="Odwoanieprzypisudolnego"/>
          <w:rFonts w:ascii="Arial" w:hAnsi="Arial"/>
        </w:rPr>
        <w:footnoteReference w:id="99"/>
      </w:r>
      <w:bookmarkEnd w:id="101"/>
      <w:r w:rsidRPr="00C4207D">
        <w:t xml:space="preserve"> </w:t>
      </w:r>
    </w:p>
    <w:p w14:paraId="5599F25E" w14:textId="612BE006" w:rsidR="003B4039" w:rsidRPr="005515DC" w:rsidRDefault="00177729" w:rsidP="00D4568B">
      <w:pPr>
        <w:pStyle w:val="WyrnienieII"/>
      </w:pPr>
      <w:r w:rsidRPr="005515DC">
        <w:t>Audyt, weryfikacja i aktualizacja strategii marki województwa podkarpackiego</w:t>
      </w:r>
    </w:p>
    <w:p w14:paraId="7DCDB6BA" w14:textId="3032EB8C" w:rsidR="00565C8E" w:rsidRDefault="00565C8E" w:rsidP="00EC1028">
      <w:pPr>
        <w:spacing w:after="0"/>
      </w:pPr>
      <w:r>
        <w:t>Celem Audytu była</w:t>
      </w:r>
      <w:r w:rsidRPr="00542114">
        <w:t xml:space="preserve"> rewitalizacja strategii marki województwa</w:t>
      </w:r>
      <w:r w:rsidRPr="0039185D">
        <w:t xml:space="preserve"> podkarpackiego oraz wskazanie wytycznych wdrażania marki</w:t>
      </w:r>
      <w:r>
        <w:t>.</w:t>
      </w:r>
    </w:p>
    <w:p w14:paraId="1FA874A3" w14:textId="36A30FFC" w:rsidR="00C07D19" w:rsidRPr="0039185D" w:rsidRDefault="00743160" w:rsidP="00EC1028">
      <w:pPr>
        <w:spacing w:after="0"/>
      </w:pPr>
      <w:r w:rsidRPr="002D3670">
        <w:t xml:space="preserve">Jak wynika z zapisów </w:t>
      </w:r>
      <w:r w:rsidR="00565C8E">
        <w:t>dokumentu Audytu</w:t>
      </w:r>
      <w:r>
        <w:t>:</w:t>
      </w:r>
      <w:r w:rsidR="00C07D19" w:rsidRPr="0039185D">
        <w:t xml:space="preserve"> </w:t>
      </w:r>
      <w:r>
        <w:t>„</w:t>
      </w:r>
      <w:r w:rsidR="00C07D19" w:rsidRPr="0039185D">
        <w:t>turystyka rowerowa została wskazana jako jedno z najważniejszych doświadczeń turystycznych. Turystyka rowerowa stanowi element kapitału marki – aktywów istniejących wewnętrznych. W</w:t>
      </w:r>
      <w:r w:rsidR="00565C8E">
        <w:t> </w:t>
      </w:r>
      <w:r w:rsidR="00C07D19" w:rsidRPr="0039185D">
        <w:t>dokumencie określone zostało również wyjątkowe doświadczenie turystyczne województwa – przygoda z nieznanym. Doświadczenie to może być realizowane poprzez kontakt z:</w:t>
      </w:r>
    </w:p>
    <w:p w14:paraId="5F7A9239" w14:textId="61426C5C" w:rsidR="009A6A99" w:rsidRPr="0039185D" w:rsidRDefault="00C07D19" w:rsidP="00C06476">
      <w:pPr>
        <w:pStyle w:val="Akapitzlist"/>
        <w:numPr>
          <w:ilvl w:val="0"/>
          <w:numId w:val="3"/>
        </w:numPr>
      </w:pPr>
      <w:r w:rsidRPr="0039185D">
        <w:t>dziką przyrodą;</w:t>
      </w:r>
    </w:p>
    <w:p w14:paraId="5E1AAD79" w14:textId="4C43E10F" w:rsidR="00177729" w:rsidRPr="0039185D" w:rsidRDefault="00C07D19" w:rsidP="00C06476">
      <w:pPr>
        <w:pStyle w:val="Akapitzlist"/>
        <w:numPr>
          <w:ilvl w:val="0"/>
          <w:numId w:val="3"/>
        </w:numPr>
      </w:pPr>
      <w:r w:rsidRPr="0039185D">
        <w:t xml:space="preserve"> </w:t>
      </w:r>
      <w:r w:rsidR="00177729" w:rsidRPr="0039185D">
        <w:t>wyjątkową kulturą i tradycją;</w:t>
      </w:r>
    </w:p>
    <w:p w14:paraId="588EE81B" w14:textId="631DDBE8" w:rsidR="00177729" w:rsidRPr="0039185D" w:rsidRDefault="00C07D19" w:rsidP="00C06476">
      <w:pPr>
        <w:pStyle w:val="Akapitzlist"/>
        <w:numPr>
          <w:ilvl w:val="0"/>
          <w:numId w:val="3"/>
        </w:numPr>
      </w:pPr>
      <w:r w:rsidRPr="0039185D">
        <w:t>kulturą jad</w:t>
      </w:r>
      <w:r w:rsidR="00177729" w:rsidRPr="0039185D">
        <w:t>ła i wina z lokalnym twistem;</w:t>
      </w:r>
    </w:p>
    <w:p w14:paraId="19E04247" w14:textId="77777777" w:rsidR="00177729" w:rsidRPr="0039185D" w:rsidRDefault="00177729" w:rsidP="00C06476">
      <w:pPr>
        <w:pStyle w:val="Akapitzlist"/>
        <w:numPr>
          <w:ilvl w:val="0"/>
          <w:numId w:val="3"/>
        </w:numPr>
      </w:pPr>
      <w:r w:rsidRPr="0039185D">
        <w:t xml:space="preserve">osobliwościami; </w:t>
      </w:r>
    </w:p>
    <w:p w14:paraId="6EEF4D41" w14:textId="4B5B6AAB" w:rsidR="00177729" w:rsidRPr="0039185D" w:rsidRDefault="00177729" w:rsidP="00C06476">
      <w:pPr>
        <w:pStyle w:val="Akapitzlist"/>
        <w:numPr>
          <w:ilvl w:val="0"/>
          <w:numId w:val="3"/>
        </w:numPr>
      </w:pPr>
      <w:r w:rsidRPr="0039185D">
        <w:t xml:space="preserve">podkarpackim biesiadowaniem; </w:t>
      </w:r>
    </w:p>
    <w:p w14:paraId="51E85709" w14:textId="77777777" w:rsidR="00177729" w:rsidRPr="0039185D" w:rsidRDefault="00C07D19" w:rsidP="00C06476">
      <w:pPr>
        <w:pStyle w:val="Akapitzlist"/>
        <w:numPr>
          <w:ilvl w:val="0"/>
          <w:numId w:val="3"/>
        </w:numPr>
      </w:pPr>
      <w:r w:rsidRPr="0039185D">
        <w:t>karpack</w:t>
      </w:r>
      <w:r w:rsidR="00177729" w:rsidRPr="0039185D">
        <w:t xml:space="preserve">imi winnicami i ekoturystyką; </w:t>
      </w:r>
    </w:p>
    <w:p w14:paraId="3A127CCD" w14:textId="77777777" w:rsidR="00177729" w:rsidRPr="0039185D" w:rsidRDefault="00C07D19" w:rsidP="00C06476">
      <w:pPr>
        <w:pStyle w:val="Akapitzlist"/>
        <w:numPr>
          <w:ilvl w:val="0"/>
          <w:numId w:val="3"/>
        </w:numPr>
      </w:pPr>
      <w:r w:rsidRPr="0039185D">
        <w:t>bliskością tran</w:t>
      </w:r>
      <w:r w:rsidR="00177729" w:rsidRPr="0039185D">
        <w:t xml:space="preserve">sgranicznych atrakcji Karpat; </w:t>
      </w:r>
    </w:p>
    <w:p w14:paraId="03C4BE79" w14:textId="616C5683" w:rsidR="00C07D19" w:rsidRPr="0039185D" w:rsidRDefault="00C07D19" w:rsidP="00C06476">
      <w:pPr>
        <w:pStyle w:val="Akapitzlist"/>
        <w:numPr>
          <w:ilvl w:val="0"/>
          <w:numId w:val="3"/>
        </w:numPr>
      </w:pPr>
      <w:r w:rsidRPr="0039185D">
        <w:t>życiem i kulturą Łemków i Bojków</w:t>
      </w:r>
      <w:r w:rsidR="00177729" w:rsidRPr="0039185D">
        <w:t>”</w:t>
      </w:r>
      <w:r w:rsidR="00177729" w:rsidRPr="0039185D">
        <w:rPr>
          <w:rStyle w:val="Odwoanieprzypisudolnego"/>
          <w:rFonts w:ascii="Arial" w:hAnsi="Arial"/>
        </w:rPr>
        <w:footnoteReference w:id="100"/>
      </w:r>
      <w:r w:rsidR="00177729" w:rsidRPr="0039185D">
        <w:t>.</w:t>
      </w:r>
    </w:p>
    <w:p w14:paraId="24772024" w14:textId="77777777" w:rsidR="00250DA0" w:rsidRDefault="00250DA0" w:rsidP="00D4568B">
      <w:pPr>
        <w:pStyle w:val="WyrnienieII"/>
        <w:sectPr w:rsidR="00250DA0">
          <w:pgSz w:w="11906" w:h="16838"/>
          <w:pgMar w:top="1417" w:right="1417" w:bottom="1417" w:left="1417" w:header="708" w:footer="708" w:gutter="0"/>
          <w:cols w:space="708"/>
          <w:docGrid w:linePitch="360"/>
        </w:sectPr>
      </w:pPr>
    </w:p>
    <w:p w14:paraId="05FAF9FE" w14:textId="41B6FF90" w:rsidR="003B4039" w:rsidRPr="0039185D" w:rsidRDefault="003B4039" w:rsidP="00D4568B">
      <w:pPr>
        <w:pStyle w:val="WyrnienieII"/>
      </w:pPr>
      <w:r w:rsidRPr="0039185D">
        <w:lastRenderedPageBreak/>
        <w:t>Strategia Rozwoju i Komunikacji Marketingowej Turystyki Województwa</w:t>
      </w:r>
      <w:r w:rsidR="00C96040" w:rsidRPr="0039185D">
        <w:t xml:space="preserve"> </w:t>
      </w:r>
      <w:r w:rsidRPr="0039185D">
        <w:t>Podkarpackiego na lata 2020–2025</w:t>
      </w:r>
    </w:p>
    <w:p w14:paraId="3BBD541A" w14:textId="108D1DB1" w:rsidR="00177729" w:rsidRPr="0039185D" w:rsidRDefault="00C07D19" w:rsidP="001418F6">
      <w:pPr>
        <w:spacing w:after="0"/>
      </w:pPr>
      <w:r w:rsidRPr="0039185D">
        <w:t xml:space="preserve">W dokumencie określone zostały listy motywacji doświadczenia turystycznego specyficznych dla turystów krajowych i zagranicznych odwiedzających województwo podkarpackie. Turystyka rowerowa określona w dokumencie jako motywacja </w:t>
      </w:r>
      <w:r w:rsidRPr="0039185D">
        <w:rPr>
          <w:i/>
          <w:iCs/>
        </w:rPr>
        <w:t>Wyprawy rowerowe</w:t>
      </w:r>
      <w:r w:rsidR="00565C8E">
        <w:rPr>
          <w:i/>
          <w:iCs/>
        </w:rPr>
        <w:t>.</w:t>
      </w:r>
      <w:r w:rsidRPr="0039185D">
        <w:t xml:space="preserve"> </w:t>
      </w:r>
      <w:r w:rsidR="00565C8E">
        <w:t>Z</w:t>
      </w:r>
      <w:r w:rsidRPr="0039185D">
        <w:t xml:space="preserve">nalazła się </w:t>
      </w:r>
      <w:r w:rsidR="00565C8E">
        <w:t xml:space="preserve">ona </w:t>
      </w:r>
      <w:r w:rsidRPr="0039185D">
        <w:t xml:space="preserve">na </w:t>
      </w:r>
      <w:r w:rsidR="00565C8E">
        <w:t>trzecim</w:t>
      </w:r>
      <w:r w:rsidRPr="0039185D">
        <w:t xml:space="preserve"> miejscu wśród motywacji turystów krajowych i na </w:t>
      </w:r>
      <w:r w:rsidR="00565C8E">
        <w:t>piątym</w:t>
      </w:r>
      <w:r w:rsidRPr="0039185D">
        <w:t xml:space="preserve"> miejscu wśród turystów zagranicznych. </w:t>
      </w:r>
      <w:r w:rsidR="00565C8E">
        <w:t xml:space="preserve">Ponadto </w:t>
      </w:r>
      <w:r w:rsidRPr="0039185D">
        <w:rPr>
          <w:i/>
          <w:iCs/>
        </w:rPr>
        <w:t>Strategia</w:t>
      </w:r>
      <w:r w:rsidRPr="0039185D">
        <w:t xml:space="preserve"> określa szczegółowo elementy oczekiwań turystów rowerowych oraz ich profil segmentacyjny.</w:t>
      </w:r>
      <w:r w:rsidR="001418F6">
        <w:t xml:space="preserve"> </w:t>
      </w:r>
      <w:r w:rsidR="00565C8E">
        <w:t>Na bazie motywacji oraz oczekiwań turystów w</w:t>
      </w:r>
      <w:r w:rsidRPr="0039185D">
        <w:t xml:space="preserve"> </w:t>
      </w:r>
      <w:r w:rsidRPr="0039185D">
        <w:rPr>
          <w:i/>
          <w:iCs/>
        </w:rPr>
        <w:t>Strategii</w:t>
      </w:r>
      <w:r w:rsidR="00565C8E">
        <w:rPr>
          <w:i/>
          <w:iCs/>
        </w:rPr>
        <w:t xml:space="preserve"> </w:t>
      </w:r>
      <w:r w:rsidR="00565C8E">
        <w:rPr>
          <w:iCs/>
        </w:rPr>
        <w:t>określono</w:t>
      </w:r>
      <w:r w:rsidRPr="0039185D">
        <w:rPr>
          <w:i/>
          <w:iCs/>
        </w:rPr>
        <w:t xml:space="preserve"> </w:t>
      </w:r>
      <w:r w:rsidRPr="0039185D">
        <w:t>rekomend</w:t>
      </w:r>
      <w:r w:rsidR="00565C8E">
        <w:t>acje odnoszące</w:t>
      </w:r>
      <w:r w:rsidRPr="0039185D">
        <w:t xml:space="preserve"> się </w:t>
      </w:r>
      <w:r w:rsidR="00565C8E">
        <w:t>do</w:t>
      </w:r>
      <w:r w:rsidR="00565C8E" w:rsidRPr="0039185D">
        <w:t xml:space="preserve"> </w:t>
      </w:r>
      <w:r w:rsidRPr="0039185D">
        <w:t xml:space="preserve">działań </w:t>
      </w:r>
      <w:r w:rsidR="00565C8E">
        <w:t>mających na celu</w:t>
      </w:r>
      <w:r w:rsidRPr="0039185D">
        <w:t xml:space="preserve"> wzmocnien</w:t>
      </w:r>
      <w:r w:rsidR="00565C8E">
        <w:t>ie</w:t>
      </w:r>
      <w:r w:rsidRPr="0039185D">
        <w:t xml:space="preserve"> spójnośc</w:t>
      </w:r>
      <w:r w:rsidR="00177729" w:rsidRPr="0039185D">
        <w:t>i infrastrukturalnej regionu</w:t>
      </w:r>
      <w:r w:rsidR="00565C8E">
        <w:t xml:space="preserve"> tj.</w:t>
      </w:r>
      <w:r w:rsidR="00177729" w:rsidRPr="0039185D">
        <w:t xml:space="preserve">: </w:t>
      </w:r>
    </w:p>
    <w:p w14:paraId="6B799D56" w14:textId="77777777" w:rsidR="00177729" w:rsidRPr="0039185D" w:rsidRDefault="00C07D19">
      <w:pPr>
        <w:pStyle w:val="Akapitzlist"/>
        <w:numPr>
          <w:ilvl w:val="0"/>
          <w:numId w:val="17"/>
        </w:numPr>
      </w:pPr>
      <w:r w:rsidRPr="0039185D">
        <w:t>opracowanie polityki rowerowej regionu uwzględniającej integracje tras rowerowych poziomu europejskiego, krajow</w:t>
      </w:r>
      <w:r w:rsidR="00177729" w:rsidRPr="0039185D">
        <w:t xml:space="preserve">ego, regionalnego, e-bike’ów; </w:t>
      </w:r>
    </w:p>
    <w:p w14:paraId="13F55DF2" w14:textId="77777777" w:rsidR="003304B9" w:rsidRPr="0039185D" w:rsidRDefault="00C07D19">
      <w:pPr>
        <w:pStyle w:val="Akapitzlist"/>
        <w:numPr>
          <w:ilvl w:val="0"/>
          <w:numId w:val="17"/>
        </w:numPr>
      </w:pPr>
      <w:r w:rsidRPr="0039185D">
        <w:t>stworzenie miejsc widokowych dla turystów rowerowych i pieszych wzdłuż przebiegu szlaków.</w:t>
      </w:r>
    </w:p>
    <w:p w14:paraId="1BB4F239" w14:textId="1B34BC8B" w:rsidR="00C07D19" w:rsidRPr="0039185D" w:rsidRDefault="00C07D19" w:rsidP="001418F6">
      <w:pPr>
        <w:spacing w:after="0"/>
      </w:pPr>
      <w:r w:rsidRPr="0039185D">
        <w:t xml:space="preserve">Określony został </w:t>
      </w:r>
      <w:r w:rsidR="00565C8E">
        <w:t xml:space="preserve">również </w:t>
      </w:r>
      <w:r w:rsidRPr="0039185D">
        <w:t>wskaźnik tych działań</w:t>
      </w:r>
      <w:r w:rsidR="00565C8E">
        <w:t xml:space="preserve"> tj.</w:t>
      </w:r>
      <w:r w:rsidRPr="0039185D">
        <w:t>: liczba nowych planów lub modernizacji przebiegów szlaków z uwzględnieniem potrzeb turystów związanych z</w:t>
      </w:r>
      <w:r w:rsidR="00565C8E">
        <w:t> </w:t>
      </w:r>
      <w:r w:rsidRPr="0039185D">
        <w:t>podziwianiem krajobrazu (co najmniej jeden szlak zmodernizowany pod kątem miejsc widokowych).</w:t>
      </w:r>
      <w:r w:rsidR="001418F6">
        <w:t xml:space="preserve"> </w:t>
      </w:r>
      <w:r w:rsidRPr="0039185D">
        <w:rPr>
          <w:i/>
          <w:iCs/>
        </w:rPr>
        <w:t>Strategia</w:t>
      </w:r>
      <w:r w:rsidRPr="0039185D">
        <w:t xml:space="preserve"> zawiera także rekomendacje produktów dla określonych w dokumencie subregionów turystycznych. Turystyka rowerowa</w:t>
      </w:r>
      <w:r w:rsidR="008D0673" w:rsidRPr="0039185D">
        <w:t>, jako wiodąca</w:t>
      </w:r>
      <w:r w:rsidRPr="0039185D">
        <w:t xml:space="preserve"> znalazła się wśród rekomendacji dla Roztocza </w:t>
      </w:r>
      <w:r w:rsidR="008D0673" w:rsidRPr="0039185D">
        <w:t xml:space="preserve">oraz </w:t>
      </w:r>
      <w:r w:rsidRPr="0039185D">
        <w:t>Doliny Sanu</w:t>
      </w:r>
      <w:r w:rsidR="008D0673" w:rsidRPr="0039185D">
        <w:t xml:space="preserve"> i Wisły</w:t>
      </w:r>
      <w:r w:rsidR="00177729" w:rsidRPr="0039185D">
        <w:rPr>
          <w:rStyle w:val="Odwoanieprzypisudolnego"/>
          <w:rFonts w:ascii="Arial" w:hAnsi="Arial"/>
        </w:rPr>
        <w:footnoteReference w:id="101"/>
      </w:r>
      <w:r w:rsidRPr="0039185D">
        <w:t>.</w:t>
      </w:r>
    </w:p>
    <w:p w14:paraId="355F28A7" w14:textId="0918BCFA" w:rsidR="003B4039" w:rsidRPr="0039185D" w:rsidRDefault="003B4039" w:rsidP="00D4568B">
      <w:pPr>
        <w:pStyle w:val="WyrnienieII"/>
      </w:pPr>
      <w:r w:rsidRPr="0039185D">
        <w:t>Audyt turystyczny województwa podkarpackiego</w:t>
      </w:r>
    </w:p>
    <w:p w14:paraId="08B09552" w14:textId="2385BA41" w:rsidR="006C7A4F" w:rsidRPr="0039185D" w:rsidRDefault="00565C8E" w:rsidP="001418F6">
      <w:pPr>
        <w:spacing w:after="0"/>
        <w:rPr>
          <w:b/>
        </w:rPr>
      </w:pPr>
      <w:r>
        <w:rPr>
          <w:color w:val="000000"/>
          <w:shd w:val="clear" w:color="auto" w:fill="FFFFFF"/>
        </w:rPr>
        <w:t xml:space="preserve">Jak wynika z zapisów Audytu turystycznego </w:t>
      </w:r>
      <w:r w:rsidR="00177729" w:rsidRPr="0039185D">
        <w:rPr>
          <w:color w:val="000000"/>
          <w:shd w:val="clear" w:color="auto" w:fill="FFFFFF"/>
        </w:rPr>
        <w:t>„</w:t>
      </w:r>
      <w:r w:rsidR="006C7A4F" w:rsidRPr="0039185D">
        <w:rPr>
          <w:color w:val="000000"/>
          <w:shd w:val="clear" w:color="auto" w:fill="FFFFFF"/>
        </w:rPr>
        <w:t>Analiza danych zastanych oraz wyniki badań i konsultacji z regionalnymi i lokalnymi interesariuszami w dziedzinie turystyki pozwoliły ocenić zasoby i potencjał turystyczny województwa podkarpackiego. Objęła ona: walory i atrakcje, infrastrukturę turystyczną (techniczną i społeczną) i</w:t>
      </w:r>
      <w:r w:rsidR="00337D01">
        <w:rPr>
          <w:color w:val="000000"/>
          <w:shd w:val="clear" w:color="auto" w:fill="FFFFFF"/>
        </w:rPr>
        <w:t> </w:t>
      </w:r>
      <w:r w:rsidR="006C7A4F" w:rsidRPr="0039185D">
        <w:rPr>
          <w:color w:val="000000"/>
          <w:shd w:val="clear" w:color="auto" w:fill="FFFFFF"/>
        </w:rPr>
        <w:t>okołoturystyczną, współpracę w</w:t>
      </w:r>
      <w:r w:rsidR="00337D01">
        <w:rPr>
          <w:color w:val="000000"/>
          <w:shd w:val="clear" w:color="auto" w:fill="FFFFFF"/>
        </w:rPr>
        <w:t xml:space="preserve"> </w:t>
      </w:r>
      <w:r w:rsidR="006C7A4F" w:rsidRPr="0039185D">
        <w:rPr>
          <w:color w:val="000000"/>
          <w:shd w:val="clear" w:color="auto" w:fill="FFFFFF"/>
        </w:rPr>
        <w:t>dziedzinie turystyki, dostępność komunikacyjną i</w:t>
      </w:r>
      <w:r w:rsidR="00337D01">
        <w:rPr>
          <w:color w:val="000000"/>
          <w:shd w:val="clear" w:color="auto" w:fill="FFFFFF"/>
        </w:rPr>
        <w:t> </w:t>
      </w:r>
      <w:r w:rsidR="006C7A4F" w:rsidRPr="0039185D">
        <w:rPr>
          <w:color w:val="000000"/>
          <w:shd w:val="clear" w:color="auto" w:fill="FFFFFF"/>
        </w:rPr>
        <w:t>czynniki społeczno-gospodarcze w kontekście rozwoju turystyki, produkt turystyczny, wykorzystanie europejskich środków pomocowych, a także działalność informacyjną i promocyjną</w:t>
      </w:r>
      <w:r w:rsidR="00177729" w:rsidRPr="0039185D">
        <w:rPr>
          <w:color w:val="000000"/>
          <w:shd w:val="clear" w:color="auto" w:fill="FFFFFF"/>
        </w:rPr>
        <w:t>”</w:t>
      </w:r>
      <w:r w:rsidR="00177729" w:rsidRPr="0039185D">
        <w:rPr>
          <w:rStyle w:val="Odwoanieprzypisudolnego"/>
          <w:rFonts w:ascii="Arial" w:hAnsi="Arial"/>
          <w:color w:val="000000"/>
          <w:shd w:val="clear" w:color="auto" w:fill="FFFFFF"/>
        </w:rPr>
        <w:footnoteReference w:id="102"/>
      </w:r>
      <w:r w:rsidR="006C7A4F" w:rsidRPr="0039185D">
        <w:rPr>
          <w:color w:val="000000"/>
          <w:shd w:val="clear" w:color="auto" w:fill="FFFFFF"/>
        </w:rPr>
        <w:t>.</w:t>
      </w:r>
    </w:p>
    <w:p w14:paraId="759A96E9" w14:textId="3C5572AF" w:rsidR="003B4039" w:rsidRPr="00DF6D85" w:rsidRDefault="003B4039" w:rsidP="00C06476">
      <w:pPr>
        <w:pStyle w:val="Nagwek3"/>
      </w:pPr>
      <w:bookmarkStart w:id="102" w:name="_Toc88529048"/>
      <w:bookmarkStart w:id="103" w:name="_Toc88529049"/>
      <w:bookmarkStart w:id="104" w:name="_Toc125532211"/>
      <w:bookmarkEnd w:id="102"/>
      <w:bookmarkEnd w:id="103"/>
      <w:r w:rsidRPr="00C4207D">
        <w:lastRenderedPageBreak/>
        <w:t xml:space="preserve">Opracowania </w:t>
      </w:r>
      <w:r w:rsidR="008C2669" w:rsidRPr="00C4207D">
        <w:t>dotyczące</w:t>
      </w:r>
      <w:r w:rsidR="002A2040" w:rsidRPr="007E5003">
        <w:t xml:space="preserve"> </w:t>
      </w:r>
      <w:r w:rsidRPr="007E5003">
        <w:t xml:space="preserve">rozwoju </w:t>
      </w:r>
      <w:r w:rsidR="002A2040" w:rsidRPr="007E5003">
        <w:t>infrastruktury rowerowej</w:t>
      </w:r>
      <w:bookmarkEnd w:id="104"/>
    </w:p>
    <w:p w14:paraId="63F2839C" w14:textId="7187632B" w:rsidR="003B4039" w:rsidRPr="0039185D" w:rsidRDefault="003B4039" w:rsidP="00D4568B">
      <w:pPr>
        <w:pStyle w:val="WyrnienieII"/>
      </w:pPr>
      <w:r w:rsidRPr="0039185D">
        <w:t>Audyt potencjału produktów turystyki rowerowej województwa podkarpackiego</w:t>
      </w:r>
    </w:p>
    <w:p w14:paraId="39C1EC76" w14:textId="55483B77" w:rsidR="006C7A4F" w:rsidRPr="0039185D" w:rsidRDefault="00565C8E" w:rsidP="00EC1028">
      <w:r w:rsidRPr="00565C8E">
        <w:rPr>
          <w:color w:val="000000"/>
          <w:shd w:val="clear" w:color="auto" w:fill="FFFFFF"/>
        </w:rPr>
        <w:t xml:space="preserve">Audyt potencjału produktów turystyki rowerowej województwa podkarpackiego </w:t>
      </w:r>
      <w:r>
        <w:rPr>
          <w:color w:val="000000"/>
          <w:shd w:val="clear" w:color="auto" w:fill="FFFFFF"/>
        </w:rPr>
        <w:t xml:space="preserve">wskazuje, że </w:t>
      </w:r>
      <w:r w:rsidR="00177729" w:rsidRPr="0039185D">
        <w:rPr>
          <w:color w:val="000000"/>
          <w:shd w:val="clear" w:color="auto" w:fill="FFFFFF"/>
        </w:rPr>
        <w:t>„</w:t>
      </w:r>
      <w:r w:rsidR="006C7A4F" w:rsidRPr="0039185D">
        <w:rPr>
          <w:color w:val="000000"/>
          <w:shd w:val="clear" w:color="auto" w:fill="FFFFFF"/>
        </w:rPr>
        <w:t>Celem opracowania dokumentu była diagnoza i analiza potencjału rynkowego produktów turystyki rowerowej województwa podkarpackiego, który stanowić będzie podstawę do opracowania kolejnego dokumentu: Strategii Rozwoju Produktów Turystyki Rowerowej województwa podkarpackiego wraz z Regionalną Polityką Rowerową,</w:t>
      </w:r>
      <w:r w:rsidR="00177729" w:rsidRPr="0039185D">
        <w:rPr>
          <w:color w:val="000000"/>
          <w:shd w:val="clear" w:color="auto" w:fill="FFFFFF"/>
        </w:rPr>
        <w:t>”</w:t>
      </w:r>
      <w:r w:rsidR="00177729" w:rsidRPr="0039185D">
        <w:rPr>
          <w:rStyle w:val="Odwoanieprzypisudolnego"/>
          <w:rFonts w:ascii="Arial" w:hAnsi="Arial"/>
          <w:color w:val="000000"/>
          <w:shd w:val="clear" w:color="auto" w:fill="FFFFFF"/>
        </w:rPr>
        <w:footnoteReference w:id="103"/>
      </w:r>
      <w:r w:rsidR="006C7A4F" w:rsidRPr="0039185D">
        <w:rPr>
          <w:color w:val="000000"/>
          <w:shd w:val="clear" w:color="auto" w:fill="FFFFFF"/>
        </w:rPr>
        <w:t>.</w:t>
      </w:r>
    </w:p>
    <w:p w14:paraId="34C2EA4F" w14:textId="6D68EECB" w:rsidR="003B4039" w:rsidRPr="0039185D" w:rsidRDefault="003B4039" w:rsidP="00D4568B">
      <w:pPr>
        <w:pStyle w:val="WyrnienieII"/>
      </w:pPr>
      <w:r w:rsidRPr="0039185D">
        <w:t>Plan Zagospodarowania Przestrzennego Województwa Podkarpackiego</w:t>
      </w:r>
      <w:r w:rsidR="00A76732" w:rsidRPr="0039185D">
        <w:t xml:space="preserve"> </w:t>
      </w:r>
      <w:r w:rsidRPr="0039185D">
        <w:t>- Perspektywa 2030</w:t>
      </w:r>
    </w:p>
    <w:p w14:paraId="0CBEB73B" w14:textId="46306AE3" w:rsidR="00250DA0" w:rsidRDefault="00177729" w:rsidP="001418F6">
      <w:pPr>
        <w:spacing w:after="240"/>
      </w:pPr>
      <w:r w:rsidRPr="0039185D">
        <w:t>„</w:t>
      </w:r>
      <w:r w:rsidR="00C07D19" w:rsidRPr="0039185D">
        <w:t>Plan zawiera określenie kierunków zagospodarowania przestrzennego i ma na celu wskazanie zamierzeń, jakie należy realizować, aby osiągnąć ład przestrzenny i</w:t>
      </w:r>
      <w:r w:rsidR="008C2669" w:rsidRPr="0039185D">
        <w:t> </w:t>
      </w:r>
      <w:r w:rsidR="00C07D19" w:rsidRPr="0039185D">
        <w:t xml:space="preserve">zrównoważony rozwój województwa. Kierunki nakreślone w planie będą realizowane i wdrażane poprzez politykę przestrzenną oraz ustalone zasady zagospodarowania. </w:t>
      </w:r>
    </w:p>
    <w:p w14:paraId="069C2A61" w14:textId="7B589E9C" w:rsidR="00C07D19" w:rsidRPr="0039185D" w:rsidRDefault="00C07D19" w:rsidP="00EC1028">
      <w:pPr>
        <w:spacing w:after="0"/>
      </w:pPr>
      <w:r w:rsidRPr="0039185D">
        <w:t>Obszar turystyki rowerowej znalazł swoje miejsce w zakresie:</w:t>
      </w:r>
    </w:p>
    <w:p w14:paraId="18AD191B" w14:textId="77777777" w:rsidR="00177729" w:rsidRPr="0039185D" w:rsidRDefault="00C07D19">
      <w:pPr>
        <w:pStyle w:val="Akapitzlist"/>
        <w:numPr>
          <w:ilvl w:val="0"/>
          <w:numId w:val="18"/>
        </w:numPr>
      </w:pPr>
      <w:r w:rsidRPr="0039185D">
        <w:t xml:space="preserve">działań realizujących kierunek 2.3. OCHRONA DZIEDZICTWA KULTUROWEGO w polityce przestrzennej 2.3.4. Rozwijanie sieci szlaków kulturowych, jako istotnego elementu spajającego </w:t>
      </w:r>
      <w:r w:rsidR="00177729" w:rsidRPr="0039185D">
        <w:t xml:space="preserve">zasoby kulturowe województwa, </w:t>
      </w:r>
    </w:p>
    <w:p w14:paraId="55E663C1" w14:textId="64AB5462" w:rsidR="001418F6" w:rsidRDefault="00C07D19">
      <w:pPr>
        <w:pStyle w:val="Akapitzlist"/>
        <w:numPr>
          <w:ilvl w:val="1"/>
          <w:numId w:val="18"/>
        </w:numPr>
        <w:sectPr w:rsidR="001418F6">
          <w:pgSz w:w="11906" w:h="16838"/>
          <w:pgMar w:top="1417" w:right="1417" w:bottom="1417" w:left="1417" w:header="708" w:footer="708" w:gutter="0"/>
          <w:cols w:space="708"/>
          <w:docGrid w:linePitch="360"/>
        </w:sectPr>
      </w:pPr>
      <w:r w:rsidRPr="0039185D">
        <w:t>tworzenie nowych szlaków kulturowych rowerowych, pieszych, samochodowych i wodnych, w tym również szlaków międzyregionalnych i transgranicznych, w oparciu o zasoby kulturowe województwa oraz inne elementy związane z historią regionu, z</w:t>
      </w:r>
      <w:r w:rsidR="008C2669" w:rsidRPr="0039185D">
        <w:t> </w:t>
      </w:r>
      <w:r w:rsidRPr="0039185D">
        <w:t>uwzględnieniem elementów pozakulturowych takich jak wartości p</w:t>
      </w:r>
      <w:r w:rsidR="00177729" w:rsidRPr="0039185D">
        <w:t>rzyrodnicze czy krajobrazowe;</w:t>
      </w:r>
    </w:p>
    <w:p w14:paraId="77E20DA8" w14:textId="4A816EB1" w:rsidR="00177729" w:rsidRPr="0039185D" w:rsidRDefault="00177729" w:rsidP="001418F6"/>
    <w:p w14:paraId="26469DEF" w14:textId="77777777" w:rsidR="00177729" w:rsidRPr="0039185D" w:rsidRDefault="00C07D19">
      <w:pPr>
        <w:pStyle w:val="Akapitzlist"/>
        <w:numPr>
          <w:ilvl w:val="0"/>
          <w:numId w:val="18"/>
        </w:numPr>
      </w:pPr>
      <w:r w:rsidRPr="0039185D">
        <w:t>działań realizujących kierunek 3.1. PODNIESIENIE POZIOMU ŻYCIA MIESZKAŃCÓW WOJEWÓDZTWA w polityce przestrzennej 3.1.4. Kształtowanie i rozwój infrastr</w:t>
      </w:r>
      <w:r w:rsidR="00177729" w:rsidRPr="0039185D">
        <w:t xml:space="preserve">uktury sportowo-rekreacyjnej, </w:t>
      </w:r>
    </w:p>
    <w:p w14:paraId="14BD8776" w14:textId="5F77340E" w:rsidR="00177729" w:rsidRPr="0039185D" w:rsidRDefault="00C07D19">
      <w:pPr>
        <w:pStyle w:val="Akapitzlist"/>
        <w:numPr>
          <w:ilvl w:val="1"/>
          <w:numId w:val="18"/>
        </w:numPr>
      </w:pPr>
      <w:r w:rsidRPr="0039185D">
        <w:t>budowa i modernizacja obiektów i urządzeń sportowych oraz infrastruktury przeznaczonej do rekreacji pieszej, rowerowej, wodnej i</w:t>
      </w:r>
      <w:r w:rsidR="00B21C03" w:rsidRPr="0039185D">
        <w:t> </w:t>
      </w:r>
      <w:r w:rsidRPr="0039185D">
        <w:t>narciarskiej, zwłaszcza w miejscowościach uzdrowiskowych i</w:t>
      </w:r>
      <w:r w:rsidR="00AF2DCF">
        <w:t> </w:t>
      </w:r>
      <w:r w:rsidRPr="0039185D">
        <w:t>na</w:t>
      </w:r>
      <w:r w:rsidR="00AF2DCF">
        <w:t> </w:t>
      </w:r>
      <w:r w:rsidRPr="0039185D">
        <w:t>terena</w:t>
      </w:r>
      <w:r w:rsidR="00177729" w:rsidRPr="0039185D">
        <w:t xml:space="preserve">ch atrakcyjnych turystycznie; </w:t>
      </w:r>
    </w:p>
    <w:p w14:paraId="042F7E62" w14:textId="77777777" w:rsidR="00177729" w:rsidRPr="0039185D" w:rsidRDefault="00C07D19">
      <w:pPr>
        <w:pStyle w:val="Akapitzlist"/>
        <w:numPr>
          <w:ilvl w:val="0"/>
          <w:numId w:val="18"/>
        </w:numPr>
      </w:pPr>
      <w:r w:rsidRPr="0039185D">
        <w:t>działań realizujących kierunek 3.2. KSZTAŁTOWANIE WARUNKÓW ROZWOJU GOSPODARCZEGO w polityce przestrzennej 3.2.3. Z</w:t>
      </w:r>
      <w:r w:rsidR="00177729" w:rsidRPr="0039185D">
        <w:t xml:space="preserve">równoważony rozwój turystyki, </w:t>
      </w:r>
    </w:p>
    <w:p w14:paraId="5EB9600D" w14:textId="58E0BEB2" w:rsidR="00177729" w:rsidRPr="0039185D" w:rsidRDefault="00C07D19">
      <w:pPr>
        <w:pStyle w:val="Akapitzlist"/>
        <w:numPr>
          <w:ilvl w:val="1"/>
          <w:numId w:val="18"/>
        </w:numPr>
      </w:pPr>
      <w:r w:rsidRPr="0039185D">
        <w:t xml:space="preserve">zachowanie istniejących i tworzenie </w:t>
      </w:r>
      <w:r w:rsidR="008D2357" w:rsidRPr="0039185D">
        <w:t>nowych szlaków turystycznych, w </w:t>
      </w:r>
      <w:r w:rsidRPr="0039185D">
        <w:t>tym szlaków rowerowych o znaczeniu międzynarodowym, po</w:t>
      </w:r>
      <w:r w:rsidR="00177729" w:rsidRPr="0039185D">
        <w:t xml:space="preserve">nadregionalnym i regionalnym; </w:t>
      </w:r>
    </w:p>
    <w:p w14:paraId="36BDC3FB" w14:textId="77777777" w:rsidR="00177729" w:rsidRPr="0039185D" w:rsidRDefault="00C07D19">
      <w:pPr>
        <w:pStyle w:val="Akapitzlist"/>
        <w:numPr>
          <w:ilvl w:val="0"/>
          <w:numId w:val="18"/>
        </w:numPr>
      </w:pPr>
      <w:r w:rsidRPr="0039185D">
        <w:t>zapisy dotyczące uwarunkowań rozwoju Rzeszowskiego Obszaru Funkcj</w:t>
      </w:r>
      <w:r w:rsidR="00177729" w:rsidRPr="0039185D">
        <w:t xml:space="preserve">onalnego, </w:t>
      </w:r>
    </w:p>
    <w:p w14:paraId="7E98A451" w14:textId="77777777" w:rsidR="00177729" w:rsidRPr="0039185D" w:rsidRDefault="00C07D19">
      <w:pPr>
        <w:pStyle w:val="Akapitzlist"/>
        <w:numPr>
          <w:ilvl w:val="1"/>
          <w:numId w:val="18"/>
        </w:numPr>
      </w:pPr>
      <w:r w:rsidRPr="0039185D">
        <w:t>nierównomiernie rozmieszczone trasy rowerowe wymagają uzupełnienia i stworzenia rozwiązań syst</w:t>
      </w:r>
      <w:r w:rsidR="00177729" w:rsidRPr="0039185D">
        <w:t xml:space="preserve">emowych na całym terenie ROF, </w:t>
      </w:r>
    </w:p>
    <w:p w14:paraId="5FBFECE6" w14:textId="7B14D739" w:rsidR="00C07D19" w:rsidRPr="0039185D" w:rsidRDefault="00C07D19">
      <w:pPr>
        <w:pStyle w:val="Akapitzlist"/>
        <w:numPr>
          <w:ilvl w:val="1"/>
          <w:numId w:val="18"/>
        </w:numPr>
      </w:pPr>
      <w:r w:rsidRPr="0039185D">
        <w:t>stworzenie na terenie ROF rozwiązań systemowych w zakresie ścieżek rowerowych przez rozwój infrastruktury, powiązanie gminnych tras i</w:t>
      </w:r>
      <w:r w:rsidR="00B21C03" w:rsidRPr="0039185D">
        <w:t> </w:t>
      </w:r>
      <w:r w:rsidRPr="0039185D">
        <w:t>ścieżek rowerowych, połączenie ich z systemem ścieżek funkcjonujących na terenie miasta Rzeszowa.</w:t>
      </w:r>
    </w:p>
    <w:p w14:paraId="2E1B4A84" w14:textId="77777777" w:rsidR="00250DA0" w:rsidRDefault="00250DA0" w:rsidP="00D4568B">
      <w:pPr>
        <w:pStyle w:val="WyrnienieII"/>
        <w:sectPr w:rsidR="00250DA0">
          <w:pgSz w:w="11906" w:h="16838"/>
          <w:pgMar w:top="1417" w:right="1417" w:bottom="1417" w:left="1417" w:header="708" w:footer="708" w:gutter="0"/>
          <w:cols w:space="708"/>
          <w:docGrid w:linePitch="360"/>
        </w:sectPr>
      </w:pPr>
    </w:p>
    <w:p w14:paraId="55E1E751" w14:textId="0706E211" w:rsidR="00155503" w:rsidRDefault="00155503" w:rsidP="00D4568B">
      <w:pPr>
        <w:pStyle w:val="WyrnienieII"/>
      </w:pPr>
      <w:r>
        <w:lastRenderedPageBreak/>
        <w:t>Strategia Rozwoju Województwa – Podkarpackie 2030</w:t>
      </w:r>
    </w:p>
    <w:p w14:paraId="1BBD823A" w14:textId="5C471FC9" w:rsidR="00155503" w:rsidRDefault="00155503" w:rsidP="001418F6">
      <w:pPr>
        <w:spacing w:after="0"/>
      </w:pPr>
      <w:r>
        <w:t xml:space="preserve">Celem przyjętego w Strategii Województwa, obszaru tematycznego: </w:t>
      </w:r>
      <w:r w:rsidRPr="002D3670">
        <w:rPr>
          <w:i/>
        </w:rPr>
        <w:t>Infrastruktura dla zrównoważonego rozwoju i środowiska</w:t>
      </w:r>
      <w:r>
        <w:rPr>
          <w:b/>
        </w:rPr>
        <w:t xml:space="preserve"> </w:t>
      </w:r>
      <w:r>
        <w:t xml:space="preserve">jest: Rozbudowa infrastruktury służącej rozwojowi oraz optymalizacja wykorzystania zasobów naturalnych i energii przy zachowaniu dbałości o stan środowiska przyrodniczego. W związku z czym zaplanowano rozwój infrastruktury służącej prowadzeniu turystyki (w tym </w:t>
      </w:r>
      <w:r w:rsidRPr="00155503">
        <w:t xml:space="preserve">rozwój zintegrowanej sieci ścieżek rowerowych, tras rowerowych, w tym szlaków </w:t>
      </w:r>
      <w:r w:rsidR="007A0738">
        <w:t>G</w:t>
      </w:r>
      <w:r w:rsidRPr="00155503">
        <w:t>reenways</w:t>
      </w:r>
      <w:r>
        <w:t xml:space="preserve">). </w:t>
      </w:r>
    </w:p>
    <w:p w14:paraId="3D2FB164" w14:textId="2F9B497F" w:rsidR="00155503" w:rsidRPr="00155503" w:rsidRDefault="00155503" w:rsidP="00EC1028">
      <w:r>
        <w:t>Ponadto w ramach wykorzystani</w:t>
      </w:r>
      <w:r w:rsidR="00AE6A39">
        <w:t>a</w:t>
      </w:r>
      <w:r w:rsidRPr="00155503">
        <w:t xml:space="preserve"> policentrycznego miejskiego układu osadniczego</w:t>
      </w:r>
      <w:r>
        <w:t xml:space="preserve"> zaplanowano rozwój powiązań komunikacyjnych wewnątrz obszarów funkcjonalnych biegunów wzrostu (w tym rozwój zintegrowanej sieci ścieżek rowerowych, tras rowerowych, jako alternatywy dla przemieszczania się na krótkich odcinkach oraz służących rekreacji) oraz r</w:t>
      </w:r>
      <w:r w:rsidRPr="00155503">
        <w:t>ozwój miast</w:t>
      </w:r>
      <w:r>
        <w:t xml:space="preserve"> powiatowych i miast mniejszych (w tym rozwój zintegrowanej sieci ścieżek rowerowych, tras rowerowych, jako alternatywy dla przemieszczania się). Dodatkowo w ramach rozwij</w:t>
      </w:r>
      <w:r w:rsidR="00AF2DCF">
        <w:t>ania powiązań komunikacyjnych i </w:t>
      </w:r>
      <w:r>
        <w:t>zintegrowanego systemu transportu publicznego łączących Rzeszów z jego obszarem funkcjonalnym ROF wskazano na zapewnienie spójnego systemu tras rowerowych gwarantujących bezpieczeństwo w poruszaniu się po mieście i obszarze ROF oraz zapewnienie zrównoważonego systemu ob</w:t>
      </w:r>
      <w:r w:rsidR="00AF2DCF">
        <w:t>ejmującego transport zbiorowy i </w:t>
      </w:r>
      <w:r>
        <w:t>rowerowy na obszarze Rzeszowa i ROF z wykorzystaniem intermodalnych węzłów powiązanych z</w:t>
      </w:r>
      <w:r w:rsidR="005001A9">
        <w:t xml:space="preserve"> </w:t>
      </w:r>
      <w:r>
        <w:t>transportem rowerowym tj. P&amp;R, B&amp;R, K&amp;R.</w:t>
      </w:r>
    </w:p>
    <w:p w14:paraId="6615AEA7" w14:textId="082AF716" w:rsidR="00155503" w:rsidRDefault="00155503" w:rsidP="00D4568B">
      <w:pPr>
        <w:pStyle w:val="WyrnienieII"/>
      </w:pPr>
      <w:r>
        <w:t>P</w:t>
      </w:r>
      <w:r w:rsidR="00A770DF">
        <w:t>rogram</w:t>
      </w:r>
      <w:r>
        <w:t xml:space="preserve"> Strategiczn</w:t>
      </w:r>
      <w:r w:rsidR="00A770DF">
        <w:t>y</w:t>
      </w:r>
      <w:r>
        <w:t xml:space="preserve"> Rozwoju Transportu Województwa Podkarpackiego</w:t>
      </w:r>
      <w:r w:rsidR="00A770DF">
        <w:t xml:space="preserve"> do roku 2023</w:t>
      </w:r>
    </w:p>
    <w:p w14:paraId="5D87AE14" w14:textId="7355B106" w:rsidR="00250DA0" w:rsidRDefault="00155503" w:rsidP="00EC1028">
      <w:pPr>
        <w:sectPr w:rsidR="00250DA0">
          <w:pgSz w:w="11906" w:h="16838"/>
          <w:pgMar w:top="1417" w:right="1417" w:bottom="1417" w:left="1417" w:header="708" w:footer="708" w:gutter="0"/>
          <w:cols w:space="708"/>
          <w:docGrid w:linePitch="360"/>
        </w:sectPr>
      </w:pPr>
      <w:r w:rsidRPr="00B94699">
        <w:t xml:space="preserve">Jednym z celów </w:t>
      </w:r>
      <w:r w:rsidRPr="002D3670">
        <w:rPr>
          <w:i/>
        </w:rPr>
        <w:t>Planu</w:t>
      </w:r>
      <w:r w:rsidRPr="00B94699">
        <w:t xml:space="preserve"> jest integracja podsyste</w:t>
      </w:r>
      <w:r w:rsidR="00CE1578" w:rsidRPr="00B94699">
        <w:t xml:space="preserve">mów transportowych oraz poprawa </w:t>
      </w:r>
      <w:r w:rsidRPr="00B94699">
        <w:t xml:space="preserve">bezpieczeństwa w transporcie. </w:t>
      </w:r>
      <w:r w:rsidR="00743160" w:rsidRPr="002D3670">
        <w:t xml:space="preserve">Jak wynika za zapisów Planu: </w:t>
      </w:r>
      <w:r w:rsidR="00743160" w:rsidRPr="00B94699">
        <w:t xml:space="preserve">„Najważniejszym zadaniem dla rozwoju transportu w województwie podkarpackim jest budowa zintegrowanych węzłów przesiadkowych (pasażerskich) pomiędzy transportem lotniczym, kolejowym i drogowym (autobusowym, komunikacją miejską </w:t>
      </w:r>
      <w:r w:rsidR="00743160" w:rsidRPr="002D3670">
        <w:rPr>
          <w:b/>
        </w:rPr>
        <w:t>oraz transportem indywidualnym</w:t>
      </w:r>
      <w:r w:rsidR="00743160" w:rsidRPr="00B94699">
        <w:t>)”</w:t>
      </w:r>
      <w:r w:rsidR="00743160" w:rsidRPr="00B94699">
        <w:rPr>
          <w:rStyle w:val="Odwoanieprzypisudolnego"/>
        </w:rPr>
        <w:footnoteReference w:id="104"/>
      </w:r>
      <w:r w:rsidR="00743160" w:rsidRPr="00B94699">
        <w:t xml:space="preserve">. W związku z czym </w:t>
      </w:r>
      <w:r w:rsidR="00743160" w:rsidRPr="002D3670">
        <w:t>c</w:t>
      </w:r>
      <w:r w:rsidRPr="00B94699">
        <w:t xml:space="preserve">el ten realizowany będzie </w:t>
      </w:r>
      <w:r w:rsidR="00743160" w:rsidRPr="002D3670">
        <w:t xml:space="preserve">m.in. </w:t>
      </w:r>
      <w:r w:rsidRPr="00B94699">
        <w:t>poprzez rozwój infrastruktury transportu rowerowego.</w:t>
      </w:r>
      <w:r w:rsidR="003C2451" w:rsidRPr="00B94699" w:rsidDel="003C2451">
        <w:t xml:space="preserve"> </w:t>
      </w:r>
      <w:r w:rsidR="003C2451">
        <w:t xml:space="preserve"> </w:t>
      </w:r>
      <w:r w:rsidR="00C13D52">
        <w:t xml:space="preserve"> </w:t>
      </w:r>
    </w:p>
    <w:p w14:paraId="2F046E56" w14:textId="68068776" w:rsidR="00A37CBA" w:rsidRPr="007E5003" w:rsidRDefault="00837CE3" w:rsidP="00C06476">
      <w:pPr>
        <w:pStyle w:val="Nagwek1"/>
      </w:pPr>
      <w:bookmarkStart w:id="105" w:name="_Toc125532212"/>
      <w:r w:rsidRPr="00C4207D">
        <w:lastRenderedPageBreak/>
        <w:t>O</w:t>
      </w:r>
      <w:r w:rsidR="00A37CBA" w:rsidRPr="00C4207D">
        <w:t xml:space="preserve">cena stanu ruchu rowerowego i </w:t>
      </w:r>
      <w:r w:rsidR="000D2C47" w:rsidRPr="007E5003">
        <w:t>infrastruktury związanej z ruchem rowerowym</w:t>
      </w:r>
      <w:bookmarkEnd w:id="105"/>
      <w:r w:rsidR="000D2C47" w:rsidRPr="007E5003">
        <w:t xml:space="preserve"> </w:t>
      </w:r>
    </w:p>
    <w:p w14:paraId="5809AC1D" w14:textId="5B41AD38" w:rsidR="00A37CBA" w:rsidRPr="00DF6D85" w:rsidRDefault="00837CE3" w:rsidP="00C06476">
      <w:pPr>
        <w:pStyle w:val="Nagwek2"/>
      </w:pPr>
      <w:bookmarkStart w:id="106" w:name="_Toc125532213"/>
      <w:r w:rsidRPr="007E5003">
        <w:t>A</w:t>
      </w:r>
      <w:r w:rsidR="00A37CBA" w:rsidRPr="00DF6D85">
        <w:t>na</w:t>
      </w:r>
      <w:r w:rsidRPr="00DF6D85">
        <w:t>liza istniejącej infrastruktury na terenie województwa podkarpackiego</w:t>
      </w:r>
      <w:bookmarkEnd w:id="106"/>
    </w:p>
    <w:p w14:paraId="6C7D9828" w14:textId="5295C37A" w:rsidR="003B4039" w:rsidRPr="002E2DBB" w:rsidRDefault="003B4039" w:rsidP="00C06476">
      <w:pPr>
        <w:pStyle w:val="Nagwek3"/>
      </w:pPr>
      <w:bookmarkStart w:id="107" w:name="_Toc125532214"/>
      <w:r w:rsidRPr="00DF6D85">
        <w:t>Szlaki i trasy rowerowe</w:t>
      </w:r>
      <w:bookmarkEnd w:id="107"/>
    </w:p>
    <w:p w14:paraId="42132203" w14:textId="069CC84B" w:rsidR="003B4039" w:rsidRPr="005001A9" w:rsidRDefault="003B4039" w:rsidP="00C06476">
      <w:pPr>
        <w:pStyle w:val="Nagwek4"/>
      </w:pPr>
      <w:r w:rsidRPr="002E2DBB">
        <w:t xml:space="preserve">Istniejące szlaki </w:t>
      </w:r>
      <w:r w:rsidR="00C07D19" w:rsidRPr="005001A9">
        <w:t xml:space="preserve">i trasy </w:t>
      </w:r>
      <w:r w:rsidRPr="005001A9">
        <w:t>rowerowe</w:t>
      </w:r>
    </w:p>
    <w:p w14:paraId="5B9FC65F" w14:textId="735F610E" w:rsidR="008D2357" w:rsidRPr="005515DC" w:rsidRDefault="009047FF" w:rsidP="00EC1028">
      <w:pPr>
        <w:spacing w:after="120"/>
      </w:pPr>
      <w:r w:rsidRPr="005515DC">
        <w:t xml:space="preserve">Według analizy przeprowadzonej na podstawie </w:t>
      </w:r>
      <w:r w:rsidRPr="0039185D">
        <w:rPr>
          <w:i/>
          <w:iCs/>
        </w:rPr>
        <w:t>Studium Rozwoju Turystyki i</w:t>
      </w:r>
      <w:r w:rsidR="000A2BEB" w:rsidRPr="005515DC">
        <w:rPr>
          <w:i/>
          <w:iCs/>
        </w:rPr>
        <w:t> </w:t>
      </w:r>
      <w:r w:rsidRPr="0039185D">
        <w:rPr>
          <w:i/>
          <w:iCs/>
        </w:rPr>
        <w:t>Rekreacji w Województwie Podkarpackim z 2018</w:t>
      </w:r>
      <w:r w:rsidR="00AC14FB" w:rsidRPr="0039185D">
        <w:rPr>
          <w:i/>
          <w:iCs/>
        </w:rPr>
        <w:t xml:space="preserve"> </w:t>
      </w:r>
      <w:r w:rsidR="000A2BEB" w:rsidRPr="0039185D">
        <w:rPr>
          <w:i/>
          <w:iCs/>
        </w:rPr>
        <w:t>roku</w:t>
      </w:r>
      <w:r w:rsidR="000A2BEB" w:rsidRPr="005515DC">
        <w:t xml:space="preserve"> </w:t>
      </w:r>
      <w:r w:rsidRPr="0050542F">
        <w:t>oraz badań desk research w</w:t>
      </w:r>
      <w:r w:rsidR="000A2BEB" w:rsidRPr="005515DC">
        <w:t> </w:t>
      </w:r>
      <w:r w:rsidRPr="005515DC">
        <w:t>postaci kwerendy danych w sieci Internet w 2020 roku, w województwie podkarpackim znajduje się</w:t>
      </w:r>
      <w:r w:rsidR="00CE1578" w:rsidRPr="008829DA">
        <w:rPr>
          <w:rStyle w:val="Odwoanieprzypisudolnego"/>
          <w:rFonts w:ascii="Arial" w:hAnsi="Arial"/>
        </w:rPr>
        <w:footnoteReference w:id="105"/>
      </w:r>
      <w:r w:rsidR="008D2357" w:rsidRPr="005515DC">
        <w:t>:</w:t>
      </w:r>
    </w:p>
    <w:p w14:paraId="6EE8D47B" w14:textId="77777777" w:rsidR="008D2357" w:rsidRPr="0039185D" w:rsidRDefault="009047FF">
      <w:pPr>
        <w:pStyle w:val="Akapitzlist"/>
        <w:numPr>
          <w:ilvl w:val="0"/>
          <w:numId w:val="19"/>
        </w:numPr>
      </w:pPr>
      <w:r w:rsidRPr="0039185D">
        <w:t>210 oznakowanych szlaków o łączne</w:t>
      </w:r>
      <w:r w:rsidR="008D2357" w:rsidRPr="0039185D">
        <w:t xml:space="preserve">j długości ok. 7189,5 km. </w:t>
      </w:r>
    </w:p>
    <w:p w14:paraId="38B3FE3A" w14:textId="0D09DB52" w:rsidR="008D2357" w:rsidRPr="0039185D" w:rsidRDefault="009047FF">
      <w:pPr>
        <w:pStyle w:val="Akapitzlist"/>
        <w:numPr>
          <w:ilvl w:val="0"/>
          <w:numId w:val="19"/>
        </w:numPr>
      </w:pPr>
      <w:r w:rsidRPr="0039185D">
        <w:t xml:space="preserve">6 szlaków międzynarodowych o </w:t>
      </w:r>
      <w:r w:rsidR="008D2357" w:rsidRPr="0039185D">
        <w:t xml:space="preserve">łącznej długości ok. 730,1 km. </w:t>
      </w:r>
    </w:p>
    <w:p w14:paraId="507ADC70" w14:textId="77777777" w:rsidR="008D2357" w:rsidRPr="0039185D" w:rsidRDefault="009047FF">
      <w:pPr>
        <w:pStyle w:val="Akapitzlist"/>
        <w:numPr>
          <w:ilvl w:val="0"/>
          <w:numId w:val="19"/>
        </w:numPr>
      </w:pPr>
      <w:r w:rsidRPr="0039185D">
        <w:t>10 szlaków ponadregionalnych o łącznej długości 799,3 km</w:t>
      </w:r>
      <w:r w:rsidR="008D2357" w:rsidRPr="0039185D">
        <w:t xml:space="preserve">. </w:t>
      </w:r>
    </w:p>
    <w:p w14:paraId="5B0FC42C" w14:textId="77777777" w:rsidR="008D2357" w:rsidRPr="0039185D" w:rsidRDefault="009047FF">
      <w:pPr>
        <w:pStyle w:val="Akapitzlist"/>
        <w:numPr>
          <w:ilvl w:val="0"/>
          <w:numId w:val="19"/>
        </w:numPr>
      </w:pPr>
      <w:r w:rsidRPr="0039185D">
        <w:t>19 szlaków regionalnych o łącznej długości 1281,2 km</w:t>
      </w:r>
      <w:r w:rsidR="008D2357" w:rsidRPr="0039185D">
        <w:t xml:space="preserve">. </w:t>
      </w:r>
    </w:p>
    <w:p w14:paraId="12F6E36D" w14:textId="10F09603" w:rsidR="001014C6" w:rsidRPr="005515DC" w:rsidRDefault="009047FF" w:rsidP="00C06476">
      <w:pPr>
        <w:pStyle w:val="Akapitzlist"/>
      </w:pPr>
      <w:r w:rsidRPr="0039185D">
        <w:t>175 szlaków lokalnych o łącznej długości</w:t>
      </w:r>
      <w:r w:rsidR="000A2BEB" w:rsidRPr="0039185D">
        <w:t xml:space="preserve"> </w:t>
      </w:r>
      <w:r w:rsidRPr="0039185D">
        <w:t>4378,9 km</w:t>
      </w:r>
      <w:r w:rsidR="008D2357" w:rsidRPr="0039185D">
        <w:t>”</w:t>
      </w:r>
      <w:r w:rsidRPr="0039185D">
        <w:t>.</w:t>
      </w:r>
    </w:p>
    <w:p w14:paraId="0AA6BE9A" w14:textId="78B7A58A" w:rsidR="001014C6" w:rsidRPr="00344932" w:rsidRDefault="00C13D52" w:rsidP="00EC1028">
      <w:pPr>
        <w:spacing w:after="0"/>
      </w:pPr>
      <w:r w:rsidRPr="00344932">
        <w:t>Do najważniejszych szlaków rowerowych na terenie województwa podkarpackiego należą:</w:t>
      </w:r>
    </w:p>
    <w:p w14:paraId="4A12E6B6" w14:textId="2D1B40B6" w:rsidR="00591952" w:rsidRDefault="00CE1578" w:rsidP="00C06476">
      <w:pPr>
        <w:pStyle w:val="Akapitzlist"/>
      </w:pPr>
      <w:r w:rsidRPr="0039185D">
        <w:t>„</w:t>
      </w:r>
      <w:r w:rsidR="00C13D52" w:rsidRPr="002D3670">
        <w:rPr>
          <w:b/>
        </w:rPr>
        <w:t>Wschodni Szlak Rowerowy Green Velo</w:t>
      </w:r>
      <w:r w:rsidR="00C13D52" w:rsidRPr="0039185D">
        <w:t xml:space="preserve"> </w:t>
      </w:r>
      <w:r w:rsidR="00591952">
        <w:t xml:space="preserve">- </w:t>
      </w:r>
      <w:r w:rsidR="00C13D52" w:rsidRPr="0039185D">
        <w:t>to ponad 2000 km specjalnie wytyczonej trasy (trasa główna 1887,5 km, trasy łącznikowe i boczne: łącznie 192 kilometry), wiodącej przez pięć województw wschodniej Polski (warmińsko-mazurskie, podlaskie, lubelskie, podkarpackie i świętokrzyskie). Przebiega on głównie po asfaltowych drogach publicznych o niskim natężeniu ruchu pojazdów. Niemal 580 km (29% długości trasy) stanowią odcinki prowadzące przez tereny leśne, a 180 km (9% długości trasy) przypada na</w:t>
      </w:r>
      <w:r w:rsidR="00591952">
        <w:t> </w:t>
      </w:r>
      <w:r w:rsidR="00C13D52" w:rsidRPr="0039185D">
        <w:t>doliny rzek. Na Podkarpaciu jego długość wynosi 459 km. Szlak prowadzi przez tzw. „królestwa”, z których na Podkarpaciu znajdują się trzy: Roztocze, Pogórze Karpa</w:t>
      </w:r>
      <w:r w:rsidR="00AF2DCF" w:rsidRPr="0039185D">
        <w:t>ckie oraz Ziemia Sandomierska i</w:t>
      </w:r>
      <w:r w:rsidR="005001A9">
        <w:t xml:space="preserve"> </w:t>
      </w:r>
      <w:r w:rsidR="00C13D52" w:rsidRPr="0039185D">
        <w:t>Dolina Dolnego Sanu</w:t>
      </w:r>
      <w:r w:rsidR="002F709E">
        <w:t>”</w:t>
      </w:r>
      <w:r w:rsidR="002F709E">
        <w:rPr>
          <w:rStyle w:val="Odwoanieprzypisudolnego"/>
        </w:rPr>
        <w:footnoteReference w:id="106"/>
      </w:r>
      <w:r w:rsidR="00C13D52" w:rsidRPr="0039185D">
        <w:t xml:space="preserve">. </w:t>
      </w:r>
    </w:p>
    <w:p w14:paraId="3639BF6B" w14:textId="513411AF" w:rsidR="00C13D52" w:rsidRPr="0039185D" w:rsidRDefault="00C13D52" w:rsidP="00EC1028">
      <w:pPr>
        <w:ind w:left="787"/>
      </w:pPr>
    </w:p>
    <w:p w14:paraId="440D9DA0" w14:textId="6F7C7BB8" w:rsidR="00C13D52" w:rsidRDefault="00743160" w:rsidP="00C06476">
      <w:pPr>
        <w:pStyle w:val="Akapitzlist"/>
      </w:pPr>
      <w:r>
        <w:lastRenderedPageBreak/>
        <w:t>„</w:t>
      </w:r>
      <w:r w:rsidR="00C13D52" w:rsidRPr="002D3670">
        <w:rPr>
          <w:b/>
        </w:rPr>
        <w:t>Królestwo Roztocze</w:t>
      </w:r>
      <w:r w:rsidR="00C13D52" w:rsidRPr="0039185D">
        <w:t xml:space="preserve"> - obejmuje województwo lubelskie i podkarpackie - przebiega m.in. przez Ziemię Lubaczowską. Teren ten ma wybitne walory widokowe, jest rzadko zamieszkały i bardzo malowniczy krajobrazowo. Na</w:t>
      </w:r>
      <w:r w:rsidR="0005426E">
        <w:t> </w:t>
      </w:r>
      <w:r w:rsidR="00C13D52" w:rsidRPr="0039185D">
        <w:t>jego trasie znajduje się m.in. Narol z zabytkowym pałacem Łosiów i</w:t>
      </w:r>
      <w:r w:rsidR="0005426E">
        <w:t> </w:t>
      </w:r>
      <w:r w:rsidR="00C13D52" w:rsidRPr="0039185D">
        <w:t>uzdrowisko Horyniec-Zdrój, położone blisko granicy z Ukrainą. Największymi atrakcjami części podkarpackiej są zabytkowe drewniane cerkwie w Radrużu i</w:t>
      </w:r>
      <w:r w:rsidR="0005426E">
        <w:t> </w:t>
      </w:r>
      <w:r w:rsidR="00C13D52" w:rsidRPr="0039185D">
        <w:t>Chotyńcu wpisane na listę UNESCO</w:t>
      </w:r>
      <w:r>
        <w:t>”</w:t>
      </w:r>
      <w:r>
        <w:rPr>
          <w:rStyle w:val="Odwoanieprzypisudolnego"/>
        </w:rPr>
        <w:footnoteReference w:id="107"/>
      </w:r>
      <w:r w:rsidR="00C13D52" w:rsidRPr="0039185D">
        <w:t xml:space="preserve">. </w:t>
      </w:r>
    </w:p>
    <w:p w14:paraId="15A322BB" w14:textId="77777777" w:rsidR="0005426E" w:rsidRPr="0039185D" w:rsidRDefault="0005426E" w:rsidP="00B45C9C">
      <w:pPr>
        <w:ind w:left="714"/>
      </w:pPr>
    </w:p>
    <w:p w14:paraId="561B4222" w14:textId="01D6B679" w:rsidR="00C13D52" w:rsidRDefault="002F709E" w:rsidP="00C06476">
      <w:pPr>
        <w:pStyle w:val="Akapitzlist"/>
      </w:pPr>
      <w:r>
        <w:t>„</w:t>
      </w:r>
      <w:r w:rsidR="00C13D52" w:rsidRPr="002D3670">
        <w:rPr>
          <w:b/>
        </w:rPr>
        <w:t>Królestwo Pogórze Karpackie</w:t>
      </w:r>
      <w:r w:rsidR="00C13D52" w:rsidRPr="0039185D">
        <w:t xml:space="preserve"> - biegnie głównie w dolinie Sanu, jedynie w</w:t>
      </w:r>
      <w:r w:rsidR="00B95D6A">
        <w:t> </w:t>
      </w:r>
      <w:r w:rsidR="00C13D52" w:rsidRPr="0039185D">
        <w:t>okolicach Przemyśla i Dynowa trzeba pokon</w:t>
      </w:r>
      <w:r w:rsidR="00AF2DCF" w:rsidRPr="0039185D">
        <w:t>ać większe różnice wysokości. Z</w:t>
      </w:r>
      <w:r w:rsidR="00AF2DCF">
        <w:t> </w:t>
      </w:r>
      <w:r w:rsidR="00C13D52" w:rsidRPr="0039185D">
        <w:t xml:space="preserve">okolic Przemyśla można udać się na wyprawę górskimi trasami w kierunku Bieszczadów i Beskidu Niskiego. Na szlaku znajdują się trzy niezwykle interesujące miasta, czyli kresowy Przemyśl z pozostałościami potężnej twierdzy austriackiej, Rzeszów - stolica </w:t>
      </w:r>
      <w:r w:rsidR="008E75B9">
        <w:t>województwa podkarpackiego</w:t>
      </w:r>
      <w:r w:rsidR="00743160">
        <w:t xml:space="preserve"> </w:t>
      </w:r>
      <w:r w:rsidR="00C13D52" w:rsidRPr="0039185D">
        <w:t>oraz Łańcut szczycący się potężnym zespołem pałacowym. Po drodze można również odwiedzić arboretum w Bolestraszycach, renesansowy zamek Krasickich</w:t>
      </w:r>
      <w:r w:rsidR="00743160">
        <w:t xml:space="preserve"> </w:t>
      </w:r>
      <w:r w:rsidR="00C13D52" w:rsidRPr="0039185D">
        <w:t>w Krasiczynie, zespół klasztorny w Kalwarii Pacławskiej oraz sławny Arłamów,</w:t>
      </w:r>
      <w:r w:rsidR="00743160">
        <w:t xml:space="preserve"> </w:t>
      </w:r>
      <w:r w:rsidR="00C13D52" w:rsidRPr="0039185D">
        <w:t>a także liczne cerkwie jak np. w Piątkowej i Uluczu</w:t>
      </w:r>
      <w:r>
        <w:t>”</w:t>
      </w:r>
      <w:r>
        <w:rPr>
          <w:rStyle w:val="Odwoanieprzypisudolnego"/>
        </w:rPr>
        <w:footnoteReference w:id="108"/>
      </w:r>
      <w:r w:rsidR="00C13D52" w:rsidRPr="0039185D">
        <w:t xml:space="preserve">. </w:t>
      </w:r>
    </w:p>
    <w:p w14:paraId="2522EAEE" w14:textId="77777777" w:rsidR="0005426E" w:rsidRPr="0039185D" w:rsidRDefault="0005426E" w:rsidP="00B45C9C">
      <w:pPr>
        <w:ind w:left="714"/>
      </w:pPr>
    </w:p>
    <w:p w14:paraId="0CCF3FDC" w14:textId="671AABE5" w:rsidR="00C13D52" w:rsidRPr="0039185D" w:rsidRDefault="00C13D52" w:rsidP="00C06476">
      <w:pPr>
        <w:pStyle w:val="Akapitzlist"/>
      </w:pPr>
      <w:r w:rsidRPr="002D3670">
        <w:rPr>
          <w:b/>
        </w:rPr>
        <w:t xml:space="preserve">Królestwo Ziemia Sandomierska i Dolina Dolnego </w:t>
      </w:r>
      <w:r w:rsidR="00743160" w:rsidRPr="002D3670">
        <w:rPr>
          <w:b/>
        </w:rPr>
        <w:t>Sanu</w:t>
      </w:r>
      <w:r w:rsidR="00743160" w:rsidRPr="0039185D">
        <w:t xml:space="preserve"> - leży</w:t>
      </w:r>
      <w:r w:rsidRPr="0039185D">
        <w:t xml:space="preserve"> na</w:t>
      </w:r>
      <w:r w:rsidR="00591952">
        <w:t> </w:t>
      </w:r>
      <w:r w:rsidRPr="0039185D">
        <w:t>pograniczu dwóch województw: świętokrzyskiego i p</w:t>
      </w:r>
      <w:r w:rsidR="00AF2DCF" w:rsidRPr="0039185D">
        <w:t>odkarpackiego. Zachowało się tu</w:t>
      </w:r>
      <w:r w:rsidR="00B95D6A">
        <w:t xml:space="preserve"> </w:t>
      </w:r>
      <w:r w:rsidRPr="0039185D">
        <w:t>niezwykle bogate i różnorodne dziedzictwo kulturowe związane m.in. z Żydami (Leżajsk), rodem Leszczyńskich w Baranowie Sandomierskim, tradycjami flisackimi w Ulanowie czy plecionkarskimi w</w:t>
      </w:r>
      <w:r w:rsidR="00591952">
        <w:t> </w:t>
      </w:r>
      <w:r w:rsidRPr="0039185D">
        <w:t>Rudniku nad Sanem</w:t>
      </w:r>
      <w:r w:rsidR="002F709E">
        <w:rPr>
          <w:rStyle w:val="Odwoanieprzypisudolnego"/>
        </w:rPr>
        <w:footnoteReference w:id="109"/>
      </w:r>
      <w:r w:rsidRPr="0039185D">
        <w:t xml:space="preserve">. </w:t>
      </w:r>
    </w:p>
    <w:p w14:paraId="71EA75BD" w14:textId="030B7D4B" w:rsidR="00C13D52" w:rsidRPr="0039185D" w:rsidRDefault="00250DA0" w:rsidP="0005426E">
      <w:pPr>
        <w:spacing w:after="0"/>
      </w:pPr>
      <w:r>
        <w:br w:type="column"/>
      </w:r>
      <w:r w:rsidR="00C13D52" w:rsidRPr="0039185D">
        <w:lastRenderedPageBreak/>
        <w:t>Pozostałe warte uwagi trasy to:</w:t>
      </w:r>
    </w:p>
    <w:p w14:paraId="0B8A0D67" w14:textId="7FD507AD" w:rsidR="00C13D52" w:rsidRPr="0039185D" w:rsidRDefault="002F709E" w:rsidP="00C06476">
      <w:pPr>
        <w:pStyle w:val="Akapitzlist"/>
      </w:pPr>
      <w:r>
        <w:t>„</w:t>
      </w:r>
      <w:r w:rsidR="00C13D52" w:rsidRPr="002D3670">
        <w:rPr>
          <w:b/>
        </w:rPr>
        <w:t>Rowerowy szlak dziedzictwa kulturowego „Szlak Ikon”</w:t>
      </w:r>
      <w:r w:rsidR="00C13D52" w:rsidRPr="0039185D">
        <w:t xml:space="preserve"> (czerwony), który prowadzi śladami dawnych cerkwi. Na terenie Polski posiada około 144</w:t>
      </w:r>
      <w:r w:rsidR="00591952">
        <w:t> </w:t>
      </w:r>
      <w:r w:rsidR="00C13D52" w:rsidRPr="0039185D">
        <w:t>km</w:t>
      </w:r>
      <w:r w:rsidR="00B95D6A">
        <w:t xml:space="preserve"> </w:t>
      </w:r>
      <w:r w:rsidR="00C13D52" w:rsidRPr="0039185D">
        <w:t>długości i przebiega od przejścia granicznego ze Słowac</w:t>
      </w:r>
      <w:r w:rsidR="00AF2DCF" w:rsidRPr="0039185D">
        <w:t>ją na</w:t>
      </w:r>
      <w:r w:rsidR="00B95D6A">
        <w:t xml:space="preserve"> </w:t>
      </w:r>
      <w:r w:rsidR="00AF2DCF" w:rsidRPr="0039185D">
        <w:t>Przełęczy Radoszyckiej do</w:t>
      </w:r>
      <w:r w:rsidR="00B95D6A">
        <w:t xml:space="preserve"> </w:t>
      </w:r>
      <w:r w:rsidR="00C13D52" w:rsidRPr="0039185D">
        <w:t>przejścia granicznego w Krościenku na granicy polsko–ukraińskiej. Częściowo pokrywa się z samochodowym „Szlaki</w:t>
      </w:r>
      <w:r w:rsidR="00AF2DCF" w:rsidRPr="0039185D">
        <w:t>em Architektury Drewnianej”. Od</w:t>
      </w:r>
      <w:r w:rsidR="00B95D6A">
        <w:t xml:space="preserve"> </w:t>
      </w:r>
      <w:r w:rsidR="00C13D52" w:rsidRPr="0039185D">
        <w:t>Mrzygłodu, Dobrej, Ulucza przez Pogórze Przemyskie do</w:t>
      </w:r>
      <w:r w:rsidR="00640FFB">
        <w:t> </w:t>
      </w:r>
      <w:r w:rsidR="00C13D52" w:rsidRPr="0039185D">
        <w:t xml:space="preserve">Horyńca Zdroju na Roztoczu prowadzi szlak niebieski, który </w:t>
      </w:r>
      <w:r w:rsidR="00591952">
        <w:t>w</w:t>
      </w:r>
      <w:r w:rsidR="00B95D6A">
        <w:t xml:space="preserve"> </w:t>
      </w:r>
      <w:r w:rsidR="00C13D52" w:rsidRPr="0039185D">
        <w:t>swoim pierwotnym założeniu miał stanowić szlak łącznikowy, ale z czasem wydłużył się łącząc najpiękniejsze zabytki architektury sakralnej, głównie drewnianej, na</w:t>
      </w:r>
      <w:r>
        <w:t> </w:t>
      </w:r>
      <w:r w:rsidR="00C13D52" w:rsidRPr="0039185D">
        <w:t>terenie Bieszczadów, Pogórza Przemyskiego i Roztocza</w:t>
      </w:r>
      <w:r>
        <w:t>”</w:t>
      </w:r>
      <w:r>
        <w:rPr>
          <w:rStyle w:val="Odwoanieprzypisudolnego"/>
        </w:rPr>
        <w:footnoteReference w:id="110"/>
      </w:r>
      <w:r w:rsidR="00C13D52" w:rsidRPr="0039185D">
        <w:t xml:space="preserve">. </w:t>
      </w:r>
    </w:p>
    <w:p w14:paraId="778FADA2" w14:textId="1B51643B" w:rsidR="00C13D52" w:rsidRPr="0039185D" w:rsidRDefault="002F709E" w:rsidP="00C06476">
      <w:pPr>
        <w:pStyle w:val="Akapitzlist"/>
      </w:pPr>
      <w:r>
        <w:t>„</w:t>
      </w:r>
      <w:r w:rsidR="00C13D52" w:rsidRPr="0039185D">
        <w:t xml:space="preserve">Szlak </w:t>
      </w:r>
      <w:r w:rsidR="00C13D52" w:rsidRPr="002D3670">
        <w:rPr>
          <w:b/>
        </w:rPr>
        <w:t>„Śladami Dzielnego Wojaka Szwejka”</w:t>
      </w:r>
      <w:r w:rsidR="00C13D52" w:rsidRPr="0039185D">
        <w:t xml:space="preserve"> </w:t>
      </w:r>
      <w:r w:rsidR="00591952">
        <w:t xml:space="preserve">- </w:t>
      </w:r>
      <w:r w:rsidR="00C13D52" w:rsidRPr="0039185D">
        <w:t>główny rowerowy szlak szwejkowski ma na terenie Polski około 180 km długości i oznaczony jest międzynarodowym numerem R-63 na tabliczkach w kolorze zielonym. Dla</w:t>
      </w:r>
      <w:r w:rsidR="00591952">
        <w:t> </w:t>
      </w:r>
      <w:r w:rsidR="00C13D52" w:rsidRPr="0039185D">
        <w:t xml:space="preserve">rowerzystów bez paszportów lub dla cudzoziemców </w:t>
      </w:r>
      <w:r w:rsidR="00743160" w:rsidRPr="0039185D">
        <w:t>nieposiadających</w:t>
      </w:r>
      <w:r w:rsidR="00C13D52" w:rsidRPr="0039185D">
        <w:t xml:space="preserve"> ważnych wiz ukraińskich przeprowadzono do Twierdzy Przemyśl czarny szlak łącznikowy wzdłuż wschodniej granicy o długości około 70 km. Prowadzi on</w:t>
      </w:r>
      <w:r w:rsidR="0005426E">
        <w:t> </w:t>
      </w:r>
      <w:r w:rsidR="00C13D52" w:rsidRPr="0039185D">
        <w:t>od</w:t>
      </w:r>
      <w:r w:rsidR="00B95D6A">
        <w:t> </w:t>
      </w:r>
      <w:r w:rsidR="00C13D52" w:rsidRPr="0039185D">
        <w:t xml:space="preserve">Jureczkowej przez Arłamów, Huwniki, Fredropol do Przemyśla. Szlak </w:t>
      </w:r>
      <w:r w:rsidR="00AF2DCF" w:rsidRPr="0039185D">
        <w:t>po</w:t>
      </w:r>
      <w:r w:rsidR="00B95D6A">
        <w:t> </w:t>
      </w:r>
      <w:r w:rsidR="00AF2DCF" w:rsidRPr="0039185D">
        <w:t>stronie polskiej prowadzi od</w:t>
      </w:r>
      <w:r w:rsidR="00B95D6A">
        <w:t xml:space="preserve"> </w:t>
      </w:r>
      <w:r w:rsidR="00C13D52" w:rsidRPr="0039185D">
        <w:t>Przełęczy nad Radoszycami poprzez przejście graniczne Radoszyce – Palota (polsko-słowackie), Łupków, Komańcza, Szczawne, Zagórz, Sanok, Tyrawa Wołoska, Liskowate, przejście graniczne Krościenko (polsko-ukraińskie). Szlak jest zainspirowany przygodami i</w:t>
      </w:r>
      <w:r w:rsidR="00B95D6A">
        <w:t> </w:t>
      </w:r>
      <w:r w:rsidR="00C13D52" w:rsidRPr="0039185D">
        <w:t>wędrówkami Wojaka Szwejka - bohatera powieści Jaroslava Haška</w:t>
      </w:r>
      <w:r>
        <w:t>”</w:t>
      </w:r>
      <w:r>
        <w:rPr>
          <w:rStyle w:val="Odwoanieprzypisudolnego"/>
        </w:rPr>
        <w:footnoteReference w:id="111"/>
      </w:r>
      <w:r w:rsidR="00C13D52" w:rsidRPr="0039185D">
        <w:t xml:space="preserve">. </w:t>
      </w:r>
    </w:p>
    <w:p w14:paraId="6F921400" w14:textId="217EBCB4" w:rsidR="00591952" w:rsidRDefault="002F709E" w:rsidP="00C06476">
      <w:pPr>
        <w:pStyle w:val="Akapitzlist"/>
      </w:pPr>
      <w:r>
        <w:t>„</w:t>
      </w:r>
      <w:r w:rsidR="00C13D52" w:rsidRPr="002D3670">
        <w:rPr>
          <w:b/>
        </w:rPr>
        <w:t>Rowerowy Szlak Nadsańskich Umocnień</w:t>
      </w:r>
      <w:r w:rsidR="00C13D52" w:rsidRPr="0039185D">
        <w:t xml:space="preserve"> - biegnie wzdłuż Sanu, od</w:t>
      </w:r>
      <w:r w:rsidR="00404459">
        <w:t xml:space="preserve"> </w:t>
      </w:r>
      <w:r w:rsidR="00C13D52" w:rsidRPr="0039185D">
        <w:t>Bóbrki koło Soliny, przez Lesko, Sanok, Dynów, Bachów do Krasiczyna. Prezentuje radzieckie i niemieckie zabytki sztuki fortyfikacyjn</w:t>
      </w:r>
      <w:r w:rsidR="00AF2DCF" w:rsidRPr="0039185D">
        <w:t>ej okresu II wojny światowej, w</w:t>
      </w:r>
      <w:r w:rsidR="00AF2DCF">
        <w:t> </w:t>
      </w:r>
      <w:r w:rsidR="00C13D52" w:rsidRPr="0039185D">
        <w:t xml:space="preserve">południowej części tzw. Przemyskiego Rejonu Umocnionego zwanego „Linią Mołotowa” oraz niemieckich umocnień granicznych tzw. Pozycji Granicznej „Galicja”. </w:t>
      </w:r>
    </w:p>
    <w:p w14:paraId="60192702" w14:textId="7C5C76E5" w:rsidR="00C13D52" w:rsidRPr="0039185D" w:rsidRDefault="00C13D52" w:rsidP="00EC1028">
      <w:pPr>
        <w:ind w:left="787"/>
      </w:pPr>
      <w:r w:rsidRPr="0039185D">
        <w:lastRenderedPageBreak/>
        <w:t>Obiekty powstały w latach 1940-41, wzdłuż</w:t>
      </w:r>
      <w:r w:rsidR="00AF2DCF" w:rsidRPr="0039185D">
        <w:t xml:space="preserve"> linii granicznej, powstałej po</w:t>
      </w:r>
      <w:r w:rsidR="00AF2DCF">
        <w:t> </w:t>
      </w:r>
      <w:r w:rsidRPr="0039185D">
        <w:t>podzieleniu II Rzeczypospolitej przez armie radziecką i niemiecką</w:t>
      </w:r>
      <w:r w:rsidR="002F709E">
        <w:t>”</w:t>
      </w:r>
      <w:r w:rsidR="002F709E">
        <w:rPr>
          <w:rStyle w:val="Odwoanieprzypisudolnego"/>
        </w:rPr>
        <w:footnoteReference w:id="112"/>
      </w:r>
      <w:r w:rsidRPr="0039185D">
        <w:t xml:space="preserve">. </w:t>
      </w:r>
    </w:p>
    <w:p w14:paraId="237C0EF9" w14:textId="269852BC" w:rsidR="002F709E" w:rsidRPr="0039185D" w:rsidRDefault="002F709E" w:rsidP="00C06476">
      <w:pPr>
        <w:pStyle w:val="Akapitzlist"/>
      </w:pPr>
      <w:r w:rsidRPr="002D3670">
        <w:rPr>
          <w:b/>
        </w:rPr>
        <w:t>„</w:t>
      </w:r>
      <w:r w:rsidR="00C13D52" w:rsidRPr="002D3670">
        <w:rPr>
          <w:b/>
        </w:rPr>
        <w:t>Karpacki Szlak Rowerowy</w:t>
      </w:r>
      <w:r w:rsidR="00C13D52" w:rsidRPr="0039185D">
        <w:t xml:space="preserve"> o długości 182 km oznakowany jest kolorem czerwonym z logo szlaku przedstawiającego rowerzystę na stylizowanych górach i podpisem „Carpathian Cycle Route”. Początek odcinka podkarpa</w:t>
      </w:r>
      <w:r w:rsidR="00AF2DCF" w:rsidRPr="0039185D">
        <w:t xml:space="preserve">ckiego </w:t>
      </w:r>
      <w:r w:rsidR="00591952">
        <w:t>zlokalizowany j</w:t>
      </w:r>
      <w:r w:rsidR="00AF2DCF" w:rsidRPr="0039185D">
        <w:t>est w</w:t>
      </w:r>
      <w:r w:rsidR="00404459">
        <w:t xml:space="preserve"> </w:t>
      </w:r>
      <w:r w:rsidR="00C13D52" w:rsidRPr="0039185D">
        <w:t>miejscowości Rozstajne i dalej prowadzi przez Grab, Krempną, Polany, Mszanę, Tylawę, Wisłok Wielki. Bieszczadzk</w:t>
      </w:r>
      <w:r w:rsidR="00AF2DCF" w:rsidRPr="0039185D">
        <w:t>a część szlaku rozpoczyna się w</w:t>
      </w:r>
      <w:r w:rsidR="00404459">
        <w:t xml:space="preserve"> </w:t>
      </w:r>
      <w:r w:rsidR="00C13D52" w:rsidRPr="0039185D">
        <w:t>Komańczy i wiedzie przez Smolnik, Wolę Michową, Żubracze, Cisną, Dołżycę, Rajskie, Czarną, Ustrzyki Dolne aż</w:t>
      </w:r>
      <w:r w:rsidR="00591952">
        <w:t> </w:t>
      </w:r>
      <w:r w:rsidR="00C13D52" w:rsidRPr="0039185D">
        <w:t>do</w:t>
      </w:r>
      <w:r w:rsidR="00404459">
        <w:t> </w:t>
      </w:r>
      <w:r w:rsidR="00C13D52" w:rsidRPr="0039185D">
        <w:t>przejścia granicznego w Krościenku na Ukrainę. Tzw. szlak graniczny prowadzi wzdłuż północnej, polskiej strony Łuku Karpat. Docelowo ma</w:t>
      </w:r>
      <w:r w:rsidR="00591952">
        <w:t> </w:t>
      </w:r>
      <w:r w:rsidR="00C13D52" w:rsidRPr="0039185D">
        <w:t>on</w:t>
      </w:r>
      <w:r w:rsidR="00591952">
        <w:t> </w:t>
      </w:r>
      <w:r w:rsidR="00C13D52" w:rsidRPr="0039185D">
        <w:t>stworzyć „pętlę” łączącą 6 krajów: Polskę, Rumunię, Węgry, Ukrainę, Słowację i Czechy. Motywem wiążącym poszczególne regiony, są słynne po</w:t>
      </w:r>
      <w:r w:rsidR="00591952">
        <w:t> </w:t>
      </w:r>
      <w:r w:rsidR="00C13D52" w:rsidRPr="0039185D">
        <w:t>obu stronach łuku karpackiego, owiane legendą, postacie górskich zbójników. Dodatkowym motywem, który łączy poszczególne regiony jest kultura wołoska, która w znaczący sposób odcisnęła swoje piętno na kulturze i</w:t>
      </w:r>
      <w:r w:rsidR="0005426E">
        <w:t> </w:t>
      </w:r>
      <w:r w:rsidR="00C13D52" w:rsidRPr="0039185D">
        <w:t>historii narodów karpackich</w:t>
      </w:r>
      <w:r>
        <w:t>”</w:t>
      </w:r>
      <w:r>
        <w:rPr>
          <w:rStyle w:val="Odwoanieprzypisudolnego"/>
        </w:rPr>
        <w:footnoteReference w:id="113"/>
      </w:r>
      <w:r w:rsidR="00C13D52" w:rsidRPr="0039185D">
        <w:t xml:space="preserve">. </w:t>
      </w:r>
    </w:p>
    <w:p w14:paraId="6D660F63" w14:textId="671EB4AD" w:rsidR="00591952" w:rsidRDefault="00C13D52" w:rsidP="00C06476">
      <w:pPr>
        <w:pStyle w:val="Akapitzlist"/>
      </w:pPr>
      <w:r w:rsidRPr="0039185D">
        <w:t xml:space="preserve"> </w:t>
      </w:r>
      <w:r w:rsidRPr="002D3670">
        <w:rPr>
          <w:b/>
        </w:rPr>
        <w:t>„Zielony Rower”</w:t>
      </w:r>
      <w:r w:rsidRPr="0039185D">
        <w:t xml:space="preserve"> o</w:t>
      </w:r>
      <w:r w:rsidR="00404459">
        <w:t xml:space="preserve"> </w:t>
      </w:r>
      <w:r w:rsidRPr="0039185D">
        <w:t>długości ok. 125 km, który obejmuje najciekawsze a</w:t>
      </w:r>
      <w:r w:rsidR="00591952">
        <w:t> </w:t>
      </w:r>
      <w:r w:rsidRPr="0039185D">
        <w:t>zarazem najtrudniejsze odcinki Bieszczadów</w:t>
      </w:r>
      <w:r w:rsidR="00591952">
        <w:t>”</w:t>
      </w:r>
      <w:r w:rsidR="00591952" w:rsidRPr="00591952">
        <w:rPr>
          <w:rStyle w:val="Odwoanieprzypisudolnego"/>
        </w:rPr>
        <w:t xml:space="preserve"> </w:t>
      </w:r>
      <w:r w:rsidR="00591952" w:rsidRPr="0039185D">
        <w:rPr>
          <w:rStyle w:val="Odwoanieprzypisudolnego"/>
        </w:rPr>
        <w:footnoteReference w:id="114"/>
      </w:r>
      <w:r w:rsidRPr="0039185D">
        <w:t xml:space="preserve">. </w:t>
      </w:r>
    </w:p>
    <w:p w14:paraId="00C1FB11" w14:textId="7D565F09" w:rsidR="00591952" w:rsidRDefault="00591952" w:rsidP="00C06476">
      <w:pPr>
        <w:pStyle w:val="Akapitzlist"/>
      </w:pPr>
      <w:r w:rsidRPr="002D3670">
        <w:rPr>
          <w:b/>
        </w:rPr>
        <w:t>S</w:t>
      </w:r>
      <w:r w:rsidR="00C13D52" w:rsidRPr="002D3670">
        <w:rPr>
          <w:b/>
        </w:rPr>
        <w:t xml:space="preserve">zlak z Mucznego do Tarnawy Niżnej </w:t>
      </w:r>
      <w:r w:rsidR="00C13D52" w:rsidRPr="0039185D">
        <w:t>(16 km), z Na</w:t>
      </w:r>
      <w:r w:rsidR="00AF2DCF" w:rsidRPr="0039185D">
        <w:t>sicznego do Bereżek (7,5 km), z</w:t>
      </w:r>
      <w:r w:rsidR="00404459">
        <w:t xml:space="preserve"> </w:t>
      </w:r>
      <w:r w:rsidR="00C13D52" w:rsidRPr="0039185D">
        <w:t>Uherzec Mineralnych do Bóbrki (12,5 km), ze Średniej Wsi do</w:t>
      </w:r>
      <w:r w:rsidR="00404459">
        <w:t> </w:t>
      </w:r>
      <w:r w:rsidR="00C13D52" w:rsidRPr="0039185D">
        <w:t>Baligrodu (21 km)</w:t>
      </w:r>
      <w:r>
        <w:t xml:space="preserve"> – jedna z najbardziej ekstremalnych</w:t>
      </w:r>
      <w:r w:rsidRPr="0039185D">
        <w:t xml:space="preserve"> tras wymagają</w:t>
      </w:r>
      <w:r>
        <w:t>ca</w:t>
      </w:r>
      <w:r w:rsidRPr="0039185D">
        <w:t xml:space="preserve"> od</w:t>
      </w:r>
      <w:r w:rsidR="0005426E">
        <w:t> </w:t>
      </w:r>
      <w:r w:rsidRPr="0039185D">
        <w:t>turystów dobrego fizycznego przygotowania a także odpowiedniego sprzętu</w:t>
      </w:r>
      <w:r>
        <w:rPr>
          <w:rStyle w:val="Odwoanieprzypisudolnego"/>
        </w:rPr>
        <w:footnoteReference w:id="115"/>
      </w:r>
      <w:r w:rsidRPr="0039185D">
        <w:t>.</w:t>
      </w:r>
    </w:p>
    <w:p w14:paraId="64501905" w14:textId="7445EE9E" w:rsidR="00591952" w:rsidRDefault="00C13D52" w:rsidP="00C06476">
      <w:pPr>
        <w:pStyle w:val="Akapitzlist"/>
      </w:pPr>
      <w:r w:rsidRPr="002D3670">
        <w:rPr>
          <w:b/>
        </w:rPr>
        <w:t xml:space="preserve"> „Bieszczadzka Wielka Woda”</w:t>
      </w:r>
      <w:r w:rsidRPr="0039185D">
        <w:t xml:space="preserve">, </w:t>
      </w:r>
      <w:r w:rsidR="00591952">
        <w:t>w okolicy</w:t>
      </w:r>
      <w:r w:rsidRPr="0039185D">
        <w:t xml:space="preserve"> Zalewu Solińskiego</w:t>
      </w:r>
      <w:r w:rsidR="00591952">
        <w:rPr>
          <w:rStyle w:val="Odwoanieprzypisudolnego"/>
        </w:rPr>
        <w:footnoteReference w:id="116"/>
      </w:r>
      <w:r w:rsidR="00591952">
        <w:t>.</w:t>
      </w:r>
      <w:r w:rsidRPr="0039185D">
        <w:t xml:space="preserve"> </w:t>
      </w:r>
    </w:p>
    <w:p w14:paraId="2B8E78AC" w14:textId="77777777" w:rsidR="00591952" w:rsidRDefault="00591952" w:rsidP="00EC1028"/>
    <w:p w14:paraId="5777BDB7" w14:textId="40D052F5" w:rsidR="001014C6" w:rsidRDefault="00A770DF" w:rsidP="00EC1028">
      <w:r>
        <w:br w:type="column"/>
      </w:r>
      <w:r w:rsidR="001014C6">
        <w:lastRenderedPageBreak/>
        <w:t>Ponadto warto zwrócić uwagę na szlaki</w:t>
      </w:r>
      <w:r w:rsidR="001014C6">
        <w:rPr>
          <w:rStyle w:val="Odwoanieprzypisudolnego"/>
        </w:rPr>
        <w:footnoteReference w:id="117"/>
      </w:r>
      <w:r w:rsidR="001014C6">
        <w:t>:</w:t>
      </w:r>
    </w:p>
    <w:p w14:paraId="0890C976" w14:textId="33E42908" w:rsidR="001014C6" w:rsidRPr="0039185D" w:rsidRDefault="001014C6" w:rsidP="00C06476">
      <w:pPr>
        <w:pStyle w:val="Akapitzlist"/>
      </w:pPr>
      <w:r w:rsidRPr="0039185D">
        <w:t>Szlak „Linia Mołotowa” (Solina – Lesko – Sanok – Dynów – Przemyśl – Jarosław – Sieniawa – Cieszanów – Wola Wielka).</w:t>
      </w:r>
    </w:p>
    <w:p w14:paraId="1051F9AD" w14:textId="4E0FD6D0" w:rsidR="001014C6" w:rsidRPr="0039185D" w:rsidRDefault="001014C6" w:rsidP="00C06476">
      <w:pPr>
        <w:pStyle w:val="Akapitzlist"/>
      </w:pPr>
      <w:r w:rsidRPr="0039185D">
        <w:t>Greenway Karpaty Wschodnie – Zielony Rower (Roztoki Górne (przejście graniczne ze Słowacją) – Cisna – Solina – Myczkowce – Lesko – Olszanica – Brzegi Dolne – Krościenko (przejście graniczne z Ukrainą).</w:t>
      </w:r>
    </w:p>
    <w:p w14:paraId="58BEEB8C" w14:textId="3BB8270E" w:rsidR="001014C6" w:rsidRPr="0039185D" w:rsidRDefault="001014C6" w:rsidP="00C06476">
      <w:pPr>
        <w:pStyle w:val="Akapitzlist"/>
      </w:pPr>
      <w:r w:rsidRPr="0039185D">
        <w:t>Transgraniczny Szlak Rowerowy „Beskidzkie Muzea” (Krosno – Odrzykoń – Żarnowiec – Kopytowa – Bóbrka – Dukla – Olchowiec – Zyndranowa – Barwinek – Świdnik – Stropkov – Medzilaborce – przejście graniczne Jaśliska- Czeremcha – Rymanów – Miejsce Piastow</w:t>
      </w:r>
      <w:r w:rsidR="00250DA0" w:rsidRPr="0039185D">
        <w:t>e – Krościenko Wyżne – Krosno).</w:t>
      </w:r>
    </w:p>
    <w:p w14:paraId="14CC754F" w14:textId="77777777" w:rsidR="00385B9D" w:rsidRPr="0050542F" w:rsidRDefault="00385B9D" w:rsidP="00D4568B">
      <w:pPr>
        <w:pStyle w:val="WyrnienieII"/>
      </w:pPr>
      <w:r w:rsidRPr="005515DC">
        <w:t>Wnioski strategiczne</w:t>
      </w:r>
    </w:p>
    <w:p w14:paraId="7DDC04EA" w14:textId="4C794873" w:rsidR="00FF5EC4" w:rsidRPr="0039185D" w:rsidRDefault="00C13D52" w:rsidP="00EC1028">
      <w:pPr>
        <w:spacing w:after="120"/>
      </w:pPr>
      <w:r w:rsidRPr="00344932">
        <w:t>Turystyka rowerowa</w:t>
      </w:r>
      <w:r w:rsidR="00CE1578" w:rsidRPr="0039185D">
        <w:t xml:space="preserve"> stanowi</w:t>
      </w:r>
      <w:r w:rsidRPr="00344932">
        <w:t xml:space="preserve"> jedną z najbardziej popularn</w:t>
      </w:r>
      <w:r w:rsidR="00CE1578" w:rsidRPr="0039185D">
        <w:t>ych w województwie podkarpackim rodzajów turystyki.</w:t>
      </w:r>
      <w:r w:rsidRPr="00344932">
        <w:t xml:space="preserve"> </w:t>
      </w:r>
      <w:r w:rsidR="00CE1578" w:rsidRPr="0039185D">
        <w:t>Podkarpacie</w:t>
      </w:r>
      <w:r w:rsidRPr="00344932">
        <w:t xml:space="preserve"> </w:t>
      </w:r>
      <w:r w:rsidR="00FF5EC4">
        <w:t>cechuje</w:t>
      </w:r>
      <w:r w:rsidRPr="00344932">
        <w:t xml:space="preserve"> rozbudowan</w:t>
      </w:r>
      <w:r w:rsidR="00FF5EC4">
        <w:t>a</w:t>
      </w:r>
      <w:r w:rsidRPr="00344932">
        <w:t xml:space="preserve"> i oznakowan</w:t>
      </w:r>
      <w:r w:rsidR="00FF5EC4">
        <w:t>a</w:t>
      </w:r>
      <w:r w:rsidRPr="00344932">
        <w:t xml:space="preserve"> sie</w:t>
      </w:r>
      <w:r w:rsidR="00FF5EC4">
        <w:t>ć</w:t>
      </w:r>
      <w:r w:rsidRPr="00344932">
        <w:t xml:space="preserve"> </w:t>
      </w:r>
      <w:r w:rsidR="00CE1578" w:rsidRPr="0039185D">
        <w:t>tras rowerowych</w:t>
      </w:r>
      <w:r w:rsidRPr="00344932">
        <w:t xml:space="preserve"> prowadzących przez najciekawsze miejsca regionu pod</w:t>
      </w:r>
      <w:r w:rsidR="0005426E">
        <w:t> </w:t>
      </w:r>
      <w:r w:rsidRPr="00344932">
        <w:t>względe</w:t>
      </w:r>
      <w:r w:rsidR="00AF2DCF">
        <w:t>m przyrodniczym, historycznym i</w:t>
      </w:r>
      <w:r w:rsidR="00404459">
        <w:t xml:space="preserve"> </w:t>
      </w:r>
      <w:r w:rsidRPr="00344932">
        <w:t xml:space="preserve">kulturowym. </w:t>
      </w:r>
      <w:r w:rsidR="00CE1578" w:rsidRPr="0039185D">
        <w:t>W obrębie Wschodniego Szlaku Rowerowego Green Velo zlokalizowane są</w:t>
      </w:r>
      <w:r w:rsidR="00404459">
        <w:t xml:space="preserve"> </w:t>
      </w:r>
      <w:r w:rsidRPr="00344932">
        <w:t>tzw.</w:t>
      </w:r>
      <w:r w:rsidR="00404459">
        <w:t xml:space="preserve"> </w:t>
      </w:r>
      <w:r w:rsidRPr="00344932">
        <w:t>MOR-y czyli Miejsca Obsługi Rowerzystów</w:t>
      </w:r>
      <w:r w:rsidR="00CE1578" w:rsidRPr="0039185D">
        <w:t>,</w:t>
      </w:r>
      <w:r w:rsidRPr="00344932">
        <w:t xml:space="preserve"> a także MPR-Y czyli Miejsca Przyjazne Rowerzystom</w:t>
      </w:r>
      <w:r w:rsidRPr="0039185D">
        <w:rPr>
          <w:rStyle w:val="Odwoanieprzypisudolnego"/>
        </w:rPr>
        <w:footnoteReference w:id="118"/>
      </w:r>
      <w:r w:rsidRPr="0039185D">
        <w:t>.</w:t>
      </w:r>
      <w:r w:rsidR="00FF5EC4">
        <w:t xml:space="preserve"> </w:t>
      </w:r>
    </w:p>
    <w:p w14:paraId="372EC4C3" w14:textId="57918AF8" w:rsidR="00C13D52" w:rsidRPr="0039185D" w:rsidRDefault="00CE1578" w:rsidP="00EC1028">
      <w:r>
        <w:t>Jednakże</w:t>
      </w:r>
      <w:r w:rsidR="00FF5EC4">
        <w:t>,</w:t>
      </w:r>
      <w:r>
        <w:t xml:space="preserve"> jak wynika z</w:t>
      </w:r>
      <w:r w:rsidR="00404459">
        <w:t xml:space="preserve"> </w:t>
      </w:r>
      <w:r>
        <w:t xml:space="preserve">przeprowadzonej analizy oraz z zapisów Audytu </w:t>
      </w:r>
      <w:r w:rsidRPr="00CE1578">
        <w:t xml:space="preserve">potencjału produktów turystyki rowerowej województwa </w:t>
      </w:r>
      <w:r w:rsidR="00AF2DCF" w:rsidRPr="00CE1578">
        <w:t>podkarpackiego</w:t>
      </w:r>
      <w:r w:rsidR="00AF2DCF">
        <w:t xml:space="preserve"> - główne</w:t>
      </w:r>
      <w:r w:rsidR="00C13D52" w:rsidRPr="0039185D">
        <w:t xml:space="preserve"> wyzwania rozwoju turystyki rowerowej </w:t>
      </w:r>
      <w:r>
        <w:t xml:space="preserve">na Podkarpaciu </w:t>
      </w:r>
      <w:r w:rsidR="00FF5EC4">
        <w:t>wynikają ze  s</w:t>
      </w:r>
      <w:r w:rsidR="00C13D52" w:rsidRPr="0039185D">
        <w:t>tosunkowo duż</w:t>
      </w:r>
      <w:r w:rsidR="00FF5EC4">
        <w:t>ej</w:t>
      </w:r>
      <w:r w:rsidR="00C13D52" w:rsidRPr="0039185D">
        <w:t xml:space="preserve"> liczb</w:t>
      </w:r>
      <w:r w:rsidR="00FF5EC4">
        <w:t>y</w:t>
      </w:r>
      <w:r w:rsidR="00C13D52" w:rsidRPr="0039185D">
        <w:t xml:space="preserve"> oznakowanych, niespójnych ze sobą szlaków, o</w:t>
      </w:r>
      <w:r w:rsidR="00404459">
        <w:t xml:space="preserve"> </w:t>
      </w:r>
      <w:r w:rsidR="00C13D52" w:rsidRPr="0039185D">
        <w:t>których istnieniu mało kto wie i mało kto z nich korzysta.</w:t>
      </w:r>
      <w:r w:rsidR="00FF5EC4">
        <w:t xml:space="preserve"> Ponadto zidentyfikowano m</w:t>
      </w:r>
      <w:r w:rsidR="00C13D52" w:rsidRPr="0039185D">
        <w:t>ał</w:t>
      </w:r>
      <w:r w:rsidR="00FF5EC4">
        <w:t>ą</w:t>
      </w:r>
      <w:r w:rsidR="00C13D52" w:rsidRPr="0039185D">
        <w:t xml:space="preserve"> liczba szlaków o wysokiej jakości atrakcyjności turystycznej infrastruktury. Większość szlaków wymaga renowacji, często odtworzenia oznakowania i infrastruktur</w:t>
      </w:r>
      <w:r w:rsidR="00FF5EC4">
        <w:t>y, a o</w:t>
      </w:r>
      <w:r w:rsidR="00C13D52" w:rsidRPr="0039185D">
        <w:t>becne szlaki najczęściej nie</w:t>
      </w:r>
      <w:r w:rsidR="00404459">
        <w:t> </w:t>
      </w:r>
      <w:r w:rsidR="00C13D52" w:rsidRPr="0039185D">
        <w:t xml:space="preserve">spełniają kryteriów produktu turystycznego – </w:t>
      </w:r>
      <w:r w:rsidR="00FF5EC4">
        <w:t>charakteryzują się małym poziomem</w:t>
      </w:r>
      <w:r w:rsidR="00FF5EC4" w:rsidRPr="0039185D">
        <w:t xml:space="preserve"> </w:t>
      </w:r>
      <w:r w:rsidR="00C13D52" w:rsidRPr="0039185D">
        <w:t>komercjalizacj</w:t>
      </w:r>
      <w:r w:rsidR="00FF5EC4">
        <w:t>i</w:t>
      </w:r>
      <w:r w:rsidR="00C13D52" w:rsidRPr="0039185D">
        <w:t xml:space="preserve">, </w:t>
      </w:r>
      <w:r w:rsidR="00FF5EC4" w:rsidRPr="0039185D">
        <w:t>n</w:t>
      </w:r>
      <w:r w:rsidR="00FF5EC4">
        <w:t>ieefektywnym</w:t>
      </w:r>
      <w:r w:rsidR="00C13D52" w:rsidRPr="0039185D">
        <w:t xml:space="preserve"> zarządzanie</w:t>
      </w:r>
      <w:r w:rsidR="00FF5EC4">
        <w:t>m</w:t>
      </w:r>
      <w:r w:rsidR="00C13D52" w:rsidRPr="0039185D">
        <w:t xml:space="preserve">, </w:t>
      </w:r>
      <w:r w:rsidR="00FF5EC4">
        <w:t xml:space="preserve">czy </w:t>
      </w:r>
      <w:r w:rsidR="00FF5EC4" w:rsidRPr="0039185D">
        <w:t>n</w:t>
      </w:r>
      <w:r w:rsidR="00FF5EC4">
        <w:t>ieefektywnej</w:t>
      </w:r>
      <w:r w:rsidR="00C13D52" w:rsidRPr="0039185D">
        <w:t xml:space="preserve"> komunikacji marketingowej (promocji)</w:t>
      </w:r>
      <w:r w:rsidR="00FF5EC4" w:rsidRPr="00FF5EC4">
        <w:rPr>
          <w:rStyle w:val="Odwoanieprzypisudolnego"/>
        </w:rPr>
        <w:t xml:space="preserve"> </w:t>
      </w:r>
      <w:r w:rsidR="00FF5EC4" w:rsidRPr="00344932">
        <w:rPr>
          <w:rStyle w:val="Odwoanieprzypisudolnego"/>
        </w:rPr>
        <w:footnoteReference w:id="119"/>
      </w:r>
      <w:r w:rsidR="00C13D52" w:rsidRPr="0039185D">
        <w:t>.</w:t>
      </w:r>
    </w:p>
    <w:p w14:paraId="355EFEE3" w14:textId="77777777" w:rsidR="00FF5EC4" w:rsidRPr="002D3670" w:rsidRDefault="00FF5EC4" w:rsidP="00EC1028">
      <w:pPr>
        <w:sectPr w:rsidR="00FF5EC4" w:rsidRPr="002D3670">
          <w:pgSz w:w="11906" w:h="16838"/>
          <w:pgMar w:top="1417" w:right="1417" w:bottom="1417" w:left="1417" w:header="708" w:footer="708" w:gutter="0"/>
          <w:cols w:space="708"/>
          <w:docGrid w:linePitch="360"/>
        </w:sectPr>
      </w:pPr>
    </w:p>
    <w:p w14:paraId="7D7A1B8E" w14:textId="44E48FD5" w:rsidR="003B4039" w:rsidRPr="00C4207D" w:rsidRDefault="003B4039" w:rsidP="00C06476">
      <w:pPr>
        <w:pStyle w:val="Nagwek4"/>
      </w:pPr>
      <w:r w:rsidRPr="00C4207D">
        <w:lastRenderedPageBreak/>
        <w:t>Planowane szlaki rowerowe</w:t>
      </w:r>
    </w:p>
    <w:p w14:paraId="350D242B" w14:textId="4EF75693" w:rsidR="008D2357" w:rsidRDefault="00FF5EC4" w:rsidP="00EC1028">
      <w:r w:rsidRPr="002D3670">
        <w:rPr>
          <w:iCs/>
        </w:rPr>
        <w:t>W ramach analizy odnoszącej się do szlaków rowerowych</w:t>
      </w:r>
      <w:r w:rsidR="008D2357" w:rsidRPr="005515DC">
        <w:t>, poza istniejącymi trasami rowerowymi uwzględni</w:t>
      </w:r>
      <w:r>
        <w:t>one zostały</w:t>
      </w:r>
      <w:r w:rsidR="008D2357" w:rsidRPr="005515DC">
        <w:t xml:space="preserve"> również </w:t>
      </w:r>
      <w:r>
        <w:t xml:space="preserve">planowane </w:t>
      </w:r>
      <w:r w:rsidR="008D2357" w:rsidRPr="005515DC">
        <w:t xml:space="preserve">szlaki </w:t>
      </w:r>
      <w:r>
        <w:t>rowerowe. Poniżej przedstawione zostały najbardziej istotne planowane szlaki rowerowe.</w:t>
      </w:r>
    </w:p>
    <w:p w14:paraId="3C4AA11C" w14:textId="50AE94DC" w:rsidR="001014C6" w:rsidRDefault="001014C6" w:rsidP="00D4568B">
      <w:pPr>
        <w:pStyle w:val="WyrnienieII"/>
      </w:pPr>
      <w:r>
        <w:t>EuroVelo 4</w:t>
      </w:r>
    </w:p>
    <w:p w14:paraId="75277C9B" w14:textId="211F09B4" w:rsidR="001014C6" w:rsidRDefault="001014C6" w:rsidP="00EC1028">
      <w:r>
        <w:t>Szlak rowerowy o długości ponad 4000 km, biegn</w:t>
      </w:r>
      <w:r w:rsidR="00AF2DCF">
        <w:t>ący z zachodu na wschód Europy.</w:t>
      </w:r>
    </w:p>
    <w:p w14:paraId="78227449" w14:textId="0C581135" w:rsidR="00250DA0" w:rsidRPr="00C06476" w:rsidRDefault="00250DA0" w:rsidP="00EC1028">
      <w:pPr>
        <w:pStyle w:val="Legenda"/>
        <w:spacing w:line="360" w:lineRule="auto"/>
        <w:rPr>
          <w:color w:val="005426"/>
        </w:rPr>
      </w:pPr>
      <w:bookmarkStart w:id="108" w:name="_Toc90455800"/>
      <w:r w:rsidRPr="00C06476">
        <w:rPr>
          <w:color w:val="005426"/>
        </w:rPr>
        <w:t xml:space="preserve">Rysunek </w:t>
      </w:r>
      <w:r w:rsidR="00FB6674" w:rsidRPr="00C06476">
        <w:rPr>
          <w:color w:val="005426"/>
        </w:rPr>
        <w:fldChar w:fldCharType="begin"/>
      </w:r>
      <w:r w:rsidR="00FB6674" w:rsidRPr="00C06476">
        <w:rPr>
          <w:color w:val="005426"/>
        </w:rPr>
        <w:instrText xml:space="preserve"> SEQ Rysunek \* ARABIC </w:instrText>
      </w:r>
      <w:r w:rsidR="00FB6674" w:rsidRPr="00C06476">
        <w:rPr>
          <w:color w:val="005426"/>
        </w:rPr>
        <w:fldChar w:fldCharType="separate"/>
      </w:r>
      <w:r w:rsidR="004B0DE1">
        <w:rPr>
          <w:noProof/>
          <w:color w:val="005426"/>
        </w:rPr>
        <w:t>5</w:t>
      </w:r>
      <w:r w:rsidR="00FB6674" w:rsidRPr="00C06476">
        <w:rPr>
          <w:noProof/>
          <w:color w:val="005426"/>
        </w:rPr>
        <w:fldChar w:fldCharType="end"/>
      </w:r>
      <w:r w:rsidRPr="00C06476">
        <w:rPr>
          <w:color w:val="005426"/>
        </w:rPr>
        <w:t>. Trasa EuroVelo 4 na terenie województwa podkarpackiego.</w:t>
      </w:r>
      <w:bookmarkEnd w:id="108"/>
    </w:p>
    <w:p w14:paraId="06E44BAF" w14:textId="77777777" w:rsidR="001014C6" w:rsidRDefault="001014C6" w:rsidP="00EC1028">
      <w:pPr>
        <w:spacing w:after="0"/>
      </w:pPr>
      <w:r w:rsidRPr="004D4285">
        <w:rPr>
          <w:noProof/>
          <w:lang w:eastAsia="pl-PL"/>
        </w:rPr>
        <w:drawing>
          <wp:inline distT="0" distB="0" distL="0" distR="0" wp14:anchorId="2AD62B30" wp14:editId="5F24C3B7">
            <wp:extent cx="5760720" cy="3843134"/>
            <wp:effectExtent l="0" t="0" r="0" b="5080"/>
            <wp:docPr id="120" name="Obraz 120"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3843134"/>
                    </a:xfrm>
                    <a:prstGeom prst="rect">
                      <a:avLst/>
                    </a:prstGeom>
                  </pic:spPr>
                </pic:pic>
              </a:graphicData>
            </a:graphic>
          </wp:inline>
        </w:drawing>
      </w:r>
    </w:p>
    <w:p w14:paraId="7F383856" w14:textId="51DD2C8A" w:rsidR="001014C6" w:rsidRPr="00B45C9C" w:rsidRDefault="00250DA0" w:rsidP="00EC1028">
      <w:pPr>
        <w:pStyle w:val="rdo0"/>
        <w:spacing w:line="360" w:lineRule="auto"/>
        <w:rPr>
          <w:color w:val="auto"/>
          <w:sz w:val="20"/>
          <w:szCs w:val="16"/>
        </w:rPr>
      </w:pPr>
      <w:r w:rsidRPr="00B45C9C">
        <w:rPr>
          <w:color w:val="auto"/>
          <w:sz w:val="20"/>
          <w:szCs w:val="16"/>
        </w:rPr>
        <w:t xml:space="preserve">Źródło: </w:t>
      </w:r>
      <w:hyperlink r:id="rId69" w:history="1">
        <w:r w:rsidR="00FF5EC4" w:rsidRPr="00B45C9C">
          <w:rPr>
            <w:rStyle w:val="Hipercze"/>
            <w:color w:val="auto"/>
            <w:sz w:val="20"/>
            <w:szCs w:val="16"/>
          </w:rPr>
          <w:t>https://en.eurovelo.com/ev4/poland</w:t>
        </w:r>
      </w:hyperlink>
      <w:r w:rsidRPr="00B45C9C">
        <w:rPr>
          <w:color w:val="auto"/>
          <w:sz w:val="20"/>
          <w:szCs w:val="16"/>
        </w:rPr>
        <w:t>.</w:t>
      </w:r>
    </w:p>
    <w:p w14:paraId="379F6E96" w14:textId="6BACBE9A" w:rsidR="003B4039" w:rsidRPr="005515DC" w:rsidRDefault="008D2357" w:rsidP="00D4568B">
      <w:pPr>
        <w:pStyle w:val="WyrnienieII"/>
      </w:pPr>
      <w:r w:rsidRPr="005515DC">
        <w:t>„</w:t>
      </w:r>
      <w:r w:rsidR="003B4039" w:rsidRPr="005515DC">
        <w:t>Velo San i Velo Karpatia</w:t>
      </w:r>
    </w:p>
    <w:p w14:paraId="2D029163" w14:textId="79270AF4" w:rsidR="00FF5EC4" w:rsidRDefault="009047FF" w:rsidP="00EC1028">
      <w:r w:rsidRPr="005515DC">
        <w:t>W województwie podkarpackim planowane jest utworzenie i oznakowanie dwóch nowych szlaków o</w:t>
      </w:r>
      <w:r w:rsidR="00404459">
        <w:t xml:space="preserve"> </w:t>
      </w:r>
      <w:r w:rsidRPr="005515DC">
        <w:t xml:space="preserve">szczególnym znaczeniu dla rozwoju turystyki rowerowej regionu – Velo San i Velo Karpatia. Według informacji Stowarzyszenia „Łączy nas Sanok” Velo San to koncepcja trasy rowerowej przebiegającej malowniczą doliną Sanu. Rozpoczynając swoją podróż od Jeziora Solińskiego będzie można nią podążać przez Lesko, Zagórz do Sanoka. </w:t>
      </w:r>
    </w:p>
    <w:p w14:paraId="08920431" w14:textId="3EC2A3C9" w:rsidR="009047FF" w:rsidRPr="0050542F" w:rsidRDefault="009047FF" w:rsidP="00EC1028">
      <w:pPr>
        <w:spacing w:after="120"/>
      </w:pPr>
      <w:r w:rsidRPr="005515DC">
        <w:lastRenderedPageBreak/>
        <w:t>W planach jest także połączenie trasy Velo San z</w:t>
      </w:r>
      <w:r w:rsidR="00404459">
        <w:t xml:space="preserve"> </w:t>
      </w:r>
      <w:r w:rsidRPr="005515DC">
        <w:t>Sanoka w kierunku północnym przez Mrzygłód i Ulucz ze Wschodnim Szlakiem Rowerowym Green Velo w okolicach Dynowa oraz w dalszej perspektywie przedłużenie jej do źródeł Sanu.</w:t>
      </w:r>
      <w:r w:rsidR="0045461C">
        <w:t xml:space="preserve"> </w:t>
      </w:r>
      <w:r w:rsidRPr="005515DC">
        <w:t>Całość Velo San – Dynów (szlak GV) – Sanok – Solina to ok. 90 km. Velo Karpatia rozpoczynała będzie swój bieg w Sanoku, wychodząc od trasy Velo San. Dalej podążać będzie w</w:t>
      </w:r>
      <w:r w:rsidR="00FF5EC4">
        <w:t> </w:t>
      </w:r>
      <w:r w:rsidRPr="005515DC">
        <w:t>kierunku zachodnim, przez Beskid Niski (Pogórze Bukowskie, Rymanów, Iwonicz, Krosno i Jasło), kończąc się na granicy województwa podkarpackiego z Małopolską. Oba szlaki w województwie podkarpackim (tj. Velo San i Velo Karpatia) w połączeniu z trasami województwa małopolskiego (tj. Velo Beskid, Velo Ropa) oraz istniejącymi już Velo Dunajec, Velo Krynica i Euro Velo 11 będą tworzyć docelową trasę rowerową Solina – Zakopane (zwaną również rowerostradą). W województwie podkarpackim odcinek: Sanok – Rymanów – Iwonicz – Krosno – Jasło – Siepietnica gm. Skołyszyn (granica z</w:t>
      </w:r>
      <w:r w:rsidR="00404459">
        <w:t xml:space="preserve"> </w:t>
      </w:r>
      <w:r w:rsidR="00363855" w:rsidRPr="005515DC">
        <w:t>województwem</w:t>
      </w:r>
      <w:r w:rsidRPr="005515DC">
        <w:t xml:space="preserve"> małopolskim) </w:t>
      </w:r>
      <w:r w:rsidR="002A2040">
        <w:t xml:space="preserve">będzie mieć </w:t>
      </w:r>
      <w:r w:rsidRPr="005515DC">
        <w:t>długość ok.</w:t>
      </w:r>
      <w:r w:rsidR="00FF5EC4">
        <w:t> </w:t>
      </w:r>
      <w:r w:rsidRPr="005515DC">
        <w:t>93</w:t>
      </w:r>
      <w:r w:rsidR="00FF5EC4">
        <w:t> </w:t>
      </w:r>
      <w:r w:rsidRPr="005515DC">
        <w:t>km</w:t>
      </w:r>
      <w:r w:rsidR="00FF5EC4">
        <w:rPr>
          <w:rStyle w:val="Odwoanieprzypisudolnego"/>
        </w:rPr>
        <w:footnoteReference w:id="120"/>
      </w:r>
      <w:r w:rsidR="00250DA0">
        <w:t>.</w:t>
      </w:r>
    </w:p>
    <w:p w14:paraId="1B74D1AC" w14:textId="73D05A27" w:rsidR="003B4039" w:rsidRPr="005515DC" w:rsidRDefault="003B4039" w:rsidP="00D4568B">
      <w:pPr>
        <w:pStyle w:val="WyrnienieII"/>
      </w:pPr>
      <w:r w:rsidRPr="005515DC">
        <w:t>Rozwój mię</w:t>
      </w:r>
      <w:r w:rsidRPr="002E35FC">
        <w:t>dzynarodowego szlaku dziedzictwa kulturowo-przyrodniczego „Zielony Rower” Greenway Karpaty Wschodnie</w:t>
      </w:r>
    </w:p>
    <w:p w14:paraId="4B52B4C8" w14:textId="77777777" w:rsidR="00B45C9C" w:rsidRDefault="009047FF" w:rsidP="00DC4796">
      <w:pPr>
        <w:spacing w:before="240" w:after="120"/>
      </w:pPr>
      <w:r w:rsidRPr="005515DC">
        <w:t>W 2018 roku powstała koncepcja</w:t>
      </w:r>
      <w:r w:rsidR="00FF5EC4">
        <w:t xml:space="preserve"> pn.</w:t>
      </w:r>
      <w:r w:rsidR="006B284F" w:rsidRPr="005515DC">
        <w:t>:</w:t>
      </w:r>
      <w:r w:rsidRPr="005515DC">
        <w:t xml:space="preserve"> </w:t>
      </w:r>
      <w:r w:rsidRPr="0039185D">
        <w:rPr>
          <w:i/>
          <w:iCs/>
        </w:rPr>
        <w:t xml:space="preserve">Rozwój międzynarodowego szlaku dziedzictwa kulturowo-przyrodniczego „Zielony Rower” Greenway Karpaty Wschodnie (ZRGKW) </w:t>
      </w:r>
      <w:r w:rsidRPr="005515DC">
        <w:t>autor</w:t>
      </w:r>
      <w:r w:rsidRPr="0050542F">
        <w:t>stwa Fundacji Bieszczadzkiej. Celem koncepcji jest wypracowanie i wdrożenie kompleksowych i trwałych narzędzi zrównoważonego rozwoju polsko-słowackiej części Karpat w oparciu o Międzynarodowy Szlak Dziedzictwa Przyrodniczo</w:t>
      </w:r>
      <w:r w:rsidR="00963FE2" w:rsidRPr="002E35FC">
        <w:t>-</w:t>
      </w:r>
      <w:r w:rsidRPr="005515DC">
        <w:t>Kulturowego „Zielony Rower” – Greenway Karpaty Wschodnie (Polska – Słowacja – Ukraina) – wysokiej jakości produkt ekoturystyczny wykorzystujący potencjał dziedzictwa kulturowo-przyrodniczego regionu</w:t>
      </w:r>
      <w:r w:rsidR="00FF5EC4">
        <w:rPr>
          <w:rStyle w:val="Odwoanieprzypisudolnego"/>
        </w:rPr>
        <w:footnoteReference w:id="121"/>
      </w:r>
      <w:r w:rsidRPr="005515DC">
        <w:t>.</w:t>
      </w:r>
    </w:p>
    <w:p w14:paraId="7433648D" w14:textId="31ACC01C" w:rsidR="009047FF" w:rsidRPr="005515DC" w:rsidRDefault="009047FF" w:rsidP="00B45C9C">
      <w:pPr>
        <w:spacing w:after="0"/>
      </w:pPr>
      <w:r w:rsidRPr="005515DC">
        <w:t>W zakresie koncepcji znajduje się szereg działań zarówno organizacyjnych, komunikacyjnych</w:t>
      </w:r>
      <w:r w:rsidR="00404459">
        <w:t>,</w:t>
      </w:r>
      <w:r w:rsidRPr="005515DC">
        <w:t xml:space="preserve"> jak i inwestycyjnych. Główne z nich to:</w:t>
      </w:r>
    </w:p>
    <w:p w14:paraId="442FC9DD" w14:textId="0138CA7A" w:rsidR="008D2357" w:rsidRPr="0039185D" w:rsidRDefault="009047FF">
      <w:pPr>
        <w:pStyle w:val="Akapitzlist"/>
        <w:numPr>
          <w:ilvl w:val="0"/>
          <w:numId w:val="47"/>
        </w:numPr>
      </w:pPr>
      <w:r w:rsidRPr="0039185D">
        <w:t>oprac</w:t>
      </w:r>
      <w:r w:rsidR="008D2357" w:rsidRPr="0039185D">
        <w:t xml:space="preserve">owanie projektu Szlaku </w:t>
      </w:r>
      <w:r w:rsidR="002F709E" w:rsidRPr="002F709E">
        <w:t>„Zielony Rower” Greenway Karpaty Wschodnie</w:t>
      </w:r>
      <w:r w:rsidR="008D2357" w:rsidRPr="0039185D">
        <w:t xml:space="preserve">; </w:t>
      </w:r>
    </w:p>
    <w:p w14:paraId="7638A884" w14:textId="5A8F8BB6" w:rsidR="008D2357" w:rsidRPr="0039185D" w:rsidRDefault="009047FF">
      <w:pPr>
        <w:pStyle w:val="Akapitzlist"/>
        <w:numPr>
          <w:ilvl w:val="0"/>
          <w:numId w:val="47"/>
        </w:numPr>
      </w:pPr>
      <w:r w:rsidRPr="0039185D">
        <w:t>utworzenie Karpackiego Centrum Planowania Wypraw Rowerowych (przy</w:t>
      </w:r>
      <w:r w:rsidR="00FF5EC4">
        <w:t> </w:t>
      </w:r>
      <w:r w:rsidRPr="0039185D">
        <w:t xml:space="preserve">Szlaku </w:t>
      </w:r>
      <w:r w:rsidR="002F709E" w:rsidRPr="002E35FC">
        <w:t>„Zielony Rower” Greenway Karpaty Wschodnie</w:t>
      </w:r>
      <w:r w:rsidRPr="0039185D">
        <w:t>) oraz sie</w:t>
      </w:r>
      <w:r w:rsidR="008D2357" w:rsidRPr="0039185D">
        <w:t xml:space="preserve">ci Ośrodków Terenowych KCPWR; </w:t>
      </w:r>
    </w:p>
    <w:p w14:paraId="614614A8" w14:textId="678B6C6C" w:rsidR="008D2357" w:rsidRPr="0039185D" w:rsidRDefault="009047FF">
      <w:pPr>
        <w:pStyle w:val="Akapitzlist"/>
        <w:numPr>
          <w:ilvl w:val="0"/>
          <w:numId w:val="47"/>
        </w:numPr>
      </w:pPr>
      <w:r w:rsidRPr="0039185D">
        <w:lastRenderedPageBreak/>
        <w:t>modyfikacja przebiegu, modernizacja i remont Międzynarodowego Szlaku Dziedzictwa Przyrodniczo-Kulturowego „Zielony Rower” – Greenway Karpaty Wschodnie w tym m.in.: o odtworzenie i odnowienie oznakowania szlaków</w:t>
      </w:r>
      <w:r w:rsidR="00FF5EC4">
        <w:t xml:space="preserve">, </w:t>
      </w:r>
      <w:r w:rsidRPr="0039185D">
        <w:t>modyfikacja przebiegu szlaku po stronie polskiej</w:t>
      </w:r>
      <w:r w:rsidR="00FF5EC4">
        <w:t>,</w:t>
      </w:r>
      <w:r w:rsidRPr="0039185D">
        <w:t xml:space="preserve"> poszerzenie Szlaku </w:t>
      </w:r>
      <w:r w:rsidR="002F709E" w:rsidRPr="002E35FC">
        <w:t>„Zielony Rower” Greenway Karpaty Wschodnie</w:t>
      </w:r>
      <w:r w:rsidR="002F709E" w:rsidRPr="0039185D" w:rsidDel="002F709E">
        <w:t xml:space="preserve"> </w:t>
      </w:r>
      <w:r w:rsidRPr="0039185D">
        <w:t>na obszarze gmin Komańcza i Zagórz</w:t>
      </w:r>
      <w:r w:rsidR="00FF5EC4">
        <w:t>,</w:t>
      </w:r>
      <w:r w:rsidRPr="0039185D">
        <w:t xml:space="preserve"> poszerzenie szlaku </w:t>
      </w:r>
      <w:r w:rsidR="002F709E" w:rsidRPr="002E35FC">
        <w:t>„Zielony Rower” Greenway Karpaty Wschodnie</w:t>
      </w:r>
      <w:r w:rsidR="00FF5EC4">
        <w:t xml:space="preserve">, </w:t>
      </w:r>
      <w:r w:rsidRPr="0039185D">
        <w:t xml:space="preserve">2 łączniki ze Wschodnim Szlakiem Rowerowym </w:t>
      </w:r>
      <w:r w:rsidR="00030A2A" w:rsidRPr="0039185D">
        <w:t>Green Velo</w:t>
      </w:r>
      <w:r w:rsidR="00FF5EC4">
        <w:t>,</w:t>
      </w:r>
      <w:r w:rsidRPr="0039185D">
        <w:t xml:space="preserve"> inwestycje w</w:t>
      </w:r>
      <w:r w:rsidR="00FF5EC4">
        <w:t> </w:t>
      </w:r>
      <w:r w:rsidRPr="0039185D">
        <w:t>zakresie innej infrastruktury rowerowej – tablice, Punkty</w:t>
      </w:r>
      <w:r w:rsidR="008D2357" w:rsidRPr="0039185D">
        <w:t xml:space="preserve"> Odpoczynku Rowerzystów itp.; </w:t>
      </w:r>
    </w:p>
    <w:p w14:paraId="7704DF7A" w14:textId="6ACB5196" w:rsidR="008D2357" w:rsidRPr="0039185D" w:rsidRDefault="009047FF">
      <w:pPr>
        <w:pStyle w:val="Akapitzlist"/>
        <w:numPr>
          <w:ilvl w:val="0"/>
          <w:numId w:val="47"/>
        </w:numPr>
      </w:pPr>
      <w:r w:rsidRPr="0039185D">
        <w:t>utworzenie sieci wypożyczalni rowerów górskich i górskich elektrycznych, w</w:t>
      </w:r>
      <w:r w:rsidR="00FF5EC4">
        <w:t> </w:t>
      </w:r>
      <w:r w:rsidRPr="0039185D">
        <w:t xml:space="preserve">tym </w:t>
      </w:r>
      <w:r w:rsidR="00FF5EC4">
        <w:t xml:space="preserve">również </w:t>
      </w:r>
      <w:r w:rsidRPr="0039185D">
        <w:t>dla osób niepełno</w:t>
      </w:r>
      <w:r w:rsidR="008D2357" w:rsidRPr="0039185D">
        <w:t xml:space="preserve">sprawnych; </w:t>
      </w:r>
    </w:p>
    <w:p w14:paraId="3CB2FEBD" w14:textId="10FE509F" w:rsidR="009047FF" w:rsidRPr="0039185D" w:rsidRDefault="009047FF">
      <w:pPr>
        <w:pStyle w:val="Akapitzlist"/>
        <w:numPr>
          <w:ilvl w:val="0"/>
          <w:numId w:val="47"/>
        </w:numPr>
      </w:pPr>
      <w:r w:rsidRPr="0039185D">
        <w:t>inne działania rozwojowe – kampanie promocyjne, tworzenie kanałów informacji, strategii i planów rozwoju, standardów itp.</w:t>
      </w:r>
    </w:p>
    <w:p w14:paraId="73519B29" w14:textId="77777777" w:rsidR="00DC4796" w:rsidRDefault="009047FF" w:rsidP="00DC4796">
      <w:pPr>
        <w:spacing w:before="240" w:after="0"/>
      </w:pPr>
      <w:r w:rsidRPr="005515DC">
        <w:t xml:space="preserve">Województwo podkarpackie realizuje europejski projekt pt. </w:t>
      </w:r>
      <w:r w:rsidRPr="002D3670">
        <w:rPr>
          <w:i/>
        </w:rPr>
        <w:t>OUR WAY – Zachowanie i promocja dziedzictwa kulturowego i naturalnego poprzez Zielone Szlaki</w:t>
      </w:r>
      <w:r w:rsidRPr="005515DC">
        <w:t xml:space="preserve"> (finansowany ze środków INTERREG – Europe).</w:t>
      </w:r>
      <w:r w:rsidR="00030A2A" w:rsidRPr="005515DC">
        <w:t xml:space="preserve"> </w:t>
      </w:r>
    </w:p>
    <w:p w14:paraId="7B0E6781" w14:textId="303B7058" w:rsidR="002F709E" w:rsidRDefault="002F709E" w:rsidP="00DC4796">
      <w:pPr>
        <w:spacing w:before="240" w:after="0"/>
      </w:pPr>
      <w:r>
        <w:t>Do celów projektu zaliczyć można:</w:t>
      </w:r>
    </w:p>
    <w:p w14:paraId="002E393A" w14:textId="4E2540B9" w:rsidR="002F709E" w:rsidRDefault="009047FF">
      <w:pPr>
        <w:pStyle w:val="Akapitzlist"/>
        <w:numPr>
          <w:ilvl w:val="0"/>
          <w:numId w:val="48"/>
        </w:numPr>
      </w:pPr>
      <w:r w:rsidRPr="005515DC">
        <w:t>popraw</w:t>
      </w:r>
      <w:r w:rsidR="002F709E">
        <w:t>ę</w:t>
      </w:r>
      <w:r w:rsidRPr="005515DC">
        <w:t xml:space="preserve"> koordynacji pomiędzy różnymi kluczowymi podmiotami</w:t>
      </w:r>
      <w:r w:rsidR="00FF5EC4">
        <w:t xml:space="preserve"> zaangażowanymi w rozwój ruchu rowerowego</w:t>
      </w:r>
      <w:r w:rsidR="002F709E">
        <w:t>;</w:t>
      </w:r>
    </w:p>
    <w:p w14:paraId="6043822F" w14:textId="0630D12D" w:rsidR="002F709E" w:rsidRDefault="009047FF">
      <w:pPr>
        <w:pStyle w:val="Akapitzlist"/>
        <w:numPr>
          <w:ilvl w:val="0"/>
          <w:numId w:val="48"/>
        </w:numPr>
      </w:pPr>
      <w:r w:rsidRPr="005515DC">
        <w:t>opracowanie systemów zarządzania dla utrzymania zielonych szlaków greenways</w:t>
      </w:r>
      <w:r w:rsidR="002F709E">
        <w:t>;</w:t>
      </w:r>
      <w:r w:rsidRPr="005515DC">
        <w:t xml:space="preserve"> </w:t>
      </w:r>
    </w:p>
    <w:p w14:paraId="22303FCF" w14:textId="2B0DC608" w:rsidR="002F709E" w:rsidRDefault="009047FF">
      <w:pPr>
        <w:pStyle w:val="Akapitzlist"/>
        <w:numPr>
          <w:ilvl w:val="0"/>
          <w:numId w:val="48"/>
        </w:numPr>
      </w:pPr>
      <w:r w:rsidRPr="005515DC">
        <w:t>identyfikacj</w:t>
      </w:r>
      <w:r w:rsidR="002F709E">
        <w:t>ę</w:t>
      </w:r>
      <w:r w:rsidRPr="005515DC">
        <w:t xml:space="preserve"> modeli oraz dobrych praktyk dla ochrony i utrzymania zielonych szlaków greenways</w:t>
      </w:r>
      <w:r w:rsidR="002F709E">
        <w:t>;</w:t>
      </w:r>
      <w:r w:rsidRPr="005515DC">
        <w:t xml:space="preserve"> </w:t>
      </w:r>
    </w:p>
    <w:p w14:paraId="0A963B8A" w14:textId="34E56745" w:rsidR="002F709E" w:rsidRDefault="009047FF">
      <w:pPr>
        <w:pStyle w:val="Akapitzlist"/>
        <w:numPr>
          <w:ilvl w:val="0"/>
          <w:numId w:val="48"/>
        </w:numPr>
      </w:pPr>
      <w:r w:rsidRPr="005515DC">
        <w:t>identyfikacj</w:t>
      </w:r>
      <w:r w:rsidR="002F709E">
        <w:t>ę</w:t>
      </w:r>
      <w:r w:rsidRPr="005515DC">
        <w:t xml:space="preserve"> instrumentów finansowych i finansowania zielonych szlaków greenways</w:t>
      </w:r>
      <w:r w:rsidR="002F709E">
        <w:t>;</w:t>
      </w:r>
    </w:p>
    <w:p w14:paraId="34966995" w14:textId="1CBA60C5" w:rsidR="009047FF" w:rsidRDefault="009047FF">
      <w:pPr>
        <w:pStyle w:val="Akapitzlist"/>
        <w:numPr>
          <w:ilvl w:val="0"/>
          <w:numId w:val="48"/>
        </w:numPr>
      </w:pPr>
      <w:r w:rsidRPr="005515DC">
        <w:t>promocj</w:t>
      </w:r>
      <w:r w:rsidR="002F709E">
        <w:t>ę</w:t>
      </w:r>
      <w:r w:rsidRPr="005515DC">
        <w:t xml:space="preserve"> produktów turystycznych związanych z zielonymi szlakami greenways.</w:t>
      </w:r>
    </w:p>
    <w:p w14:paraId="351F1632" w14:textId="21D7E474" w:rsidR="00DC4796" w:rsidRDefault="00DC4796" w:rsidP="00DC4796"/>
    <w:p w14:paraId="7263F54D" w14:textId="7FC68FE4" w:rsidR="00DC4796" w:rsidRDefault="00DC4796" w:rsidP="00DC4796"/>
    <w:p w14:paraId="7F8B2705" w14:textId="1864DB23" w:rsidR="00DC4796" w:rsidRDefault="00DC4796" w:rsidP="00DC4796"/>
    <w:p w14:paraId="70378BFA" w14:textId="77777777" w:rsidR="00DC4796" w:rsidRPr="005515DC" w:rsidRDefault="00DC4796" w:rsidP="00DC4796"/>
    <w:p w14:paraId="424382C6" w14:textId="41E02665" w:rsidR="003B4039" w:rsidRPr="005515DC" w:rsidRDefault="003B4039" w:rsidP="00D4568B">
      <w:pPr>
        <w:pStyle w:val="WyrnienieII"/>
      </w:pPr>
      <w:r w:rsidRPr="005515DC">
        <w:lastRenderedPageBreak/>
        <w:t>Rozbudowa sieci turystycznych tras rowerowych na terenie Bieszczad i</w:t>
      </w:r>
      <w:r w:rsidR="00FF5EC4">
        <w:t> </w:t>
      </w:r>
      <w:r w:rsidRPr="005515DC">
        <w:t xml:space="preserve">włączenie ich do </w:t>
      </w:r>
      <w:r w:rsidR="000C125D">
        <w:t>Wschodniego S</w:t>
      </w:r>
      <w:r w:rsidRPr="005515DC">
        <w:t xml:space="preserve">zlaku </w:t>
      </w:r>
      <w:r w:rsidR="000C125D">
        <w:t>R</w:t>
      </w:r>
      <w:r w:rsidRPr="005515DC">
        <w:t>owerowego Green Velo</w:t>
      </w:r>
    </w:p>
    <w:p w14:paraId="095D5A9D" w14:textId="136F276B" w:rsidR="009047FF" w:rsidRPr="0050542F" w:rsidRDefault="009047FF" w:rsidP="00DC4796">
      <w:pPr>
        <w:spacing w:before="240" w:after="0"/>
      </w:pPr>
      <w:r w:rsidRPr="005515DC">
        <w:t>Projekt realizowany przez Województwo Podkarpackie i Podkarpacki Zarząd Dróg Wojewódzkich</w:t>
      </w:r>
      <w:r w:rsidR="00363855" w:rsidRPr="005515DC">
        <w:t xml:space="preserve"> pn. „Przygotowanie dokumentacji technicznej i projektowej niezbędnej do rozbudowy sieci turystycznych tras rowerowych na terenie Bieszczad i włączenie ich do</w:t>
      </w:r>
      <w:r w:rsidR="00CA7AB0">
        <w:t xml:space="preserve"> Wschodniego</w:t>
      </w:r>
      <w:r w:rsidR="00363855" w:rsidRPr="005515DC">
        <w:t xml:space="preserve"> </w:t>
      </w:r>
      <w:r w:rsidR="00CA7AB0">
        <w:t>S</w:t>
      </w:r>
      <w:r w:rsidR="00363855" w:rsidRPr="005515DC">
        <w:t xml:space="preserve">zlaku </w:t>
      </w:r>
      <w:r w:rsidR="00CA7AB0">
        <w:t>R</w:t>
      </w:r>
      <w:r w:rsidR="00363855" w:rsidRPr="005515DC">
        <w:t>owerowego Green Velo”</w:t>
      </w:r>
      <w:r w:rsidRPr="005515DC">
        <w:t xml:space="preserve">, </w:t>
      </w:r>
      <w:r w:rsidR="00363855" w:rsidRPr="005515DC">
        <w:t>w ramach dotacji w</w:t>
      </w:r>
      <w:r w:rsidR="00404459">
        <w:t> </w:t>
      </w:r>
      <w:r w:rsidR="00363855" w:rsidRPr="005515DC">
        <w:t>wysokości 4 999 950,00 zł (85% środki UE w ramach Funduszu Spójności w</w:t>
      </w:r>
      <w:r w:rsidR="00404459">
        <w:t> </w:t>
      </w:r>
      <w:r w:rsidR="00363855" w:rsidRPr="005515DC">
        <w:t>ramach POPT 2014 – 2020 oraz 15% budżet państwa). C</w:t>
      </w:r>
      <w:r w:rsidRPr="005515DC">
        <w:t>elem i planowanym efektem</w:t>
      </w:r>
      <w:r w:rsidR="00363855" w:rsidRPr="005515DC">
        <w:t xml:space="preserve"> projektu</w:t>
      </w:r>
      <w:r w:rsidRPr="005515DC">
        <w:t xml:space="preserve"> jest wykonanie dokumentacji technicznej i projektowej niezbędnej do rozbudowy sieci turystycznych tras rowerowych na terenie Bieszczad i włączenie ich do </w:t>
      </w:r>
      <w:r w:rsidR="00344CC3" w:rsidRPr="005515DC">
        <w:t xml:space="preserve">Wschodniego </w:t>
      </w:r>
      <w:r w:rsidR="00421081" w:rsidRPr="005515DC">
        <w:t>S</w:t>
      </w:r>
      <w:r w:rsidRPr="005515DC">
        <w:t xml:space="preserve">zlaku </w:t>
      </w:r>
      <w:r w:rsidR="00421081" w:rsidRPr="005515DC">
        <w:t>R</w:t>
      </w:r>
      <w:r w:rsidRPr="005515DC">
        <w:t xml:space="preserve">owerowego Green Velo. Planowana </w:t>
      </w:r>
      <w:r w:rsidR="002A2040">
        <w:t xml:space="preserve">szacowana </w:t>
      </w:r>
      <w:r w:rsidRPr="005515DC">
        <w:t xml:space="preserve">długość trasy, dla której opracowywana jest dokumentacja </w:t>
      </w:r>
      <w:r w:rsidR="00363855" w:rsidRPr="005515DC">
        <w:t xml:space="preserve">to </w:t>
      </w:r>
      <w:r w:rsidRPr="005515DC">
        <w:t>ponad 174 km.</w:t>
      </w:r>
    </w:p>
    <w:p w14:paraId="74C5A1CD" w14:textId="77777777" w:rsidR="00363855" w:rsidRPr="0039185D" w:rsidRDefault="00363855" w:rsidP="00DC4796">
      <w:pPr>
        <w:spacing w:after="0"/>
      </w:pPr>
      <w:r w:rsidRPr="0039185D">
        <w:t xml:space="preserve">Zadanie zostało podzielone na 4 etapy: </w:t>
      </w:r>
    </w:p>
    <w:p w14:paraId="7E572730" w14:textId="1EBE000F" w:rsidR="00363855" w:rsidRPr="0039185D" w:rsidRDefault="00363855" w:rsidP="00C06476">
      <w:pPr>
        <w:pStyle w:val="Akapitzlist"/>
      </w:pPr>
      <w:r w:rsidRPr="0039185D">
        <w:t>ETAP I - odcinek Olszany – Hoszów, oraz sięgacz Huwniki – Kalwaria Pacławska</w:t>
      </w:r>
      <w:r w:rsidR="00FF5EC4">
        <w:t>.</w:t>
      </w:r>
    </w:p>
    <w:p w14:paraId="708752BF" w14:textId="7A150F19" w:rsidR="00363855" w:rsidRPr="0039185D" w:rsidRDefault="00363855" w:rsidP="00C06476">
      <w:pPr>
        <w:pStyle w:val="Akapitzlist"/>
      </w:pPr>
      <w:r w:rsidRPr="0039185D">
        <w:t>ETAP II – przebieg tras rowerowych wzdłuż drogi wojewódzkiej 896 Ustrzyki Dolne - Czarna - Ustrzyki Górne</w:t>
      </w:r>
      <w:r w:rsidR="00FF5EC4">
        <w:t>.</w:t>
      </w:r>
    </w:p>
    <w:p w14:paraId="127E6266" w14:textId="14F11D88" w:rsidR="00363855" w:rsidRPr="0039185D" w:rsidRDefault="00363855" w:rsidP="00C06476">
      <w:pPr>
        <w:pStyle w:val="Akapitzlist"/>
      </w:pPr>
      <w:r w:rsidRPr="0039185D">
        <w:t>ETAP III - przebieg tras rowerowych wzdłuż drogi wojewódzkiej 897 Tylawa – Komańcza – Radoszyce – Cisna – Ustrzyki Górne – Wołosate – Granica Państwa na odcinku Majdan – Ustrzyki Górne</w:t>
      </w:r>
      <w:r w:rsidR="00FF5EC4">
        <w:t>.</w:t>
      </w:r>
    </w:p>
    <w:p w14:paraId="08894F19" w14:textId="5E9AC6AA" w:rsidR="00CB4913" w:rsidRDefault="00363855" w:rsidP="00C06476">
      <w:pPr>
        <w:pStyle w:val="Akapitzlist"/>
      </w:pPr>
      <w:r w:rsidRPr="0039185D">
        <w:t xml:space="preserve">ETAP IV – sięgacze trasy podstawowej; sięgacz Czarna – Michniowiec – Granica </w:t>
      </w:r>
      <w:r w:rsidR="00743160" w:rsidRPr="0039185D">
        <w:t xml:space="preserve">Państwa, </w:t>
      </w:r>
      <w:r w:rsidRPr="0039185D">
        <w:t xml:space="preserve">, sięgacz Ustrzyki Górne – Wołosate. </w:t>
      </w:r>
    </w:p>
    <w:p w14:paraId="72C4596C" w14:textId="77777777" w:rsidR="00C06476" w:rsidRDefault="00C06476" w:rsidP="00C06476">
      <w:pPr>
        <w:ind w:left="360"/>
      </w:pPr>
    </w:p>
    <w:p w14:paraId="39DFBAED" w14:textId="2608B7DC" w:rsidR="006B284F" w:rsidRDefault="00A770DF" w:rsidP="00D4568B">
      <w:pPr>
        <w:pStyle w:val="WyrnienieII"/>
      </w:pPr>
      <w:r w:rsidRPr="00A770DF">
        <w:t>Koncepcja Wielofunkcyjnych Dróg Turystycznych Zagłębia Ambitnej Turystyki w Beskidzie Niskim wraz z włączeniem ich do Podkarpackich Ekologicznych Szlaków Greenways</w:t>
      </w:r>
    </w:p>
    <w:p w14:paraId="6D290ED9" w14:textId="01FA7C88" w:rsidR="00C13D52" w:rsidRDefault="00CE1578" w:rsidP="00B45C9C">
      <w:pPr>
        <w:spacing w:after="120"/>
      </w:pPr>
      <w:r w:rsidRPr="0039185D">
        <w:t>Trasa</w:t>
      </w:r>
      <w:r w:rsidR="00C13D52" w:rsidRPr="00344932">
        <w:t>: Besko - Bukowsko - Dębowiec - Dukla - Iwonicz-Zdrój - Jaśliska - Krempna - Komańcza - Nowy Żmigród - Osiek Jasielski - Rymanów</w:t>
      </w:r>
      <w:r w:rsidR="00C13D52" w:rsidRPr="0039185D">
        <w:t xml:space="preserve"> – Zarszyn.</w:t>
      </w:r>
    </w:p>
    <w:p w14:paraId="3FF88C3C" w14:textId="77777777" w:rsidR="00C06476" w:rsidRDefault="00C06476" w:rsidP="00B45C9C">
      <w:pPr>
        <w:spacing w:after="0"/>
      </w:pPr>
    </w:p>
    <w:p w14:paraId="5C60D2D1" w14:textId="77777777" w:rsidR="00C06476" w:rsidRDefault="00C06476" w:rsidP="00B45C9C">
      <w:pPr>
        <w:spacing w:after="0"/>
      </w:pPr>
    </w:p>
    <w:p w14:paraId="3DD9C182" w14:textId="77777777" w:rsidR="00C06476" w:rsidRDefault="00C06476" w:rsidP="00B45C9C">
      <w:pPr>
        <w:spacing w:after="0"/>
      </w:pPr>
    </w:p>
    <w:p w14:paraId="13CDD444" w14:textId="77777777" w:rsidR="00C06476" w:rsidRDefault="00C06476" w:rsidP="00B45C9C">
      <w:pPr>
        <w:spacing w:after="0"/>
      </w:pPr>
    </w:p>
    <w:p w14:paraId="43718CBA" w14:textId="65E16ADF" w:rsidR="00C13D52" w:rsidRPr="00344932" w:rsidRDefault="00C13D52" w:rsidP="00B45C9C">
      <w:pPr>
        <w:spacing w:after="0"/>
      </w:pPr>
      <w:r w:rsidRPr="0039185D">
        <w:lastRenderedPageBreak/>
        <w:t xml:space="preserve">Koncepcja "Podkarpackie Ekologiczne Szlaki Greenways" zgodna </w:t>
      </w:r>
      <w:r w:rsidR="00CE1578" w:rsidRPr="0039185D">
        <w:t xml:space="preserve">jest </w:t>
      </w:r>
      <w:r w:rsidRPr="00344932">
        <w:t>z: Protokołem z posiedzenia Rady Zagłębia Ambitnej Turystyki (odbyło się ono w dniu 28 sierpnia 2019 r., w Dukli</w:t>
      </w:r>
      <w:r w:rsidR="00250DA0">
        <w:t xml:space="preserve">. </w:t>
      </w:r>
      <w:r w:rsidRPr="00344932">
        <w:t xml:space="preserve"> Protokół </w:t>
      </w:r>
      <w:r w:rsidR="00250DA0">
        <w:t>przedstawia</w:t>
      </w:r>
      <w:r w:rsidRPr="00344932">
        <w:t xml:space="preserve"> koncep</w:t>
      </w:r>
      <w:r w:rsidRPr="0039185D">
        <w:t>cję "Podkarpackie Ekologiczne Szlaki Greenways"</w:t>
      </w:r>
      <w:r w:rsidR="00FF5EC4">
        <w:t>. W ramach protokołu wskazano, że</w:t>
      </w:r>
      <w:r w:rsidRPr="00344932">
        <w:rPr>
          <w:rStyle w:val="Odwoanieprzypisudolnego"/>
        </w:rPr>
        <w:footnoteReference w:id="122"/>
      </w:r>
      <w:r w:rsidRPr="00344932">
        <w:t>:</w:t>
      </w:r>
    </w:p>
    <w:p w14:paraId="09DB4AB4" w14:textId="475EA78D" w:rsidR="00C13D52" w:rsidRPr="0039185D" w:rsidRDefault="00C13D52">
      <w:pPr>
        <w:pStyle w:val="Akapitzlist"/>
        <w:numPr>
          <w:ilvl w:val="0"/>
          <w:numId w:val="49"/>
        </w:numPr>
      </w:pPr>
      <w:r w:rsidRPr="0039185D">
        <w:t xml:space="preserve">przyjęto zasadę </w:t>
      </w:r>
      <w:r w:rsidR="009417FB">
        <w:t>„</w:t>
      </w:r>
      <w:r w:rsidRPr="0039185D">
        <w:t>równego dostępu</w:t>
      </w:r>
      <w:r w:rsidR="009417FB">
        <w:t>”</w:t>
      </w:r>
      <w:r w:rsidRPr="0039185D">
        <w:t xml:space="preserve"> czyli skom</w:t>
      </w:r>
      <w:r w:rsidR="00AF2DCF" w:rsidRPr="0039185D">
        <w:t>unikowania z systemem szlaków i</w:t>
      </w:r>
      <w:r w:rsidR="00B45C9C">
        <w:t> </w:t>
      </w:r>
      <w:r w:rsidRPr="0039185D">
        <w:t xml:space="preserve">dróg ZAT wszystkich stolic 12 gmin oraz utworzenia przynajmniej jednej łatwej lub relatywnie najłatwiejszej pętli wokół lub przy każdej ze stolic gmin; w wypadku znacznych różnic nowych nakładów w </w:t>
      </w:r>
      <w:r w:rsidR="00AF2DCF" w:rsidRPr="0039185D">
        <w:t>sąsiednich gminach (co wynika z</w:t>
      </w:r>
      <w:r w:rsidR="00B45C9C">
        <w:t> </w:t>
      </w:r>
      <w:r w:rsidRPr="0039185D">
        <w:t>obiektywnych powodów geograficznych)</w:t>
      </w:r>
      <w:r w:rsidR="00AF2DCF" w:rsidRPr="0039185D">
        <w:t xml:space="preserve"> uzgodniono wolę partycypacji w</w:t>
      </w:r>
      <w:r w:rsidR="00B45C9C">
        <w:t> </w:t>
      </w:r>
      <w:r w:rsidRPr="0039185D">
        <w:t>nakładach gminy sąsiedniej</w:t>
      </w:r>
      <w:r w:rsidR="009417FB">
        <w:t>,</w:t>
      </w:r>
      <w:r w:rsidRPr="0039185D">
        <w:t xml:space="preserve"> tak aby ciężar nowych nakładów i</w:t>
      </w:r>
      <w:r w:rsidR="00FF5EC4">
        <w:t> </w:t>
      </w:r>
      <w:r w:rsidRPr="0039185D">
        <w:t>kosztów utrzymania był sprawiedliwie rozłożony pomiędzy gminami, z</w:t>
      </w:r>
      <w:r w:rsidR="00FF5EC4">
        <w:t> </w:t>
      </w:r>
      <w:r w:rsidRPr="0039185D">
        <w:t>uwzględnieniem ich</w:t>
      </w:r>
      <w:r w:rsidR="00B45C9C">
        <w:t> </w:t>
      </w:r>
      <w:r w:rsidRPr="0039185D">
        <w:t>potencjału (zgodnie z zasadą tzw. 3xE (efektywność, ekonomiczność, etyczność - tak by działania cieszyły się poparciem lokalnych społ</w:t>
      </w:r>
      <w:r w:rsidR="00CA7AB0">
        <w:t>e</w:t>
      </w:r>
      <w:r w:rsidRPr="0039185D">
        <w:t>czności).</w:t>
      </w:r>
    </w:p>
    <w:p w14:paraId="79B0573A" w14:textId="0321BC5B" w:rsidR="00B45C9C" w:rsidRDefault="00C13D52">
      <w:pPr>
        <w:pStyle w:val="Akapitzlist"/>
        <w:numPr>
          <w:ilvl w:val="0"/>
          <w:numId w:val="49"/>
        </w:numPr>
      </w:pPr>
      <w:r w:rsidRPr="0039185D">
        <w:t xml:space="preserve">przewiduje </w:t>
      </w:r>
      <w:r w:rsidR="00FF5EC4">
        <w:t xml:space="preserve">się </w:t>
      </w:r>
      <w:r w:rsidRPr="0039185D">
        <w:t>powstanie kompletnej sieci dróg uniwersalnych przez podłączenie nowymi odcinkami, już istniejących, bardzo atrakcyjnych przyrodniczo i kulturowo fragmentów potencjalnej sieci od Komańczy (Radoszyc) do granicy z woj. małopolskim w gminie Krempna; długość odcinków do budowy, rozbudowy i</w:t>
      </w:r>
      <w:r w:rsidR="00B45C9C">
        <w:t> </w:t>
      </w:r>
      <w:r w:rsidRPr="0039185D">
        <w:t>gruntownej naprawy oszacowano wstępnie na 300 km. Przyjęto standard 3</w:t>
      </w:r>
      <w:r w:rsidR="00DC4796">
        <w:t>-</w:t>
      </w:r>
      <w:r w:rsidRPr="0039185D">
        <w:t>metrowej drogi utwardzonej, żwirem</w:t>
      </w:r>
      <w:r w:rsidR="00FF5EC4">
        <w:t xml:space="preserve"> lub</w:t>
      </w:r>
      <w:r w:rsidR="009417FB">
        <w:t> </w:t>
      </w:r>
      <w:r w:rsidRPr="0039185D">
        <w:t>tłuczniem w koszcie ok. 100 tys. zł za</w:t>
      </w:r>
      <w:r w:rsidR="00B45C9C">
        <w:t> </w:t>
      </w:r>
      <w:r w:rsidRPr="0039185D">
        <w:t>1</w:t>
      </w:r>
      <w:r w:rsidR="00B45C9C">
        <w:t> </w:t>
      </w:r>
      <w:r w:rsidRPr="0039185D">
        <w:t>km; wyjątkiem będą odcinki wymagające nawierzchni asfaltowej, albo klasyczne drogi rowerowe obok dróg powiatowych (tam gdzie wy</w:t>
      </w:r>
      <w:r w:rsidR="00AF2DCF" w:rsidRPr="0039185D">
        <w:t>nika to</w:t>
      </w:r>
      <w:r w:rsidR="00DC4796">
        <w:t> </w:t>
      </w:r>
      <w:r w:rsidR="00AF2DCF" w:rsidRPr="0039185D">
        <w:t>z</w:t>
      </w:r>
      <w:r w:rsidR="00DC4796">
        <w:t> </w:t>
      </w:r>
      <w:r w:rsidRPr="0039185D">
        <w:t>natężenia ruchu, np. Dębowiec, Rogi, Wola Niżna, Daliowa) albo na krótkich odcinkach wynikające ze</w:t>
      </w:r>
      <w:r w:rsidR="00FF5EC4">
        <w:t> </w:t>
      </w:r>
      <w:r w:rsidRPr="0039185D">
        <w:t>sposobu użytkowania i/lub spadku terenu (np. stromy fragment Traktu Węgierskiego w</w:t>
      </w:r>
      <w:r w:rsidR="00B45C9C">
        <w:t> </w:t>
      </w:r>
      <w:r w:rsidRPr="0039185D">
        <w:t>Jaśliskach, stromy fragment drogi na Wierch Kiczery w</w:t>
      </w:r>
      <w:r w:rsidR="00FF5EC4">
        <w:t> </w:t>
      </w:r>
      <w:r w:rsidRPr="0039185D">
        <w:t>Puławach lub stromy fragment szlaku od Kościółka Znalezienia Krzyża w</w:t>
      </w:r>
      <w:r w:rsidR="00FF5EC4">
        <w:t> </w:t>
      </w:r>
      <w:r w:rsidRPr="0039185D">
        <w:t>Klimkówce w kierunku Rymanowa) lub też tzw. single tracki czyli odcinki typowo rowerowe z gruntu rodzimego - w kilku wymagających takiego standardu miejscach;</w:t>
      </w:r>
    </w:p>
    <w:p w14:paraId="40439B31" w14:textId="4D79F937" w:rsidR="00DC4796" w:rsidRDefault="00DC4796" w:rsidP="00DC4796"/>
    <w:p w14:paraId="5B5A9223" w14:textId="77777777" w:rsidR="00DC4796" w:rsidRDefault="00DC4796" w:rsidP="00DC4796"/>
    <w:p w14:paraId="0F14F93A" w14:textId="0816AA78" w:rsidR="00C13D52" w:rsidRPr="0039185D" w:rsidRDefault="00C13D52">
      <w:pPr>
        <w:pStyle w:val="Akapitzlist"/>
        <w:numPr>
          <w:ilvl w:val="0"/>
          <w:numId w:val="49"/>
        </w:numPr>
      </w:pPr>
      <w:r w:rsidRPr="0039185D">
        <w:lastRenderedPageBreak/>
        <w:t xml:space="preserve">ogólna długość zintegrowanej sieci przekroczy tysiąc kilometrów (w istocie trudno określić tę długość gdyż można różnie oceniać np. połączenie alternatywne do już istniejącego - na ile ono integruje) ale bardziej istotne </w:t>
      </w:r>
      <w:r w:rsidR="00FF5EC4">
        <w:t>–</w:t>
      </w:r>
      <w:r w:rsidRPr="0039185D">
        <w:t xml:space="preserve"> z</w:t>
      </w:r>
      <w:r w:rsidR="00FF5EC4">
        <w:t> </w:t>
      </w:r>
      <w:r w:rsidRPr="0039185D">
        <w:t>punktu widzenia retencji turystów i grup szkolnych/edukacyjnych (bo taki jest cel sieci dróg a nie prosty, szybki tranzyt) - jest oszacowanie ogólnej długości różnych możliwych kombinacji jednodniowych bądź półdniowych wycie</w:t>
      </w:r>
      <w:r w:rsidR="00AF2DCF" w:rsidRPr="0039185D">
        <w:t>czek rowerowych na 5 000 km, na</w:t>
      </w:r>
      <w:r w:rsidR="00C06476">
        <w:t> </w:t>
      </w:r>
      <w:r w:rsidRPr="0039185D">
        <w:t>obszarze całego Zagłębia Ambitnej Turystyki;</w:t>
      </w:r>
    </w:p>
    <w:p w14:paraId="13C26CF8" w14:textId="38782796" w:rsidR="00C13D52" w:rsidRPr="0039185D" w:rsidRDefault="00C13D52">
      <w:pPr>
        <w:pStyle w:val="Akapitzlist"/>
        <w:numPr>
          <w:ilvl w:val="0"/>
          <w:numId w:val="49"/>
        </w:numPr>
      </w:pPr>
      <w:r w:rsidRPr="0039185D">
        <w:t>przyjęto również preferencje tras jak najbardziej płaskich gdyż niechęć do</w:t>
      </w:r>
      <w:r w:rsidR="00FF5EC4">
        <w:t> </w:t>
      </w:r>
      <w:r w:rsidRPr="0039185D">
        <w:t>wysiłku i zmęczenia fizycznego jest już powszechna a odwrócenie tego negatywnego trendu możliwe będzie jedynie stopniowo (</w:t>
      </w:r>
      <w:r w:rsidR="00AF2DCF" w:rsidRPr="0039185D">
        <w:t>stąd trasy muszą być płaskie) i</w:t>
      </w:r>
      <w:r w:rsidR="009417FB">
        <w:t xml:space="preserve"> </w:t>
      </w:r>
      <w:r w:rsidRPr="0039185D">
        <w:t>dodatkowo muszą być przewidziane nakłady na animację ruchu rowerowego czyli przywrócenia powszechności dla kultury fizycznej, podejmowania wysiłku;</w:t>
      </w:r>
    </w:p>
    <w:p w14:paraId="632452BD" w14:textId="21289752" w:rsidR="00C13D52" w:rsidRPr="0039185D" w:rsidRDefault="00C13D52">
      <w:pPr>
        <w:pStyle w:val="Akapitzlist"/>
        <w:numPr>
          <w:ilvl w:val="0"/>
          <w:numId w:val="49"/>
        </w:numPr>
      </w:pPr>
      <w:r w:rsidRPr="0039185D">
        <w:t xml:space="preserve">hasło lub motto koncepcji brzmi: RETENCJA - </w:t>
      </w:r>
      <w:r w:rsidR="00743160" w:rsidRPr="0039185D">
        <w:t xml:space="preserve">TAK; </w:t>
      </w:r>
      <w:r w:rsidRPr="0039185D">
        <w:t>TRANZYT – NIE.</w:t>
      </w:r>
    </w:p>
    <w:p w14:paraId="68B8A147" w14:textId="0229D041" w:rsidR="00C13D52" w:rsidRPr="00344932" w:rsidRDefault="00C13D52">
      <w:pPr>
        <w:pStyle w:val="Akapitzlist"/>
        <w:numPr>
          <w:ilvl w:val="0"/>
          <w:numId w:val="49"/>
        </w:numPr>
      </w:pPr>
      <w:r w:rsidRPr="0039185D">
        <w:t>Ogólne określenie przebiegu systemu PESG - ZAT</w:t>
      </w:r>
      <w:r w:rsidR="00AF2DCF" w:rsidRPr="0039185D">
        <w:t xml:space="preserve"> w terenie, według gmin wraz ze</w:t>
      </w:r>
      <w:r w:rsidR="00AF2DCF">
        <w:t> </w:t>
      </w:r>
      <w:r w:rsidRPr="0039185D">
        <w:t>wskazaniem najważniejszych zabytków kultury materialnej i walorów przyrodniczych jest następujące</w:t>
      </w:r>
      <w:r w:rsidR="00CE1578" w:rsidRPr="0039185D">
        <w:rPr>
          <w:rStyle w:val="Odwoanieprzypisudolnego"/>
        </w:rPr>
        <w:footnoteReference w:id="123"/>
      </w:r>
      <w:r w:rsidRPr="00344932">
        <w:t>:</w:t>
      </w:r>
    </w:p>
    <w:p w14:paraId="42970940" w14:textId="2D41F20B" w:rsidR="00C13D52" w:rsidRPr="0039185D" w:rsidRDefault="00C13D52">
      <w:pPr>
        <w:pStyle w:val="Akapitzlist"/>
        <w:numPr>
          <w:ilvl w:val="0"/>
          <w:numId w:val="49"/>
        </w:numPr>
      </w:pPr>
      <w:r w:rsidRPr="0039185D">
        <w:t>połączenie z okolic Komańczy (Radoszyc) do Wisłoka Wielkiego przez Wahalowski Wierch i drogą polną (istnieją</w:t>
      </w:r>
      <w:r w:rsidR="00AF2DCF" w:rsidRPr="0039185D">
        <w:t>cą) wzdłuż drogi wojewódzkiej z</w:t>
      </w:r>
      <w:r w:rsidR="00AF2DCF">
        <w:t> </w:t>
      </w:r>
      <w:r w:rsidRPr="0039185D">
        <w:t>Czystogarbu do Wisłoka Wielkiego.</w:t>
      </w:r>
    </w:p>
    <w:p w14:paraId="7487CCFC" w14:textId="2A1985FF" w:rsidR="00B45C9C" w:rsidRDefault="00C13D52">
      <w:pPr>
        <w:pStyle w:val="Akapitzlist"/>
        <w:numPr>
          <w:ilvl w:val="0"/>
          <w:numId w:val="49"/>
        </w:numPr>
      </w:pPr>
      <w:r w:rsidRPr="0039185D">
        <w:t xml:space="preserve">połączenie z Wisłoka Wielkiego przez przełęcz </w:t>
      </w:r>
      <w:r w:rsidR="009417FB">
        <w:t>„</w:t>
      </w:r>
      <w:r w:rsidRPr="0039185D">
        <w:t>Pod Tokarnią</w:t>
      </w:r>
      <w:r w:rsidR="009417FB">
        <w:t>”</w:t>
      </w:r>
      <w:r w:rsidRPr="0039185D">
        <w:t xml:space="preserve"> (połączenie istniejące) do Bukowska i dalej przez W</w:t>
      </w:r>
      <w:r w:rsidR="00AF2DCF" w:rsidRPr="0039185D">
        <w:t xml:space="preserve">olę Jaworową - Wolę Sękową </w:t>
      </w:r>
      <w:r w:rsidR="00AF2DCF">
        <w:t>–</w:t>
      </w:r>
      <w:r w:rsidR="00AF2DCF" w:rsidRPr="0039185D">
        <w:t xml:space="preserve"> do</w:t>
      </w:r>
      <w:r w:rsidR="00AF2DCF">
        <w:t> </w:t>
      </w:r>
      <w:r w:rsidRPr="0039185D">
        <w:t>Mroczkówek lub Hrendówki (istniejące drogi w</w:t>
      </w:r>
      <w:r w:rsidR="00AF2DCF" w:rsidRPr="0039185D">
        <w:t>ymagają gruntownej naprawy) i</w:t>
      </w:r>
      <w:r w:rsidR="00DC4796">
        <w:t> </w:t>
      </w:r>
      <w:r w:rsidR="00AF2DCF" w:rsidRPr="0039185D">
        <w:t>z</w:t>
      </w:r>
      <w:r w:rsidR="009417FB">
        <w:t xml:space="preserve"> </w:t>
      </w:r>
      <w:r w:rsidRPr="0039185D">
        <w:t>Hrendówki do Pastwisk (wybudowanie drogi, własność terenu Instytut Zootechniki Odrzechowa, Lasy Państwowe) oraz z Mroczkówek przez wierch Pogórza Bukowskiego do Beska (konieczność przebudowy lub wykonania dróg na istniejącej lecz fragmentami niewidocznej drodze gminnej).</w:t>
      </w:r>
    </w:p>
    <w:p w14:paraId="73E4EF36" w14:textId="107F08F8" w:rsidR="00C13D52" w:rsidRPr="0039185D" w:rsidRDefault="00C13D52">
      <w:pPr>
        <w:pStyle w:val="Akapitzlist"/>
        <w:numPr>
          <w:ilvl w:val="0"/>
          <w:numId w:val="49"/>
        </w:numPr>
      </w:pPr>
      <w:r w:rsidRPr="0039185D">
        <w:t>połączenie Zapory Besko z Rudawką Rymanowską (istniejącym szlakiem konnym wymagającym przebudowy) zachodnim brzegiem Jeziora Sieniawskiego oraz połączenie Beska z Rymanowem Zdrojem (konieczność przebudowy lub wykonania dróg na istniejącej lecz fragmentami niewidocznej drodze gminnej) - na południe od drogi powiatowej Głębokie - Bartoszów – Rymanów.</w:t>
      </w:r>
    </w:p>
    <w:p w14:paraId="6E3E3279" w14:textId="28FBBA39" w:rsidR="00C13D52" w:rsidRPr="0039185D" w:rsidRDefault="00C13D52">
      <w:pPr>
        <w:pStyle w:val="Akapitzlist"/>
        <w:numPr>
          <w:ilvl w:val="0"/>
          <w:numId w:val="49"/>
        </w:numPr>
      </w:pPr>
      <w:r w:rsidRPr="0039185D">
        <w:lastRenderedPageBreak/>
        <w:t>strategiczne połączenie Puław Dolnych z Surowicą i Darowem przez Wernejówkę, wzdłuż Wisłoka trasą płaską we współpracy z Lasami Państwowymi.</w:t>
      </w:r>
    </w:p>
    <w:p w14:paraId="5C23D966" w14:textId="5E859544" w:rsidR="00C13D52" w:rsidRPr="0039185D" w:rsidRDefault="00C13D52">
      <w:pPr>
        <w:pStyle w:val="Akapitzlist"/>
        <w:numPr>
          <w:ilvl w:val="0"/>
          <w:numId w:val="49"/>
        </w:numPr>
      </w:pPr>
      <w:r w:rsidRPr="0039185D">
        <w:t xml:space="preserve">wytworzenie łatwej pętli wokół Jaślisk na bazie </w:t>
      </w:r>
      <w:r w:rsidR="009417FB">
        <w:t>„</w:t>
      </w:r>
      <w:r w:rsidRPr="0039185D">
        <w:t>Lipowieckiej Drogi</w:t>
      </w:r>
      <w:r w:rsidR="009417FB">
        <w:t>”</w:t>
      </w:r>
      <w:r w:rsidRPr="0039185D">
        <w:t xml:space="preserve">, </w:t>
      </w:r>
      <w:r w:rsidR="009417FB">
        <w:t>„</w:t>
      </w:r>
      <w:r w:rsidRPr="0039185D">
        <w:t>Szkółek</w:t>
      </w:r>
      <w:r w:rsidR="009417FB">
        <w:t>”</w:t>
      </w:r>
      <w:r w:rsidRPr="0039185D">
        <w:t xml:space="preserve"> oraz drogi przez </w:t>
      </w:r>
      <w:r w:rsidR="009417FB">
        <w:t>„</w:t>
      </w:r>
      <w:r w:rsidRPr="0039185D">
        <w:t>Wierzgórę</w:t>
      </w:r>
      <w:r w:rsidR="009417FB">
        <w:t>”</w:t>
      </w:r>
      <w:r w:rsidRPr="0039185D">
        <w:t>.</w:t>
      </w:r>
    </w:p>
    <w:p w14:paraId="4C782D02" w14:textId="096E7467" w:rsidR="00C13D52" w:rsidRPr="0039185D" w:rsidRDefault="00C13D52">
      <w:pPr>
        <w:pStyle w:val="Akapitzlist"/>
        <w:numPr>
          <w:ilvl w:val="0"/>
          <w:numId w:val="49"/>
        </w:numPr>
      </w:pPr>
      <w:r w:rsidRPr="0039185D">
        <w:t>połączenie Lipowca z Zyndranową i Jaślisk z Daliową i skrzyżowaniem drogi wojewódzkiej z drogą Lasów Państwowych do Zawadki Rymanowskiej.</w:t>
      </w:r>
    </w:p>
    <w:p w14:paraId="5F20D3E9" w14:textId="262B4676" w:rsidR="00C13D52" w:rsidRPr="0039185D" w:rsidRDefault="00C13D52">
      <w:pPr>
        <w:pStyle w:val="Akapitzlist"/>
        <w:numPr>
          <w:ilvl w:val="0"/>
          <w:numId w:val="49"/>
        </w:numPr>
      </w:pPr>
      <w:r w:rsidRPr="0039185D">
        <w:t>wybudowanie drogi po istniejącym śladzie drogi</w:t>
      </w:r>
      <w:r w:rsidR="00AF2DCF" w:rsidRPr="0039185D">
        <w:t xml:space="preserve"> gminnej z przełęczy Szklary do</w:t>
      </w:r>
      <w:r w:rsidR="00AF2DCF">
        <w:t> </w:t>
      </w:r>
      <w:r w:rsidRPr="0039185D">
        <w:t>Zawadki Rymanowskiej (połączenie Jaślisk z Iwoniczem-Zdrojem oraz węzłem na Miejsce Piastowe i Duklę).</w:t>
      </w:r>
    </w:p>
    <w:p w14:paraId="3C77CF5A" w14:textId="55EF4DE3" w:rsidR="00C13D52" w:rsidRPr="0039185D" w:rsidRDefault="00C13D52">
      <w:pPr>
        <w:pStyle w:val="Akapitzlist"/>
        <w:numPr>
          <w:ilvl w:val="0"/>
          <w:numId w:val="49"/>
        </w:numPr>
      </w:pPr>
      <w:r w:rsidRPr="0039185D">
        <w:t>połączenie Rymanowa Zdroju z Iwoniczem-Zdrojem przez Kalwarię, polanę 498 m</w:t>
      </w:r>
      <w:r w:rsidR="000547D8">
        <w:t xml:space="preserve"> </w:t>
      </w:r>
      <w:r w:rsidRPr="0039185D">
        <w:t>n.p.m., Kościółek Znalezienia Krzyża, szlak żółty Klimkówka - Iwonicz-Zdrój.</w:t>
      </w:r>
    </w:p>
    <w:p w14:paraId="142C519C" w14:textId="588BD8A7" w:rsidR="00C13D52" w:rsidRPr="0039185D" w:rsidRDefault="00C13D52">
      <w:pPr>
        <w:pStyle w:val="Akapitzlist"/>
        <w:numPr>
          <w:ilvl w:val="0"/>
          <w:numId w:val="49"/>
        </w:numPr>
      </w:pPr>
      <w:r w:rsidRPr="0039185D">
        <w:t>połączenie od DK28 w pobliżu ronda w Miejscu Piastowym do Iwonicza-Zdroju przez Rogi i Las Grabiński do węzła Iwonicz - Dukla - Jaśliska wraz z</w:t>
      </w:r>
      <w:r w:rsidR="00FF5EC4">
        <w:t> </w:t>
      </w:r>
      <w:r w:rsidRPr="0039185D">
        <w:t>parkingiem w pobliżu zjazdu z DK28 w kierunku Rogów.</w:t>
      </w:r>
    </w:p>
    <w:p w14:paraId="1E1D1B5A" w14:textId="45BC49AA" w:rsidR="00C13D52" w:rsidRPr="0039185D" w:rsidRDefault="00C13D52">
      <w:pPr>
        <w:pStyle w:val="Akapitzlist"/>
        <w:numPr>
          <w:ilvl w:val="0"/>
          <w:numId w:val="49"/>
        </w:numPr>
      </w:pPr>
      <w:r w:rsidRPr="0039185D">
        <w:t>aranżacja połączeń wokół Dukli z Myscową pod kątem przyszłej granicy zbiornika wodnego i podłączenie węzła Zyndranowa</w:t>
      </w:r>
      <w:r w:rsidR="00143B07">
        <w:t xml:space="preserve"> – </w:t>
      </w:r>
      <w:r w:rsidRPr="0039185D">
        <w:t>Mszana</w:t>
      </w:r>
      <w:r w:rsidR="00143B07">
        <w:t xml:space="preserve"> </w:t>
      </w:r>
      <w:r w:rsidRPr="0039185D">
        <w:t>-</w:t>
      </w:r>
      <w:r w:rsidR="00143B07">
        <w:t xml:space="preserve"> </w:t>
      </w:r>
      <w:r w:rsidRPr="0039185D">
        <w:t>Olchowiec.</w:t>
      </w:r>
    </w:p>
    <w:p w14:paraId="71B7C7AB" w14:textId="4DF0B3B8" w:rsidR="00B45C9C" w:rsidRDefault="00C13D52">
      <w:pPr>
        <w:pStyle w:val="Akapitzlist"/>
        <w:numPr>
          <w:ilvl w:val="0"/>
          <w:numId w:val="49"/>
        </w:numPr>
      </w:pPr>
      <w:r w:rsidRPr="0039185D">
        <w:t>połączenie Dębowca z Foluszem drogą rowerową</w:t>
      </w:r>
      <w:r w:rsidR="00AF2DCF" w:rsidRPr="0039185D">
        <w:t xml:space="preserve"> wzdłuż drogi powiatowej wraz z</w:t>
      </w:r>
      <w:r w:rsidR="00DC4796">
        <w:t> </w:t>
      </w:r>
      <w:r w:rsidRPr="0039185D">
        <w:t>parkingiem i w ten sposób podłączenie systemu dróg M</w:t>
      </w:r>
      <w:r w:rsidR="002F709E">
        <w:t xml:space="preserve">agurskiego </w:t>
      </w:r>
      <w:r w:rsidRPr="0039185D">
        <w:t>P</w:t>
      </w:r>
      <w:r w:rsidR="002F709E">
        <w:t xml:space="preserve">arku </w:t>
      </w:r>
      <w:r w:rsidRPr="0039185D">
        <w:t>N</w:t>
      </w:r>
      <w:r w:rsidR="002F709E">
        <w:t>arodowego</w:t>
      </w:r>
      <w:r w:rsidRPr="0039185D">
        <w:t xml:space="preserve"> i najbliższej okolicy: Świątkowa, Nieznajowa, Wołowiec, Bartne, Krzywa</w:t>
      </w:r>
      <w:r w:rsidR="00AF2DCF" w:rsidRPr="0039185D">
        <w:t>, Jasionka itd. w kierunku woj.</w:t>
      </w:r>
      <w:r w:rsidR="009417FB">
        <w:t xml:space="preserve"> </w:t>
      </w:r>
      <w:r w:rsidRPr="0039185D">
        <w:t>małopolskiego oraz Jaworze - Desznica w</w:t>
      </w:r>
      <w:r w:rsidR="00DC4796">
        <w:t> </w:t>
      </w:r>
      <w:r w:rsidRPr="0039185D">
        <w:t>kierunku Skalnika.</w:t>
      </w:r>
    </w:p>
    <w:p w14:paraId="2A45DCCD" w14:textId="077A1657" w:rsidR="00C13D52" w:rsidRPr="0039185D" w:rsidRDefault="00C13D52">
      <w:pPr>
        <w:pStyle w:val="Akapitzlist"/>
        <w:numPr>
          <w:ilvl w:val="0"/>
          <w:numId w:val="49"/>
        </w:numPr>
      </w:pPr>
      <w:r w:rsidRPr="0039185D">
        <w:t>połączenie Folusza z Pielgrzymką i rejonem Osieka Jasielskiego i Żmigrodu drogą rokadową wzdłuż pasma magurskiego: po południowej stronie drogi wojewódzkiej oraz po północnej stronie drogi wojewódzkiej.</w:t>
      </w:r>
    </w:p>
    <w:p w14:paraId="675DC50B" w14:textId="36700B64" w:rsidR="00C13D52" w:rsidRPr="0039185D" w:rsidRDefault="00C13D52">
      <w:pPr>
        <w:pStyle w:val="Akapitzlist"/>
        <w:numPr>
          <w:ilvl w:val="0"/>
          <w:numId w:val="49"/>
        </w:numPr>
      </w:pPr>
      <w:r w:rsidRPr="0039185D">
        <w:t>Drogi rowerowe w bezpośrednim sąsiedztwie Żmigrodu (np. Żmigród - Skalnik (Kąty) - Jaworze - Desznica oraz połączenie w kierunku Starego Żmigrodu, Nienaszowa, Draganowej z systemem szlaków i dróg rowerowych wokół Dukli.</w:t>
      </w:r>
    </w:p>
    <w:p w14:paraId="6D944023" w14:textId="7FA195D4" w:rsidR="00DC4796" w:rsidRPr="00DC4796" w:rsidRDefault="00C13D52">
      <w:pPr>
        <w:pStyle w:val="Akapitzlist"/>
        <w:numPr>
          <w:ilvl w:val="0"/>
          <w:numId w:val="49"/>
        </w:numPr>
        <w:rPr>
          <w:b/>
        </w:rPr>
      </w:pPr>
      <w:r w:rsidRPr="0039185D">
        <w:t>Krempna - Zalew - Żydowskie - Ożenna drogi wokół potencjalnego zbiornika Myscowa-Kąty wraz z infrastrukturą i organizacją dostępu do brzegów przyszłego jeziora oraz szlaki rowerowe i drogi komunikacyjne dostępne dla rowerów w całej gminie Krempna.</w:t>
      </w:r>
    </w:p>
    <w:p w14:paraId="74FDCFF6" w14:textId="77777777" w:rsidR="00DC4796" w:rsidRPr="00DC4796" w:rsidRDefault="00DC4796" w:rsidP="00C06476">
      <w:pPr>
        <w:ind w:left="360"/>
      </w:pPr>
    </w:p>
    <w:p w14:paraId="3627927B" w14:textId="54EAAD54" w:rsidR="003B4039" w:rsidRPr="007E5003" w:rsidRDefault="003B4039" w:rsidP="00C06476">
      <w:pPr>
        <w:pStyle w:val="Nagwek3"/>
      </w:pPr>
      <w:bookmarkStart w:id="109" w:name="_Toc89216123"/>
      <w:bookmarkStart w:id="110" w:name="_Toc89216218"/>
      <w:bookmarkStart w:id="111" w:name="_Toc125532215"/>
      <w:bookmarkEnd w:id="109"/>
      <w:bookmarkEnd w:id="110"/>
      <w:r w:rsidRPr="00C4207D">
        <w:lastRenderedPageBreak/>
        <w:t xml:space="preserve">Oznakowanie wybranych </w:t>
      </w:r>
      <w:r w:rsidR="00AC5886" w:rsidRPr="00C4207D">
        <w:t xml:space="preserve">tras, </w:t>
      </w:r>
      <w:r w:rsidRPr="007E5003">
        <w:t>szlaków</w:t>
      </w:r>
      <w:r w:rsidR="00AC5886" w:rsidRPr="007E5003">
        <w:t xml:space="preserve"> i dróg rowerowych</w:t>
      </w:r>
      <w:bookmarkEnd w:id="111"/>
    </w:p>
    <w:p w14:paraId="2A118A79" w14:textId="30996914" w:rsidR="008D2357" w:rsidRPr="005515DC" w:rsidRDefault="008D2357" w:rsidP="00EC1028">
      <w:r w:rsidRPr="005515DC">
        <w:t xml:space="preserve">W ramach opracowania </w:t>
      </w:r>
      <w:r w:rsidRPr="002D3670">
        <w:rPr>
          <w:i/>
        </w:rPr>
        <w:t xml:space="preserve">Polityki </w:t>
      </w:r>
      <w:r w:rsidR="009417FB">
        <w:rPr>
          <w:i/>
        </w:rPr>
        <w:t>R</w:t>
      </w:r>
      <w:r w:rsidRPr="002D3670">
        <w:rPr>
          <w:i/>
        </w:rPr>
        <w:t xml:space="preserve">owerowej </w:t>
      </w:r>
      <w:r w:rsidR="009417FB">
        <w:rPr>
          <w:i/>
        </w:rPr>
        <w:t>W</w:t>
      </w:r>
      <w:r w:rsidRPr="002D3670">
        <w:rPr>
          <w:i/>
        </w:rPr>
        <w:t xml:space="preserve">ojewództwa </w:t>
      </w:r>
      <w:r w:rsidR="009417FB">
        <w:rPr>
          <w:i/>
        </w:rPr>
        <w:t>P</w:t>
      </w:r>
      <w:r w:rsidRPr="002D3670">
        <w:rPr>
          <w:i/>
        </w:rPr>
        <w:t>odkarpackiego</w:t>
      </w:r>
      <w:r w:rsidRPr="005515DC">
        <w:t xml:space="preserve"> przeprowadzonych zostało 10 wizji lokalnych stanu technicznego oznakowania wybranych szlaków i tras. Wizje lokalne zostały zrealizowane w sierpniu i </w:t>
      </w:r>
      <w:r w:rsidR="00985C99" w:rsidRPr="005515DC">
        <w:t>wrześniu 2021 roku</w:t>
      </w:r>
      <w:r w:rsidRPr="005515DC">
        <w:t xml:space="preserve">. </w:t>
      </w:r>
    </w:p>
    <w:p w14:paraId="35F3878F" w14:textId="08035AAF" w:rsidR="00FF5EC4" w:rsidRDefault="008D2357" w:rsidP="00EC1028">
      <w:r w:rsidRPr="005515DC">
        <w:t>Wizje lokalne zostały przeprowadzona na 10 odcinkach, o łącznej długości ok.</w:t>
      </w:r>
      <w:r w:rsidR="00FF5EC4">
        <w:t> </w:t>
      </w:r>
      <w:r w:rsidRPr="005515DC">
        <w:t xml:space="preserve">52,4 km. </w:t>
      </w:r>
    </w:p>
    <w:p w14:paraId="1104EE60" w14:textId="0AED2FE6" w:rsidR="00FF5EC4" w:rsidRDefault="008D2357" w:rsidP="00EC1028">
      <w:r w:rsidRPr="005515DC">
        <w:t xml:space="preserve">Zrealizowane wizje pozwalają wskazać, że trasy rowerowe </w:t>
      </w:r>
      <w:r w:rsidR="006C2595" w:rsidRPr="005515DC">
        <w:t xml:space="preserve">na terenie województwa podkarpackiego </w:t>
      </w:r>
      <w:r w:rsidRPr="005515DC">
        <w:t xml:space="preserve">są </w:t>
      </w:r>
      <w:r w:rsidR="006C2595" w:rsidRPr="005515DC">
        <w:t>bardzo</w:t>
      </w:r>
      <w:r w:rsidR="000547D8">
        <w:t xml:space="preserve"> </w:t>
      </w:r>
      <w:r w:rsidRPr="005515DC">
        <w:t>atrakcyjne</w:t>
      </w:r>
      <w:r w:rsidR="009417FB">
        <w:t>,</w:t>
      </w:r>
      <w:r w:rsidRPr="005515DC">
        <w:t xml:space="preserve"> </w:t>
      </w:r>
      <w:r w:rsidR="006C2595" w:rsidRPr="005515DC">
        <w:t xml:space="preserve">a także w </w:t>
      </w:r>
      <w:r w:rsidRPr="005515DC">
        <w:t>zdecydowanej większości, bezpieczne dla rowerzystów. Obfituj</w:t>
      </w:r>
      <w:r w:rsidR="006C2595" w:rsidRPr="005515DC">
        <w:t>ą</w:t>
      </w:r>
      <w:r w:rsidRPr="005515DC">
        <w:t xml:space="preserve"> w atrakcje, choć stopień ich występowania zależny jest od </w:t>
      </w:r>
      <w:r w:rsidR="00FF5EC4">
        <w:t xml:space="preserve">charakterystyki </w:t>
      </w:r>
      <w:r w:rsidRPr="005515DC">
        <w:t>danego obszaru. Podobnie w</w:t>
      </w:r>
      <w:r w:rsidR="00196148">
        <w:t xml:space="preserve"> </w:t>
      </w:r>
      <w:r w:rsidRPr="005515DC">
        <w:t>przypadku obiektów usługowych, w tym oferujących noclegi czy usługi gastronomiczne. W pojedynczych przypadkach zdarzały się bowiem odcinki, na</w:t>
      </w:r>
      <w:r w:rsidR="00196148">
        <w:t xml:space="preserve"> </w:t>
      </w:r>
      <w:r w:rsidRPr="005515DC">
        <w:t xml:space="preserve">których brakowało tego typu punktów. </w:t>
      </w:r>
    </w:p>
    <w:p w14:paraId="63F496C3" w14:textId="48534992" w:rsidR="008D2357" w:rsidRPr="005515DC" w:rsidRDefault="008D2357" w:rsidP="00EC1028">
      <w:r w:rsidRPr="005515DC">
        <w:t>Największe braki identyfikowano natomiast w</w:t>
      </w:r>
      <w:r w:rsidR="00196148">
        <w:t xml:space="preserve"> </w:t>
      </w:r>
      <w:r w:rsidRPr="005515DC">
        <w:t xml:space="preserve">zakresie punktów informacji turystycznej – brakowało ich aż na połowie badanych odcinków. Ogółem jednak oceny kontrolerów były pozytywne. </w:t>
      </w:r>
      <w:r w:rsidR="00FF5EC4">
        <w:t>Pozytywnie</w:t>
      </w:r>
      <w:r w:rsidR="00FF5EC4" w:rsidRPr="005515DC">
        <w:t xml:space="preserve"> </w:t>
      </w:r>
      <w:r w:rsidRPr="005515DC">
        <w:t xml:space="preserve">oceniano jakość dróg i infrastruktury okołorowerowej, a także, w zdecydowanej większości, bezpieczeństwo i komfort podróży. </w:t>
      </w:r>
    </w:p>
    <w:p w14:paraId="202BC87F" w14:textId="77777777" w:rsidR="008D2357" w:rsidRPr="005515DC" w:rsidRDefault="008D2357" w:rsidP="00EC1028">
      <w:pPr>
        <w:sectPr w:rsidR="008D2357" w:rsidRPr="005515DC">
          <w:pgSz w:w="11906" w:h="16838"/>
          <w:pgMar w:top="1417" w:right="1417" w:bottom="1417" w:left="1417" w:header="708" w:footer="708" w:gutter="0"/>
          <w:cols w:space="708"/>
          <w:docGrid w:linePitch="360"/>
        </w:sectPr>
      </w:pPr>
    </w:p>
    <w:p w14:paraId="1DA9ACAB" w14:textId="7C3D969A" w:rsidR="008D2357" w:rsidRPr="003D38D0" w:rsidRDefault="008D2357" w:rsidP="00EC1028">
      <w:pPr>
        <w:pStyle w:val="Legenda"/>
        <w:spacing w:line="360" w:lineRule="auto"/>
        <w:rPr>
          <w:color w:val="auto"/>
        </w:rPr>
      </w:pPr>
      <w:bookmarkStart w:id="112" w:name="_Toc89216063"/>
      <w:r w:rsidRPr="003D38D0">
        <w:rPr>
          <w:color w:val="auto"/>
        </w:rPr>
        <w:lastRenderedPageBreak/>
        <w:t xml:space="preserve">Tabela </w:t>
      </w:r>
      <w:r w:rsidR="00F3163F" w:rsidRPr="003D38D0">
        <w:rPr>
          <w:color w:val="auto"/>
        </w:rPr>
        <w:fldChar w:fldCharType="begin"/>
      </w:r>
      <w:r w:rsidR="00F3163F" w:rsidRPr="003D38D0">
        <w:rPr>
          <w:color w:val="auto"/>
        </w:rPr>
        <w:instrText xml:space="preserve"> SEQ Tabela \* ARABIC </w:instrText>
      </w:r>
      <w:r w:rsidR="00F3163F" w:rsidRPr="003D38D0">
        <w:rPr>
          <w:color w:val="auto"/>
        </w:rPr>
        <w:fldChar w:fldCharType="separate"/>
      </w:r>
      <w:r w:rsidR="004B0DE1">
        <w:rPr>
          <w:noProof/>
          <w:color w:val="auto"/>
        </w:rPr>
        <w:t>16</w:t>
      </w:r>
      <w:r w:rsidR="00F3163F" w:rsidRPr="003D38D0">
        <w:rPr>
          <w:noProof/>
          <w:color w:val="auto"/>
        </w:rPr>
        <w:fldChar w:fldCharType="end"/>
      </w:r>
      <w:r w:rsidR="006C2595" w:rsidRPr="003D38D0">
        <w:rPr>
          <w:noProof/>
          <w:color w:val="auto"/>
        </w:rPr>
        <w:t>.</w:t>
      </w:r>
      <w:r w:rsidRPr="003D38D0">
        <w:rPr>
          <w:color w:val="auto"/>
        </w:rPr>
        <w:t xml:space="preserve"> Wizje lokalne</w:t>
      </w:r>
      <w:r w:rsidR="006C2595" w:rsidRPr="003D38D0">
        <w:rPr>
          <w:color w:val="auto"/>
        </w:rPr>
        <w:t>.</w:t>
      </w:r>
      <w:bookmarkEnd w:id="112"/>
    </w:p>
    <w:tbl>
      <w:tblPr>
        <w:tblStyle w:val="Jasnalistaakcent3"/>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Description w:val="Wizja lokalna"/>
      </w:tblPr>
      <w:tblGrid>
        <w:gridCol w:w="2324"/>
        <w:gridCol w:w="2018"/>
        <w:gridCol w:w="1684"/>
        <w:gridCol w:w="2057"/>
        <w:gridCol w:w="1817"/>
        <w:gridCol w:w="1844"/>
        <w:gridCol w:w="1972"/>
        <w:gridCol w:w="2268"/>
      </w:tblGrid>
      <w:tr w:rsidR="00143B07" w:rsidRPr="00DC4796" w14:paraId="340A7513" w14:textId="77777777" w:rsidTr="000D39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B050"/>
          </w:tcPr>
          <w:p w14:paraId="760D83F7" w14:textId="77777777" w:rsidR="008D2357" w:rsidRPr="00DC4796" w:rsidRDefault="008D2357" w:rsidP="00DC4796">
            <w:pPr>
              <w:spacing w:line="276" w:lineRule="auto"/>
              <w:rPr>
                <w:sz w:val="22"/>
              </w:rPr>
            </w:pPr>
            <w:r w:rsidRPr="00DC4796">
              <w:rPr>
                <w:sz w:val="22"/>
              </w:rPr>
              <w:t>MOR</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right w:val="none" w:sz="0" w:space="0" w:color="auto"/>
            </w:tcBorders>
            <w:shd w:val="clear" w:color="auto" w:fill="00B050"/>
          </w:tcPr>
          <w:p w14:paraId="7F8C9FA6" w14:textId="0C899E4B" w:rsidR="008D2357" w:rsidRPr="00DC4796" w:rsidRDefault="008D2357" w:rsidP="00DC4796">
            <w:pPr>
              <w:spacing w:line="276" w:lineRule="auto"/>
              <w:rPr>
                <w:sz w:val="22"/>
              </w:rPr>
            </w:pPr>
            <w:r w:rsidRPr="00DC4796">
              <w:rPr>
                <w:sz w:val="22"/>
              </w:rPr>
              <w:t>Atrakcje turystyczne na</w:t>
            </w:r>
            <w:r w:rsidR="00196148" w:rsidRPr="00DC4796">
              <w:rPr>
                <w:sz w:val="22"/>
              </w:rPr>
              <w:t> </w:t>
            </w:r>
            <w:r w:rsidRPr="00DC4796">
              <w:rPr>
                <w:sz w:val="22"/>
              </w:rPr>
              <w:t>trasie lub</w:t>
            </w:r>
            <w:r w:rsidR="00196148" w:rsidRPr="00DC4796">
              <w:rPr>
                <w:sz w:val="22"/>
              </w:rPr>
              <w:t> </w:t>
            </w:r>
            <w:r w:rsidRPr="00DC4796">
              <w:rPr>
                <w:sz w:val="22"/>
              </w:rPr>
              <w:t>w</w:t>
            </w:r>
            <w:r w:rsidR="00196148" w:rsidRPr="00DC4796">
              <w:rPr>
                <w:sz w:val="22"/>
              </w:rPr>
              <w:t> </w:t>
            </w:r>
            <w:r w:rsidRPr="00DC4796">
              <w:rPr>
                <w:sz w:val="22"/>
              </w:rPr>
              <w:t>jej pobliżu</w:t>
            </w:r>
          </w:p>
        </w:tc>
        <w:tc>
          <w:tcPr>
            <w:tcW w:w="0" w:type="dxa"/>
            <w:shd w:val="clear" w:color="auto" w:fill="00B050"/>
          </w:tcPr>
          <w:p w14:paraId="50D5AC59" w14:textId="168A512E" w:rsidR="008D2357" w:rsidRPr="00DC4796" w:rsidRDefault="008D2357" w:rsidP="00DC4796">
            <w:pPr>
              <w:spacing w:line="276" w:lineRule="auto"/>
              <w:cnfStyle w:val="100000000000" w:firstRow="1" w:lastRow="0" w:firstColumn="0" w:lastColumn="0" w:oddVBand="0" w:evenVBand="0" w:oddHBand="0" w:evenHBand="0" w:firstRowFirstColumn="0" w:firstRowLastColumn="0" w:lastRowFirstColumn="0" w:lastRowLastColumn="0"/>
              <w:rPr>
                <w:sz w:val="22"/>
              </w:rPr>
            </w:pPr>
            <w:r w:rsidRPr="00DC4796">
              <w:rPr>
                <w:sz w:val="22"/>
              </w:rPr>
              <w:t>Obiekty noclegowe na trasie lub</w:t>
            </w:r>
            <w:r w:rsidR="00196148" w:rsidRPr="00DC4796">
              <w:rPr>
                <w:sz w:val="22"/>
              </w:rPr>
              <w:t> </w:t>
            </w:r>
            <w:r w:rsidRPr="00DC4796">
              <w:rPr>
                <w:sz w:val="22"/>
              </w:rPr>
              <w:t>w jej pobliżu</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right w:val="none" w:sz="0" w:space="0" w:color="auto"/>
            </w:tcBorders>
            <w:shd w:val="clear" w:color="auto" w:fill="00B050"/>
          </w:tcPr>
          <w:p w14:paraId="3041B4B7" w14:textId="1B259D39" w:rsidR="008D2357" w:rsidRPr="00DC4796" w:rsidRDefault="008D2357" w:rsidP="00DC4796">
            <w:pPr>
              <w:spacing w:line="276" w:lineRule="auto"/>
              <w:rPr>
                <w:sz w:val="22"/>
              </w:rPr>
            </w:pPr>
            <w:r w:rsidRPr="00DC4796">
              <w:rPr>
                <w:sz w:val="22"/>
              </w:rPr>
              <w:t>Obiekty gastronomiczne na trasie lub</w:t>
            </w:r>
            <w:r w:rsidR="00196148" w:rsidRPr="00DC4796">
              <w:rPr>
                <w:sz w:val="22"/>
              </w:rPr>
              <w:t> </w:t>
            </w:r>
            <w:r w:rsidRPr="00DC4796">
              <w:rPr>
                <w:sz w:val="22"/>
              </w:rPr>
              <w:t>w</w:t>
            </w:r>
            <w:r w:rsidR="00196148" w:rsidRPr="00DC4796">
              <w:rPr>
                <w:sz w:val="22"/>
              </w:rPr>
              <w:t> </w:t>
            </w:r>
            <w:r w:rsidRPr="00DC4796">
              <w:rPr>
                <w:sz w:val="22"/>
              </w:rPr>
              <w:t>jej pobliżu</w:t>
            </w:r>
          </w:p>
        </w:tc>
        <w:tc>
          <w:tcPr>
            <w:tcW w:w="0" w:type="dxa"/>
            <w:shd w:val="clear" w:color="auto" w:fill="00B050"/>
          </w:tcPr>
          <w:p w14:paraId="63BE96E9" w14:textId="514B496D" w:rsidR="008D2357" w:rsidRPr="00DC4796" w:rsidRDefault="008D2357" w:rsidP="00DC4796">
            <w:pPr>
              <w:spacing w:line="276" w:lineRule="auto"/>
              <w:cnfStyle w:val="100000000000" w:firstRow="1" w:lastRow="0" w:firstColumn="0" w:lastColumn="0" w:oddVBand="0" w:evenVBand="0" w:oddHBand="0" w:evenHBand="0" w:firstRowFirstColumn="0" w:firstRowLastColumn="0" w:lastRowFirstColumn="0" w:lastRowLastColumn="0"/>
              <w:rPr>
                <w:sz w:val="22"/>
              </w:rPr>
            </w:pPr>
            <w:r w:rsidRPr="00DC4796">
              <w:rPr>
                <w:sz w:val="22"/>
              </w:rPr>
              <w:t>Punkty usługowe na</w:t>
            </w:r>
            <w:r w:rsidR="00196148" w:rsidRPr="00DC4796">
              <w:rPr>
                <w:sz w:val="22"/>
              </w:rPr>
              <w:t> </w:t>
            </w:r>
            <w:r w:rsidRPr="00DC4796">
              <w:rPr>
                <w:sz w:val="22"/>
              </w:rPr>
              <w:t>trasie lub</w:t>
            </w:r>
            <w:r w:rsidR="00196148" w:rsidRPr="00DC4796">
              <w:rPr>
                <w:sz w:val="22"/>
              </w:rPr>
              <w:t> </w:t>
            </w:r>
            <w:r w:rsidRPr="00DC4796">
              <w:rPr>
                <w:sz w:val="22"/>
              </w:rPr>
              <w:t>w jej pobliżu</w:t>
            </w:r>
          </w:p>
        </w:tc>
        <w:tc>
          <w:tcPr>
            <w:cnfStyle w:val="000010000000" w:firstRow="0" w:lastRow="0" w:firstColumn="0" w:lastColumn="0" w:oddVBand="1" w:evenVBand="0" w:oddHBand="0" w:evenHBand="0" w:firstRowFirstColumn="0" w:firstRowLastColumn="0" w:lastRowFirstColumn="0" w:lastRowLastColumn="0"/>
            <w:tcW w:w="0" w:type="dxa"/>
            <w:tcBorders>
              <w:top w:val="none" w:sz="0" w:space="0" w:color="auto"/>
              <w:left w:val="none" w:sz="0" w:space="0" w:color="auto"/>
              <w:right w:val="none" w:sz="0" w:space="0" w:color="auto"/>
            </w:tcBorders>
            <w:shd w:val="clear" w:color="auto" w:fill="00B050"/>
          </w:tcPr>
          <w:p w14:paraId="21B05EF5" w14:textId="504CC332" w:rsidR="008D2357" w:rsidRPr="00DC4796" w:rsidRDefault="008D2357" w:rsidP="00DC4796">
            <w:pPr>
              <w:spacing w:line="276" w:lineRule="auto"/>
              <w:rPr>
                <w:sz w:val="22"/>
              </w:rPr>
            </w:pPr>
            <w:r w:rsidRPr="00DC4796">
              <w:rPr>
                <w:sz w:val="22"/>
              </w:rPr>
              <w:t>Punkty informacji turystycznej na trasie lub</w:t>
            </w:r>
            <w:r w:rsidR="00196148" w:rsidRPr="00DC4796">
              <w:rPr>
                <w:sz w:val="22"/>
              </w:rPr>
              <w:t> </w:t>
            </w:r>
            <w:r w:rsidRPr="00DC4796">
              <w:rPr>
                <w:sz w:val="22"/>
              </w:rPr>
              <w:t>w jej pobliżu</w:t>
            </w:r>
          </w:p>
        </w:tc>
        <w:tc>
          <w:tcPr>
            <w:tcW w:w="1972" w:type="dxa"/>
            <w:shd w:val="clear" w:color="auto" w:fill="00B050"/>
          </w:tcPr>
          <w:p w14:paraId="0637AF94" w14:textId="6B5269D3" w:rsidR="008D2357" w:rsidRPr="00DC4796" w:rsidRDefault="008D2357" w:rsidP="00DC4796">
            <w:pPr>
              <w:spacing w:line="276" w:lineRule="auto"/>
              <w:cnfStyle w:val="100000000000" w:firstRow="1" w:lastRow="0" w:firstColumn="0" w:lastColumn="0" w:oddVBand="0" w:evenVBand="0" w:oddHBand="0" w:evenHBand="0" w:firstRowFirstColumn="0" w:firstRowLastColumn="0" w:lastRowFirstColumn="0" w:lastRowLastColumn="0"/>
              <w:rPr>
                <w:sz w:val="22"/>
              </w:rPr>
            </w:pPr>
            <w:r w:rsidRPr="00DC4796">
              <w:rPr>
                <w:sz w:val="22"/>
              </w:rPr>
              <w:t>Inne, znaczące dla</w:t>
            </w:r>
            <w:r w:rsidR="00196148" w:rsidRPr="00DC4796">
              <w:rPr>
                <w:sz w:val="22"/>
              </w:rPr>
              <w:t> </w:t>
            </w:r>
            <w:r w:rsidRPr="00DC4796">
              <w:rPr>
                <w:sz w:val="22"/>
              </w:rPr>
              <w:t>rowerzystów obiekty na</w:t>
            </w:r>
            <w:r w:rsidR="00143B07" w:rsidRPr="00DC4796">
              <w:rPr>
                <w:sz w:val="22"/>
              </w:rPr>
              <w:t> </w:t>
            </w:r>
            <w:r w:rsidRPr="00DC4796">
              <w:rPr>
                <w:sz w:val="22"/>
              </w:rPr>
              <w:t>trasie lub</w:t>
            </w:r>
            <w:r w:rsidR="00143B07" w:rsidRPr="00DC4796">
              <w:rPr>
                <w:sz w:val="22"/>
              </w:rPr>
              <w:t> </w:t>
            </w:r>
            <w:r w:rsidRPr="00DC4796">
              <w:rPr>
                <w:sz w:val="22"/>
              </w:rPr>
              <w:t>w</w:t>
            </w:r>
            <w:r w:rsidR="00143B07" w:rsidRPr="00DC4796">
              <w:rPr>
                <w:sz w:val="22"/>
              </w:rPr>
              <w:t> </w:t>
            </w:r>
            <w:r w:rsidRPr="00DC4796">
              <w:rPr>
                <w:sz w:val="22"/>
              </w:rPr>
              <w:t>jej pobliżu</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00B050"/>
          </w:tcPr>
          <w:p w14:paraId="21577AB0" w14:textId="77777777" w:rsidR="008D2357" w:rsidRPr="00DC4796" w:rsidRDefault="008D2357" w:rsidP="00DC4796">
            <w:pPr>
              <w:spacing w:line="276" w:lineRule="auto"/>
              <w:rPr>
                <w:sz w:val="22"/>
              </w:rPr>
            </w:pPr>
            <w:r w:rsidRPr="00DC4796">
              <w:rPr>
                <w:sz w:val="22"/>
              </w:rPr>
              <w:t>Ocena stanu infrastruktury</w:t>
            </w:r>
          </w:p>
        </w:tc>
      </w:tr>
      <w:tr w:rsidR="00BD1066" w:rsidRPr="00DC4796" w14:paraId="2D2C33D2" w14:textId="77777777" w:rsidTr="000D39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24" w:type="dxa"/>
            <w:tcBorders>
              <w:top w:val="none" w:sz="0" w:space="0" w:color="auto"/>
              <w:left w:val="none" w:sz="0" w:space="0" w:color="auto"/>
              <w:bottom w:val="none" w:sz="0" w:space="0" w:color="auto"/>
            </w:tcBorders>
          </w:tcPr>
          <w:p w14:paraId="103A2A27" w14:textId="6ADFC18E" w:rsidR="008D2357" w:rsidRPr="00DC4796" w:rsidRDefault="008D2357" w:rsidP="00DC4796">
            <w:pPr>
              <w:spacing w:line="276" w:lineRule="auto"/>
              <w:rPr>
                <w:sz w:val="22"/>
              </w:rPr>
            </w:pPr>
            <w:r w:rsidRPr="00DC4796">
              <w:rPr>
                <w:sz w:val="22"/>
              </w:rPr>
              <w:t>Początek: Komańcza – Początek trasy rowerowej nr</w:t>
            </w:r>
            <w:r w:rsidR="00AF2DCF" w:rsidRPr="00DC4796">
              <w:rPr>
                <w:sz w:val="22"/>
              </w:rPr>
              <w:t> </w:t>
            </w:r>
            <w:r w:rsidRPr="00DC4796">
              <w:rPr>
                <w:sz w:val="22"/>
              </w:rPr>
              <w:t>6</w:t>
            </w:r>
            <w:r w:rsidR="00AF2DCF" w:rsidRPr="00DC4796">
              <w:rPr>
                <w:sz w:val="22"/>
              </w:rPr>
              <w:t> </w:t>
            </w:r>
            <w:r w:rsidRPr="00DC4796">
              <w:rPr>
                <w:sz w:val="22"/>
              </w:rPr>
              <w:t>„Z</w:t>
            </w:r>
            <w:r w:rsidR="00196148" w:rsidRPr="00DC4796">
              <w:rPr>
                <w:sz w:val="22"/>
              </w:rPr>
              <w:t> </w:t>
            </w:r>
            <w:r w:rsidRPr="00DC4796">
              <w:rPr>
                <w:sz w:val="22"/>
              </w:rPr>
              <w:t>Komańczy do Łupkowa” Szlaku „Bieszczady” – Cerkiew Opieki Matki Boskiej Komańcza 216</w:t>
            </w:r>
          </w:p>
          <w:p w14:paraId="226FE240" w14:textId="77777777" w:rsidR="008D2357" w:rsidRPr="00DC4796" w:rsidRDefault="008D2357" w:rsidP="00DC4796">
            <w:pPr>
              <w:spacing w:line="276" w:lineRule="auto"/>
              <w:rPr>
                <w:b w:val="0"/>
                <w:bCs w:val="0"/>
                <w:sz w:val="22"/>
              </w:rPr>
            </w:pPr>
          </w:p>
          <w:p w14:paraId="3947810D" w14:textId="77777777" w:rsidR="008D2357" w:rsidRPr="00DC4796" w:rsidRDefault="008D2357" w:rsidP="00DC4796">
            <w:pPr>
              <w:spacing w:line="276" w:lineRule="auto"/>
              <w:rPr>
                <w:sz w:val="22"/>
              </w:rPr>
            </w:pPr>
            <w:r w:rsidRPr="00DC4796">
              <w:rPr>
                <w:sz w:val="22"/>
              </w:rPr>
              <w:t xml:space="preserve">Koniec: Radoszyce </w:t>
            </w:r>
          </w:p>
          <w:p w14:paraId="072E945C" w14:textId="77777777" w:rsidR="008D2357" w:rsidRPr="00DC4796" w:rsidRDefault="008D2357" w:rsidP="00DC4796">
            <w:pPr>
              <w:spacing w:line="276" w:lineRule="auto"/>
              <w:rPr>
                <w:b w:val="0"/>
                <w:bCs w:val="0"/>
                <w:sz w:val="22"/>
              </w:rPr>
            </w:pPr>
          </w:p>
          <w:p w14:paraId="20FE4F96" w14:textId="77777777" w:rsidR="008D2357" w:rsidRPr="00DC4796" w:rsidRDefault="008D2357" w:rsidP="00DC4796">
            <w:pPr>
              <w:spacing w:line="276" w:lineRule="auto"/>
              <w:rPr>
                <w:sz w:val="22"/>
              </w:rPr>
            </w:pPr>
            <w:r w:rsidRPr="00DC4796">
              <w:rPr>
                <w:sz w:val="22"/>
              </w:rPr>
              <w:t>Trasa ok. 6,5 km</w:t>
            </w:r>
          </w:p>
        </w:tc>
        <w:tc>
          <w:tcPr>
            <w:cnfStyle w:val="000010000000" w:firstRow="0" w:lastRow="0" w:firstColumn="0" w:lastColumn="0" w:oddVBand="1" w:evenVBand="0" w:oddHBand="0" w:evenHBand="0" w:firstRowFirstColumn="0" w:firstRowLastColumn="0" w:lastRowFirstColumn="0" w:lastRowLastColumn="0"/>
            <w:tcW w:w="2018" w:type="dxa"/>
            <w:tcBorders>
              <w:top w:val="none" w:sz="0" w:space="0" w:color="auto"/>
              <w:left w:val="none" w:sz="0" w:space="0" w:color="auto"/>
              <w:bottom w:val="none" w:sz="0" w:space="0" w:color="auto"/>
              <w:right w:val="none" w:sz="0" w:space="0" w:color="auto"/>
            </w:tcBorders>
          </w:tcPr>
          <w:p w14:paraId="573FEFE1" w14:textId="77777777" w:rsidR="008D2357" w:rsidRPr="00DC4796" w:rsidRDefault="008D2357" w:rsidP="00DC4796">
            <w:pPr>
              <w:spacing w:line="276" w:lineRule="auto"/>
              <w:rPr>
                <w:sz w:val="22"/>
              </w:rPr>
            </w:pPr>
            <w:r w:rsidRPr="00DC4796">
              <w:rPr>
                <w:sz w:val="22"/>
              </w:rPr>
              <w:t xml:space="preserve">Kuźnia Łemkowska – galeria </w:t>
            </w:r>
          </w:p>
          <w:p w14:paraId="4AE26208" w14:textId="77777777" w:rsidR="008D2357" w:rsidRPr="00DC4796" w:rsidRDefault="008D2357" w:rsidP="00DC4796">
            <w:pPr>
              <w:spacing w:line="276" w:lineRule="auto"/>
              <w:rPr>
                <w:sz w:val="22"/>
              </w:rPr>
            </w:pPr>
          </w:p>
          <w:p w14:paraId="69D797D5" w14:textId="77777777" w:rsidR="008D2357" w:rsidRPr="00DC4796" w:rsidRDefault="008D2357" w:rsidP="00DC4796">
            <w:pPr>
              <w:spacing w:line="276" w:lineRule="auto"/>
              <w:rPr>
                <w:sz w:val="22"/>
              </w:rPr>
            </w:pPr>
            <w:r w:rsidRPr="00DC4796">
              <w:rPr>
                <w:sz w:val="22"/>
              </w:rPr>
              <w:t xml:space="preserve">Cerkiew </w:t>
            </w:r>
          </w:p>
          <w:p w14:paraId="0EE8B8CC" w14:textId="77777777" w:rsidR="008D2357" w:rsidRPr="00DC4796" w:rsidRDefault="008D2357" w:rsidP="00DC4796">
            <w:pPr>
              <w:spacing w:line="276" w:lineRule="auto"/>
              <w:rPr>
                <w:sz w:val="22"/>
              </w:rPr>
            </w:pPr>
          </w:p>
          <w:p w14:paraId="11062B9A" w14:textId="77777777" w:rsidR="008D2357" w:rsidRPr="00DC4796" w:rsidRDefault="008D2357" w:rsidP="00DC4796">
            <w:pPr>
              <w:spacing w:line="276" w:lineRule="auto"/>
              <w:rPr>
                <w:sz w:val="22"/>
              </w:rPr>
            </w:pPr>
            <w:r w:rsidRPr="00DC4796">
              <w:rPr>
                <w:sz w:val="22"/>
              </w:rPr>
              <w:t>Przydrożne kapliczki</w:t>
            </w:r>
          </w:p>
        </w:tc>
        <w:tc>
          <w:tcPr>
            <w:tcW w:w="1684" w:type="dxa"/>
            <w:tcBorders>
              <w:top w:val="none" w:sz="0" w:space="0" w:color="auto"/>
              <w:bottom w:val="none" w:sz="0" w:space="0" w:color="auto"/>
            </w:tcBorders>
          </w:tcPr>
          <w:p w14:paraId="34C35CFB"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 xml:space="preserve">Agroturystyka </w:t>
            </w:r>
          </w:p>
        </w:tc>
        <w:tc>
          <w:tcPr>
            <w:cnfStyle w:val="000010000000" w:firstRow="0" w:lastRow="0" w:firstColumn="0" w:lastColumn="0" w:oddVBand="1" w:evenVBand="0" w:oddHBand="0" w:evenHBand="0" w:firstRowFirstColumn="0" w:firstRowLastColumn="0" w:lastRowFirstColumn="0" w:lastRowLastColumn="0"/>
            <w:tcW w:w="2057" w:type="dxa"/>
            <w:tcBorders>
              <w:top w:val="none" w:sz="0" w:space="0" w:color="auto"/>
              <w:left w:val="none" w:sz="0" w:space="0" w:color="auto"/>
              <w:bottom w:val="none" w:sz="0" w:space="0" w:color="auto"/>
              <w:right w:val="none" w:sz="0" w:space="0" w:color="auto"/>
            </w:tcBorders>
          </w:tcPr>
          <w:p w14:paraId="45D2DF34" w14:textId="77777777" w:rsidR="008D2357" w:rsidRPr="00DC4796" w:rsidRDefault="008D2357" w:rsidP="00DC4796">
            <w:pPr>
              <w:spacing w:line="276" w:lineRule="auto"/>
              <w:rPr>
                <w:sz w:val="22"/>
              </w:rPr>
            </w:pPr>
            <w:r w:rsidRPr="00DC4796">
              <w:rPr>
                <w:sz w:val="22"/>
              </w:rPr>
              <w:t>Kuźnia Łemkowska</w:t>
            </w:r>
          </w:p>
        </w:tc>
        <w:tc>
          <w:tcPr>
            <w:tcW w:w="1817" w:type="dxa"/>
            <w:tcBorders>
              <w:top w:val="none" w:sz="0" w:space="0" w:color="auto"/>
              <w:bottom w:val="none" w:sz="0" w:space="0" w:color="auto"/>
            </w:tcBorders>
          </w:tcPr>
          <w:p w14:paraId="45C99572"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Urząd gminy Komańcza</w:t>
            </w:r>
          </w:p>
          <w:p w14:paraId="61772229"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Sklep spożywczy</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32666061" w14:textId="25115701" w:rsidR="008D2357" w:rsidRPr="00DC4796" w:rsidRDefault="008D2357" w:rsidP="00DC4796">
            <w:pPr>
              <w:spacing w:line="276" w:lineRule="auto"/>
              <w:rPr>
                <w:sz w:val="22"/>
              </w:rPr>
            </w:pPr>
            <w:r w:rsidRPr="00DC4796">
              <w:rPr>
                <w:sz w:val="22"/>
              </w:rPr>
              <w:t>Tablice informacyjne o</w:t>
            </w:r>
            <w:r w:rsidR="00FF5EC4" w:rsidRPr="00DC4796">
              <w:rPr>
                <w:sz w:val="22"/>
              </w:rPr>
              <w:t> </w:t>
            </w:r>
            <w:r w:rsidRPr="00DC4796">
              <w:rPr>
                <w:sz w:val="22"/>
              </w:rPr>
              <w:t>miejscach do</w:t>
            </w:r>
            <w:r w:rsidR="00FF5EC4" w:rsidRPr="00DC4796">
              <w:rPr>
                <w:sz w:val="22"/>
              </w:rPr>
              <w:t> </w:t>
            </w:r>
            <w:r w:rsidRPr="00DC4796">
              <w:rPr>
                <w:sz w:val="22"/>
              </w:rPr>
              <w:t xml:space="preserve">zobaczenia, tablica </w:t>
            </w:r>
            <w:r w:rsidR="00196148" w:rsidRPr="00DC4796">
              <w:rPr>
                <w:sz w:val="22"/>
              </w:rPr>
              <w:t>o</w:t>
            </w:r>
            <w:r w:rsidRPr="00DC4796">
              <w:rPr>
                <w:sz w:val="22"/>
              </w:rPr>
              <w:t xml:space="preserve"> transgranicznej trasie rowerowej</w:t>
            </w:r>
          </w:p>
        </w:tc>
        <w:tc>
          <w:tcPr>
            <w:tcW w:w="1972" w:type="dxa"/>
            <w:tcBorders>
              <w:top w:val="none" w:sz="0" w:space="0" w:color="auto"/>
              <w:bottom w:val="none" w:sz="0" w:space="0" w:color="auto"/>
            </w:tcBorders>
          </w:tcPr>
          <w:p w14:paraId="1C8C28C8"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48053555" w14:textId="6386779A" w:rsidR="008D2357" w:rsidRPr="00DC4796" w:rsidRDefault="008D2357" w:rsidP="00DC4796">
            <w:pPr>
              <w:spacing w:line="276" w:lineRule="auto"/>
              <w:rPr>
                <w:sz w:val="22"/>
              </w:rPr>
            </w:pPr>
            <w:r w:rsidRPr="00DC4796">
              <w:rPr>
                <w:sz w:val="22"/>
              </w:rPr>
              <w:t>Trasa bardzo dobra. Widokowa. Mało ruchliwa</w:t>
            </w:r>
            <w:r w:rsidR="002A2040" w:rsidRPr="00DC4796">
              <w:rPr>
                <w:sz w:val="22"/>
              </w:rPr>
              <w:t xml:space="preserve"> droga publiczna</w:t>
            </w:r>
            <w:r w:rsidRPr="00DC4796">
              <w:rPr>
                <w:sz w:val="22"/>
              </w:rPr>
              <w:t xml:space="preserve">. </w:t>
            </w:r>
            <w:r w:rsidR="002A2040" w:rsidRPr="00DC4796" w:rsidDel="002A2040">
              <w:rPr>
                <w:sz w:val="22"/>
              </w:rPr>
              <w:t xml:space="preserve"> </w:t>
            </w:r>
          </w:p>
          <w:p w14:paraId="0ADBCBF5" w14:textId="3CE75C99" w:rsidR="008D2357" w:rsidRPr="00DC4796" w:rsidRDefault="008D2357" w:rsidP="00DC4796">
            <w:pPr>
              <w:spacing w:line="276" w:lineRule="auto"/>
              <w:rPr>
                <w:sz w:val="22"/>
              </w:rPr>
            </w:pPr>
            <w:r w:rsidRPr="00DC4796">
              <w:rPr>
                <w:sz w:val="22"/>
              </w:rPr>
              <w:t>Bezpieczna i</w:t>
            </w:r>
            <w:r w:rsidR="00196148" w:rsidRPr="00DC4796">
              <w:rPr>
                <w:sz w:val="22"/>
              </w:rPr>
              <w:t> </w:t>
            </w:r>
            <w:r w:rsidRPr="00DC4796">
              <w:rPr>
                <w:sz w:val="22"/>
              </w:rPr>
              <w:t>wygodna do</w:t>
            </w:r>
            <w:r w:rsidR="00196148" w:rsidRPr="00DC4796">
              <w:rPr>
                <w:sz w:val="22"/>
              </w:rPr>
              <w:t> </w:t>
            </w:r>
            <w:r w:rsidRPr="00DC4796">
              <w:rPr>
                <w:sz w:val="22"/>
              </w:rPr>
              <w:t>podróżowania. Po drodze kilka atrakcji do</w:t>
            </w:r>
            <w:r w:rsidR="00196148" w:rsidRPr="00DC4796">
              <w:rPr>
                <w:sz w:val="22"/>
              </w:rPr>
              <w:t> </w:t>
            </w:r>
            <w:r w:rsidRPr="00DC4796">
              <w:rPr>
                <w:sz w:val="22"/>
              </w:rPr>
              <w:t>zobaczenia. Wadą jest natomiast mały zasób restauracji i</w:t>
            </w:r>
            <w:r w:rsidR="00196148" w:rsidRPr="00DC4796">
              <w:rPr>
                <w:sz w:val="22"/>
              </w:rPr>
              <w:t> </w:t>
            </w:r>
            <w:r w:rsidRPr="00DC4796">
              <w:rPr>
                <w:sz w:val="22"/>
              </w:rPr>
              <w:t>miejsc do</w:t>
            </w:r>
            <w:r w:rsidR="00196148" w:rsidRPr="00DC4796">
              <w:rPr>
                <w:sz w:val="22"/>
              </w:rPr>
              <w:t> </w:t>
            </w:r>
            <w:r w:rsidRPr="00DC4796">
              <w:rPr>
                <w:sz w:val="22"/>
              </w:rPr>
              <w:t>odpoczynku.</w:t>
            </w:r>
            <w:r w:rsidR="00A76732" w:rsidRPr="00DC4796">
              <w:rPr>
                <w:sz w:val="22"/>
              </w:rPr>
              <w:t xml:space="preserve"> </w:t>
            </w:r>
          </w:p>
        </w:tc>
      </w:tr>
      <w:tr w:rsidR="00344932" w:rsidRPr="00DC4796" w14:paraId="4E5BB2F5" w14:textId="77777777" w:rsidTr="003D38D0">
        <w:trPr>
          <w:cantSplit/>
        </w:trPr>
        <w:tc>
          <w:tcPr>
            <w:cnfStyle w:val="001000000000" w:firstRow="0" w:lastRow="0" w:firstColumn="1" w:lastColumn="0" w:oddVBand="0" w:evenVBand="0" w:oddHBand="0" w:evenHBand="0" w:firstRowFirstColumn="0" w:firstRowLastColumn="0" w:lastRowFirstColumn="0" w:lastRowLastColumn="0"/>
            <w:tcW w:w="2324" w:type="dxa"/>
          </w:tcPr>
          <w:p w14:paraId="13CCD383" w14:textId="12D82676" w:rsidR="008D2357" w:rsidRPr="00DC4796" w:rsidRDefault="008D2357" w:rsidP="00DC4796">
            <w:pPr>
              <w:spacing w:line="276" w:lineRule="auto"/>
              <w:rPr>
                <w:b w:val="0"/>
                <w:bCs w:val="0"/>
                <w:sz w:val="22"/>
              </w:rPr>
            </w:pPr>
            <w:r w:rsidRPr="00DC4796">
              <w:rPr>
                <w:sz w:val="22"/>
              </w:rPr>
              <w:lastRenderedPageBreak/>
              <w:t>Początek: Leżajsk – Początek trasy nr 34 „Leżajsk i</w:t>
            </w:r>
            <w:r w:rsidR="00196148" w:rsidRPr="00DC4796">
              <w:rPr>
                <w:sz w:val="22"/>
              </w:rPr>
              <w:t> </w:t>
            </w:r>
            <w:r w:rsidRPr="00DC4796">
              <w:rPr>
                <w:sz w:val="22"/>
              </w:rPr>
              <w:t>okolice” Szlaku „Dolina Dolnego Sanu” – parking przed klasztorem oo. Bernardynów</w:t>
            </w:r>
          </w:p>
          <w:p w14:paraId="33DB025C" w14:textId="77777777" w:rsidR="008D2357" w:rsidRPr="00DC4796" w:rsidRDefault="008D2357" w:rsidP="00DC4796">
            <w:pPr>
              <w:spacing w:line="276" w:lineRule="auto"/>
              <w:rPr>
                <w:sz w:val="22"/>
              </w:rPr>
            </w:pPr>
          </w:p>
          <w:p w14:paraId="73F65EFB" w14:textId="09483E49" w:rsidR="008D2357" w:rsidRPr="00DC4796" w:rsidRDefault="008D2357" w:rsidP="00DC4796">
            <w:pPr>
              <w:spacing w:line="276" w:lineRule="auto"/>
              <w:rPr>
                <w:b w:val="0"/>
                <w:bCs w:val="0"/>
                <w:sz w:val="22"/>
              </w:rPr>
            </w:pPr>
            <w:r w:rsidRPr="00DC4796">
              <w:rPr>
                <w:sz w:val="22"/>
              </w:rPr>
              <w:t>Koniec: DW nr</w:t>
            </w:r>
            <w:r w:rsidR="00196148" w:rsidRPr="00DC4796">
              <w:rPr>
                <w:sz w:val="22"/>
              </w:rPr>
              <w:t> </w:t>
            </w:r>
            <w:r w:rsidRPr="00DC4796">
              <w:rPr>
                <w:sz w:val="22"/>
              </w:rPr>
              <w:t>875</w:t>
            </w:r>
          </w:p>
          <w:p w14:paraId="4DA6C209" w14:textId="77777777" w:rsidR="008D2357" w:rsidRPr="00DC4796" w:rsidRDefault="008D2357" w:rsidP="00DC4796">
            <w:pPr>
              <w:spacing w:line="276" w:lineRule="auto"/>
              <w:rPr>
                <w:sz w:val="22"/>
              </w:rPr>
            </w:pPr>
          </w:p>
          <w:p w14:paraId="116EC10B" w14:textId="77777777" w:rsidR="008D2357" w:rsidRPr="00DC4796" w:rsidRDefault="008D2357" w:rsidP="00DC4796">
            <w:pPr>
              <w:spacing w:line="276" w:lineRule="auto"/>
              <w:rPr>
                <w:sz w:val="22"/>
              </w:rPr>
            </w:pPr>
            <w:r w:rsidRPr="00DC4796">
              <w:rPr>
                <w:sz w:val="22"/>
              </w:rPr>
              <w:t>Trasa ok. 7,6 km</w:t>
            </w:r>
          </w:p>
        </w:tc>
        <w:tc>
          <w:tcPr>
            <w:cnfStyle w:val="000010000000" w:firstRow="0" w:lastRow="0" w:firstColumn="0" w:lastColumn="0" w:oddVBand="1" w:evenVBand="0" w:oddHBand="0" w:evenHBand="0" w:firstRowFirstColumn="0" w:firstRowLastColumn="0" w:lastRowFirstColumn="0" w:lastRowLastColumn="0"/>
            <w:tcW w:w="2018" w:type="dxa"/>
            <w:tcBorders>
              <w:left w:val="none" w:sz="0" w:space="0" w:color="auto"/>
              <w:right w:val="none" w:sz="0" w:space="0" w:color="auto"/>
            </w:tcBorders>
          </w:tcPr>
          <w:p w14:paraId="60F07A71" w14:textId="77777777" w:rsidR="008D2357" w:rsidRPr="00DC4796" w:rsidRDefault="008D2357" w:rsidP="00DC4796">
            <w:pPr>
              <w:spacing w:line="276" w:lineRule="auto"/>
              <w:rPr>
                <w:sz w:val="22"/>
              </w:rPr>
            </w:pPr>
            <w:r w:rsidRPr="00DC4796">
              <w:rPr>
                <w:sz w:val="22"/>
              </w:rPr>
              <w:t>Klasztor oo. Bernardynów</w:t>
            </w:r>
          </w:p>
        </w:tc>
        <w:tc>
          <w:tcPr>
            <w:tcW w:w="1684" w:type="dxa"/>
          </w:tcPr>
          <w:p w14:paraId="04962AC7"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Noclegi Leżajsk</w:t>
            </w:r>
          </w:p>
          <w:p w14:paraId="0FF3D316"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17F5AEB6"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 xml:space="preserve">Pokoje gościnne </w:t>
            </w:r>
          </w:p>
          <w:p w14:paraId="473C4D0A"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6F645910"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Brzóza Królewska (domek wiejski)</w:t>
            </w:r>
          </w:p>
        </w:tc>
        <w:tc>
          <w:tcPr>
            <w:cnfStyle w:val="000010000000" w:firstRow="0" w:lastRow="0" w:firstColumn="0" w:lastColumn="0" w:oddVBand="1" w:evenVBand="0" w:oddHBand="0" w:evenHBand="0" w:firstRowFirstColumn="0" w:firstRowLastColumn="0" w:lastRowFirstColumn="0" w:lastRowLastColumn="0"/>
            <w:tcW w:w="2057" w:type="dxa"/>
            <w:tcBorders>
              <w:left w:val="none" w:sz="0" w:space="0" w:color="auto"/>
              <w:right w:val="none" w:sz="0" w:space="0" w:color="auto"/>
            </w:tcBorders>
          </w:tcPr>
          <w:p w14:paraId="77B9B23F" w14:textId="77777777" w:rsidR="008D2357" w:rsidRPr="00DC4796" w:rsidRDefault="008D2357" w:rsidP="00DC4796">
            <w:pPr>
              <w:spacing w:line="276" w:lineRule="auto"/>
              <w:rPr>
                <w:sz w:val="22"/>
              </w:rPr>
            </w:pPr>
            <w:r w:rsidRPr="00DC4796">
              <w:rPr>
                <w:sz w:val="22"/>
              </w:rPr>
              <w:t>-</w:t>
            </w:r>
          </w:p>
        </w:tc>
        <w:tc>
          <w:tcPr>
            <w:tcW w:w="1817" w:type="dxa"/>
          </w:tcPr>
          <w:p w14:paraId="29F80942"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Sklepy spożywcze (żabka, delikatesy)</w:t>
            </w:r>
          </w:p>
          <w:p w14:paraId="2B87F1E2"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19573AD4"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Agencja ubezpieczeń</w:t>
            </w:r>
          </w:p>
          <w:p w14:paraId="427894AF"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26ECC3DC"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Pepco</w:t>
            </w:r>
          </w:p>
          <w:p w14:paraId="642290EF"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1D1EFBA4"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Gabinet weterynaryjny</w:t>
            </w:r>
          </w:p>
          <w:p w14:paraId="48A87BC0"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02A03EEF"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Orlen – stacja Paliw</w:t>
            </w:r>
          </w:p>
          <w:p w14:paraId="589B038E"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4DE44949"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Dom weselny Villa Presto</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49DC592D" w14:textId="77777777" w:rsidR="008D2357" w:rsidRPr="00DC4796" w:rsidRDefault="008D2357" w:rsidP="00DC4796">
            <w:pPr>
              <w:spacing w:line="276" w:lineRule="auto"/>
              <w:rPr>
                <w:sz w:val="22"/>
              </w:rPr>
            </w:pPr>
            <w:r w:rsidRPr="00DC4796">
              <w:rPr>
                <w:sz w:val="22"/>
              </w:rPr>
              <w:t>-</w:t>
            </w:r>
          </w:p>
        </w:tc>
        <w:tc>
          <w:tcPr>
            <w:tcW w:w="1972" w:type="dxa"/>
          </w:tcPr>
          <w:p w14:paraId="2555DD27"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tcPr>
          <w:p w14:paraId="6A11F7C8" w14:textId="312AF053" w:rsidR="008D2357" w:rsidRPr="00DC4796" w:rsidRDefault="008D2357" w:rsidP="00DC4796">
            <w:pPr>
              <w:spacing w:line="276" w:lineRule="auto"/>
              <w:rPr>
                <w:sz w:val="22"/>
              </w:rPr>
            </w:pPr>
            <w:r w:rsidRPr="00DC4796">
              <w:rPr>
                <w:sz w:val="22"/>
              </w:rPr>
              <w:t>Trasa bardzo dobra. Na</w:t>
            </w:r>
            <w:r w:rsidR="00196148" w:rsidRPr="00DC4796">
              <w:rPr>
                <w:sz w:val="22"/>
              </w:rPr>
              <w:t> </w:t>
            </w:r>
            <w:r w:rsidRPr="00DC4796">
              <w:rPr>
                <w:sz w:val="22"/>
              </w:rPr>
              <w:t>początku trasy wyjeżdżając z</w:t>
            </w:r>
            <w:r w:rsidR="00196148" w:rsidRPr="00DC4796">
              <w:rPr>
                <w:sz w:val="22"/>
              </w:rPr>
              <w:t> </w:t>
            </w:r>
            <w:r w:rsidRPr="00DC4796">
              <w:rPr>
                <w:sz w:val="22"/>
              </w:rPr>
              <w:t xml:space="preserve">klasztoru </w:t>
            </w:r>
            <w:r w:rsidR="002A2040" w:rsidRPr="00DC4796">
              <w:rPr>
                <w:sz w:val="22"/>
              </w:rPr>
              <w:t>n</w:t>
            </w:r>
            <w:r w:rsidR="000547D8" w:rsidRPr="00DC4796">
              <w:rPr>
                <w:sz w:val="22"/>
              </w:rPr>
              <w:t>a</w:t>
            </w:r>
            <w:r w:rsidR="002A2040" w:rsidRPr="00DC4796">
              <w:rPr>
                <w:sz w:val="22"/>
              </w:rPr>
              <w:t>l</w:t>
            </w:r>
            <w:r w:rsidR="00196148" w:rsidRPr="00DC4796">
              <w:rPr>
                <w:sz w:val="22"/>
              </w:rPr>
              <w:t>e</w:t>
            </w:r>
            <w:r w:rsidR="002A2040" w:rsidRPr="00DC4796">
              <w:rPr>
                <w:sz w:val="22"/>
              </w:rPr>
              <w:t xml:space="preserve">ży </w:t>
            </w:r>
            <w:r w:rsidRPr="00DC4796">
              <w:rPr>
                <w:sz w:val="22"/>
              </w:rPr>
              <w:t>skorzystać z drogi głównej. Od</w:t>
            </w:r>
            <w:r w:rsidR="00196148" w:rsidRPr="00DC4796">
              <w:rPr>
                <w:sz w:val="22"/>
              </w:rPr>
              <w:t> </w:t>
            </w:r>
            <w:r w:rsidRPr="00DC4796">
              <w:rPr>
                <w:sz w:val="22"/>
              </w:rPr>
              <w:t>strony klasztoru bardzo dużo lokali usługowych i</w:t>
            </w:r>
            <w:r w:rsidR="00196148" w:rsidRPr="00DC4796">
              <w:rPr>
                <w:sz w:val="22"/>
              </w:rPr>
              <w:t> s</w:t>
            </w:r>
            <w:r w:rsidRPr="00DC4796">
              <w:rPr>
                <w:sz w:val="22"/>
              </w:rPr>
              <w:t>klepów spożywczych. Następnie trasa prowadzi drogą nr</w:t>
            </w:r>
            <w:r w:rsidR="00196148" w:rsidRPr="00DC4796">
              <w:rPr>
                <w:sz w:val="22"/>
              </w:rPr>
              <w:t> </w:t>
            </w:r>
            <w:r w:rsidRPr="00DC4796">
              <w:rPr>
                <w:sz w:val="22"/>
              </w:rPr>
              <w:t>875, przez las. Droga prowadzi do</w:t>
            </w:r>
            <w:r w:rsidR="00143B07" w:rsidRPr="00DC4796">
              <w:rPr>
                <w:sz w:val="22"/>
              </w:rPr>
              <w:t> </w:t>
            </w:r>
            <w:r w:rsidR="002A2040" w:rsidRPr="00DC4796">
              <w:rPr>
                <w:sz w:val="22"/>
              </w:rPr>
              <w:t xml:space="preserve">miejscowości </w:t>
            </w:r>
            <w:r w:rsidRPr="00DC4796">
              <w:rPr>
                <w:sz w:val="22"/>
              </w:rPr>
              <w:t>Brzóza Królewska, gdzie można zatrzymać się na</w:t>
            </w:r>
            <w:r w:rsidR="00196148" w:rsidRPr="00DC4796">
              <w:rPr>
                <w:sz w:val="22"/>
              </w:rPr>
              <w:t> </w:t>
            </w:r>
            <w:r w:rsidRPr="00DC4796">
              <w:rPr>
                <w:sz w:val="22"/>
              </w:rPr>
              <w:t>odpoczynek przy sklepie spożywczym „Delikatesy”. Atrakcyjna i mało wymagająca trasa.</w:t>
            </w:r>
          </w:p>
        </w:tc>
      </w:tr>
      <w:tr w:rsidR="00BD1066" w:rsidRPr="00DC4796" w14:paraId="30E140E6" w14:textId="77777777" w:rsidTr="000D39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24" w:type="dxa"/>
            <w:tcBorders>
              <w:top w:val="none" w:sz="0" w:space="0" w:color="auto"/>
              <w:left w:val="none" w:sz="0" w:space="0" w:color="auto"/>
              <w:bottom w:val="none" w:sz="0" w:space="0" w:color="auto"/>
            </w:tcBorders>
          </w:tcPr>
          <w:p w14:paraId="2EED5226" w14:textId="77777777" w:rsidR="008D2357" w:rsidRPr="00DC4796" w:rsidRDefault="008D2357" w:rsidP="00DC4796">
            <w:pPr>
              <w:spacing w:line="276" w:lineRule="auto"/>
              <w:rPr>
                <w:b w:val="0"/>
                <w:bCs w:val="0"/>
                <w:sz w:val="22"/>
              </w:rPr>
            </w:pPr>
            <w:r w:rsidRPr="00DC4796">
              <w:rPr>
                <w:sz w:val="22"/>
              </w:rPr>
              <w:lastRenderedPageBreak/>
              <w:t>Początek: Sanok – MOSiR</w:t>
            </w:r>
          </w:p>
          <w:p w14:paraId="617539EB" w14:textId="77777777" w:rsidR="008D2357" w:rsidRPr="00DC4796" w:rsidRDefault="008D2357" w:rsidP="00DC4796">
            <w:pPr>
              <w:spacing w:line="276" w:lineRule="auto"/>
              <w:rPr>
                <w:sz w:val="22"/>
              </w:rPr>
            </w:pPr>
            <w:r w:rsidRPr="00DC4796">
              <w:rPr>
                <w:sz w:val="22"/>
              </w:rPr>
              <w:t xml:space="preserve"> </w:t>
            </w:r>
          </w:p>
          <w:p w14:paraId="693BDC76" w14:textId="77777777" w:rsidR="008D2357" w:rsidRPr="00DC4796" w:rsidRDefault="008D2357" w:rsidP="00DC4796">
            <w:pPr>
              <w:spacing w:line="276" w:lineRule="auto"/>
              <w:rPr>
                <w:b w:val="0"/>
                <w:bCs w:val="0"/>
                <w:sz w:val="22"/>
              </w:rPr>
            </w:pPr>
            <w:r w:rsidRPr="00DC4796">
              <w:rPr>
                <w:sz w:val="22"/>
              </w:rPr>
              <w:t>Koniec: Zagórz</w:t>
            </w:r>
          </w:p>
          <w:p w14:paraId="388590E1" w14:textId="77777777" w:rsidR="008D2357" w:rsidRPr="00DC4796" w:rsidRDefault="008D2357" w:rsidP="00DC4796">
            <w:pPr>
              <w:spacing w:line="276" w:lineRule="auto"/>
              <w:rPr>
                <w:sz w:val="22"/>
              </w:rPr>
            </w:pPr>
          </w:p>
          <w:p w14:paraId="7713E4CC" w14:textId="77777777" w:rsidR="008D2357" w:rsidRPr="00DC4796" w:rsidRDefault="008D2357" w:rsidP="00DC4796">
            <w:pPr>
              <w:spacing w:line="276" w:lineRule="auto"/>
              <w:rPr>
                <w:sz w:val="22"/>
              </w:rPr>
            </w:pPr>
            <w:r w:rsidRPr="00DC4796">
              <w:rPr>
                <w:sz w:val="22"/>
              </w:rPr>
              <w:t>Trasa ok. 6,7 km</w:t>
            </w:r>
          </w:p>
        </w:tc>
        <w:tc>
          <w:tcPr>
            <w:cnfStyle w:val="000010000000" w:firstRow="0" w:lastRow="0" w:firstColumn="0" w:lastColumn="0" w:oddVBand="1" w:evenVBand="0" w:oddHBand="0" w:evenHBand="0" w:firstRowFirstColumn="0" w:firstRowLastColumn="0" w:lastRowFirstColumn="0" w:lastRowLastColumn="0"/>
            <w:tcW w:w="2018" w:type="dxa"/>
            <w:tcBorders>
              <w:top w:val="none" w:sz="0" w:space="0" w:color="auto"/>
              <w:left w:val="none" w:sz="0" w:space="0" w:color="auto"/>
              <w:bottom w:val="none" w:sz="0" w:space="0" w:color="auto"/>
              <w:right w:val="none" w:sz="0" w:space="0" w:color="auto"/>
            </w:tcBorders>
          </w:tcPr>
          <w:p w14:paraId="513D56E0" w14:textId="77777777" w:rsidR="008D2357" w:rsidRPr="00DC4796" w:rsidRDefault="008D2357" w:rsidP="00DC4796">
            <w:pPr>
              <w:spacing w:line="276" w:lineRule="auto"/>
              <w:rPr>
                <w:sz w:val="22"/>
              </w:rPr>
            </w:pPr>
            <w:r w:rsidRPr="00DC4796">
              <w:rPr>
                <w:sz w:val="22"/>
              </w:rPr>
              <w:t>Kapliczka Zagórz</w:t>
            </w:r>
          </w:p>
          <w:p w14:paraId="393AB773" w14:textId="77777777" w:rsidR="008D2357" w:rsidRPr="00DC4796" w:rsidRDefault="008D2357" w:rsidP="00DC4796">
            <w:pPr>
              <w:spacing w:line="276" w:lineRule="auto"/>
              <w:rPr>
                <w:sz w:val="22"/>
              </w:rPr>
            </w:pPr>
          </w:p>
          <w:p w14:paraId="1C9C9C15" w14:textId="7DEDD138" w:rsidR="008D2357" w:rsidRPr="00DC4796" w:rsidRDefault="008D2357" w:rsidP="00DC4796">
            <w:pPr>
              <w:spacing w:line="276" w:lineRule="auto"/>
              <w:rPr>
                <w:sz w:val="22"/>
              </w:rPr>
            </w:pPr>
            <w:r w:rsidRPr="00DC4796">
              <w:rPr>
                <w:sz w:val="22"/>
              </w:rPr>
              <w:t>Kapliczka ul.</w:t>
            </w:r>
            <w:r w:rsidR="00196148" w:rsidRPr="00DC4796">
              <w:rPr>
                <w:sz w:val="22"/>
              </w:rPr>
              <w:t> </w:t>
            </w:r>
            <w:r w:rsidRPr="00DC4796">
              <w:rPr>
                <w:sz w:val="22"/>
              </w:rPr>
              <w:t>Lipińskiego</w:t>
            </w:r>
          </w:p>
          <w:p w14:paraId="3F1C9B49" w14:textId="77777777" w:rsidR="008D2357" w:rsidRPr="00DC4796" w:rsidRDefault="008D2357" w:rsidP="00DC4796">
            <w:pPr>
              <w:spacing w:line="276" w:lineRule="auto"/>
              <w:rPr>
                <w:sz w:val="22"/>
              </w:rPr>
            </w:pPr>
          </w:p>
          <w:p w14:paraId="477E0833" w14:textId="77777777" w:rsidR="008D2357" w:rsidRPr="00DC4796" w:rsidRDefault="008D2357" w:rsidP="00DC4796">
            <w:pPr>
              <w:spacing w:line="276" w:lineRule="auto"/>
              <w:rPr>
                <w:sz w:val="22"/>
              </w:rPr>
            </w:pPr>
            <w:r w:rsidRPr="00DC4796">
              <w:rPr>
                <w:sz w:val="22"/>
              </w:rPr>
              <w:t>Dworzec PKP Sanok</w:t>
            </w:r>
          </w:p>
          <w:p w14:paraId="490D6DB6" w14:textId="77777777" w:rsidR="008D2357" w:rsidRPr="00DC4796" w:rsidRDefault="008D2357" w:rsidP="00DC4796">
            <w:pPr>
              <w:spacing w:line="276" w:lineRule="auto"/>
              <w:rPr>
                <w:sz w:val="22"/>
              </w:rPr>
            </w:pPr>
          </w:p>
          <w:p w14:paraId="2336A926" w14:textId="77777777" w:rsidR="008D2357" w:rsidRPr="00DC4796" w:rsidRDefault="008D2357" w:rsidP="00DC4796">
            <w:pPr>
              <w:spacing w:line="276" w:lineRule="auto"/>
              <w:rPr>
                <w:sz w:val="22"/>
              </w:rPr>
            </w:pPr>
            <w:r w:rsidRPr="00DC4796">
              <w:rPr>
                <w:sz w:val="22"/>
              </w:rPr>
              <w:t>Basen MOSIR</w:t>
            </w:r>
          </w:p>
          <w:p w14:paraId="0303DBF8" w14:textId="77777777" w:rsidR="008D2357" w:rsidRPr="00DC4796" w:rsidRDefault="008D2357" w:rsidP="00DC4796">
            <w:pPr>
              <w:spacing w:line="276" w:lineRule="auto"/>
              <w:rPr>
                <w:sz w:val="22"/>
              </w:rPr>
            </w:pPr>
          </w:p>
          <w:p w14:paraId="461A5F4F" w14:textId="77777777" w:rsidR="008D2357" w:rsidRPr="00DC4796" w:rsidRDefault="008D2357" w:rsidP="00DC4796">
            <w:pPr>
              <w:spacing w:line="276" w:lineRule="auto"/>
              <w:rPr>
                <w:sz w:val="22"/>
              </w:rPr>
            </w:pPr>
            <w:r w:rsidRPr="00DC4796">
              <w:rPr>
                <w:sz w:val="22"/>
              </w:rPr>
              <w:t>Kościół – Zagórz</w:t>
            </w:r>
          </w:p>
          <w:p w14:paraId="7CC7259A" w14:textId="77777777" w:rsidR="008D2357" w:rsidRPr="00DC4796" w:rsidRDefault="008D2357" w:rsidP="00DC4796">
            <w:pPr>
              <w:spacing w:line="276" w:lineRule="auto"/>
              <w:rPr>
                <w:sz w:val="22"/>
              </w:rPr>
            </w:pPr>
          </w:p>
          <w:p w14:paraId="7EFA75DC" w14:textId="77777777" w:rsidR="008D2357" w:rsidRPr="00DC4796" w:rsidRDefault="008D2357" w:rsidP="00DC4796">
            <w:pPr>
              <w:spacing w:line="276" w:lineRule="auto"/>
              <w:rPr>
                <w:sz w:val="22"/>
              </w:rPr>
            </w:pPr>
            <w:r w:rsidRPr="00DC4796">
              <w:rPr>
                <w:sz w:val="22"/>
              </w:rPr>
              <w:t>Cerkiew Świętego Michała Anioła</w:t>
            </w:r>
          </w:p>
          <w:p w14:paraId="69886EEF" w14:textId="77777777" w:rsidR="008D2357" w:rsidRPr="00DC4796" w:rsidRDefault="008D2357" w:rsidP="00DC4796">
            <w:pPr>
              <w:spacing w:line="276" w:lineRule="auto"/>
              <w:rPr>
                <w:sz w:val="22"/>
              </w:rPr>
            </w:pPr>
          </w:p>
          <w:p w14:paraId="3214A3F6" w14:textId="77777777" w:rsidR="008D2357" w:rsidRPr="00DC4796" w:rsidRDefault="008D2357" w:rsidP="00DC4796">
            <w:pPr>
              <w:spacing w:line="276" w:lineRule="auto"/>
              <w:rPr>
                <w:sz w:val="22"/>
              </w:rPr>
            </w:pPr>
            <w:r w:rsidRPr="00DC4796">
              <w:rPr>
                <w:sz w:val="22"/>
              </w:rPr>
              <w:t>Galeria</w:t>
            </w:r>
          </w:p>
        </w:tc>
        <w:tc>
          <w:tcPr>
            <w:tcW w:w="1684" w:type="dxa"/>
            <w:tcBorders>
              <w:top w:val="none" w:sz="0" w:space="0" w:color="auto"/>
              <w:bottom w:val="none" w:sz="0" w:space="0" w:color="auto"/>
            </w:tcBorders>
          </w:tcPr>
          <w:p w14:paraId="5CE2E5BD" w14:textId="2780420A"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Pokoje u</w:t>
            </w:r>
            <w:r w:rsidR="00196148" w:rsidRPr="00DC4796">
              <w:rPr>
                <w:sz w:val="22"/>
              </w:rPr>
              <w:t> </w:t>
            </w:r>
            <w:r w:rsidRPr="00DC4796">
              <w:rPr>
                <w:sz w:val="22"/>
              </w:rPr>
              <w:t>Haliny</w:t>
            </w:r>
          </w:p>
          <w:p w14:paraId="0794678B"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6354F7D7"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Zielony Kot</w:t>
            </w:r>
          </w:p>
          <w:p w14:paraId="4DB4E3B9"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2F910A46"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Willa Zahutyń</w:t>
            </w:r>
          </w:p>
          <w:p w14:paraId="6A43DFA4"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48E789F8"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Dom Lwowski</w:t>
            </w:r>
          </w:p>
          <w:p w14:paraId="75A4BE71"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4C2ADC9A"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Maryna</w:t>
            </w:r>
          </w:p>
          <w:p w14:paraId="235DDAD6"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62A103E1"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Dersim kebab</w:t>
            </w:r>
          </w:p>
          <w:p w14:paraId="561EBB29"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73FEE75D"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Pijalnia czekolady</w:t>
            </w:r>
          </w:p>
          <w:p w14:paraId="14FEC1F7"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0C63D8DB"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Bar u AGi</w:t>
            </w:r>
          </w:p>
        </w:tc>
        <w:tc>
          <w:tcPr>
            <w:cnfStyle w:val="000010000000" w:firstRow="0" w:lastRow="0" w:firstColumn="0" w:lastColumn="0" w:oddVBand="1" w:evenVBand="0" w:oddHBand="0" w:evenHBand="0" w:firstRowFirstColumn="0" w:firstRowLastColumn="0" w:lastRowFirstColumn="0" w:lastRowLastColumn="0"/>
            <w:tcW w:w="2057" w:type="dxa"/>
            <w:tcBorders>
              <w:top w:val="none" w:sz="0" w:space="0" w:color="auto"/>
              <w:left w:val="none" w:sz="0" w:space="0" w:color="auto"/>
              <w:bottom w:val="none" w:sz="0" w:space="0" w:color="auto"/>
              <w:right w:val="none" w:sz="0" w:space="0" w:color="auto"/>
            </w:tcBorders>
          </w:tcPr>
          <w:p w14:paraId="6D82FEE8" w14:textId="77777777" w:rsidR="008D2357" w:rsidRPr="00DC4796" w:rsidRDefault="008D2357" w:rsidP="00DC4796">
            <w:pPr>
              <w:spacing w:line="276" w:lineRule="auto"/>
              <w:rPr>
                <w:sz w:val="22"/>
              </w:rPr>
            </w:pPr>
            <w:r w:rsidRPr="00DC4796">
              <w:rPr>
                <w:sz w:val="22"/>
              </w:rPr>
              <w:t>Pizza u Włocha</w:t>
            </w:r>
          </w:p>
          <w:p w14:paraId="5579F0B5" w14:textId="77777777" w:rsidR="008D2357" w:rsidRPr="00DC4796" w:rsidRDefault="008D2357" w:rsidP="00DC4796">
            <w:pPr>
              <w:spacing w:line="276" w:lineRule="auto"/>
              <w:rPr>
                <w:sz w:val="22"/>
              </w:rPr>
            </w:pPr>
          </w:p>
          <w:p w14:paraId="42143548" w14:textId="77777777" w:rsidR="008D2357" w:rsidRPr="00DC4796" w:rsidRDefault="008D2357" w:rsidP="00DC4796">
            <w:pPr>
              <w:spacing w:line="276" w:lineRule="auto"/>
              <w:rPr>
                <w:sz w:val="22"/>
              </w:rPr>
            </w:pPr>
            <w:r w:rsidRPr="00DC4796">
              <w:rPr>
                <w:sz w:val="22"/>
              </w:rPr>
              <w:t>Chata starych znajomych</w:t>
            </w:r>
          </w:p>
          <w:p w14:paraId="1C4CE9B8" w14:textId="77777777" w:rsidR="008D2357" w:rsidRPr="00DC4796" w:rsidRDefault="008D2357" w:rsidP="00DC4796">
            <w:pPr>
              <w:spacing w:line="276" w:lineRule="auto"/>
              <w:rPr>
                <w:sz w:val="22"/>
              </w:rPr>
            </w:pPr>
          </w:p>
          <w:p w14:paraId="4DAEF429" w14:textId="77777777" w:rsidR="008D2357" w:rsidRPr="00DC4796" w:rsidRDefault="008D2357" w:rsidP="00DC4796">
            <w:pPr>
              <w:spacing w:line="276" w:lineRule="auto"/>
              <w:rPr>
                <w:sz w:val="22"/>
              </w:rPr>
            </w:pPr>
            <w:r w:rsidRPr="00DC4796">
              <w:rPr>
                <w:sz w:val="22"/>
              </w:rPr>
              <w:t>Dersim kebab</w:t>
            </w:r>
          </w:p>
          <w:p w14:paraId="4BD9AB33" w14:textId="77777777" w:rsidR="008D2357" w:rsidRPr="00DC4796" w:rsidRDefault="008D2357" w:rsidP="00DC4796">
            <w:pPr>
              <w:spacing w:line="276" w:lineRule="auto"/>
              <w:rPr>
                <w:sz w:val="22"/>
              </w:rPr>
            </w:pPr>
          </w:p>
          <w:p w14:paraId="7889A95A" w14:textId="77777777" w:rsidR="008D2357" w:rsidRPr="00DC4796" w:rsidRDefault="008D2357" w:rsidP="00DC4796">
            <w:pPr>
              <w:spacing w:line="276" w:lineRule="auto"/>
              <w:rPr>
                <w:sz w:val="22"/>
              </w:rPr>
            </w:pPr>
            <w:r w:rsidRPr="00DC4796">
              <w:rPr>
                <w:sz w:val="22"/>
              </w:rPr>
              <w:t>Pijalnia czekolady</w:t>
            </w:r>
          </w:p>
          <w:p w14:paraId="5432DC21" w14:textId="77777777" w:rsidR="008D2357" w:rsidRPr="00DC4796" w:rsidRDefault="008D2357" w:rsidP="00DC4796">
            <w:pPr>
              <w:spacing w:line="276" w:lineRule="auto"/>
              <w:rPr>
                <w:sz w:val="22"/>
              </w:rPr>
            </w:pPr>
          </w:p>
          <w:p w14:paraId="3E33B02F" w14:textId="77777777" w:rsidR="008D2357" w:rsidRPr="00DC4796" w:rsidRDefault="008D2357" w:rsidP="00DC4796">
            <w:pPr>
              <w:spacing w:line="276" w:lineRule="auto"/>
              <w:rPr>
                <w:sz w:val="22"/>
              </w:rPr>
            </w:pPr>
            <w:r w:rsidRPr="00DC4796">
              <w:rPr>
                <w:sz w:val="22"/>
              </w:rPr>
              <w:t>Bar u AGi</w:t>
            </w:r>
          </w:p>
        </w:tc>
        <w:tc>
          <w:tcPr>
            <w:tcW w:w="1817" w:type="dxa"/>
            <w:tcBorders>
              <w:top w:val="none" w:sz="0" w:space="0" w:color="auto"/>
              <w:bottom w:val="none" w:sz="0" w:space="0" w:color="auto"/>
            </w:tcBorders>
          </w:tcPr>
          <w:p w14:paraId="5FFADEE1"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Sklepy spożywcze – delikatesy centrum, żabka, biedronka</w:t>
            </w:r>
          </w:p>
          <w:p w14:paraId="18217E10"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Zakłady mechaniczne</w:t>
            </w:r>
          </w:p>
          <w:p w14:paraId="5B962BD0"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Myjnie samochodowe</w:t>
            </w:r>
          </w:p>
          <w:p w14:paraId="5FA9C7A3"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Salon samochodowy</w:t>
            </w:r>
          </w:p>
          <w:p w14:paraId="720D7EB2"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Salon fryzjerski</w:t>
            </w:r>
          </w:p>
          <w:p w14:paraId="613BFAB4"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Zakład wulkanizacyjny</w:t>
            </w:r>
          </w:p>
          <w:p w14:paraId="0A151CC1"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Autosan</w:t>
            </w:r>
          </w:p>
          <w:p w14:paraId="08D3ABC9"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Sklepy usługowe (np. wędkarski, przemysłowy)</w:t>
            </w:r>
          </w:p>
          <w:p w14:paraId="1C1C9464"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Stacje paliw BP, Orlen</w:t>
            </w:r>
          </w:p>
          <w:p w14:paraId="1F5DA69A"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Media Expert</w:t>
            </w:r>
          </w:p>
          <w:p w14:paraId="437013F4" w14:textId="77777777" w:rsidR="000547D8" w:rsidRPr="00DC4796" w:rsidRDefault="000547D8"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297245CB" w14:textId="77777777" w:rsidR="000547D8" w:rsidRPr="00DC4796" w:rsidRDefault="000547D8"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1FEC3AA4" w14:textId="77135982" w:rsidR="008D2357" w:rsidRPr="00DC4796" w:rsidRDefault="008D2357" w:rsidP="00DC4796">
            <w:pPr>
              <w:spacing w:line="276" w:lineRule="auto"/>
              <w:rPr>
                <w:sz w:val="22"/>
              </w:rPr>
            </w:pPr>
            <w:r w:rsidRPr="00DC4796">
              <w:rPr>
                <w:sz w:val="22"/>
              </w:rPr>
              <w:t>Tablice z</w:t>
            </w:r>
            <w:r w:rsidR="00196148" w:rsidRPr="00DC4796">
              <w:rPr>
                <w:sz w:val="22"/>
              </w:rPr>
              <w:t> </w:t>
            </w:r>
            <w:r w:rsidRPr="00DC4796">
              <w:rPr>
                <w:sz w:val="22"/>
              </w:rPr>
              <w:t>informacjami na drodze o</w:t>
            </w:r>
            <w:r w:rsidR="00196148" w:rsidRPr="00DC4796">
              <w:rPr>
                <w:sz w:val="22"/>
              </w:rPr>
              <w:t> </w:t>
            </w:r>
            <w:r w:rsidRPr="00DC4796">
              <w:rPr>
                <w:sz w:val="22"/>
              </w:rPr>
              <w:t>miejscach do</w:t>
            </w:r>
            <w:r w:rsidR="00196148" w:rsidRPr="00DC4796">
              <w:rPr>
                <w:sz w:val="22"/>
              </w:rPr>
              <w:t> </w:t>
            </w:r>
            <w:r w:rsidRPr="00DC4796">
              <w:rPr>
                <w:sz w:val="22"/>
              </w:rPr>
              <w:t>zobaczenia</w:t>
            </w:r>
          </w:p>
        </w:tc>
        <w:tc>
          <w:tcPr>
            <w:tcW w:w="1972" w:type="dxa"/>
            <w:tcBorders>
              <w:top w:val="none" w:sz="0" w:space="0" w:color="auto"/>
              <w:bottom w:val="none" w:sz="0" w:space="0" w:color="auto"/>
            </w:tcBorders>
          </w:tcPr>
          <w:p w14:paraId="44925A67"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3DA2FD6E" w14:textId="2673491D" w:rsidR="008D2357" w:rsidRPr="00DC4796" w:rsidRDefault="008D2357" w:rsidP="00DC4796">
            <w:pPr>
              <w:spacing w:line="276" w:lineRule="auto"/>
              <w:rPr>
                <w:sz w:val="22"/>
              </w:rPr>
            </w:pPr>
            <w:r w:rsidRPr="00DC4796">
              <w:rPr>
                <w:sz w:val="22"/>
              </w:rPr>
              <w:t>Trasa dobra. Jadąc od Zgórza trochę wymagająca – na</w:t>
            </w:r>
            <w:r w:rsidR="00196148" w:rsidRPr="00DC4796">
              <w:rPr>
                <w:sz w:val="22"/>
              </w:rPr>
              <w:t> </w:t>
            </w:r>
            <w:r w:rsidRPr="00DC4796">
              <w:rPr>
                <w:sz w:val="22"/>
              </w:rPr>
              <w:t>tym odcinku mieści się kilka podjazdów.</w:t>
            </w:r>
            <w:r w:rsidR="00A76732" w:rsidRPr="00DC4796">
              <w:rPr>
                <w:sz w:val="22"/>
              </w:rPr>
              <w:t xml:space="preserve"> </w:t>
            </w:r>
            <w:r w:rsidR="002A2040" w:rsidRPr="00DC4796">
              <w:rPr>
                <w:sz w:val="22"/>
              </w:rPr>
              <w:t>Należy jechać</w:t>
            </w:r>
            <w:r w:rsidRPr="00DC4796">
              <w:rPr>
                <w:sz w:val="22"/>
              </w:rPr>
              <w:t xml:space="preserve"> drog</w:t>
            </w:r>
            <w:r w:rsidR="002A2040" w:rsidRPr="00DC4796">
              <w:rPr>
                <w:sz w:val="22"/>
              </w:rPr>
              <w:t>ą</w:t>
            </w:r>
            <w:r w:rsidRPr="00DC4796">
              <w:rPr>
                <w:sz w:val="22"/>
              </w:rPr>
              <w:t xml:space="preserve"> główną. Obie nawierzchnie są w</w:t>
            </w:r>
            <w:r w:rsidR="00196148" w:rsidRPr="00DC4796">
              <w:rPr>
                <w:sz w:val="22"/>
              </w:rPr>
              <w:t> </w:t>
            </w:r>
            <w:r w:rsidRPr="00DC4796">
              <w:rPr>
                <w:sz w:val="22"/>
              </w:rPr>
              <w:t>dobrym stanie. Na drodze głównej Zagórz – Sanok (do ronda) występuje duże natężenie ruchu. Po drodze odnaleźć można liczne sklepy usługowe, spożywcze i lokale gastronomiczne. Wjeżdżając do</w:t>
            </w:r>
            <w:r w:rsidR="005644BF" w:rsidRPr="00DC4796">
              <w:rPr>
                <w:sz w:val="22"/>
              </w:rPr>
              <w:t> </w:t>
            </w:r>
            <w:r w:rsidRPr="00DC4796">
              <w:rPr>
                <w:sz w:val="22"/>
              </w:rPr>
              <w:t>Sanoka jeśli wybiera</w:t>
            </w:r>
            <w:r w:rsidR="000547D8" w:rsidRPr="00DC4796">
              <w:rPr>
                <w:sz w:val="22"/>
              </w:rPr>
              <w:t xml:space="preserve"> się</w:t>
            </w:r>
            <w:r w:rsidRPr="00DC4796">
              <w:rPr>
                <w:sz w:val="22"/>
              </w:rPr>
              <w:t xml:space="preserve"> trasę jadąc drogą główną </w:t>
            </w:r>
            <w:r w:rsidR="000547D8" w:rsidRPr="00DC4796">
              <w:rPr>
                <w:sz w:val="22"/>
              </w:rPr>
              <w:t xml:space="preserve">należy uważać </w:t>
            </w:r>
            <w:r w:rsidRPr="00DC4796">
              <w:rPr>
                <w:sz w:val="22"/>
              </w:rPr>
              <w:t>na duże natężenie ruchu samochodowego.</w:t>
            </w:r>
          </w:p>
        </w:tc>
      </w:tr>
      <w:tr w:rsidR="00344932" w:rsidRPr="00DC4796" w14:paraId="4919BA5D" w14:textId="77777777" w:rsidTr="003D38D0">
        <w:trPr>
          <w:cantSplit/>
        </w:trPr>
        <w:tc>
          <w:tcPr>
            <w:cnfStyle w:val="001000000000" w:firstRow="0" w:lastRow="0" w:firstColumn="1" w:lastColumn="0" w:oddVBand="0" w:evenVBand="0" w:oddHBand="0" w:evenHBand="0" w:firstRowFirstColumn="0" w:firstRowLastColumn="0" w:lastRowFirstColumn="0" w:lastRowLastColumn="0"/>
            <w:tcW w:w="2324" w:type="dxa"/>
          </w:tcPr>
          <w:p w14:paraId="4C838C86" w14:textId="77777777" w:rsidR="008D2357" w:rsidRPr="00DC4796" w:rsidRDefault="008D2357" w:rsidP="00DC4796">
            <w:pPr>
              <w:spacing w:line="276" w:lineRule="auto"/>
              <w:rPr>
                <w:b w:val="0"/>
                <w:bCs w:val="0"/>
                <w:sz w:val="22"/>
              </w:rPr>
            </w:pPr>
            <w:r w:rsidRPr="00DC4796">
              <w:rPr>
                <w:sz w:val="22"/>
              </w:rPr>
              <w:lastRenderedPageBreak/>
              <w:t>Początek: Boguchwała, Pałac Lubomirskich</w:t>
            </w:r>
          </w:p>
          <w:p w14:paraId="6DB2C9C4" w14:textId="77777777" w:rsidR="008D2357" w:rsidRPr="00DC4796" w:rsidRDefault="008D2357" w:rsidP="00DC4796">
            <w:pPr>
              <w:spacing w:line="276" w:lineRule="auto"/>
              <w:rPr>
                <w:sz w:val="22"/>
              </w:rPr>
            </w:pPr>
          </w:p>
          <w:p w14:paraId="7EF36347" w14:textId="77777777" w:rsidR="008D2357" w:rsidRPr="00DC4796" w:rsidRDefault="008D2357" w:rsidP="00DC4796">
            <w:pPr>
              <w:spacing w:line="276" w:lineRule="auto"/>
              <w:rPr>
                <w:b w:val="0"/>
                <w:bCs w:val="0"/>
                <w:sz w:val="22"/>
              </w:rPr>
            </w:pPr>
            <w:r w:rsidRPr="00DC4796">
              <w:rPr>
                <w:sz w:val="22"/>
              </w:rPr>
              <w:t>Koniec: Mogielnica</w:t>
            </w:r>
          </w:p>
          <w:p w14:paraId="5A349D64" w14:textId="77777777" w:rsidR="008D2357" w:rsidRPr="00DC4796" w:rsidRDefault="008D2357" w:rsidP="00DC4796">
            <w:pPr>
              <w:spacing w:line="276" w:lineRule="auto"/>
              <w:rPr>
                <w:sz w:val="22"/>
              </w:rPr>
            </w:pPr>
          </w:p>
          <w:p w14:paraId="2F86F63F" w14:textId="77777777" w:rsidR="008D2357" w:rsidRPr="00DC4796" w:rsidRDefault="008D2357" w:rsidP="00DC4796">
            <w:pPr>
              <w:spacing w:line="276" w:lineRule="auto"/>
              <w:rPr>
                <w:sz w:val="22"/>
              </w:rPr>
            </w:pPr>
            <w:r w:rsidRPr="00DC4796">
              <w:rPr>
                <w:sz w:val="22"/>
              </w:rPr>
              <w:t>Trasa ok. 4,9 km</w:t>
            </w:r>
          </w:p>
        </w:tc>
        <w:tc>
          <w:tcPr>
            <w:cnfStyle w:val="000010000000" w:firstRow="0" w:lastRow="0" w:firstColumn="0" w:lastColumn="0" w:oddVBand="1" w:evenVBand="0" w:oddHBand="0" w:evenHBand="0" w:firstRowFirstColumn="0" w:firstRowLastColumn="0" w:lastRowFirstColumn="0" w:lastRowLastColumn="0"/>
            <w:tcW w:w="2018" w:type="dxa"/>
            <w:tcBorders>
              <w:left w:val="none" w:sz="0" w:space="0" w:color="auto"/>
              <w:right w:val="none" w:sz="0" w:space="0" w:color="auto"/>
            </w:tcBorders>
          </w:tcPr>
          <w:p w14:paraId="67A19E75" w14:textId="77777777" w:rsidR="008D2357" w:rsidRPr="00DC4796" w:rsidRDefault="008D2357" w:rsidP="00DC4796">
            <w:pPr>
              <w:spacing w:line="276" w:lineRule="auto"/>
              <w:rPr>
                <w:sz w:val="22"/>
              </w:rPr>
            </w:pPr>
            <w:r w:rsidRPr="00DC4796">
              <w:rPr>
                <w:sz w:val="22"/>
              </w:rPr>
              <w:t>-</w:t>
            </w:r>
          </w:p>
        </w:tc>
        <w:tc>
          <w:tcPr>
            <w:tcW w:w="1684" w:type="dxa"/>
          </w:tcPr>
          <w:p w14:paraId="3E48EAF6"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Hotel Podkarpacki</w:t>
            </w:r>
          </w:p>
        </w:tc>
        <w:tc>
          <w:tcPr>
            <w:cnfStyle w:val="000010000000" w:firstRow="0" w:lastRow="0" w:firstColumn="0" w:lastColumn="0" w:oddVBand="1" w:evenVBand="0" w:oddHBand="0" w:evenHBand="0" w:firstRowFirstColumn="0" w:firstRowLastColumn="0" w:lastRowFirstColumn="0" w:lastRowLastColumn="0"/>
            <w:tcW w:w="2057" w:type="dxa"/>
            <w:tcBorders>
              <w:left w:val="none" w:sz="0" w:space="0" w:color="auto"/>
              <w:right w:val="none" w:sz="0" w:space="0" w:color="auto"/>
            </w:tcBorders>
          </w:tcPr>
          <w:p w14:paraId="0E6AADE5" w14:textId="77777777" w:rsidR="008D2357" w:rsidRPr="00DC4796" w:rsidRDefault="008D2357" w:rsidP="00DC4796">
            <w:pPr>
              <w:spacing w:line="276" w:lineRule="auto"/>
              <w:rPr>
                <w:sz w:val="22"/>
              </w:rPr>
            </w:pPr>
            <w:r w:rsidRPr="00DC4796">
              <w:rPr>
                <w:sz w:val="22"/>
              </w:rPr>
              <w:t>Restauracja Snack Bar</w:t>
            </w:r>
          </w:p>
        </w:tc>
        <w:tc>
          <w:tcPr>
            <w:tcW w:w="1817" w:type="dxa"/>
          </w:tcPr>
          <w:p w14:paraId="2D9DEB75"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Sklepy spożywcze (delikatesy, żabka)</w:t>
            </w:r>
          </w:p>
          <w:p w14:paraId="1E5EA300"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2F9FF305"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Salon samochodowy</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263ACD40" w14:textId="77777777" w:rsidR="008D2357" w:rsidRPr="00DC4796" w:rsidRDefault="008D2357" w:rsidP="00DC4796">
            <w:pPr>
              <w:spacing w:line="276" w:lineRule="auto"/>
              <w:rPr>
                <w:sz w:val="22"/>
              </w:rPr>
            </w:pPr>
            <w:r w:rsidRPr="00DC4796">
              <w:rPr>
                <w:sz w:val="22"/>
              </w:rPr>
              <w:t>-</w:t>
            </w:r>
          </w:p>
        </w:tc>
        <w:tc>
          <w:tcPr>
            <w:tcW w:w="1972" w:type="dxa"/>
          </w:tcPr>
          <w:p w14:paraId="38E0E033"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tcPr>
          <w:p w14:paraId="2605D71A" w14:textId="3FD9CA72" w:rsidR="008D2357" w:rsidRPr="00DC4796" w:rsidRDefault="008D2357" w:rsidP="00DC4796">
            <w:pPr>
              <w:spacing w:line="276" w:lineRule="auto"/>
              <w:rPr>
                <w:sz w:val="22"/>
              </w:rPr>
            </w:pPr>
            <w:r w:rsidRPr="00DC4796">
              <w:rPr>
                <w:sz w:val="22"/>
              </w:rPr>
              <w:t xml:space="preserve">Trasa z Mogielicy do drogi głównej mało ruchliwa. </w:t>
            </w:r>
            <w:r w:rsidR="002A2040" w:rsidRPr="00DC4796">
              <w:rPr>
                <w:sz w:val="22"/>
              </w:rPr>
              <w:t xml:space="preserve">Należy </w:t>
            </w:r>
            <w:r w:rsidRPr="00DC4796">
              <w:rPr>
                <w:sz w:val="22"/>
              </w:rPr>
              <w:t>jechać ścieżką</w:t>
            </w:r>
            <w:r w:rsidR="002A2040" w:rsidRPr="00DC4796">
              <w:rPr>
                <w:sz w:val="22"/>
              </w:rPr>
              <w:t xml:space="preserve"> rowerową</w:t>
            </w:r>
            <w:r w:rsidRPr="00DC4796">
              <w:rPr>
                <w:sz w:val="22"/>
              </w:rPr>
              <w:t>. Droga główna do</w:t>
            </w:r>
            <w:r w:rsidR="005644BF" w:rsidRPr="00DC4796">
              <w:rPr>
                <w:sz w:val="22"/>
              </w:rPr>
              <w:t> </w:t>
            </w:r>
            <w:r w:rsidRPr="00DC4796">
              <w:rPr>
                <w:sz w:val="22"/>
              </w:rPr>
              <w:t>ul. Suszyckich z</w:t>
            </w:r>
            <w:r w:rsidR="005644BF" w:rsidRPr="00DC4796">
              <w:rPr>
                <w:sz w:val="22"/>
              </w:rPr>
              <w:t> </w:t>
            </w:r>
            <w:r w:rsidRPr="00DC4796">
              <w:rPr>
                <w:sz w:val="22"/>
              </w:rPr>
              <w:t>dużym natężeniem ruchu.</w:t>
            </w:r>
          </w:p>
        </w:tc>
      </w:tr>
      <w:tr w:rsidR="00BD1066" w:rsidRPr="00DC4796" w14:paraId="3E904E99" w14:textId="77777777" w:rsidTr="000D39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24" w:type="dxa"/>
            <w:tcBorders>
              <w:top w:val="none" w:sz="0" w:space="0" w:color="auto"/>
              <w:left w:val="none" w:sz="0" w:space="0" w:color="auto"/>
              <w:bottom w:val="none" w:sz="0" w:space="0" w:color="auto"/>
            </w:tcBorders>
          </w:tcPr>
          <w:p w14:paraId="7B0F6B48" w14:textId="19AE8BA2" w:rsidR="008D2357" w:rsidRPr="00DC4796" w:rsidRDefault="008D2357" w:rsidP="00DC4796">
            <w:pPr>
              <w:spacing w:line="276" w:lineRule="auto"/>
              <w:rPr>
                <w:b w:val="0"/>
                <w:bCs w:val="0"/>
                <w:sz w:val="22"/>
              </w:rPr>
            </w:pPr>
            <w:r w:rsidRPr="00DC4796">
              <w:rPr>
                <w:sz w:val="22"/>
              </w:rPr>
              <w:t>Początek: Sędziszów Małopolski parking przy</w:t>
            </w:r>
            <w:r w:rsidR="005644BF" w:rsidRPr="00DC4796">
              <w:rPr>
                <w:sz w:val="22"/>
              </w:rPr>
              <w:t> </w:t>
            </w:r>
            <w:r w:rsidRPr="00DC4796">
              <w:rPr>
                <w:sz w:val="22"/>
              </w:rPr>
              <w:t>urzędzie Miasta</w:t>
            </w:r>
          </w:p>
          <w:p w14:paraId="19939FC5" w14:textId="77777777" w:rsidR="008D2357" w:rsidRPr="00DC4796" w:rsidRDefault="008D2357" w:rsidP="00DC4796">
            <w:pPr>
              <w:spacing w:line="276" w:lineRule="auto"/>
              <w:rPr>
                <w:sz w:val="22"/>
              </w:rPr>
            </w:pPr>
          </w:p>
          <w:p w14:paraId="4F6510B9" w14:textId="77777777" w:rsidR="008D2357" w:rsidRPr="00DC4796" w:rsidRDefault="008D2357" w:rsidP="00DC4796">
            <w:pPr>
              <w:spacing w:line="276" w:lineRule="auto"/>
              <w:rPr>
                <w:b w:val="0"/>
                <w:bCs w:val="0"/>
                <w:sz w:val="22"/>
              </w:rPr>
            </w:pPr>
            <w:r w:rsidRPr="00DC4796">
              <w:rPr>
                <w:sz w:val="22"/>
              </w:rPr>
              <w:t>Koniec: Olchowa</w:t>
            </w:r>
          </w:p>
          <w:p w14:paraId="733F5FF9" w14:textId="77777777" w:rsidR="008D2357" w:rsidRPr="00DC4796" w:rsidRDefault="008D2357" w:rsidP="00DC4796">
            <w:pPr>
              <w:spacing w:line="276" w:lineRule="auto"/>
              <w:rPr>
                <w:sz w:val="22"/>
              </w:rPr>
            </w:pPr>
          </w:p>
          <w:p w14:paraId="6151BA55" w14:textId="77777777" w:rsidR="008D2357" w:rsidRPr="00DC4796" w:rsidRDefault="008D2357" w:rsidP="00DC4796">
            <w:pPr>
              <w:spacing w:line="276" w:lineRule="auto"/>
              <w:rPr>
                <w:sz w:val="22"/>
              </w:rPr>
            </w:pPr>
            <w:r w:rsidRPr="00DC4796">
              <w:rPr>
                <w:sz w:val="22"/>
              </w:rPr>
              <w:t>Trasa ok. 4,0 km</w:t>
            </w:r>
          </w:p>
        </w:tc>
        <w:tc>
          <w:tcPr>
            <w:cnfStyle w:val="000010000000" w:firstRow="0" w:lastRow="0" w:firstColumn="0" w:lastColumn="0" w:oddVBand="1" w:evenVBand="0" w:oddHBand="0" w:evenHBand="0" w:firstRowFirstColumn="0" w:firstRowLastColumn="0" w:lastRowFirstColumn="0" w:lastRowLastColumn="0"/>
            <w:tcW w:w="2018" w:type="dxa"/>
            <w:tcBorders>
              <w:top w:val="none" w:sz="0" w:space="0" w:color="auto"/>
              <w:left w:val="none" w:sz="0" w:space="0" w:color="auto"/>
              <w:bottom w:val="none" w:sz="0" w:space="0" w:color="auto"/>
              <w:right w:val="none" w:sz="0" w:space="0" w:color="auto"/>
            </w:tcBorders>
          </w:tcPr>
          <w:p w14:paraId="176637DB" w14:textId="77777777" w:rsidR="008D2357" w:rsidRPr="00DC4796" w:rsidRDefault="008D2357" w:rsidP="00DC4796">
            <w:pPr>
              <w:spacing w:line="276" w:lineRule="auto"/>
              <w:rPr>
                <w:sz w:val="22"/>
              </w:rPr>
            </w:pPr>
            <w:r w:rsidRPr="00DC4796">
              <w:rPr>
                <w:sz w:val="22"/>
              </w:rPr>
              <w:t>Klasztor Zakonu Braci Mniejszych</w:t>
            </w:r>
          </w:p>
        </w:tc>
        <w:tc>
          <w:tcPr>
            <w:tcW w:w="1684" w:type="dxa"/>
            <w:tcBorders>
              <w:top w:val="none" w:sz="0" w:space="0" w:color="auto"/>
              <w:bottom w:val="none" w:sz="0" w:space="0" w:color="auto"/>
            </w:tcBorders>
          </w:tcPr>
          <w:p w14:paraId="47799264"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 xml:space="preserve">Dwór Hetman </w:t>
            </w:r>
          </w:p>
          <w:p w14:paraId="1DF1EB42"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Zajazd nad Sanem</w:t>
            </w:r>
          </w:p>
        </w:tc>
        <w:tc>
          <w:tcPr>
            <w:cnfStyle w:val="000010000000" w:firstRow="0" w:lastRow="0" w:firstColumn="0" w:lastColumn="0" w:oddVBand="1" w:evenVBand="0" w:oddHBand="0" w:evenHBand="0" w:firstRowFirstColumn="0" w:firstRowLastColumn="0" w:lastRowFirstColumn="0" w:lastRowLastColumn="0"/>
            <w:tcW w:w="2057" w:type="dxa"/>
            <w:tcBorders>
              <w:top w:val="none" w:sz="0" w:space="0" w:color="auto"/>
              <w:left w:val="none" w:sz="0" w:space="0" w:color="auto"/>
              <w:bottom w:val="none" w:sz="0" w:space="0" w:color="auto"/>
              <w:right w:val="none" w:sz="0" w:space="0" w:color="auto"/>
            </w:tcBorders>
          </w:tcPr>
          <w:p w14:paraId="64DB1027" w14:textId="77777777" w:rsidR="008D2357" w:rsidRPr="00DC4796" w:rsidRDefault="008D2357" w:rsidP="00DC4796">
            <w:pPr>
              <w:spacing w:line="276" w:lineRule="auto"/>
              <w:rPr>
                <w:sz w:val="22"/>
              </w:rPr>
            </w:pPr>
            <w:r w:rsidRPr="00DC4796">
              <w:rPr>
                <w:sz w:val="22"/>
              </w:rPr>
              <w:t>Kebab</w:t>
            </w:r>
          </w:p>
          <w:p w14:paraId="43078574" w14:textId="77777777" w:rsidR="008D2357" w:rsidRPr="00DC4796" w:rsidRDefault="008D2357" w:rsidP="00DC4796">
            <w:pPr>
              <w:spacing w:line="276" w:lineRule="auto"/>
              <w:rPr>
                <w:sz w:val="22"/>
              </w:rPr>
            </w:pPr>
          </w:p>
          <w:p w14:paraId="12979274" w14:textId="77777777" w:rsidR="008D2357" w:rsidRPr="00DC4796" w:rsidRDefault="008D2357" w:rsidP="00DC4796">
            <w:pPr>
              <w:spacing w:line="276" w:lineRule="auto"/>
              <w:rPr>
                <w:sz w:val="22"/>
              </w:rPr>
            </w:pPr>
            <w:r w:rsidRPr="00DC4796">
              <w:rPr>
                <w:sz w:val="22"/>
              </w:rPr>
              <w:t>Lodziarnia</w:t>
            </w:r>
          </w:p>
          <w:p w14:paraId="5BDA216A" w14:textId="77777777" w:rsidR="008D2357" w:rsidRPr="00DC4796" w:rsidRDefault="008D2357" w:rsidP="00DC4796">
            <w:pPr>
              <w:spacing w:line="276" w:lineRule="auto"/>
              <w:rPr>
                <w:sz w:val="22"/>
              </w:rPr>
            </w:pPr>
          </w:p>
          <w:p w14:paraId="5A40BEF7" w14:textId="77777777" w:rsidR="008D2357" w:rsidRPr="00DC4796" w:rsidRDefault="008D2357" w:rsidP="00DC4796">
            <w:pPr>
              <w:spacing w:line="276" w:lineRule="auto"/>
              <w:rPr>
                <w:sz w:val="22"/>
              </w:rPr>
            </w:pPr>
            <w:r w:rsidRPr="00DC4796">
              <w:rPr>
                <w:sz w:val="22"/>
              </w:rPr>
              <w:t>Pizzeria</w:t>
            </w:r>
          </w:p>
        </w:tc>
        <w:tc>
          <w:tcPr>
            <w:tcW w:w="1817" w:type="dxa"/>
            <w:tcBorders>
              <w:top w:val="none" w:sz="0" w:space="0" w:color="auto"/>
              <w:bottom w:val="none" w:sz="0" w:space="0" w:color="auto"/>
            </w:tcBorders>
          </w:tcPr>
          <w:p w14:paraId="00EAF34F"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Sklepy spożywcze, usługowe, przemysłowe</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5084CE8D" w14:textId="77777777" w:rsidR="008D2357" w:rsidRPr="00DC4796" w:rsidRDefault="008D2357" w:rsidP="00DC4796">
            <w:pPr>
              <w:spacing w:line="276" w:lineRule="auto"/>
              <w:rPr>
                <w:sz w:val="22"/>
              </w:rPr>
            </w:pPr>
            <w:r w:rsidRPr="00DC4796">
              <w:rPr>
                <w:sz w:val="22"/>
              </w:rPr>
              <w:t>-</w:t>
            </w:r>
          </w:p>
        </w:tc>
        <w:tc>
          <w:tcPr>
            <w:tcW w:w="1972" w:type="dxa"/>
            <w:tcBorders>
              <w:top w:val="none" w:sz="0" w:space="0" w:color="auto"/>
              <w:bottom w:val="none" w:sz="0" w:space="0" w:color="auto"/>
            </w:tcBorders>
          </w:tcPr>
          <w:p w14:paraId="11F4E18D"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7A7D937E" w14:textId="7281AC3C" w:rsidR="008D2357" w:rsidRPr="00DC4796" w:rsidRDefault="008D2357" w:rsidP="00DC4796">
            <w:pPr>
              <w:spacing w:line="276" w:lineRule="auto"/>
              <w:rPr>
                <w:sz w:val="22"/>
              </w:rPr>
            </w:pPr>
            <w:r w:rsidRPr="00DC4796">
              <w:rPr>
                <w:sz w:val="22"/>
              </w:rPr>
              <w:t>Trasa bardzo dobra. Od</w:t>
            </w:r>
            <w:r w:rsidR="005644BF" w:rsidRPr="00DC4796">
              <w:rPr>
                <w:sz w:val="22"/>
              </w:rPr>
              <w:t> </w:t>
            </w:r>
            <w:r w:rsidRPr="00DC4796">
              <w:rPr>
                <w:sz w:val="22"/>
              </w:rPr>
              <w:t>Olchowej droga mało ruchliwa. Wjeżdżając do</w:t>
            </w:r>
            <w:r w:rsidR="005644BF" w:rsidRPr="00DC4796">
              <w:rPr>
                <w:sz w:val="22"/>
              </w:rPr>
              <w:t> </w:t>
            </w:r>
            <w:r w:rsidRPr="00DC4796">
              <w:rPr>
                <w:sz w:val="22"/>
              </w:rPr>
              <w:t>Sędziszowa odnaleźć można liczne sklepy usługowe. Można skorzystać z drogi głównej lub</w:t>
            </w:r>
            <w:r w:rsidR="005644BF" w:rsidRPr="00DC4796">
              <w:rPr>
                <w:sz w:val="22"/>
              </w:rPr>
              <w:t> </w:t>
            </w:r>
            <w:r w:rsidRPr="00DC4796">
              <w:rPr>
                <w:sz w:val="22"/>
              </w:rPr>
              <w:t xml:space="preserve">wąskiego chodnika. </w:t>
            </w:r>
          </w:p>
        </w:tc>
      </w:tr>
      <w:tr w:rsidR="00344932" w:rsidRPr="00DC4796" w14:paraId="0F7FEA2F" w14:textId="77777777" w:rsidTr="003D38D0">
        <w:trPr>
          <w:cantSplit/>
        </w:trPr>
        <w:tc>
          <w:tcPr>
            <w:cnfStyle w:val="001000000000" w:firstRow="0" w:lastRow="0" w:firstColumn="1" w:lastColumn="0" w:oddVBand="0" w:evenVBand="0" w:oddHBand="0" w:evenHBand="0" w:firstRowFirstColumn="0" w:firstRowLastColumn="0" w:lastRowFirstColumn="0" w:lastRowLastColumn="0"/>
            <w:tcW w:w="2324" w:type="dxa"/>
          </w:tcPr>
          <w:p w14:paraId="412406CB" w14:textId="73B96FBB" w:rsidR="008D2357" w:rsidRPr="00DC4796" w:rsidRDefault="008D2357" w:rsidP="00DC4796">
            <w:pPr>
              <w:spacing w:line="276" w:lineRule="auto"/>
              <w:rPr>
                <w:b w:val="0"/>
                <w:bCs w:val="0"/>
                <w:sz w:val="22"/>
              </w:rPr>
            </w:pPr>
            <w:r w:rsidRPr="00DC4796">
              <w:rPr>
                <w:sz w:val="22"/>
              </w:rPr>
              <w:lastRenderedPageBreak/>
              <w:t>Początek: Jarosław Runek – Początek „Niebieskiego szlaku rowerowego w</w:t>
            </w:r>
            <w:r w:rsidR="005644BF" w:rsidRPr="00DC4796">
              <w:rPr>
                <w:sz w:val="22"/>
              </w:rPr>
              <w:t> </w:t>
            </w:r>
            <w:r w:rsidRPr="00DC4796">
              <w:rPr>
                <w:sz w:val="22"/>
              </w:rPr>
              <w:t>gminie Jarosław Green Velo)</w:t>
            </w:r>
          </w:p>
          <w:p w14:paraId="1E2570F7" w14:textId="77777777" w:rsidR="008D2357" w:rsidRPr="00DC4796" w:rsidRDefault="008D2357" w:rsidP="00DC4796">
            <w:pPr>
              <w:spacing w:line="276" w:lineRule="auto"/>
              <w:rPr>
                <w:sz w:val="22"/>
              </w:rPr>
            </w:pPr>
          </w:p>
          <w:p w14:paraId="1D6B77B1" w14:textId="77777777" w:rsidR="008D2357" w:rsidRPr="00DC4796" w:rsidRDefault="008D2357" w:rsidP="00DC4796">
            <w:pPr>
              <w:spacing w:line="276" w:lineRule="auto"/>
              <w:rPr>
                <w:b w:val="0"/>
                <w:bCs w:val="0"/>
                <w:sz w:val="22"/>
              </w:rPr>
            </w:pPr>
            <w:r w:rsidRPr="00DC4796">
              <w:rPr>
                <w:sz w:val="22"/>
              </w:rPr>
              <w:t>Koniec: Sobiecin</w:t>
            </w:r>
          </w:p>
          <w:p w14:paraId="3EDB9179" w14:textId="77777777" w:rsidR="008D2357" w:rsidRPr="00DC4796" w:rsidRDefault="008D2357" w:rsidP="00DC4796">
            <w:pPr>
              <w:spacing w:line="276" w:lineRule="auto"/>
              <w:rPr>
                <w:sz w:val="22"/>
              </w:rPr>
            </w:pPr>
          </w:p>
          <w:p w14:paraId="0868B670" w14:textId="77777777" w:rsidR="008D2357" w:rsidRPr="00DC4796" w:rsidRDefault="008D2357" w:rsidP="00DC4796">
            <w:pPr>
              <w:spacing w:line="276" w:lineRule="auto"/>
              <w:rPr>
                <w:sz w:val="22"/>
              </w:rPr>
            </w:pPr>
            <w:r w:rsidRPr="00DC4796">
              <w:rPr>
                <w:sz w:val="22"/>
              </w:rPr>
              <w:t>Trasa ok. 4,7 km</w:t>
            </w:r>
          </w:p>
        </w:tc>
        <w:tc>
          <w:tcPr>
            <w:cnfStyle w:val="000010000000" w:firstRow="0" w:lastRow="0" w:firstColumn="0" w:lastColumn="0" w:oddVBand="1" w:evenVBand="0" w:oddHBand="0" w:evenHBand="0" w:firstRowFirstColumn="0" w:firstRowLastColumn="0" w:lastRowFirstColumn="0" w:lastRowLastColumn="0"/>
            <w:tcW w:w="2018" w:type="dxa"/>
            <w:tcBorders>
              <w:left w:val="none" w:sz="0" w:space="0" w:color="auto"/>
              <w:right w:val="none" w:sz="0" w:space="0" w:color="auto"/>
            </w:tcBorders>
          </w:tcPr>
          <w:p w14:paraId="342B943F" w14:textId="2C00558A" w:rsidR="008D2357" w:rsidRPr="00DC4796" w:rsidRDefault="008D2357" w:rsidP="00DC4796">
            <w:pPr>
              <w:spacing w:line="276" w:lineRule="auto"/>
              <w:rPr>
                <w:sz w:val="22"/>
              </w:rPr>
            </w:pPr>
            <w:r w:rsidRPr="00DC4796">
              <w:rPr>
                <w:sz w:val="22"/>
              </w:rPr>
              <w:t>Poziemne trasy turystyczne w</w:t>
            </w:r>
            <w:r w:rsidR="005644BF" w:rsidRPr="00DC4796">
              <w:rPr>
                <w:sz w:val="22"/>
              </w:rPr>
              <w:t> </w:t>
            </w:r>
            <w:r w:rsidRPr="00DC4796">
              <w:rPr>
                <w:sz w:val="22"/>
              </w:rPr>
              <w:t>Jarosławiu</w:t>
            </w:r>
          </w:p>
          <w:p w14:paraId="06E2F926" w14:textId="77777777" w:rsidR="008D2357" w:rsidRPr="00DC4796" w:rsidRDefault="008D2357" w:rsidP="00DC4796">
            <w:pPr>
              <w:spacing w:line="276" w:lineRule="auto"/>
              <w:rPr>
                <w:sz w:val="22"/>
              </w:rPr>
            </w:pPr>
          </w:p>
          <w:p w14:paraId="4C7CEC7D" w14:textId="23DE6BAC" w:rsidR="008D2357" w:rsidRPr="00DC4796" w:rsidRDefault="008D2357" w:rsidP="00DC4796">
            <w:pPr>
              <w:spacing w:line="276" w:lineRule="auto"/>
              <w:rPr>
                <w:sz w:val="22"/>
              </w:rPr>
            </w:pPr>
            <w:r w:rsidRPr="00DC4796">
              <w:rPr>
                <w:sz w:val="22"/>
              </w:rPr>
              <w:t>Muzeum w</w:t>
            </w:r>
            <w:r w:rsidR="005644BF" w:rsidRPr="00DC4796">
              <w:rPr>
                <w:sz w:val="22"/>
              </w:rPr>
              <w:t> </w:t>
            </w:r>
            <w:r w:rsidRPr="00DC4796">
              <w:rPr>
                <w:sz w:val="22"/>
              </w:rPr>
              <w:t>Jarosławiu Kamienica Orsettich</w:t>
            </w:r>
          </w:p>
          <w:p w14:paraId="6F894E66" w14:textId="77777777" w:rsidR="008D2357" w:rsidRPr="00DC4796" w:rsidRDefault="008D2357" w:rsidP="00DC4796">
            <w:pPr>
              <w:spacing w:line="276" w:lineRule="auto"/>
              <w:rPr>
                <w:sz w:val="22"/>
              </w:rPr>
            </w:pPr>
          </w:p>
          <w:p w14:paraId="01919AD7" w14:textId="77777777" w:rsidR="008D2357" w:rsidRPr="00DC4796" w:rsidRDefault="008D2357" w:rsidP="00DC4796">
            <w:pPr>
              <w:spacing w:line="276" w:lineRule="auto"/>
              <w:rPr>
                <w:sz w:val="22"/>
              </w:rPr>
            </w:pPr>
            <w:r w:rsidRPr="00DC4796">
              <w:rPr>
                <w:sz w:val="22"/>
              </w:rPr>
              <w:t>Średniowieczna studnia miejska w Jarosławiu</w:t>
            </w:r>
          </w:p>
          <w:p w14:paraId="49EDE047" w14:textId="77777777" w:rsidR="008D2357" w:rsidRPr="00DC4796" w:rsidRDefault="008D2357" w:rsidP="00DC4796">
            <w:pPr>
              <w:spacing w:line="276" w:lineRule="auto"/>
              <w:rPr>
                <w:sz w:val="22"/>
              </w:rPr>
            </w:pPr>
          </w:p>
          <w:p w14:paraId="45C1EA25" w14:textId="26D5657A" w:rsidR="008D2357" w:rsidRPr="00DC4796" w:rsidRDefault="008D2357" w:rsidP="00DC4796">
            <w:pPr>
              <w:spacing w:line="276" w:lineRule="auto"/>
              <w:rPr>
                <w:sz w:val="22"/>
              </w:rPr>
            </w:pPr>
            <w:r w:rsidRPr="00DC4796">
              <w:rPr>
                <w:sz w:val="22"/>
              </w:rPr>
              <w:t>Bulwary nad</w:t>
            </w:r>
            <w:r w:rsidR="005644BF" w:rsidRPr="00DC4796">
              <w:rPr>
                <w:sz w:val="22"/>
              </w:rPr>
              <w:t> </w:t>
            </w:r>
            <w:r w:rsidRPr="00DC4796">
              <w:rPr>
                <w:sz w:val="22"/>
              </w:rPr>
              <w:t>Sanem</w:t>
            </w:r>
          </w:p>
        </w:tc>
        <w:tc>
          <w:tcPr>
            <w:tcW w:w="1684" w:type="dxa"/>
          </w:tcPr>
          <w:p w14:paraId="3B407764"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 xml:space="preserve">Dwór Hetman </w:t>
            </w:r>
          </w:p>
          <w:p w14:paraId="33310B06"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7B80BAE5" w14:textId="63A2B171"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Zajazd nad</w:t>
            </w:r>
            <w:r w:rsidR="005644BF" w:rsidRPr="00DC4796">
              <w:rPr>
                <w:sz w:val="22"/>
              </w:rPr>
              <w:t> </w:t>
            </w:r>
            <w:r w:rsidRPr="00DC4796">
              <w:rPr>
                <w:sz w:val="22"/>
              </w:rPr>
              <w:t>Sanem</w:t>
            </w:r>
          </w:p>
        </w:tc>
        <w:tc>
          <w:tcPr>
            <w:cnfStyle w:val="000010000000" w:firstRow="0" w:lastRow="0" w:firstColumn="0" w:lastColumn="0" w:oddVBand="1" w:evenVBand="0" w:oddHBand="0" w:evenHBand="0" w:firstRowFirstColumn="0" w:firstRowLastColumn="0" w:lastRowFirstColumn="0" w:lastRowLastColumn="0"/>
            <w:tcW w:w="2057" w:type="dxa"/>
            <w:tcBorders>
              <w:left w:val="none" w:sz="0" w:space="0" w:color="auto"/>
              <w:right w:val="none" w:sz="0" w:space="0" w:color="auto"/>
            </w:tcBorders>
          </w:tcPr>
          <w:p w14:paraId="148EDB9B" w14:textId="77777777" w:rsidR="008D2357" w:rsidRPr="00DC4796" w:rsidRDefault="008D2357" w:rsidP="00DC4796">
            <w:pPr>
              <w:spacing w:line="276" w:lineRule="auto"/>
              <w:rPr>
                <w:sz w:val="22"/>
              </w:rPr>
            </w:pPr>
            <w:r w:rsidRPr="00DC4796">
              <w:rPr>
                <w:sz w:val="22"/>
              </w:rPr>
              <w:t>Cukiernie</w:t>
            </w:r>
          </w:p>
          <w:p w14:paraId="478B78E3" w14:textId="77777777" w:rsidR="008D2357" w:rsidRPr="00DC4796" w:rsidRDefault="008D2357" w:rsidP="00DC4796">
            <w:pPr>
              <w:spacing w:line="276" w:lineRule="auto"/>
              <w:rPr>
                <w:sz w:val="22"/>
              </w:rPr>
            </w:pPr>
          </w:p>
          <w:p w14:paraId="4CA9836A" w14:textId="737E17C3" w:rsidR="008D2357" w:rsidRPr="00DC4796" w:rsidRDefault="008D2357" w:rsidP="00DC4796">
            <w:pPr>
              <w:spacing w:line="276" w:lineRule="auto"/>
              <w:rPr>
                <w:sz w:val="22"/>
              </w:rPr>
            </w:pPr>
            <w:r w:rsidRPr="00DC4796">
              <w:rPr>
                <w:sz w:val="22"/>
              </w:rPr>
              <w:t>Zapiekanki na</w:t>
            </w:r>
            <w:r w:rsidR="005644BF" w:rsidRPr="00DC4796">
              <w:rPr>
                <w:sz w:val="22"/>
              </w:rPr>
              <w:t> </w:t>
            </w:r>
            <w:r w:rsidRPr="00DC4796">
              <w:rPr>
                <w:sz w:val="22"/>
              </w:rPr>
              <w:t>wynos</w:t>
            </w:r>
          </w:p>
          <w:p w14:paraId="1E236961" w14:textId="77777777" w:rsidR="008D2357" w:rsidRPr="00DC4796" w:rsidRDefault="008D2357" w:rsidP="00DC4796">
            <w:pPr>
              <w:spacing w:line="276" w:lineRule="auto"/>
              <w:rPr>
                <w:sz w:val="22"/>
              </w:rPr>
            </w:pPr>
          </w:p>
          <w:p w14:paraId="4F8E68FB" w14:textId="77777777" w:rsidR="008D2357" w:rsidRPr="00DC4796" w:rsidRDefault="008D2357" w:rsidP="00DC4796">
            <w:pPr>
              <w:spacing w:line="276" w:lineRule="auto"/>
              <w:rPr>
                <w:sz w:val="22"/>
              </w:rPr>
            </w:pPr>
            <w:r w:rsidRPr="00DC4796">
              <w:rPr>
                <w:sz w:val="22"/>
              </w:rPr>
              <w:t xml:space="preserve">Lodziarnia </w:t>
            </w:r>
          </w:p>
          <w:p w14:paraId="255E4E9C" w14:textId="77777777" w:rsidR="008D2357" w:rsidRPr="00DC4796" w:rsidRDefault="008D2357" w:rsidP="00DC4796">
            <w:pPr>
              <w:spacing w:line="276" w:lineRule="auto"/>
              <w:rPr>
                <w:sz w:val="22"/>
              </w:rPr>
            </w:pPr>
            <w:r w:rsidRPr="00DC4796">
              <w:rPr>
                <w:sz w:val="22"/>
              </w:rPr>
              <w:t>Fragola</w:t>
            </w:r>
          </w:p>
          <w:p w14:paraId="2DFA7FF4" w14:textId="77777777" w:rsidR="008D2357" w:rsidRPr="00DC4796" w:rsidRDefault="008D2357" w:rsidP="00DC4796">
            <w:pPr>
              <w:spacing w:line="276" w:lineRule="auto"/>
              <w:rPr>
                <w:sz w:val="22"/>
              </w:rPr>
            </w:pPr>
          </w:p>
          <w:p w14:paraId="7E0B7FD7" w14:textId="77777777" w:rsidR="008D2357" w:rsidRPr="00DC4796" w:rsidRDefault="008D2357" w:rsidP="00DC4796">
            <w:pPr>
              <w:spacing w:line="276" w:lineRule="auto"/>
              <w:rPr>
                <w:sz w:val="22"/>
              </w:rPr>
            </w:pPr>
            <w:r w:rsidRPr="00DC4796">
              <w:rPr>
                <w:sz w:val="22"/>
              </w:rPr>
              <w:t>Siwa Kurka</w:t>
            </w:r>
          </w:p>
          <w:p w14:paraId="1A3450E5" w14:textId="77777777" w:rsidR="008D2357" w:rsidRPr="00DC4796" w:rsidRDefault="008D2357" w:rsidP="00DC4796">
            <w:pPr>
              <w:spacing w:line="276" w:lineRule="auto"/>
              <w:rPr>
                <w:sz w:val="22"/>
              </w:rPr>
            </w:pPr>
          </w:p>
          <w:p w14:paraId="64102958" w14:textId="77777777" w:rsidR="008D2357" w:rsidRPr="00DC4796" w:rsidRDefault="008D2357" w:rsidP="00DC4796">
            <w:pPr>
              <w:spacing w:line="276" w:lineRule="auto"/>
              <w:rPr>
                <w:sz w:val="22"/>
              </w:rPr>
            </w:pPr>
            <w:r w:rsidRPr="00DC4796">
              <w:rPr>
                <w:sz w:val="22"/>
              </w:rPr>
              <w:t>Stop cafe bistro</w:t>
            </w:r>
          </w:p>
        </w:tc>
        <w:tc>
          <w:tcPr>
            <w:tcW w:w="1817" w:type="dxa"/>
          </w:tcPr>
          <w:p w14:paraId="5B0F1219"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Stacja paliw Watkem, Orlen</w:t>
            </w:r>
          </w:p>
          <w:p w14:paraId="6C362FF5"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75DAB2E7"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Dużo sklepów usługowych, budowlanych</w:t>
            </w:r>
          </w:p>
          <w:p w14:paraId="620E2D25"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54E6CD91"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Sklepy spożywcze (delikatesy, biedronka)</w:t>
            </w:r>
          </w:p>
          <w:p w14:paraId="35690772"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194F7D1A"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Salony fryzjerskie</w:t>
            </w:r>
          </w:p>
          <w:p w14:paraId="197F1C60"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3C703EC1"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Car spa</w:t>
            </w:r>
          </w:p>
          <w:p w14:paraId="39244E93"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Sklep ogrodniczy</w:t>
            </w:r>
          </w:p>
          <w:p w14:paraId="40E73CC9"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0213CDA1" w14:textId="4549E5F0" w:rsidR="008D2357" w:rsidRPr="00DC4796" w:rsidRDefault="002F709E"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SZiK - Części Samochodowe - Auto Serwis</w:t>
            </w:r>
          </w:p>
          <w:p w14:paraId="4CC44E76"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2202EED2"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Siłownia</w:t>
            </w:r>
          </w:p>
          <w:p w14:paraId="6590B29F"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7B2170C6"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Salon samochodowy</w:t>
            </w:r>
          </w:p>
          <w:p w14:paraId="4CF0552A"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3B00020D"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Bankomat</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0A5B85BE" w14:textId="77777777" w:rsidR="008D2357" w:rsidRPr="00DC4796" w:rsidRDefault="008D2357" w:rsidP="00DC4796">
            <w:pPr>
              <w:spacing w:line="276" w:lineRule="auto"/>
              <w:rPr>
                <w:sz w:val="22"/>
              </w:rPr>
            </w:pPr>
            <w:r w:rsidRPr="00DC4796">
              <w:rPr>
                <w:sz w:val="22"/>
              </w:rPr>
              <w:t>-</w:t>
            </w:r>
          </w:p>
        </w:tc>
        <w:tc>
          <w:tcPr>
            <w:tcW w:w="1972" w:type="dxa"/>
          </w:tcPr>
          <w:p w14:paraId="74267567"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tcPr>
          <w:p w14:paraId="0272F725" w14:textId="27F9683C" w:rsidR="008D2357" w:rsidRPr="00DC4796" w:rsidRDefault="008D2357" w:rsidP="00DC4796">
            <w:pPr>
              <w:spacing w:line="276" w:lineRule="auto"/>
              <w:rPr>
                <w:sz w:val="22"/>
              </w:rPr>
            </w:pPr>
            <w:r w:rsidRPr="00DC4796">
              <w:rPr>
                <w:sz w:val="22"/>
              </w:rPr>
              <w:t>Trasa bardzo dobra. Gł</w:t>
            </w:r>
            <w:r w:rsidR="005644BF" w:rsidRPr="00DC4796">
              <w:rPr>
                <w:sz w:val="22"/>
              </w:rPr>
              <w:t>ó</w:t>
            </w:r>
            <w:r w:rsidRPr="00DC4796">
              <w:rPr>
                <w:sz w:val="22"/>
              </w:rPr>
              <w:t xml:space="preserve">wnie przebiega przez miasto. </w:t>
            </w:r>
            <w:r w:rsidR="002A2040" w:rsidRPr="00DC4796">
              <w:rPr>
                <w:sz w:val="22"/>
              </w:rPr>
              <w:t xml:space="preserve">Należy </w:t>
            </w:r>
            <w:r w:rsidRPr="00DC4796">
              <w:rPr>
                <w:sz w:val="22"/>
              </w:rPr>
              <w:t>skorzystać z drogi główne. Na trasie bardzo dużo sklepów usługowych, spożywczych przemysłowych. Przy rynku więcej miejsc z usługami gastronomicznymi oraz ciekawe miejsca do</w:t>
            </w:r>
            <w:r w:rsidR="005644BF" w:rsidRPr="00DC4796">
              <w:rPr>
                <w:sz w:val="22"/>
              </w:rPr>
              <w:t> </w:t>
            </w:r>
            <w:r w:rsidRPr="00DC4796">
              <w:rPr>
                <w:sz w:val="22"/>
              </w:rPr>
              <w:t xml:space="preserve">zobaczenia. </w:t>
            </w:r>
          </w:p>
        </w:tc>
      </w:tr>
      <w:tr w:rsidR="00BD1066" w:rsidRPr="00DC4796" w14:paraId="37B0960A" w14:textId="77777777" w:rsidTr="000D39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24" w:type="dxa"/>
            <w:tcBorders>
              <w:top w:val="none" w:sz="0" w:space="0" w:color="auto"/>
              <w:left w:val="none" w:sz="0" w:space="0" w:color="auto"/>
              <w:bottom w:val="none" w:sz="0" w:space="0" w:color="auto"/>
            </w:tcBorders>
          </w:tcPr>
          <w:p w14:paraId="3947D934" w14:textId="6D0531EE" w:rsidR="008D2357" w:rsidRPr="00DC4796" w:rsidRDefault="008D2357" w:rsidP="00DC4796">
            <w:pPr>
              <w:spacing w:line="276" w:lineRule="auto"/>
              <w:rPr>
                <w:b w:val="0"/>
                <w:bCs w:val="0"/>
                <w:sz w:val="22"/>
              </w:rPr>
            </w:pPr>
            <w:r w:rsidRPr="00DC4796">
              <w:rPr>
                <w:sz w:val="22"/>
              </w:rPr>
              <w:lastRenderedPageBreak/>
              <w:t>Początek: Krosno – Początek trasy rowerowej nr 19 „Z Krosna na</w:t>
            </w:r>
            <w:r w:rsidR="00FB7F14" w:rsidRPr="00DC4796">
              <w:rPr>
                <w:sz w:val="22"/>
              </w:rPr>
              <w:t> </w:t>
            </w:r>
            <w:r w:rsidRPr="00DC4796">
              <w:rPr>
                <w:sz w:val="22"/>
              </w:rPr>
              <w:t>Pogórze Dynowskie” Szlaku „Beskid Niski” – parking przy ul. Legionów</w:t>
            </w:r>
          </w:p>
          <w:p w14:paraId="14647F5A" w14:textId="77777777" w:rsidR="008D2357" w:rsidRPr="00DC4796" w:rsidRDefault="008D2357" w:rsidP="00DC4796">
            <w:pPr>
              <w:spacing w:line="276" w:lineRule="auto"/>
              <w:rPr>
                <w:sz w:val="22"/>
              </w:rPr>
            </w:pPr>
          </w:p>
          <w:p w14:paraId="6E7662E7" w14:textId="77777777" w:rsidR="008D2357" w:rsidRPr="00DC4796" w:rsidRDefault="008D2357" w:rsidP="00DC4796">
            <w:pPr>
              <w:spacing w:line="276" w:lineRule="auto"/>
              <w:rPr>
                <w:b w:val="0"/>
                <w:bCs w:val="0"/>
                <w:sz w:val="22"/>
              </w:rPr>
            </w:pPr>
            <w:r w:rsidRPr="00DC4796">
              <w:rPr>
                <w:sz w:val="22"/>
              </w:rPr>
              <w:t>Koniec: Korczyna</w:t>
            </w:r>
          </w:p>
          <w:p w14:paraId="4EBD357F" w14:textId="77777777" w:rsidR="008D2357" w:rsidRPr="00DC4796" w:rsidRDefault="008D2357" w:rsidP="00DC4796">
            <w:pPr>
              <w:spacing w:line="276" w:lineRule="auto"/>
              <w:rPr>
                <w:sz w:val="22"/>
              </w:rPr>
            </w:pPr>
          </w:p>
          <w:p w14:paraId="4BBA3376" w14:textId="77777777" w:rsidR="008D2357" w:rsidRPr="00DC4796" w:rsidRDefault="008D2357" w:rsidP="00DC4796">
            <w:pPr>
              <w:spacing w:line="276" w:lineRule="auto"/>
              <w:rPr>
                <w:sz w:val="22"/>
              </w:rPr>
            </w:pPr>
            <w:r w:rsidRPr="00DC4796">
              <w:rPr>
                <w:sz w:val="22"/>
              </w:rPr>
              <w:t>Trasa ok. 5,0 km</w:t>
            </w:r>
          </w:p>
        </w:tc>
        <w:tc>
          <w:tcPr>
            <w:cnfStyle w:val="000010000000" w:firstRow="0" w:lastRow="0" w:firstColumn="0" w:lastColumn="0" w:oddVBand="1" w:evenVBand="0" w:oddHBand="0" w:evenHBand="0" w:firstRowFirstColumn="0" w:firstRowLastColumn="0" w:lastRowFirstColumn="0" w:lastRowLastColumn="0"/>
            <w:tcW w:w="2018" w:type="dxa"/>
            <w:tcBorders>
              <w:top w:val="none" w:sz="0" w:space="0" w:color="auto"/>
              <w:left w:val="none" w:sz="0" w:space="0" w:color="auto"/>
              <w:bottom w:val="none" w:sz="0" w:space="0" w:color="auto"/>
              <w:right w:val="none" w:sz="0" w:space="0" w:color="auto"/>
            </w:tcBorders>
          </w:tcPr>
          <w:p w14:paraId="4155060A" w14:textId="77777777" w:rsidR="008D2357" w:rsidRPr="00DC4796" w:rsidRDefault="008D2357" w:rsidP="00DC4796">
            <w:pPr>
              <w:spacing w:line="276" w:lineRule="auto"/>
              <w:rPr>
                <w:sz w:val="22"/>
              </w:rPr>
            </w:pPr>
            <w:r w:rsidRPr="00DC4796">
              <w:rPr>
                <w:sz w:val="22"/>
              </w:rPr>
              <w:t>Przejazd „ciuchcią”</w:t>
            </w:r>
          </w:p>
          <w:p w14:paraId="75D5951B" w14:textId="77777777" w:rsidR="008D2357" w:rsidRPr="00DC4796" w:rsidRDefault="008D2357" w:rsidP="00DC4796">
            <w:pPr>
              <w:spacing w:line="276" w:lineRule="auto"/>
              <w:rPr>
                <w:sz w:val="22"/>
              </w:rPr>
            </w:pPr>
          </w:p>
          <w:p w14:paraId="1DC62718" w14:textId="77777777" w:rsidR="008D2357" w:rsidRPr="00DC4796" w:rsidRDefault="008D2357" w:rsidP="00DC4796">
            <w:pPr>
              <w:spacing w:line="276" w:lineRule="auto"/>
              <w:rPr>
                <w:sz w:val="22"/>
              </w:rPr>
            </w:pPr>
            <w:r w:rsidRPr="00DC4796">
              <w:rPr>
                <w:sz w:val="22"/>
              </w:rPr>
              <w:t>Centrum Dziedzictwa Szkła</w:t>
            </w:r>
          </w:p>
          <w:p w14:paraId="55D687FA" w14:textId="77777777" w:rsidR="008D2357" w:rsidRPr="00DC4796" w:rsidRDefault="008D2357" w:rsidP="00DC4796">
            <w:pPr>
              <w:spacing w:line="276" w:lineRule="auto"/>
              <w:rPr>
                <w:sz w:val="22"/>
              </w:rPr>
            </w:pPr>
          </w:p>
          <w:p w14:paraId="222B6DDE" w14:textId="77777777" w:rsidR="008D2357" w:rsidRPr="00DC4796" w:rsidRDefault="008D2357" w:rsidP="00DC4796">
            <w:pPr>
              <w:spacing w:line="276" w:lineRule="auto"/>
              <w:rPr>
                <w:sz w:val="22"/>
              </w:rPr>
            </w:pPr>
            <w:r w:rsidRPr="00DC4796">
              <w:rPr>
                <w:sz w:val="22"/>
              </w:rPr>
              <w:t>Kościół Korczyna</w:t>
            </w:r>
          </w:p>
          <w:p w14:paraId="7722B4A3" w14:textId="77777777" w:rsidR="008D2357" w:rsidRPr="00DC4796" w:rsidRDefault="008D2357" w:rsidP="00DC4796">
            <w:pPr>
              <w:spacing w:line="276" w:lineRule="auto"/>
              <w:rPr>
                <w:sz w:val="22"/>
              </w:rPr>
            </w:pPr>
          </w:p>
          <w:p w14:paraId="0978CD00" w14:textId="77777777" w:rsidR="008D2357" w:rsidRPr="00DC4796" w:rsidRDefault="008D2357" w:rsidP="00DC4796">
            <w:pPr>
              <w:spacing w:line="276" w:lineRule="auto"/>
              <w:rPr>
                <w:sz w:val="22"/>
              </w:rPr>
            </w:pPr>
            <w:r w:rsidRPr="00DC4796">
              <w:rPr>
                <w:sz w:val="22"/>
              </w:rPr>
              <w:t>Park przy kościele</w:t>
            </w:r>
          </w:p>
          <w:p w14:paraId="7A5D2F2C" w14:textId="77777777" w:rsidR="008D2357" w:rsidRPr="00DC4796" w:rsidRDefault="008D2357" w:rsidP="00DC4796">
            <w:pPr>
              <w:spacing w:line="276" w:lineRule="auto"/>
              <w:rPr>
                <w:sz w:val="22"/>
              </w:rPr>
            </w:pPr>
          </w:p>
          <w:p w14:paraId="63E79156" w14:textId="77777777" w:rsidR="008D2357" w:rsidRPr="00DC4796" w:rsidRDefault="008D2357" w:rsidP="00DC4796">
            <w:pPr>
              <w:spacing w:line="276" w:lineRule="auto"/>
              <w:rPr>
                <w:sz w:val="22"/>
              </w:rPr>
            </w:pPr>
            <w:r w:rsidRPr="00DC4796">
              <w:rPr>
                <w:sz w:val="22"/>
              </w:rPr>
              <w:t>Orlik</w:t>
            </w:r>
          </w:p>
          <w:p w14:paraId="45BF6EBA" w14:textId="77777777" w:rsidR="008D2357" w:rsidRPr="00DC4796" w:rsidRDefault="008D2357" w:rsidP="00DC4796">
            <w:pPr>
              <w:spacing w:line="276" w:lineRule="auto"/>
              <w:rPr>
                <w:sz w:val="22"/>
              </w:rPr>
            </w:pPr>
          </w:p>
          <w:p w14:paraId="5C07B148" w14:textId="77777777" w:rsidR="008D2357" w:rsidRPr="00DC4796" w:rsidRDefault="008D2357" w:rsidP="00DC4796">
            <w:pPr>
              <w:spacing w:line="276" w:lineRule="auto"/>
              <w:rPr>
                <w:sz w:val="22"/>
              </w:rPr>
            </w:pPr>
            <w:r w:rsidRPr="00DC4796">
              <w:rPr>
                <w:sz w:val="22"/>
              </w:rPr>
              <w:t>Targ (sobota)</w:t>
            </w:r>
          </w:p>
          <w:p w14:paraId="2E28FD96" w14:textId="77777777" w:rsidR="008D2357" w:rsidRPr="00DC4796" w:rsidRDefault="008D2357" w:rsidP="00DC4796">
            <w:pPr>
              <w:spacing w:line="276" w:lineRule="auto"/>
              <w:rPr>
                <w:sz w:val="22"/>
              </w:rPr>
            </w:pPr>
          </w:p>
          <w:p w14:paraId="75952294" w14:textId="3F071356" w:rsidR="008D2357" w:rsidRPr="00DC4796" w:rsidRDefault="008D2357" w:rsidP="00DC4796">
            <w:pPr>
              <w:spacing w:line="276" w:lineRule="auto"/>
              <w:rPr>
                <w:sz w:val="22"/>
              </w:rPr>
            </w:pPr>
            <w:r w:rsidRPr="00DC4796">
              <w:rPr>
                <w:sz w:val="22"/>
              </w:rPr>
              <w:t>Etnocentrum Ziemi Krościeńskiej</w:t>
            </w:r>
          </w:p>
          <w:p w14:paraId="755C85B8" w14:textId="77777777" w:rsidR="008D2357" w:rsidRPr="00DC4796" w:rsidRDefault="008D2357" w:rsidP="00DC4796">
            <w:pPr>
              <w:spacing w:line="276" w:lineRule="auto"/>
              <w:rPr>
                <w:sz w:val="22"/>
              </w:rPr>
            </w:pPr>
          </w:p>
          <w:p w14:paraId="7982CAB8" w14:textId="77777777" w:rsidR="008D2357" w:rsidRPr="00DC4796" w:rsidRDefault="008D2357" w:rsidP="00DC4796">
            <w:pPr>
              <w:spacing w:line="276" w:lineRule="auto"/>
              <w:rPr>
                <w:sz w:val="22"/>
              </w:rPr>
            </w:pPr>
            <w:r w:rsidRPr="00DC4796">
              <w:rPr>
                <w:sz w:val="22"/>
              </w:rPr>
              <w:t>Hala widowiskowo-sportowa</w:t>
            </w:r>
          </w:p>
        </w:tc>
        <w:tc>
          <w:tcPr>
            <w:tcW w:w="1684" w:type="dxa"/>
            <w:tcBorders>
              <w:top w:val="none" w:sz="0" w:space="0" w:color="auto"/>
              <w:bottom w:val="none" w:sz="0" w:space="0" w:color="auto"/>
            </w:tcBorders>
          </w:tcPr>
          <w:p w14:paraId="29A7DDD2"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Agroturystyka</w:t>
            </w:r>
          </w:p>
          <w:p w14:paraId="27F58733"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11507510"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Hotel PORITUS</w:t>
            </w:r>
          </w:p>
          <w:p w14:paraId="56A7AFDE"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7A12B54E"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Hotel Krosno-Nafta</w:t>
            </w:r>
          </w:p>
        </w:tc>
        <w:tc>
          <w:tcPr>
            <w:cnfStyle w:val="000010000000" w:firstRow="0" w:lastRow="0" w:firstColumn="0" w:lastColumn="0" w:oddVBand="1" w:evenVBand="0" w:oddHBand="0" w:evenHBand="0" w:firstRowFirstColumn="0" w:firstRowLastColumn="0" w:lastRowFirstColumn="0" w:lastRowLastColumn="0"/>
            <w:tcW w:w="2057" w:type="dxa"/>
            <w:tcBorders>
              <w:top w:val="none" w:sz="0" w:space="0" w:color="auto"/>
              <w:left w:val="none" w:sz="0" w:space="0" w:color="auto"/>
              <w:bottom w:val="none" w:sz="0" w:space="0" w:color="auto"/>
              <w:right w:val="none" w:sz="0" w:space="0" w:color="auto"/>
            </w:tcBorders>
          </w:tcPr>
          <w:p w14:paraId="3AC2737D" w14:textId="77777777" w:rsidR="008D2357" w:rsidRPr="00DC4796" w:rsidRDefault="008D2357" w:rsidP="00DC4796">
            <w:pPr>
              <w:spacing w:line="276" w:lineRule="auto"/>
              <w:rPr>
                <w:sz w:val="22"/>
              </w:rPr>
            </w:pPr>
            <w:r w:rsidRPr="00DC4796">
              <w:rPr>
                <w:sz w:val="22"/>
              </w:rPr>
              <w:t>Kebab Karpat</w:t>
            </w:r>
          </w:p>
          <w:p w14:paraId="50D54984" w14:textId="77777777" w:rsidR="008D2357" w:rsidRPr="00DC4796" w:rsidRDefault="008D2357" w:rsidP="00DC4796">
            <w:pPr>
              <w:spacing w:line="276" w:lineRule="auto"/>
              <w:rPr>
                <w:sz w:val="22"/>
              </w:rPr>
            </w:pPr>
          </w:p>
          <w:p w14:paraId="21723541" w14:textId="77777777" w:rsidR="008D2357" w:rsidRPr="00DC4796" w:rsidRDefault="008D2357" w:rsidP="00DC4796">
            <w:pPr>
              <w:spacing w:line="276" w:lineRule="auto"/>
              <w:rPr>
                <w:sz w:val="22"/>
              </w:rPr>
            </w:pPr>
            <w:r w:rsidRPr="00DC4796">
              <w:rPr>
                <w:sz w:val="22"/>
              </w:rPr>
              <w:t>Lodziarnia</w:t>
            </w:r>
          </w:p>
          <w:p w14:paraId="3571D276" w14:textId="77777777" w:rsidR="008D2357" w:rsidRPr="00DC4796" w:rsidRDefault="008D2357" w:rsidP="00DC4796">
            <w:pPr>
              <w:spacing w:line="276" w:lineRule="auto"/>
              <w:rPr>
                <w:sz w:val="22"/>
              </w:rPr>
            </w:pPr>
          </w:p>
          <w:p w14:paraId="6AA3B628" w14:textId="77777777" w:rsidR="008D2357" w:rsidRPr="00DC4796" w:rsidRDefault="008D2357" w:rsidP="00DC4796">
            <w:pPr>
              <w:spacing w:line="276" w:lineRule="auto"/>
              <w:rPr>
                <w:sz w:val="22"/>
              </w:rPr>
            </w:pPr>
            <w:r w:rsidRPr="00DC4796">
              <w:rPr>
                <w:sz w:val="22"/>
              </w:rPr>
              <w:t>Pizzeria Petarda</w:t>
            </w:r>
          </w:p>
          <w:p w14:paraId="25900CB3" w14:textId="77777777" w:rsidR="008D2357" w:rsidRPr="00DC4796" w:rsidRDefault="008D2357" w:rsidP="00DC4796">
            <w:pPr>
              <w:spacing w:line="276" w:lineRule="auto"/>
              <w:rPr>
                <w:sz w:val="22"/>
              </w:rPr>
            </w:pPr>
          </w:p>
          <w:p w14:paraId="224405A6" w14:textId="77777777" w:rsidR="008D2357" w:rsidRPr="00DC4796" w:rsidRDefault="008D2357" w:rsidP="00DC4796">
            <w:pPr>
              <w:spacing w:line="276" w:lineRule="auto"/>
              <w:rPr>
                <w:sz w:val="22"/>
              </w:rPr>
            </w:pPr>
            <w:r w:rsidRPr="00DC4796">
              <w:rPr>
                <w:sz w:val="22"/>
              </w:rPr>
              <w:t xml:space="preserve">Cukiernia </w:t>
            </w:r>
          </w:p>
          <w:p w14:paraId="269963E2" w14:textId="77777777" w:rsidR="008D2357" w:rsidRPr="00DC4796" w:rsidRDefault="008D2357" w:rsidP="00DC4796">
            <w:pPr>
              <w:spacing w:line="276" w:lineRule="auto"/>
              <w:rPr>
                <w:sz w:val="22"/>
              </w:rPr>
            </w:pPr>
            <w:r w:rsidRPr="00DC4796">
              <w:rPr>
                <w:sz w:val="22"/>
              </w:rPr>
              <w:t>Malana</w:t>
            </w:r>
          </w:p>
        </w:tc>
        <w:tc>
          <w:tcPr>
            <w:tcW w:w="1817" w:type="dxa"/>
            <w:tcBorders>
              <w:top w:val="none" w:sz="0" w:space="0" w:color="auto"/>
              <w:bottom w:val="none" w:sz="0" w:space="0" w:color="auto"/>
            </w:tcBorders>
          </w:tcPr>
          <w:p w14:paraId="65999FE1"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Stacja paliw Orlen</w:t>
            </w:r>
          </w:p>
          <w:p w14:paraId="51975F37"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372CB113"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Fryzjer</w:t>
            </w:r>
          </w:p>
          <w:p w14:paraId="4891F58D"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2285FF49"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Gabinety lekarskie</w:t>
            </w:r>
          </w:p>
          <w:p w14:paraId="099F5DED"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41E30EBC"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Kantor</w:t>
            </w:r>
          </w:p>
          <w:p w14:paraId="3EB920A2"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5F25B4A0"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Sklepy spożywcze</w:t>
            </w:r>
          </w:p>
          <w:p w14:paraId="448F4CCB"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4881EC73"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Galeria Krosno</w:t>
            </w:r>
          </w:p>
          <w:p w14:paraId="3B58D66A"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Szpital Podkarpacki</w:t>
            </w:r>
          </w:p>
          <w:p w14:paraId="5A2663CB"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0DCF40EF"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Centrum motoryzacyjne</w:t>
            </w:r>
          </w:p>
          <w:p w14:paraId="62FAD0A9"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4B23DA4E"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Myjnie samochodowe</w:t>
            </w:r>
          </w:p>
          <w:p w14:paraId="397AC64A"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3615EA90"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Sklepy odzieżowe</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01D45C73" w14:textId="312B6AA0" w:rsidR="008D2357" w:rsidRPr="00DC4796" w:rsidRDefault="008D2357" w:rsidP="00DC4796">
            <w:pPr>
              <w:spacing w:line="276" w:lineRule="auto"/>
              <w:rPr>
                <w:sz w:val="22"/>
              </w:rPr>
            </w:pPr>
            <w:r w:rsidRPr="00DC4796">
              <w:rPr>
                <w:sz w:val="22"/>
              </w:rPr>
              <w:t>Tablice z</w:t>
            </w:r>
            <w:r w:rsidR="00FB7F14" w:rsidRPr="00DC4796">
              <w:rPr>
                <w:sz w:val="22"/>
              </w:rPr>
              <w:t> </w:t>
            </w:r>
            <w:r w:rsidRPr="00DC4796">
              <w:rPr>
                <w:sz w:val="22"/>
              </w:rPr>
              <w:t>informacjami miejsc do</w:t>
            </w:r>
            <w:r w:rsidR="00FB7F14" w:rsidRPr="00DC4796">
              <w:rPr>
                <w:sz w:val="22"/>
              </w:rPr>
              <w:t> </w:t>
            </w:r>
            <w:r w:rsidRPr="00DC4796">
              <w:rPr>
                <w:sz w:val="22"/>
              </w:rPr>
              <w:t>zwiedzenia</w:t>
            </w:r>
          </w:p>
        </w:tc>
        <w:tc>
          <w:tcPr>
            <w:tcW w:w="1972" w:type="dxa"/>
            <w:tcBorders>
              <w:top w:val="none" w:sz="0" w:space="0" w:color="auto"/>
              <w:bottom w:val="none" w:sz="0" w:space="0" w:color="auto"/>
            </w:tcBorders>
          </w:tcPr>
          <w:p w14:paraId="4AEB5BDA"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422F9D41" w14:textId="3223F6B2" w:rsidR="008D2357" w:rsidRPr="00DC4796" w:rsidRDefault="008D2357" w:rsidP="00DC4796">
            <w:pPr>
              <w:spacing w:line="276" w:lineRule="auto"/>
              <w:rPr>
                <w:sz w:val="22"/>
              </w:rPr>
            </w:pPr>
            <w:r w:rsidRPr="00DC4796">
              <w:rPr>
                <w:sz w:val="22"/>
              </w:rPr>
              <w:t>Trasa drogą główną bardzo dobra. Umiarkowane natężenie ruchu. Dużo miejsc parkingowych przy ul. Legionów – np. w celu pozostawienia samochodu. Bardzo dużo lokali usługowych w tym sklepów spożywczych.</w:t>
            </w:r>
          </w:p>
        </w:tc>
      </w:tr>
      <w:tr w:rsidR="00344932" w:rsidRPr="00DC4796" w14:paraId="06FF2AEB" w14:textId="77777777" w:rsidTr="003D38D0">
        <w:trPr>
          <w:cantSplit/>
        </w:trPr>
        <w:tc>
          <w:tcPr>
            <w:cnfStyle w:val="001000000000" w:firstRow="0" w:lastRow="0" w:firstColumn="1" w:lastColumn="0" w:oddVBand="0" w:evenVBand="0" w:oddHBand="0" w:evenHBand="0" w:firstRowFirstColumn="0" w:firstRowLastColumn="0" w:lastRowFirstColumn="0" w:lastRowLastColumn="0"/>
            <w:tcW w:w="2324" w:type="dxa"/>
          </w:tcPr>
          <w:p w14:paraId="0C78C5CB" w14:textId="69A64ADF" w:rsidR="008D2357" w:rsidRPr="00DC4796" w:rsidRDefault="008D2357" w:rsidP="00DC4796">
            <w:pPr>
              <w:spacing w:line="276" w:lineRule="auto"/>
              <w:rPr>
                <w:b w:val="0"/>
                <w:bCs w:val="0"/>
                <w:sz w:val="22"/>
              </w:rPr>
            </w:pPr>
            <w:r w:rsidRPr="00DC4796">
              <w:rPr>
                <w:sz w:val="22"/>
              </w:rPr>
              <w:lastRenderedPageBreak/>
              <w:t>Początek: Stalowa Wola – Kościółek św. Floriana ul.</w:t>
            </w:r>
            <w:r w:rsidR="00FB7F14" w:rsidRPr="00DC4796">
              <w:rPr>
                <w:sz w:val="22"/>
              </w:rPr>
              <w:t> </w:t>
            </w:r>
            <w:r w:rsidRPr="00DC4796">
              <w:rPr>
                <w:sz w:val="22"/>
              </w:rPr>
              <w:t>Floriańska. Początek: Początek trasy rowerowej nr 30 „Przez Puszczę Sandomierską” Szlaku „Dolina Dolnego Sanu”</w:t>
            </w:r>
          </w:p>
          <w:p w14:paraId="1048AD27" w14:textId="77777777" w:rsidR="008D2357" w:rsidRPr="00DC4796" w:rsidRDefault="008D2357" w:rsidP="00DC4796">
            <w:pPr>
              <w:spacing w:line="276" w:lineRule="auto"/>
              <w:rPr>
                <w:sz w:val="22"/>
              </w:rPr>
            </w:pPr>
          </w:p>
          <w:p w14:paraId="4F2771AE" w14:textId="77777777" w:rsidR="008D2357" w:rsidRPr="00DC4796" w:rsidRDefault="008D2357" w:rsidP="00DC4796">
            <w:pPr>
              <w:spacing w:line="276" w:lineRule="auto"/>
              <w:rPr>
                <w:b w:val="0"/>
                <w:bCs w:val="0"/>
                <w:sz w:val="22"/>
              </w:rPr>
            </w:pPr>
            <w:r w:rsidRPr="00DC4796">
              <w:rPr>
                <w:sz w:val="22"/>
              </w:rPr>
              <w:t>Koniec: Obiekt rekreacyjno-turystyczny Grzybek „Ciemny Kąt”</w:t>
            </w:r>
          </w:p>
          <w:p w14:paraId="3741091D" w14:textId="77777777" w:rsidR="008D2357" w:rsidRPr="00DC4796" w:rsidRDefault="008D2357" w:rsidP="00DC4796">
            <w:pPr>
              <w:spacing w:line="276" w:lineRule="auto"/>
              <w:rPr>
                <w:sz w:val="22"/>
              </w:rPr>
            </w:pPr>
          </w:p>
          <w:p w14:paraId="55075C66" w14:textId="77777777" w:rsidR="008D2357" w:rsidRPr="00DC4796" w:rsidRDefault="008D2357" w:rsidP="00DC4796">
            <w:pPr>
              <w:spacing w:line="276" w:lineRule="auto"/>
              <w:rPr>
                <w:sz w:val="22"/>
              </w:rPr>
            </w:pPr>
            <w:r w:rsidRPr="00DC4796">
              <w:rPr>
                <w:sz w:val="22"/>
              </w:rPr>
              <w:t>Trasa ok. 5,0 km</w:t>
            </w:r>
          </w:p>
        </w:tc>
        <w:tc>
          <w:tcPr>
            <w:cnfStyle w:val="000010000000" w:firstRow="0" w:lastRow="0" w:firstColumn="0" w:lastColumn="0" w:oddVBand="1" w:evenVBand="0" w:oddHBand="0" w:evenHBand="0" w:firstRowFirstColumn="0" w:firstRowLastColumn="0" w:lastRowFirstColumn="0" w:lastRowLastColumn="0"/>
            <w:tcW w:w="2018" w:type="dxa"/>
            <w:tcBorders>
              <w:left w:val="none" w:sz="0" w:space="0" w:color="auto"/>
              <w:right w:val="none" w:sz="0" w:space="0" w:color="auto"/>
            </w:tcBorders>
          </w:tcPr>
          <w:p w14:paraId="16709E1B" w14:textId="77777777" w:rsidR="008D2357" w:rsidRPr="00DC4796" w:rsidRDefault="008D2357" w:rsidP="00DC4796">
            <w:pPr>
              <w:spacing w:line="276" w:lineRule="auto"/>
              <w:rPr>
                <w:sz w:val="22"/>
              </w:rPr>
            </w:pPr>
            <w:r w:rsidRPr="00DC4796">
              <w:rPr>
                <w:sz w:val="22"/>
              </w:rPr>
              <w:t>Grzybek „Ciemny Kąt”</w:t>
            </w:r>
          </w:p>
          <w:p w14:paraId="796E3E9B" w14:textId="77777777" w:rsidR="008D2357" w:rsidRPr="00DC4796" w:rsidRDefault="008D2357" w:rsidP="00DC4796">
            <w:pPr>
              <w:spacing w:line="276" w:lineRule="auto"/>
              <w:rPr>
                <w:sz w:val="22"/>
              </w:rPr>
            </w:pPr>
          </w:p>
          <w:p w14:paraId="1564C77B" w14:textId="2B93498B" w:rsidR="008D2357" w:rsidRPr="00DC4796" w:rsidRDefault="008D2357" w:rsidP="00DC4796">
            <w:pPr>
              <w:spacing w:line="276" w:lineRule="auto"/>
              <w:rPr>
                <w:sz w:val="22"/>
              </w:rPr>
            </w:pPr>
            <w:r w:rsidRPr="00DC4796">
              <w:rPr>
                <w:sz w:val="22"/>
              </w:rPr>
              <w:t>Kościółek Św.</w:t>
            </w:r>
            <w:r w:rsidR="00FB7F14" w:rsidRPr="00DC4796">
              <w:rPr>
                <w:sz w:val="22"/>
              </w:rPr>
              <w:t> </w:t>
            </w:r>
            <w:r w:rsidRPr="00DC4796">
              <w:rPr>
                <w:sz w:val="22"/>
              </w:rPr>
              <w:t xml:space="preserve">Floriana </w:t>
            </w:r>
          </w:p>
          <w:p w14:paraId="5645873C" w14:textId="77777777" w:rsidR="008D2357" w:rsidRPr="00DC4796" w:rsidRDefault="008D2357" w:rsidP="00DC4796">
            <w:pPr>
              <w:spacing w:line="276" w:lineRule="auto"/>
              <w:rPr>
                <w:sz w:val="22"/>
              </w:rPr>
            </w:pPr>
          </w:p>
          <w:p w14:paraId="4461E290" w14:textId="77777777" w:rsidR="008D2357" w:rsidRPr="00DC4796" w:rsidRDefault="008D2357" w:rsidP="00DC4796">
            <w:pPr>
              <w:spacing w:line="276" w:lineRule="auto"/>
              <w:rPr>
                <w:sz w:val="22"/>
              </w:rPr>
            </w:pPr>
            <w:r w:rsidRPr="00DC4796">
              <w:rPr>
                <w:sz w:val="22"/>
              </w:rPr>
              <w:t>Mural Marcelego Siedlanowskiego</w:t>
            </w:r>
          </w:p>
        </w:tc>
        <w:tc>
          <w:tcPr>
            <w:tcW w:w="1684" w:type="dxa"/>
          </w:tcPr>
          <w:p w14:paraId="7A3D7903"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Zajazd Sezam</w:t>
            </w:r>
          </w:p>
        </w:tc>
        <w:tc>
          <w:tcPr>
            <w:cnfStyle w:val="000010000000" w:firstRow="0" w:lastRow="0" w:firstColumn="0" w:lastColumn="0" w:oddVBand="1" w:evenVBand="0" w:oddHBand="0" w:evenHBand="0" w:firstRowFirstColumn="0" w:firstRowLastColumn="0" w:lastRowFirstColumn="0" w:lastRowLastColumn="0"/>
            <w:tcW w:w="2057" w:type="dxa"/>
            <w:tcBorders>
              <w:left w:val="none" w:sz="0" w:space="0" w:color="auto"/>
              <w:right w:val="none" w:sz="0" w:space="0" w:color="auto"/>
            </w:tcBorders>
          </w:tcPr>
          <w:p w14:paraId="23586BF7" w14:textId="77777777" w:rsidR="008D2357" w:rsidRPr="00DC4796" w:rsidRDefault="008D2357" w:rsidP="00DC4796">
            <w:pPr>
              <w:spacing w:line="276" w:lineRule="auto"/>
              <w:rPr>
                <w:sz w:val="22"/>
              </w:rPr>
            </w:pPr>
            <w:r w:rsidRPr="00DC4796">
              <w:rPr>
                <w:sz w:val="22"/>
              </w:rPr>
              <w:t>Verona – pizzeria</w:t>
            </w:r>
          </w:p>
          <w:p w14:paraId="1232B096" w14:textId="77777777" w:rsidR="008D2357" w:rsidRPr="00DC4796" w:rsidRDefault="008D2357" w:rsidP="00DC4796">
            <w:pPr>
              <w:spacing w:line="276" w:lineRule="auto"/>
              <w:rPr>
                <w:sz w:val="22"/>
              </w:rPr>
            </w:pPr>
          </w:p>
          <w:p w14:paraId="3DAD1367" w14:textId="77777777" w:rsidR="008D2357" w:rsidRPr="00DC4796" w:rsidRDefault="008D2357" w:rsidP="00DC4796">
            <w:pPr>
              <w:spacing w:line="276" w:lineRule="auto"/>
              <w:rPr>
                <w:sz w:val="22"/>
              </w:rPr>
            </w:pPr>
            <w:r w:rsidRPr="00DC4796">
              <w:rPr>
                <w:sz w:val="22"/>
              </w:rPr>
              <w:t>Lasowianka</w:t>
            </w:r>
          </w:p>
          <w:p w14:paraId="33CE3700" w14:textId="77777777" w:rsidR="008D2357" w:rsidRPr="00DC4796" w:rsidRDefault="008D2357" w:rsidP="00DC4796">
            <w:pPr>
              <w:spacing w:line="276" w:lineRule="auto"/>
              <w:rPr>
                <w:sz w:val="22"/>
              </w:rPr>
            </w:pPr>
          </w:p>
          <w:p w14:paraId="0920DA03" w14:textId="77777777" w:rsidR="008D2357" w:rsidRPr="00DC4796" w:rsidRDefault="008D2357" w:rsidP="00DC4796">
            <w:pPr>
              <w:spacing w:line="276" w:lineRule="auto"/>
              <w:rPr>
                <w:sz w:val="22"/>
              </w:rPr>
            </w:pPr>
            <w:r w:rsidRPr="00DC4796">
              <w:rPr>
                <w:sz w:val="22"/>
              </w:rPr>
              <w:t>Ravioli sc bar</w:t>
            </w:r>
          </w:p>
          <w:p w14:paraId="4C5864DA" w14:textId="77777777" w:rsidR="008D2357" w:rsidRPr="00DC4796" w:rsidRDefault="008D2357" w:rsidP="00DC4796">
            <w:pPr>
              <w:spacing w:line="276" w:lineRule="auto"/>
              <w:rPr>
                <w:sz w:val="22"/>
              </w:rPr>
            </w:pPr>
          </w:p>
          <w:p w14:paraId="7621EF23" w14:textId="77777777" w:rsidR="008D2357" w:rsidRPr="00DC4796" w:rsidRDefault="008D2357" w:rsidP="00DC4796">
            <w:pPr>
              <w:spacing w:line="276" w:lineRule="auto"/>
              <w:rPr>
                <w:sz w:val="22"/>
                <w:lang w:val="en-US"/>
              </w:rPr>
            </w:pPr>
            <w:r w:rsidRPr="00DC4796">
              <w:rPr>
                <w:sz w:val="22"/>
                <w:lang w:val="en-US"/>
              </w:rPr>
              <w:t>Salad bar</w:t>
            </w:r>
          </w:p>
          <w:p w14:paraId="0EDFF9CB" w14:textId="77777777" w:rsidR="008D2357" w:rsidRPr="00DC4796" w:rsidRDefault="008D2357" w:rsidP="00DC4796">
            <w:pPr>
              <w:spacing w:line="276" w:lineRule="auto"/>
              <w:rPr>
                <w:sz w:val="22"/>
                <w:lang w:val="en-US"/>
              </w:rPr>
            </w:pPr>
          </w:p>
          <w:p w14:paraId="417E9FC3" w14:textId="77777777" w:rsidR="008D2357" w:rsidRPr="00DC4796" w:rsidRDefault="008D2357" w:rsidP="00DC4796">
            <w:pPr>
              <w:spacing w:line="276" w:lineRule="auto"/>
              <w:rPr>
                <w:sz w:val="22"/>
                <w:lang w:val="en-US"/>
              </w:rPr>
            </w:pPr>
            <w:r w:rsidRPr="00DC4796">
              <w:rPr>
                <w:sz w:val="22"/>
                <w:lang w:val="en-US"/>
              </w:rPr>
              <w:t>Pizzeria rustica</w:t>
            </w:r>
          </w:p>
          <w:p w14:paraId="31C3CC77" w14:textId="77777777" w:rsidR="008D2357" w:rsidRPr="00DC4796" w:rsidRDefault="008D2357" w:rsidP="00DC4796">
            <w:pPr>
              <w:spacing w:line="276" w:lineRule="auto"/>
              <w:rPr>
                <w:sz w:val="22"/>
                <w:lang w:val="en-US"/>
              </w:rPr>
            </w:pPr>
          </w:p>
          <w:p w14:paraId="3F87B5CA" w14:textId="77777777" w:rsidR="008D2357" w:rsidRPr="00DC4796" w:rsidRDefault="008D2357" w:rsidP="00DC4796">
            <w:pPr>
              <w:spacing w:line="276" w:lineRule="auto"/>
              <w:rPr>
                <w:sz w:val="22"/>
                <w:lang w:val="en-US"/>
              </w:rPr>
            </w:pPr>
            <w:r w:rsidRPr="00DC4796">
              <w:rPr>
                <w:sz w:val="22"/>
                <w:lang w:val="en-US"/>
              </w:rPr>
              <w:t>Lokomotyczne – caffe bar</w:t>
            </w:r>
          </w:p>
          <w:p w14:paraId="5455E7F0" w14:textId="77777777" w:rsidR="008D2357" w:rsidRPr="00DC4796" w:rsidRDefault="008D2357" w:rsidP="00DC4796">
            <w:pPr>
              <w:spacing w:line="276" w:lineRule="auto"/>
              <w:rPr>
                <w:sz w:val="22"/>
                <w:lang w:val="en-US"/>
              </w:rPr>
            </w:pPr>
          </w:p>
          <w:p w14:paraId="7EAFCF0E" w14:textId="77777777" w:rsidR="008D2357" w:rsidRPr="00DC4796" w:rsidRDefault="008D2357" w:rsidP="00DC4796">
            <w:pPr>
              <w:spacing w:line="276" w:lineRule="auto"/>
              <w:rPr>
                <w:sz w:val="22"/>
              </w:rPr>
            </w:pPr>
            <w:r w:rsidRPr="00DC4796">
              <w:rPr>
                <w:sz w:val="22"/>
              </w:rPr>
              <w:t>Restauracja Słoneczna</w:t>
            </w:r>
          </w:p>
          <w:p w14:paraId="39A7495E" w14:textId="77777777" w:rsidR="008D2357" w:rsidRPr="00DC4796" w:rsidRDefault="008D2357" w:rsidP="00DC4796">
            <w:pPr>
              <w:spacing w:line="276" w:lineRule="auto"/>
              <w:rPr>
                <w:sz w:val="22"/>
              </w:rPr>
            </w:pPr>
          </w:p>
          <w:p w14:paraId="61B66999" w14:textId="77777777" w:rsidR="008D2357" w:rsidRPr="00DC4796" w:rsidRDefault="008D2357" w:rsidP="00DC4796">
            <w:pPr>
              <w:spacing w:line="276" w:lineRule="auto"/>
              <w:rPr>
                <w:sz w:val="22"/>
              </w:rPr>
            </w:pPr>
            <w:r w:rsidRPr="00DC4796">
              <w:rPr>
                <w:sz w:val="22"/>
              </w:rPr>
              <w:t xml:space="preserve">Widzimisię – kawiarnia </w:t>
            </w:r>
          </w:p>
        </w:tc>
        <w:tc>
          <w:tcPr>
            <w:tcW w:w="1817" w:type="dxa"/>
          </w:tcPr>
          <w:p w14:paraId="2DFDF33E"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Kwiaciarnia „la Fior”</w:t>
            </w:r>
          </w:p>
          <w:p w14:paraId="02695124"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1D5A8DB9"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Fresh market</w:t>
            </w:r>
          </w:p>
          <w:p w14:paraId="35FBBC2A"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156E6C74"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Biedronka</w:t>
            </w:r>
          </w:p>
          <w:p w14:paraId="484365C6"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5CA42948"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Sklep PSS Społem</w:t>
            </w:r>
          </w:p>
          <w:p w14:paraId="20D08C85"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7BAB8A3A"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Sklep – pod filarami</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right w:val="none" w:sz="0" w:space="0" w:color="auto"/>
            </w:tcBorders>
          </w:tcPr>
          <w:p w14:paraId="7EE2D0F2" w14:textId="77777777" w:rsidR="008D2357" w:rsidRPr="00DC4796" w:rsidRDefault="008D2357" w:rsidP="00DC4796">
            <w:pPr>
              <w:spacing w:line="276" w:lineRule="auto"/>
              <w:rPr>
                <w:sz w:val="22"/>
              </w:rPr>
            </w:pPr>
            <w:r w:rsidRPr="00DC4796">
              <w:rPr>
                <w:sz w:val="22"/>
              </w:rPr>
              <w:t>-</w:t>
            </w:r>
          </w:p>
        </w:tc>
        <w:tc>
          <w:tcPr>
            <w:tcW w:w="1972" w:type="dxa"/>
          </w:tcPr>
          <w:p w14:paraId="5E76DA1C"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Bankomat</w:t>
            </w:r>
          </w:p>
          <w:p w14:paraId="109A4A4D"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0A21358E"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Bank Credit Agricole</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tcPr>
          <w:p w14:paraId="37104A4D" w14:textId="4C792EFD" w:rsidR="008D2357" w:rsidRPr="00DC4796" w:rsidRDefault="008D2357" w:rsidP="00DC4796">
            <w:pPr>
              <w:spacing w:line="276" w:lineRule="auto"/>
              <w:rPr>
                <w:sz w:val="22"/>
              </w:rPr>
            </w:pPr>
            <w:r w:rsidRPr="00DC4796">
              <w:rPr>
                <w:sz w:val="22"/>
              </w:rPr>
              <w:t xml:space="preserve">Trasa dobra. Trasa </w:t>
            </w:r>
            <w:r w:rsidR="002A2040" w:rsidRPr="00DC4796">
              <w:rPr>
                <w:sz w:val="22"/>
              </w:rPr>
              <w:t>do obiektu</w:t>
            </w:r>
            <w:r w:rsidRPr="00DC4796">
              <w:rPr>
                <w:sz w:val="22"/>
              </w:rPr>
              <w:t xml:space="preserve"> Ciemny Kąt biegnie drogą bez dużego pobocza, jest jednak bezpieczna i wystarczająca dla rowerzystów. Trasa </w:t>
            </w:r>
            <w:r w:rsidR="002A2040" w:rsidRPr="00DC4796">
              <w:rPr>
                <w:sz w:val="22"/>
              </w:rPr>
              <w:t>donna terenie miasta</w:t>
            </w:r>
            <w:r w:rsidRPr="00DC4796">
              <w:rPr>
                <w:sz w:val="22"/>
              </w:rPr>
              <w:t xml:space="preserve"> dobra – wyznaczone ścieżki dla rowerzystów. W</w:t>
            </w:r>
            <w:r w:rsidR="00FB7F14" w:rsidRPr="00DC4796">
              <w:rPr>
                <w:sz w:val="22"/>
              </w:rPr>
              <w:t> </w:t>
            </w:r>
            <w:r w:rsidRPr="00DC4796">
              <w:rPr>
                <w:sz w:val="22"/>
              </w:rPr>
              <w:t>porze wieczornej bardzo mały ruch. Wiele obiektów gastronomicznych jako punkt odpoczynku.</w:t>
            </w:r>
          </w:p>
        </w:tc>
      </w:tr>
      <w:tr w:rsidR="00BD1066" w:rsidRPr="00DC4796" w14:paraId="78F3B4C4" w14:textId="77777777" w:rsidTr="000D39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24" w:type="dxa"/>
            <w:tcBorders>
              <w:top w:val="none" w:sz="0" w:space="0" w:color="auto"/>
              <w:left w:val="none" w:sz="0" w:space="0" w:color="auto"/>
              <w:bottom w:val="none" w:sz="0" w:space="0" w:color="auto"/>
            </w:tcBorders>
          </w:tcPr>
          <w:p w14:paraId="061E1CAB" w14:textId="77777777" w:rsidR="008D2357" w:rsidRPr="00DC4796" w:rsidRDefault="008D2357" w:rsidP="00DC4796">
            <w:pPr>
              <w:spacing w:line="276" w:lineRule="auto"/>
              <w:rPr>
                <w:b w:val="0"/>
                <w:bCs w:val="0"/>
                <w:sz w:val="22"/>
              </w:rPr>
            </w:pPr>
            <w:r w:rsidRPr="00DC4796">
              <w:rPr>
                <w:sz w:val="22"/>
              </w:rPr>
              <w:lastRenderedPageBreak/>
              <w:t>Początek: Rzeszów, parking przy Moście Zamkowym</w:t>
            </w:r>
          </w:p>
          <w:p w14:paraId="4C3E6E70" w14:textId="77777777" w:rsidR="008D2357" w:rsidRPr="00DC4796" w:rsidRDefault="008D2357" w:rsidP="00DC4796">
            <w:pPr>
              <w:spacing w:line="276" w:lineRule="auto"/>
              <w:rPr>
                <w:sz w:val="22"/>
              </w:rPr>
            </w:pPr>
          </w:p>
          <w:p w14:paraId="121F9FDF" w14:textId="77777777" w:rsidR="008D2357" w:rsidRPr="00DC4796" w:rsidRDefault="008D2357" w:rsidP="00DC4796">
            <w:pPr>
              <w:spacing w:line="276" w:lineRule="auto"/>
              <w:rPr>
                <w:b w:val="0"/>
                <w:bCs w:val="0"/>
                <w:sz w:val="22"/>
              </w:rPr>
            </w:pPr>
            <w:r w:rsidRPr="00DC4796">
              <w:rPr>
                <w:sz w:val="22"/>
              </w:rPr>
              <w:t>Koniec: Rzeszów os. Słocina</w:t>
            </w:r>
          </w:p>
          <w:p w14:paraId="6244F80A" w14:textId="77777777" w:rsidR="008D2357" w:rsidRPr="00DC4796" w:rsidRDefault="008D2357" w:rsidP="00DC4796">
            <w:pPr>
              <w:spacing w:line="276" w:lineRule="auto"/>
              <w:rPr>
                <w:sz w:val="22"/>
              </w:rPr>
            </w:pPr>
          </w:p>
          <w:p w14:paraId="0AEC8329" w14:textId="77777777" w:rsidR="008D2357" w:rsidRPr="00DC4796" w:rsidRDefault="008D2357" w:rsidP="00DC4796">
            <w:pPr>
              <w:spacing w:line="276" w:lineRule="auto"/>
              <w:rPr>
                <w:sz w:val="22"/>
              </w:rPr>
            </w:pPr>
            <w:r w:rsidRPr="00DC4796">
              <w:rPr>
                <w:sz w:val="22"/>
              </w:rPr>
              <w:t>Trasa ok. 5,0 km</w:t>
            </w:r>
          </w:p>
        </w:tc>
        <w:tc>
          <w:tcPr>
            <w:cnfStyle w:val="000010000000" w:firstRow="0" w:lastRow="0" w:firstColumn="0" w:lastColumn="0" w:oddVBand="1" w:evenVBand="0" w:oddHBand="0" w:evenHBand="0" w:firstRowFirstColumn="0" w:firstRowLastColumn="0" w:lastRowFirstColumn="0" w:lastRowLastColumn="0"/>
            <w:tcW w:w="2018" w:type="dxa"/>
            <w:tcBorders>
              <w:top w:val="none" w:sz="0" w:space="0" w:color="auto"/>
              <w:left w:val="none" w:sz="0" w:space="0" w:color="auto"/>
              <w:bottom w:val="none" w:sz="0" w:space="0" w:color="auto"/>
              <w:right w:val="none" w:sz="0" w:space="0" w:color="auto"/>
            </w:tcBorders>
          </w:tcPr>
          <w:p w14:paraId="2E70621C" w14:textId="049CFF51" w:rsidR="008D2357" w:rsidRPr="00DC4796" w:rsidRDefault="008D2357" w:rsidP="00DC4796">
            <w:pPr>
              <w:spacing w:line="276" w:lineRule="auto"/>
              <w:rPr>
                <w:sz w:val="22"/>
              </w:rPr>
            </w:pPr>
            <w:r w:rsidRPr="00DC4796">
              <w:rPr>
                <w:sz w:val="22"/>
              </w:rPr>
              <w:t>Bulwary nad</w:t>
            </w:r>
            <w:r w:rsidR="00FB7F14" w:rsidRPr="00DC4796">
              <w:rPr>
                <w:sz w:val="22"/>
              </w:rPr>
              <w:t> </w:t>
            </w:r>
            <w:r w:rsidRPr="00DC4796">
              <w:rPr>
                <w:sz w:val="22"/>
              </w:rPr>
              <w:t>Wisłokiem</w:t>
            </w:r>
          </w:p>
          <w:p w14:paraId="28709813" w14:textId="77777777" w:rsidR="008D2357" w:rsidRPr="00DC4796" w:rsidRDefault="008D2357" w:rsidP="00DC4796">
            <w:pPr>
              <w:spacing w:line="276" w:lineRule="auto"/>
              <w:rPr>
                <w:sz w:val="22"/>
              </w:rPr>
            </w:pPr>
          </w:p>
          <w:p w14:paraId="0286EAD2" w14:textId="77777777" w:rsidR="008D2357" w:rsidRPr="00DC4796" w:rsidRDefault="008D2357" w:rsidP="00DC4796">
            <w:pPr>
              <w:spacing w:line="276" w:lineRule="auto"/>
              <w:rPr>
                <w:sz w:val="22"/>
              </w:rPr>
            </w:pPr>
            <w:r w:rsidRPr="00DC4796">
              <w:rPr>
                <w:sz w:val="22"/>
              </w:rPr>
              <w:t>Zamek Lubomirskich</w:t>
            </w:r>
          </w:p>
        </w:tc>
        <w:tc>
          <w:tcPr>
            <w:tcW w:w="1684" w:type="dxa"/>
            <w:tcBorders>
              <w:top w:val="none" w:sz="0" w:space="0" w:color="auto"/>
              <w:bottom w:val="none" w:sz="0" w:space="0" w:color="auto"/>
            </w:tcBorders>
          </w:tcPr>
          <w:p w14:paraId="0CEB2C92"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lang w:val="en-US"/>
              </w:rPr>
            </w:pPr>
            <w:r w:rsidRPr="00DC4796">
              <w:rPr>
                <w:sz w:val="22"/>
                <w:lang w:val="en-US"/>
              </w:rPr>
              <w:t>Hotel Hilton Garden Inn Rzeszów</w:t>
            </w:r>
          </w:p>
          <w:p w14:paraId="35198BF3"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lang w:val="en-US"/>
              </w:rPr>
            </w:pPr>
          </w:p>
          <w:p w14:paraId="301AA882"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lang w:val="en-US"/>
              </w:rPr>
            </w:pPr>
            <w:r w:rsidRPr="00DC4796">
              <w:rPr>
                <w:sz w:val="22"/>
                <w:lang w:val="en-US"/>
              </w:rPr>
              <w:t>Hotel Podpromie</w:t>
            </w:r>
          </w:p>
        </w:tc>
        <w:tc>
          <w:tcPr>
            <w:cnfStyle w:val="000010000000" w:firstRow="0" w:lastRow="0" w:firstColumn="0" w:lastColumn="0" w:oddVBand="1" w:evenVBand="0" w:oddHBand="0" w:evenHBand="0" w:firstRowFirstColumn="0" w:firstRowLastColumn="0" w:lastRowFirstColumn="0" w:lastRowLastColumn="0"/>
            <w:tcW w:w="2057" w:type="dxa"/>
            <w:tcBorders>
              <w:top w:val="none" w:sz="0" w:space="0" w:color="auto"/>
              <w:left w:val="none" w:sz="0" w:space="0" w:color="auto"/>
              <w:bottom w:val="none" w:sz="0" w:space="0" w:color="auto"/>
              <w:right w:val="none" w:sz="0" w:space="0" w:color="auto"/>
            </w:tcBorders>
          </w:tcPr>
          <w:p w14:paraId="09BF5983" w14:textId="77777777" w:rsidR="008D2357" w:rsidRPr="00DC4796" w:rsidRDefault="008D2357" w:rsidP="00DC4796">
            <w:pPr>
              <w:spacing w:line="276" w:lineRule="auto"/>
              <w:rPr>
                <w:sz w:val="22"/>
                <w:lang w:val="en-US"/>
              </w:rPr>
            </w:pPr>
            <w:r w:rsidRPr="00DC4796">
              <w:rPr>
                <w:sz w:val="22"/>
                <w:lang w:val="en-US"/>
              </w:rPr>
              <w:t>Restauracja Podpromie</w:t>
            </w:r>
          </w:p>
          <w:p w14:paraId="0CD99CFE" w14:textId="77777777" w:rsidR="008D2357" w:rsidRPr="00DC4796" w:rsidRDefault="008D2357" w:rsidP="00DC4796">
            <w:pPr>
              <w:spacing w:line="276" w:lineRule="auto"/>
              <w:rPr>
                <w:sz w:val="22"/>
                <w:lang w:val="en-US"/>
              </w:rPr>
            </w:pPr>
          </w:p>
          <w:p w14:paraId="1368866B" w14:textId="77777777" w:rsidR="008D2357" w:rsidRPr="00DC4796" w:rsidRDefault="008D2357" w:rsidP="00DC4796">
            <w:pPr>
              <w:spacing w:line="276" w:lineRule="auto"/>
              <w:rPr>
                <w:sz w:val="22"/>
                <w:lang w:val="en-US"/>
              </w:rPr>
            </w:pPr>
            <w:r w:rsidRPr="00DC4796">
              <w:rPr>
                <w:sz w:val="22"/>
                <w:lang w:val="en-US"/>
              </w:rPr>
              <w:t>NoBO</w:t>
            </w:r>
          </w:p>
          <w:p w14:paraId="2BF9734D" w14:textId="77777777" w:rsidR="008D2357" w:rsidRPr="00DC4796" w:rsidRDefault="008D2357" w:rsidP="00DC4796">
            <w:pPr>
              <w:spacing w:line="276" w:lineRule="auto"/>
              <w:rPr>
                <w:sz w:val="22"/>
                <w:lang w:val="en-US"/>
              </w:rPr>
            </w:pPr>
          </w:p>
          <w:p w14:paraId="1BC92A8D" w14:textId="77777777" w:rsidR="008D2357" w:rsidRPr="00DC4796" w:rsidRDefault="008D2357" w:rsidP="00DC4796">
            <w:pPr>
              <w:spacing w:line="276" w:lineRule="auto"/>
              <w:rPr>
                <w:sz w:val="22"/>
                <w:lang w:val="en-US"/>
              </w:rPr>
            </w:pPr>
            <w:r w:rsidRPr="00DC4796">
              <w:rPr>
                <w:sz w:val="22"/>
                <w:lang w:val="en-US"/>
              </w:rPr>
              <w:t>McDonalds</w:t>
            </w:r>
          </w:p>
          <w:p w14:paraId="0F722FB1" w14:textId="77777777" w:rsidR="008D2357" w:rsidRPr="00DC4796" w:rsidRDefault="008D2357" w:rsidP="00DC4796">
            <w:pPr>
              <w:spacing w:line="276" w:lineRule="auto"/>
              <w:rPr>
                <w:sz w:val="22"/>
                <w:lang w:val="en-US"/>
              </w:rPr>
            </w:pPr>
          </w:p>
          <w:p w14:paraId="2A9C4792" w14:textId="77777777" w:rsidR="008D2357" w:rsidRPr="00DC4796" w:rsidRDefault="008D2357" w:rsidP="00DC4796">
            <w:pPr>
              <w:spacing w:line="276" w:lineRule="auto"/>
              <w:rPr>
                <w:sz w:val="22"/>
                <w:lang w:val="en-US"/>
              </w:rPr>
            </w:pPr>
            <w:r w:rsidRPr="00DC4796">
              <w:rPr>
                <w:sz w:val="22"/>
                <w:lang w:val="en-US"/>
              </w:rPr>
              <w:t xml:space="preserve">Red buffalo </w:t>
            </w:r>
          </w:p>
          <w:p w14:paraId="487278F4" w14:textId="77777777" w:rsidR="008D2357" w:rsidRPr="00DC4796" w:rsidRDefault="008D2357" w:rsidP="00DC4796">
            <w:pPr>
              <w:spacing w:line="276" w:lineRule="auto"/>
              <w:rPr>
                <w:sz w:val="22"/>
                <w:lang w:val="en-US"/>
              </w:rPr>
            </w:pPr>
            <w:r w:rsidRPr="00DC4796">
              <w:rPr>
                <w:sz w:val="22"/>
                <w:lang w:val="en-US"/>
              </w:rPr>
              <w:t>Burger</w:t>
            </w:r>
          </w:p>
          <w:p w14:paraId="6A9700B7" w14:textId="77777777" w:rsidR="008D2357" w:rsidRPr="00DC4796" w:rsidRDefault="008D2357" w:rsidP="00DC4796">
            <w:pPr>
              <w:spacing w:line="276" w:lineRule="auto"/>
              <w:rPr>
                <w:sz w:val="22"/>
                <w:lang w:val="en-US"/>
              </w:rPr>
            </w:pPr>
          </w:p>
          <w:p w14:paraId="3E036D6F" w14:textId="77777777" w:rsidR="008D2357" w:rsidRPr="00DC4796" w:rsidRDefault="008D2357" w:rsidP="00DC4796">
            <w:pPr>
              <w:spacing w:line="276" w:lineRule="auto"/>
              <w:rPr>
                <w:sz w:val="22"/>
              </w:rPr>
            </w:pPr>
            <w:r w:rsidRPr="00DC4796">
              <w:rPr>
                <w:sz w:val="22"/>
              </w:rPr>
              <w:t>Big City Pizza</w:t>
            </w:r>
          </w:p>
        </w:tc>
        <w:tc>
          <w:tcPr>
            <w:tcW w:w="1817" w:type="dxa"/>
            <w:tcBorders>
              <w:top w:val="none" w:sz="0" w:space="0" w:color="auto"/>
              <w:bottom w:val="none" w:sz="0" w:space="0" w:color="auto"/>
            </w:tcBorders>
          </w:tcPr>
          <w:p w14:paraId="248A05F4"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Stacja paliw Watkem, CircleK</w:t>
            </w:r>
          </w:p>
          <w:p w14:paraId="5E13382E"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225F350C"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Sklepy spożywcze, usługowe</w:t>
            </w:r>
          </w:p>
          <w:p w14:paraId="3982DC42"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p>
          <w:p w14:paraId="6C48B414"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Galerie handlowe</w:t>
            </w:r>
          </w:p>
        </w:tc>
        <w:tc>
          <w:tcPr>
            <w:cnfStyle w:val="000010000000" w:firstRow="0" w:lastRow="0" w:firstColumn="0" w:lastColumn="0" w:oddVBand="1"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tcPr>
          <w:p w14:paraId="3C3156E1" w14:textId="15FB79AE" w:rsidR="008D2357" w:rsidRPr="00DC4796" w:rsidRDefault="008D2357" w:rsidP="00DC4796">
            <w:pPr>
              <w:spacing w:line="276" w:lineRule="auto"/>
              <w:rPr>
                <w:sz w:val="22"/>
              </w:rPr>
            </w:pPr>
            <w:r w:rsidRPr="00DC4796">
              <w:rPr>
                <w:sz w:val="22"/>
              </w:rPr>
              <w:t>Tablice informacyjne na ścieżce na</w:t>
            </w:r>
            <w:r w:rsidR="00920E62" w:rsidRPr="00DC4796">
              <w:rPr>
                <w:sz w:val="22"/>
              </w:rPr>
              <w:t> </w:t>
            </w:r>
            <w:r w:rsidRPr="00DC4796">
              <w:rPr>
                <w:sz w:val="22"/>
              </w:rPr>
              <w:t>Bulwary</w:t>
            </w:r>
          </w:p>
        </w:tc>
        <w:tc>
          <w:tcPr>
            <w:tcW w:w="1972" w:type="dxa"/>
            <w:tcBorders>
              <w:top w:val="none" w:sz="0" w:space="0" w:color="auto"/>
              <w:bottom w:val="none" w:sz="0" w:space="0" w:color="auto"/>
            </w:tcBorders>
          </w:tcPr>
          <w:p w14:paraId="4BDEDA11" w14:textId="77777777" w:rsidR="008D2357" w:rsidRPr="00DC4796" w:rsidRDefault="008D2357" w:rsidP="00DC4796">
            <w:pPr>
              <w:spacing w:line="276" w:lineRule="auto"/>
              <w:cnfStyle w:val="000000100000" w:firstRow="0" w:lastRow="0" w:firstColumn="0" w:lastColumn="0" w:oddVBand="0" w:evenVBand="0" w:oddHBand="1" w:evenHBand="0" w:firstRowFirstColumn="0" w:firstRowLastColumn="0" w:lastRowFirstColumn="0" w:lastRowLastColumn="0"/>
              <w:rPr>
                <w:sz w:val="22"/>
              </w:rPr>
            </w:pPr>
            <w:r w:rsidRPr="00DC4796">
              <w:rPr>
                <w:sz w:val="22"/>
              </w:rPr>
              <w:t>-</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3F60A055" w14:textId="1BFF52B2" w:rsidR="008D2357" w:rsidRPr="00DC4796" w:rsidRDefault="008D2357" w:rsidP="00DC4796">
            <w:pPr>
              <w:spacing w:line="276" w:lineRule="auto"/>
              <w:rPr>
                <w:sz w:val="22"/>
              </w:rPr>
            </w:pPr>
            <w:r w:rsidRPr="00DC4796">
              <w:rPr>
                <w:sz w:val="22"/>
              </w:rPr>
              <w:t>Trasa bardzo dobra. Trasa A przebiega przez bulwary nad</w:t>
            </w:r>
            <w:r w:rsidR="00796521" w:rsidRPr="00DC4796">
              <w:rPr>
                <w:sz w:val="22"/>
              </w:rPr>
              <w:t> </w:t>
            </w:r>
            <w:r w:rsidRPr="00DC4796">
              <w:rPr>
                <w:sz w:val="22"/>
              </w:rPr>
              <w:t>Wisłokiem, a</w:t>
            </w:r>
            <w:r w:rsidR="00796521" w:rsidRPr="00DC4796">
              <w:rPr>
                <w:sz w:val="22"/>
              </w:rPr>
              <w:t> </w:t>
            </w:r>
            <w:r w:rsidRPr="00DC4796">
              <w:rPr>
                <w:sz w:val="22"/>
              </w:rPr>
              <w:t>następnie przez miasto. Wjeżdżając na</w:t>
            </w:r>
            <w:r w:rsidR="00796521" w:rsidRPr="00DC4796">
              <w:rPr>
                <w:sz w:val="22"/>
              </w:rPr>
              <w:t> </w:t>
            </w:r>
            <w:r w:rsidRPr="00DC4796">
              <w:rPr>
                <w:sz w:val="22"/>
              </w:rPr>
              <w:t>osiedle Słocina drogi są wąskie. W</w:t>
            </w:r>
            <w:r w:rsidR="00796521" w:rsidRPr="00DC4796">
              <w:rPr>
                <w:sz w:val="22"/>
              </w:rPr>
              <w:t> </w:t>
            </w:r>
            <w:r w:rsidRPr="00DC4796">
              <w:rPr>
                <w:sz w:val="22"/>
              </w:rPr>
              <w:t>jednym miejscu utrudniony jest przejazd. Trasa B przebiega przez miasto. W</w:t>
            </w:r>
            <w:r w:rsidR="00920E62" w:rsidRPr="00DC4796">
              <w:rPr>
                <w:sz w:val="22"/>
              </w:rPr>
              <w:t> </w:t>
            </w:r>
            <w:r w:rsidRPr="00DC4796">
              <w:rPr>
                <w:sz w:val="22"/>
              </w:rPr>
              <w:t>większości wyznaczone ścieżki dla rowerzystów. Trasa niewymagająca i</w:t>
            </w:r>
            <w:r w:rsidR="00920E62" w:rsidRPr="00DC4796">
              <w:rPr>
                <w:sz w:val="22"/>
              </w:rPr>
              <w:t> </w:t>
            </w:r>
            <w:r w:rsidRPr="00DC4796">
              <w:rPr>
                <w:sz w:val="22"/>
              </w:rPr>
              <w:t>przyjemna.</w:t>
            </w:r>
          </w:p>
        </w:tc>
      </w:tr>
      <w:tr w:rsidR="00344932" w:rsidRPr="00DC4796" w14:paraId="4C4CA948" w14:textId="77777777" w:rsidTr="003D38D0">
        <w:trPr>
          <w:cantSplit/>
          <w:trHeight w:val="7817"/>
        </w:trPr>
        <w:tc>
          <w:tcPr>
            <w:cnfStyle w:val="001000000000" w:firstRow="0" w:lastRow="0" w:firstColumn="1" w:lastColumn="0" w:oddVBand="0" w:evenVBand="0" w:oddHBand="0" w:evenHBand="0" w:firstRowFirstColumn="0" w:firstRowLastColumn="0" w:lastRowFirstColumn="0" w:lastRowLastColumn="0"/>
            <w:tcW w:w="2324" w:type="dxa"/>
          </w:tcPr>
          <w:p w14:paraId="386AC5E1" w14:textId="2D1437A1" w:rsidR="008D2357" w:rsidRPr="00DC4796" w:rsidRDefault="008D2357" w:rsidP="00DC4796">
            <w:pPr>
              <w:spacing w:line="276" w:lineRule="auto"/>
              <w:rPr>
                <w:b w:val="0"/>
                <w:bCs w:val="0"/>
                <w:sz w:val="22"/>
              </w:rPr>
            </w:pPr>
            <w:r w:rsidRPr="00DC4796">
              <w:rPr>
                <w:sz w:val="22"/>
              </w:rPr>
              <w:lastRenderedPageBreak/>
              <w:t>Początek: Przemyśl – początek trasy nr</w:t>
            </w:r>
            <w:r w:rsidR="00796521" w:rsidRPr="00DC4796">
              <w:rPr>
                <w:sz w:val="22"/>
              </w:rPr>
              <w:t> </w:t>
            </w:r>
            <w:r w:rsidRPr="00DC4796">
              <w:rPr>
                <w:sz w:val="22"/>
              </w:rPr>
              <w:t>23 „Po fortach twierdzy Przemyśl</w:t>
            </w:r>
            <w:r w:rsidR="00796521" w:rsidRPr="00DC4796">
              <w:rPr>
                <w:sz w:val="22"/>
              </w:rPr>
              <w:t xml:space="preserve"> </w:t>
            </w:r>
            <w:r w:rsidRPr="00DC4796">
              <w:rPr>
                <w:sz w:val="22"/>
              </w:rPr>
              <w:t>-</w:t>
            </w:r>
            <w:r w:rsidR="00796521" w:rsidRPr="00DC4796">
              <w:rPr>
                <w:sz w:val="22"/>
              </w:rPr>
              <w:t xml:space="preserve"> </w:t>
            </w:r>
            <w:r w:rsidRPr="00DC4796">
              <w:rPr>
                <w:sz w:val="22"/>
              </w:rPr>
              <w:t>część północna”</w:t>
            </w:r>
          </w:p>
          <w:p w14:paraId="73361A2F" w14:textId="77777777" w:rsidR="008D2357" w:rsidRPr="00DC4796" w:rsidRDefault="008D2357" w:rsidP="00DC4796">
            <w:pPr>
              <w:spacing w:line="276" w:lineRule="auto"/>
              <w:rPr>
                <w:sz w:val="22"/>
              </w:rPr>
            </w:pPr>
          </w:p>
          <w:p w14:paraId="7D9767EB" w14:textId="77777777" w:rsidR="008D2357" w:rsidRPr="00DC4796" w:rsidRDefault="008D2357" w:rsidP="00DC4796">
            <w:pPr>
              <w:spacing w:line="276" w:lineRule="auto"/>
              <w:rPr>
                <w:b w:val="0"/>
                <w:bCs w:val="0"/>
                <w:sz w:val="22"/>
              </w:rPr>
            </w:pPr>
            <w:r w:rsidRPr="00DC4796">
              <w:rPr>
                <w:sz w:val="22"/>
              </w:rPr>
              <w:t>Koniec: Buszkowice</w:t>
            </w:r>
          </w:p>
          <w:p w14:paraId="347AA353" w14:textId="77777777" w:rsidR="008D2357" w:rsidRPr="00DC4796" w:rsidRDefault="008D2357" w:rsidP="00DC4796">
            <w:pPr>
              <w:spacing w:line="276" w:lineRule="auto"/>
              <w:rPr>
                <w:sz w:val="22"/>
              </w:rPr>
            </w:pPr>
          </w:p>
          <w:p w14:paraId="5FD871DB" w14:textId="77777777" w:rsidR="008D2357" w:rsidRPr="00DC4796" w:rsidRDefault="008D2357" w:rsidP="00DC4796">
            <w:pPr>
              <w:spacing w:line="276" w:lineRule="auto"/>
              <w:rPr>
                <w:sz w:val="22"/>
              </w:rPr>
            </w:pPr>
            <w:r w:rsidRPr="00DC4796">
              <w:rPr>
                <w:sz w:val="22"/>
              </w:rPr>
              <w:t>Trasa ok. 3,0 km</w:t>
            </w:r>
          </w:p>
        </w:tc>
        <w:tc>
          <w:tcPr>
            <w:cnfStyle w:val="000010000000" w:firstRow="0" w:lastRow="0" w:firstColumn="0" w:lastColumn="0" w:oddVBand="1" w:evenVBand="0" w:oddHBand="0" w:evenHBand="0" w:firstRowFirstColumn="0" w:firstRowLastColumn="0" w:lastRowFirstColumn="0" w:lastRowLastColumn="0"/>
            <w:tcW w:w="2018" w:type="dxa"/>
            <w:tcBorders>
              <w:left w:val="none" w:sz="0" w:space="0" w:color="auto"/>
              <w:bottom w:val="none" w:sz="0" w:space="0" w:color="auto"/>
              <w:right w:val="none" w:sz="0" w:space="0" w:color="auto"/>
            </w:tcBorders>
          </w:tcPr>
          <w:p w14:paraId="0D94BC13" w14:textId="7BA6E178" w:rsidR="008D2357" w:rsidRPr="00DC4796" w:rsidRDefault="008D2357" w:rsidP="00DC4796">
            <w:pPr>
              <w:spacing w:line="276" w:lineRule="auto"/>
              <w:rPr>
                <w:sz w:val="22"/>
              </w:rPr>
            </w:pPr>
            <w:r w:rsidRPr="00DC4796">
              <w:rPr>
                <w:sz w:val="22"/>
              </w:rPr>
              <w:t>Pomnik Św.</w:t>
            </w:r>
            <w:r w:rsidR="00796521" w:rsidRPr="00DC4796">
              <w:rPr>
                <w:sz w:val="22"/>
              </w:rPr>
              <w:t> </w:t>
            </w:r>
            <w:r w:rsidRPr="00DC4796">
              <w:rPr>
                <w:sz w:val="22"/>
              </w:rPr>
              <w:t>Nepomucena</w:t>
            </w:r>
          </w:p>
          <w:p w14:paraId="1DFFCC64" w14:textId="77777777" w:rsidR="008D2357" w:rsidRPr="00DC4796" w:rsidRDefault="008D2357" w:rsidP="00DC4796">
            <w:pPr>
              <w:spacing w:line="276" w:lineRule="auto"/>
              <w:rPr>
                <w:sz w:val="22"/>
              </w:rPr>
            </w:pPr>
          </w:p>
          <w:p w14:paraId="7950E799" w14:textId="77777777" w:rsidR="008D2357" w:rsidRPr="00DC4796" w:rsidRDefault="008D2357" w:rsidP="00DC4796">
            <w:pPr>
              <w:spacing w:line="276" w:lineRule="auto"/>
              <w:rPr>
                <w:sz w:val="22"/>
              </w:rPr>
            </w:pPr>
            <w:r w:rsidRPr="00DC4796">
              <w:rPr>
                <w:sz w:val="22"/>
              </w:rPr>
              <w:t xml:space="preserve">Most rowerowy na Sanie </w:t>
            </w:r>
          </w:p>
          <w:p w14:paraId="2FD1DF87" w14:textId="77777777" w:rsidR="008D2357" w:rsidRPr="00DC4796" w:rsidRDefault="008D2357" w:rsidP="00DC4796">
            <w:pPr>
              <w:spacing w:line="276" w:lineRule="auto"/>
              <w:rPr>
                <w:sz w:val="22"/>
              </w:rPr>
            </w:pPr>
          </w:p>
          <w:p w14:paraId="21791D21" w14:textId="77777777" w:rsidR="008D2357" w:rsidRPr="00DC4796" w:rsidRDefault="008D2357" w:rsidP="00DC4796">
            <w:pPr>
              <w:spacing w:line="276" w:lineRule="auto"/>
              <w:rPr>
                <w:sz w:val="22"/>
              </w:rPr>
            </w:pPr>
            <w:r w:rsidRPr="00DC4796">
              <w:rPr>
                <w:sz w:val="22"/>
              </w:rPr>
              <w:t>Orlik</w:t>
            </w:r>
          </w:p>
          <w:p w14:paraId="3E5F41B9" w14:textId="77777777" w:rsidR="008D2357" w:rsidRPr="00DC4796" w:rsidRDefault="008D2357" w:rsidP="00DC4796">
            <w:pPr>
              <w:spacing w:line="276" w:lineRule="auto"/>
              <w:rPr>
                <w:sz w:val="22"/>
              </w:rPr>
            </w:pPr>
          </w:p>
          <w:p w14:paraId="67691BAA" w14:textId="77777777" w:rsidR="008D2357" w:rsidRPr="00DC4796" w:rsidRDefault="008D2357" w:rsidP="00DC4796">
            <w:pPr>
              <w:spacing w:line="276" w:lineRule="auto"/>
              <w:rPr>
                <w:sz w:val="22"/>
              </w:rPr>
            </w:pPr>
            <w:r w:rsidRPr="00DC4796">
              <w:rPr>
                <w:sz w:val="22"/>
              </w:rPr>
              <w:t>Plac zabaw</w:t>
            </w:r>
          </w:p>
          <w:p w14:paraId="46573135" w14:textId="77777777" w:rsidR="008D2357" w:rsidRPr="00DC4796" w:rsidRDefault="008D2357" w:rsidP="00DC4796">
            <w:pPr>
              <w:spacing w:line="276" w:lineRule="auto"/>
              <w:rPr>
                <w:sz w:val="22"/>
              </w:rPr>
            </w:pPr>
          </w:p>
          <w:p w14:paraId="1A07A00A" w14:textId="77777777" w:rsidR="008D2357" w:rsidRPr="00DC4796" w:rsidRDefault="008D2357" w:rsidP="00DC4796">
            <w:pPr>
              <w:spacing w:line="276" w:lineRule="auto"/>
              <w:rPr>
                <w:sz w:val="22"/>
              </w:rPr>
            </w:pPr>
            <w:r w:rsidRPr="00DC4796">
              <w:rPr>
                <w:sz w:val="22"/>
              </w:rPr>
              <w:t>Klub sportowy „Czuwaj”</w:t>
            </w:r>
          </w:p>
          <w:p w14:paraId="319354AF" w14:textId="77777777" w:rsidR="008D2357" w:rsidRPr="00DC4796" w:rsidRDefault="008D2357" w:rsidP="00DC4796">
            <w:pPr>
              <w:spacing w:line="276" w:lineRule="auto"/>
              <w:rPr>
                <w:sz w:val="22"/>
              </w:rPr>
            </w:pPr>
          </w:p>
          <w:p w14:paraId="7C248820" w14:textId="77777777" w:rsidR="008D2357" w:rsidRPr="00DC4796" w:rsidRDefault="008D2357" w:rsidP="00DC4796">
            <w:pPr>
              <w:spacing w:line="276" w:lineRule="auto"/>
              <w:rPr>
                <w:sz w:val="22"/>
              </w:rPr>
            </w:pPr>
            <w:r w:rsidRPr="00DC4796">
              <w:rPr>
                <w:sz w:val="22"/>
              </w:rPr>
              <w:t>Taras widokowy</w:t>
            </w:r>
          </w:p>
        </w:tc>
        <w:tc>
          <w:tcPr>
            <w:tcW w:w="1684" w:type="dxa"/>
          </w:tcPr>
          <w:p w14:paraId="20872990"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w:t>
            </w:r>
          </w:p>
        </w:tc>
        <w:tc>
          <w:tcPr>
            <w:cnfStyle w:val="000010000000" w:firstRow="0" w:lastRow="0" w:firstColumn="0" w:lastColumn="0" w:oddVBand="1" w:evenVBand="0" w:oddHBand="0" w:evenHBand="0" w:firstRowFirstColumn="0" w:firstRowLastColumn="0" w:lastRowFirstColumn="0" w:lastRowLastColumn="0"/>
            <w:tcW w:w="2057" w:type="dxa"/>
            <w:tcBorders>
              <w:left w:val="none" w:sz="0" w:space="0" w:color="auto"/>
              <w:bottom w:val="none" w:sz="0" w:space="0" w:color="auto"/>
              <w:right w:val="none" w:sz="0" w:space="0" w:color="auto"/>
            </w:tcBorders>
          </w:tcPr>
          <w:p w14:paraId="7C524F67" w14:textId="77777777" w:rsidR="008D2357" w:rsidRPr="00DC4796" w:rsidRDefault="008D2357" w:rsidP="00DC4796">
            <w:pPr>
              <w:spacing w:line="276" w:lineRule="auto"/>
              <w:rPr>
                <w:sz w:val="22"/>
              </w:rPr>
            </w:pPr>
            <w:r w:rsidRPr="00DC4796">
              <w:rPr>
                <w:sz w:val="22"/>
              </w:rPr>
              <w:t>Burger Mistrz</w:t>
            </w:r>
          </w:p>
          <w:p w14:paraId="7CBD174D" w14:textId="77777777" w:rsidR="008D2357" w:rsidRPr="00DC4796" w:rsidRDefault="008D2357" w:rsidP="00DC4796">
            <w:pPr>
              <w:spacing w:line="276" w:lineRule="auto"/>
              <w:rPr>
                <w:sz w:val="22"/>
              </w:rPr>
            </w:pPr>
          </w:p>
          <w:p w14:paraId="7D33F2F5" w14:textId="77777777" w:rsidR="008D2357" w:rsidRPr="00DC4796" w:rsidRDefault="008D2357" w:rsidP="00DC4796">
            <w:pPr>
              <w:spacing w:line="276" w:lineRule="auto"/>
              <w:rPr>
                <w:sz w:val="22"/>
              </w:rPr>
            </w:pPr>
            <w:r w:rsidRPr="00DC4796">
              <w:rPr>
                <w:sz w:val="22"/>
              </w:rPr>
              <w:t>Pub Zakładka</w:t>
            </w:r>
          </w:p>
          <w:p w14:paraId="4CFCA94C" w14:textId="77777777" w:rsidR="008D2357" w:rsidRPr="00DC4796" w:rsidRDefault="008D2357" w:rsidP="00DC4796">
            <w:pPr>
              <w:spacing w:line="276" w:lineRule="auto"/>
              <w:rPr>
                <w:sz w:val="22"/>
              </w:rPr>
            </w:pPr>
          </w:p>
          <w:p w14:paraId="13F7B209" w14:textId="77777777" w:rsidR="008D2357" w:rsidRPr="00DC4796" w:rsidRDefault="008D2357" w:rsidP="00DC4796">
            <w:pPr>
              <w:spacing w:line="276" w:lineRule="auto"/>
              <w:rPr>
                <w:sz w:val="22"/>
              </w:rPr>
            </w:pPr>
            <w:r w:rsidRPr="00DC4796">
              <w:rPr>
                <w:sz w:val="22"/>
              </w:rPr>
              <w:t>Lodziarnia</w:t>
            </w:r>
          </w:p>
          <w:p w14:paraId="2075CC8D" w14:textId="77777777" w:rsidR="008D2357" w:rsidRPr="00DC4796" w:rsidRDefault="008D2357" w:rsidP="00DC4796">
            <w:pPr>
              <w:spacing w:line="276" w:lineRule="auto"/>
              <w:rPr>
                <w:sz w:val="22"/>
              </w:rPr>
            </w:pPr>
            <w:r w:rsidRPr="00DC4796">
              <w:rPr>
                <w:sz w:val="22"/>
              </w:rPr>
              <w:t xml:space="preserve">Sanówka </w:t>
            </w:r>
          </w:p>
          <w:p w14:paraId="6235096C" w14:textId="77777777" w:rsidR="008D2357" w:rsidRPr="00DC4796" w:rsidRDefault="008D2357" w:rsidP="00DC4796">
            <w:pPr>
              <w:spacing w:line="276" w:lineRule="auto"/>
              <w:rPr>
                <w:sz w:val="22"/>
              </w:rPr>
            </w:pPr>
          </w:p>
          <w:p w14:paraId="27B76A06" w14:textId="77777777" w:rsidR="008D2357" w:rsidRPr="00DC4796" w:rsidRDefault="008D2357" w:rsidP="00DC4796">
            <w:pPr>
              <w:spacing w:line="276" w:lineRule="auto"/>
              <w:rPr>
                <w:sz w:val="22"/>
              </w:rPr>
            </w:pPr>
            <w:r w:rsidRPr="00DC4796">
              <w:rPr>
                <w:sz w:val="22"/>
              </w:rPr>
              <w:t>Restauracja Galleon</w:t>
            </w:r>
          </w:p>
        </w:tc>
        <w:tc>
          <w:tcPr>
            <w:tcW w:w="1817" w:type="dxa"/>
          </w:tcPr>
          <w:p w14:paraId="426B3056"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 xml:space="preserve">Studia urody </w:t>
            </w:r>
          </w:p>
          <w:p w14:paraId="252A2A03"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5D9A759A" w14:textId="4C24AB75"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Wyższa Szkoła Prawa i</w:t>
            </w:r>
            <w:r w:rsidR="00796521" w:rsidRPr="00DC4796">
              <w:rPr>
                <w:sz w:val="22"/>
              </w:rPr>
              <w:t> </w:t>
            </w:r>
            <w:r w:rsidRPr="00DC4796">
              <w:rPr>
                <w:sz w:val="22"/>
              </w:rPr>
              <w:t>Administracji</w:t>
            </w:r>
          </w:p>
          <w:p w14:paraId="099E7DD9"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p>
          <w:p w14:paraId="204EACB3"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Sklep spożywczy</w:t>
            </w:r>
          </w:p>
        </w:tc>
        <w:tc>
          <w:tcPr>
            <w:cnfStyle w:val="000010000000" w:firstRow="0" w:lastRow="0" w:firstColumn="0" w:lastColumn="0" w:oddVBand="1" w:evenVBand="0" w:oddHBand="0" w:evenHBand="0" w:firstRowFirstColumn="0" w:firstRowLastColumn="0" w:lastRowFirstColumn="0" w:lastRowLastColumn="0"/>
            <w:tcW w:w="1844" w:type="dxa"/>
            <w:tcBorders>
              <w:left w:val="none" w:sz="0" w:space="0" w:color="auto"/>
              <w:bottom w:val="none" w:sz="0" w:space="0" w:color="auto"/>
              <w:right w:val="none" w:sz="0" w:space="0" w:color="auto"/>
            </w:tcBorders>
          </w:tcPr>
          <w:p w14:paraId="054411B8" w14:textId="77777777" w:rsidR="008D2357" w:rsidRPr="00DC4796" w:rsidRDefault="008D2357" w:rsidP="00DC4796">
            <w:pPr>
              <w:spacing w:line="276" w:lineRule="auto"/>
              <w:rPr>
                <w:sz w:val="22"/>
              </w:rPr>
            </w:pPr>
            <w:r w:rsidRPr="00DC4796">
              <w:rPr>
                <w:sz w:val="22"/>
              </w:rPr>
              <w:t>Tablica informacyjna MOR Przemyśl</w:t>
            </w:r>
          </w:p>
        </w:tc>
        <w:tc>
          <w:tcPr>
            <w:tcW w:w="1972" w:type="dxa"/>
          </w:tcPr>
          <w:p w14:paraId="1F686649" w14:textId="77777777" w:rsidR="008D2357" w:rsidRPr="00DC4796" w:rsidRDefault="008D2357" w:rsidP="00DC4796">
            <w:pPr>
              <w:spacing w:line="276" w:lineRule="auto"/>
              <w:cnfStyle w:val="000000000000" w:firstRow="0" w:lastRow="0" w:firstColumn="0" w:lastColumn="0" w:oddVBand="0" w:evenVBand="0" w:oddHBand="0" w:evenHBand="0" w:firstRowFirstColumn="0" w:firstRowLastColumn="0" w:lastRowFirstColumn="0" w:lastRowLastColumn="0"/>
              <w:rPr>
                <w:sz w:val="22"/>
              </w:rPr>
            </w:pPr>
            <w:r w:rsidRPr="00DC4796">
              <w:rPr>
                <w:sz w:val="22"/>
              </w:rPr>
              <w:t>Galeria Sanowa</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14:paraId="0328B8F8" w14:textId="1B3BBD22" w:rsidR="008D2357" w:rsidRPr="00DC4796" w:rsidRDefault="008D2357" w:rsidP="00DC4796">
            <w:pPr>
              <w:spacing w:line="276" w:lineRule="auto"/>
              <w:rPr>
                <w:sz w:val="22"/>
              </w:rPr>
            </w:pPr>
            <w:r w:rsidRPr="00DC4796">
              <w:rPr>
                <w:sz w:val="22"/>
              </w:rPr>
              <w:t>Trasa bardzo dobra. Krótki odcinek trasy od</w:t>
            </w:r>
            <w:r w:rsidR="00796521" w:rsidRPr="00DC4796">
              <w:rPr>
                <w:sz w:val="22"/>
              </w:rPr>
              <w:t> </w:t>
            </w:r>
            <w:r w:rsidRPr="00DC4796">
              <w:rPr>
                <w:sz w:val="22"/>
              </w:rPr>
              <w:t>strony Buszkowic prowadzi przez drogę lub chodnik</w:t>
            </w:r>
            <w:r w:rsidR="00796521" w:rsidRPr="00DC4796">
              <w:rPr>
                <w:sz w:val="22"/>
              </w:rPr>
              <w:t>, p</w:t>
            </w:r>
            <w:r w:rsidRPr="00DC4796">
              <w:rPr>
                <w:sz w:val="22"/>
              </w:rPr>
              <w:t>ozostała część przez wyznaczoną trasę dla rowerów. Trasa bezpieczna i</w:t>
            </w:r>
            <w:r w:rsidR="00796521" w:rsidRPr="00DC4796">
              <w:rPr>
                <w:sz w:val="22"/>
              </w:rPr>
              <w:t> </w:t>
            </w:r>
            <w:r w:rsidRPr="00DC4796">
              <w:rPr>
                <w:sz w:val="22"/>
              </w:rPr>
              <w:t>wygodna</w:t>
            </w:r>
            <w:r w:rsidR="00B24BA2" w:rsidRPr="00DC4796">
              <w:rPr>
                <w:sz w:val="22"/>
              </w:rPr>
              <w:t>, o</w:t>
            </w:r>
            <w:r w:rsidRPr="00DC4796">
              <w:rPr>
                <w:sz w:val="22"/>
              </w:rPr>
              <w:t>znaczenia</w:t>
            </w:r>
            <w:r w:rsidR="00B24BA2" w:rsidRPr="00DC4796">
              <w:rPr>
                <w:sz w:val="22"/>
              </w:rPr>
              <w:t xml:space="preserve"> </w:t>
            </w:r>
            <w:r w:rsidRPr="00DC4796">
              <w:rPr>
                <w:sz w:val="22"/>
              </w:rPr>
              <w:t>na</w:t>
            </w:r>
            <w:r w:rsidR="00796521" w:rsidRPr="00DC4796">
              <w:rPr>
                <w:sz w:val="22"/>
              </w:rPr>
              <w:t> </w:t>
            </w:r>
            <w:r w:rsidRPr="00DC4796">
              <w:rPr>
                <w:sz w:val="22"/>
              </w:rPr>
              <w:t>asfalcie/ chodniku. Odcinek trasy prowadzi wąską ścieżką rowerową (kostka brukowa). Odcinek mało bezpieczny z</w:t>
            </w:r>
            <w:r w:rsidR="00796521" w:rsidRPr="00DC4796">
              <w:rPr>
                <w:sz w:val="22"/>
              </w:rPr>
              <w:t> </w:t>
            </w:r>
            <w:r w:rsidRPr="00DC4796">
              <w:rPr>
                <w:sz w:val="22"/>
              </w:rPr>
              <w:t>uwagi na</w:t>
            </w:r>
            <w:r w:rsidR="00796521" w:rsidRPr="00DC4796">
              <w:rPr>
                <w:sz w:val="22"/>
              </w:rPr>
              <w:t> </w:t>
            </w:r>
            <w:r w:rsidRPr="00DC4796">
              <w:rPr>
                <w:sz w:val="22"/>
              </w:rPr>
              <w:t>trudności w</w:t>
            </w:r>
            <w:r w:rsidR="00796521" w:rsidRPr="00DC4796">
              <w:rPr>
                <w:sz w:val="22"/>
              </w:rPr>
              <w:t> </w:t>
            </w:r>
            <w:r w:rsidRPr="00DC4796">
              <w:rPr>
                <w:sz w:val="22"/>
              </w:rPr>
              <w:t>wyminięciu innych rowerzystów i</w:t>
            </w:r>
            <w:r w:rsidR="00796521" w:rsidRPr="00DC4796">
              <w:rPr>
                <w:sz w:val="22"/>
              </w:rPr>
              <w:t> </w:t>
            </w:r>
            <w:r w:rsidRPr="00DC4796">
              <w:rPr>
                <w:sz w:val="22"/>
              </w:rPr>
              <w:t xml:space="preserve">przebieg ścieżki bezpośrednio przy drodze. </w:t>
            </w:r>
          </w:p>
        </w:tc>
      </w:tr>
    </w:tbl>
    <w:p w14:paraId="0FB8E4AA" w14:textId="3E5E21C5" w:rsidR="009047FF" w:rsidRPr="00DC4796" w:rsidRDefault="008D2357" w:rsidP="00EC1028">
      <w:pPr>
        <w:pStyle w:val="rdo0"/>
        <w:spacing w:line="360" w:lineRule="auto"/>
        <w:rPr>
          <w:color w:val="auto"/>
          <w:sz w:val="20"/>
          <w:szCs w:val="16"/>
        </w:rPr>
      </w:pPr>
      <w:r w:rsidRPr="00DC4796">
        <w:rPr>
          <w:color w:val="auto"/>
          <w:sz w:val="20"/>
          <w:szCs w:val="16"/>
        </w:rPr>
        <w:t>Źródło: opracowanie własne.</w:t>
      </w:r>
      <w:r w:rsidR="00250DA0" w:rsidRPr="00DC4796" w:rsidDel="00250DA0">
        <w:rPr>
          <w:color w:val="auto"/>
          <w:sz w:val="20"/>
          <w:szCs w:val="16"/>
        </w:rPr>
        <w:t xml:space="preserve"> </w:t>
      </w:r>
    </w:p>
    <w:p w14:paraId="7B74CD2C" w14:textId="3C86FBCD" w:rsidR="008D2357" w:rsidRPr="005515DC" w:rsidRDefault="008D2357" w:rsidP="00EC1028">
      <w:pPr>
        <w:pStyle w:val="rdo0"/>
        <w:spacing w:line="360" w:lineRule="auto"/>
        <w:sectPr w:rsidR="008D2357" w:rsidRPr="005515DC" w:rsidSect="007E43F3">
          <w:pgSz w:w="16838" w:h="11906" w:orient="landscape"/>
          <w:pgMar w:top="720" w:right="720" w:bottom="720" w:left="720" w:header="708" w:footer="708" w:gutter="0"/>
          <w:cols w:space="708"/>
          <w:docGrid w:linePitch="360"/>
        </w:sectPr>
      </w:pPr>
    </w:p>
    <w:p w14:paraId="2D308483" w14:textId="4AB7779E" w:rsidR="00AC5886" w:rsidRPr="007E5003" w:rsidRDefault="00BD6A3F" w:rsidP="00C06476">
      <w:pPr>
        <w:pStyle w:val="Nagwek3"/>
      </w:pPr>
      <w:bookmarkStart w:id="113" w:name="_Toc125532216"/>
      <w:r w:rsidRPr="00C4207D">
        <w:lastRenderedPageBreak/>
        <w:t>Drogi rowerowe</w:t>
      </w:r>
      <w:r w:rsidR="00AC5886" w:rsidRPr="00C4207D">
        <w:t xml:space="preserve"> na terenie województwa podkarpackiego</w:t>
      </w:r>
      <w:bookmarkEnd w:id="113"/>
    </w:p>
    <w:p w14:paraId="0323DC5D" w14:textId="70ECB8F1" w:rsidR="009047FF" w:rsidRPr="005515DC" w:rsidRDefault="00985C99" w:rsidP="00EC1028">
      <w:r w:rsidRPr="005515DC">
        <w:t>Jak wynika z definicji GUS – „ś</w:t>
      </w:r>
      <w:r w:rsidR="009047FF" w:rsidRPr="005515DC">
        <w:t>cieżka rowerowa (droga dla rowerów) - droga lub jej część przeznaczona do ruchu rowerów jednośladowych, oznaczona odpowiednimi znakami drogowymi (ustawa z dnia 20 czerwca 1997 r. Prawo o ruchu drogowym</w:t>
      </w:r>
      <w:r w:rsidR="001C4C07" w:rsidRPr="005515DC">
        <w:t>)</w:t>
      </w:r>
      <w:r w:rsidR="009047FF" w:rsidRPr="005515DC">
        <w:t>. Począwszy od roku 2013 dane uwzględniają długość ścieżek rowerowych (dróg dla</w:t>
      </w:r>
      <w:r w:rsidR="00B24BA2">
        <w:t> </w:t>
      </w:r>
      <w:r w:rsidR="009047FF" w:rsidRPr="005515DC">
        <w:t>rowerów) będących odpowiednio w obszarze właściwości gminy, starostwa i</w:t>
      </w:r>
      <w:r w:rsidR="00B24BA2">
        <w:t> </w:t>
      </w:r>
      <w:r w:rsidR="009047FF" w:rsidRPr="005515DC">
        <w:t>urzędu marszałkowskiego (bez długości szlaków rowerowych), czyli: samodzielnych dróg dla rowerów (położonych w pasie drogi); dróg wydzielonych z jezdni; dróg wydzielonych z chodnika; dróg zawartych w ciągach pieszo-rowerowych. Za długość ścieżek rowerowych należy uważać długość dróg dla rowerów przebiegających w</w:t>
      </w:r>
      <w:r w:rsidR="00B24BA2">
        <w:t> </w:t>
      </w:r>
      <w:r w:rsidR="009047FF" w:rsidRPr="005515DC">
        <w:t>jednym kierunku. Długość ścieżek położonych po dwóch stronach drogi jest liczona odrębnie. Ujęto ścieżki rowerowe służące głównie do</w:t>
      </w:r>
      <w:r w:rsidR="007B0AD0" w:rsidRPr="005515DC">
        <w:t> </w:t>
      </w:r>
      <w:r w:rsidR="009047FF" w:rsidRPr="005515DC">
        <w:t>celów komunikacyjnych, a</w:t>
      </w:r>
      <w:r w:rsidR="00AF2DCF">
        <w:t> </w:t>
      </w:r>
      <w:r w:rsidR="009047FF" w:rsidRPr="005515DC">
        <w:t>nie</w:t>
      </w:r>
      <w:r w:rsidR="00AF2DCF">
        <w:t> </w:t>
      </w:r>
      <w:r w:rsidR="009047FF" w:rsidRPr="005515DC">
        <w:t>turystycznych, tzw. szlaków rowerowych (np. położonych w lesie)</w:t>
      </w:r>
      <w:r w:rsidRPr="005515DC">
        <w:t>”</w:t>
      </w:r>
      <w:r w:rsidRPr="001632C4">
        <w:rPr>
          <w:rStyle w:val="Odwoanieprzypisudolnego"/>
          <w:rFonts w:ascii="Arial" w:hAnsi="Arial"/>
        </w:rPr>
        <w:footnoteReference w:id="124"/>
      </w:r>
      <w:r w:rsidR="009047FF" w:rsidRPr="005515DC">
        <w:t>.</w:t>
      </w:r>
    </w:p>
    <w:p w14:paraId="5A05297B" w14:textId="2696DC1D" w:rsidR="00985C99" w:rsidRPr="005515DC" w:rsidRDefault="00985C99" w:rsidP="00EC1028">
      <w:r w:rsidRPr="005515DC">
        <w:t xml:space="preserve">Zgodnie z danymi Banku Danych Lokalnych na terenie województwa podkarpackiego w 2020 r. było 675,5 km dróg dla rowerów ogółem. Poniższa tabela przedstawia szczegółowe informacje na temat ścieżek rowerowych na </w:t>
      </w:r>
      <w:r w:rsidR="007B0AD0" w:rsidRPr="005515DC">
        <w:t>terenie województwa podkarpackie</w:t>
      </w:r>
      <w:r w:rsidR="001C4C07" w:rsidRPr="005515DC">
        <w:t>go</w:t>
      </w:r>
      <w:r w:rsidR="007B0AD0" w:rsidRPr="005515DC">
        <w:t xml:space="preserve">. </w:t>
      </w:r>
    </w:p>
    <w:p w14:paraId="0533F657" w14:textId="22DB9636" w:rsidR="00985C99" w:rsidRPr="003D38D0" w:rsidRDefault="00985C99" w:rsidP="00EC1028">
      <w:pPr>
        <w:pStyle w:val="Legenda"/>
        <w:spacing w:line="360" w:lineRule="auto"/>
        <w:rPr>
          <w:color w:val="auto"/>
        </w:rPr>
      </w:pPr>
      <w:bookmarkStart w:id="114" w:name="_Toc89216064"/>
      <w:r w:rsidRPr="003D38D0">
        <w:rPr>
          <w:color w:val="auto"/>
        </w:rPr>
        <w:t xml:space="preserve">Tabela </w:t>
      </w:r>
      <w:r w:rsidR="002D174E" w:rsidRPr="003D38D0">
        <w:rPr>
          <w:noProof/>
          <w:color w:val="auto"/>
        </w:rPr>
        <w:fldChar w:fldCharType="begin"/>
      </w:r>
      <w:r w:rsidR="002D174E" w:rsidRPr="003D38D0">
        <w:rPr>
          <w:noProof/>
          <w:color w:val="auto"/>
        </w:rPr>
        <w:instrText xml:space="preserve"> SEQ Tabela \* ARABIC </w:instrText>
      </w:r>
      <w:r w:rsidR="002D174E" w:rsidRPr="003D38D0">
        <w:rPr>
          <w:noProof/>
          <w:color w:val="auto"/>
        </w:rPr>
        <w:fldChar w:fldCharType="separate"/>
      </w:r>
      <w:r w:rsidR="004B0DE1">
        <w:rPr>
          <w:noProof/>
          <w:color w:val="auto"/>
        </w:rPr>
        <w:t>17</w:t>
      </w:r>
      <w:r w:rsidR="002D174E" w:rsidRPr="003D38D0">
        <w:rPr>
          <w:noProof/>
          <w:color w:val="auto"/>
        </w:rPr>
        <w:fldChar w:fldCharType="end"/>
      </w:r>
      <w:r w:rsidR="007B0AD0" w:rsidRPr="003D38D0">
        <w:rPr>
          <w:noProof/>
          <w:color w:val="auto"/>
        </w:rPr>
        <w:t>.</w:t>
      </w:r>
      <w:r w:rsidRPr="003D38D0">
        <w:rPr>
          <w:color w:val="auto"/>
        </w:rPr>
        <w:t xml:space="preserve"> Charakterystyka dróg rowerowych województwa podkarpackiego</w:t>
      </w:r>
      <w:r w:rsidR="007B0AD0" w:rsidRPr="003D38D0">
        <w:rPr>
          <w:color w:val="auto"/>
        </w:rPr>
        <w:t>.</w:t>
      </w:r>
      <w:bookmarkEnd w:id="114"/>
    </w:p>
    <w:tbl>
      <w:tblPr>
        <w:tblStyle w:val="redniecieniowanie1akcent3"/>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ela"/>
      </w:tblPr>
      <w:tblGrid>
        <w:gridCol w:w="7670"/>
        <w:gridCol w:w="1417"/>
      </w:tblGrid>
      <w:tr w:rsidR="009047FF" w:rsidRPr="00DC4796" w14:paraId="1AEAA750" w14:textId="77777777" w:rsidTr="0039185D">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7670" w:type="dxa"/>
            <w:tcBorders>
              <w:top w:val="none" w:sz="0" w:space="0" w:color="auto"/>
              <w:left w:val="none" w:sz="0" w:space="0" w:color="auto"/>
              <w:bottom w:val="none" w:sz="0" w:space="0" w:color="auto"/>
              <w:right w:val="none" w:sz="0" w:space="0" w:color="auto"/>
            </w:tcBorders>
            <w:shd w:val="clear" w:color="auto" w:fill="00B050"/>
          </w:tcPr>
          <w:p w14:paraId="0FDC973A" w14:textId="67EFDB5F" w:rsidR="009047FF" w:rsidRPr="00DC4796" w:rsidRDefault="00985C99" w:rsidP="00EC1028">
            <w:pPr>
              <w:rPr>
                <w:rFonts w:eastAsia="Times New Roman"/>
                <w:sz w:val="22"/>
                <w:szCs w:val="20"/>
                <w:lang w:eastAsia="pl-PL"/>
              </w:rPr>
            </w:pPr>
            <w:r w:rsidRPr="00DC4796">
              <w:rPr>
                <w:rFonts w:eastAsia="Times New Roman"/>
                <w:sz w:val="22"/>
                <w:szCs w:val="20"/>
                <w:lang w:eastAsia="pl-PL"/>
              </w:rPr>
              <w:t>Parametr</w:t>
            </w:r>
          </w:p>
        </w:tc>
        <w:tc>
          <w:tcPr>
            <w:tcW w:w="1417" w:type="dxa"/>
            <w:tcBorders>
              <w:top w:val="none" w:sz="0" w:space="0" w:color="auto"/>
              <w:left w:val="none" w:sz="0" w:space="0" w:color="auto"/>
              <w:bottom w:val="none" w:sz="0" w:space="0" w:color="auto"/>
              <w:right w:val="none" w:sz="0" w:space="0" w:color="auto"/>
            </w:tcBorders>
            <w:shd w:val="clear" w:color="auto" w:fill="00B050"/>
            <w:noWrap/>
          </w:tcPr>
          <w:p w14:paraId="1CA256DA" w14:textId="372171CB" w:rsidR="009047FF" w:rsidRPr="00DC4796" w:rsidRDefault="009047FF" w:rsidP="00EC1028">
            <w:pPr>
              <w:cnfStyle w:val="100000000000" w:firstRow="1" w:lastRow="0" w:firstColumn="0" w:lastColumn="0" w:oddVBand="0" w:evenVBand="0" w:oddHBand="0" w:evenHBand="0" w:firstRowFirstColumn="0" w:firstRowLastColumn="0" w:lastRowFirstColumn="0" w:lastRowLastColumn="0"/>
              <w:rPr>
                <w:rFonts w:eastAsia="Times New Roman"/>
                <w:sz w:val="22"/>
                <w:szCs w:val="20"/>
                <w:lang w:eastAsia="pl-PL"/>
              </w:rPr>
            </w:pPr>
            <w:r w:rsidRPr="00DC4796">
              <w:rPr>
                <w:rFonts w:eastAsia="Times New Roman"/>
                <w:sz w:val="22"/>
                <w:szCs w:val="20"/>
                <w:lang w:eastAsia="pl-PL"/>
              </w:rPr>
              <w:t>KM</w:t>
            </w:r>
          </w:p>
        </w:tc>
      </w:tr>
      <w:tr w:rsidR="009047FF" w:rsidRPr="00DC4796" w14:paraId="2D2060D2" w14:textId="77777777" w:rsidTr="0039185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7670" w:type="dxa"/>
            <w:tcBorders>
              <w:right w:val="none" w:sz="0" w:space="0" w:color="auto"/>
            </w:tcBorders>
            <w:hideMark/>
          </w:tcPr>
          <w:p w14:paraId="02A4BC6B" w14:textId="4E601DA6" w:rsidR="009047FF" w:rsidRPr="00DC4796" w:rsidRDefault="00FF5EC4" w:rsidP="00EC1028">
            <w:pPr>
              <w:rPr>
                <w:rFonts w:eastAsia="Times New Roman"/>
                <w:b w:val="0"/>
                <w:color w:val="000000"/>
                <w:sz w:val="22"/>
                <w:szCs w:val="20"/>
                <w:lang w:eastAsia="pl-PL"/>
              </w:rPr>
            </w:pPr>
            <w:r w:rsidRPr="00DC4796">
              <w:rPr>
                <w:rFonts w:eastAsia="Times New Roman"/>
                <w:b w:val="0"/>
                <w:color w:val="000000"/>
                <w:sz w:val="22"/>
                <w:szCs w:val="20"/>
                <w:lang w:eastAsia="pl-PL"/>
              </w:rPr>
              <w:t>Ś</w:t>
            </w:r>
            <w:r w:rsidR="009047FF" w:rsidRPr="00DC4796">
              <w:rPr>
                <w:rFonts w:eastAsia="Times New Roman"/>
                <w:b w:val="0"/>
                <w:color w:val="000000"/>
                <w:sz w:val="22"/>
                <w:szCs w:val="20"/>
                <w:lang w:eastAsia="pl-PL"/>
              </w:rPr>
              <w:t>cieżki rowerowe (drogi dla rowerów) ogółem</w:t>
            </w:r>
          </w:p>
        </w:tc>
        <w:tc>
          <w:tcPr>
            <w:tcW w:w="1417" w:type="dxa"/>
            <w:tcBorders>
              <w:left w:val="none" w:sz="0" w:space="0" w:color="auto"/>
            </w:tcBorders>
            <w:noWrap/>
            <w:hideMark/>
          </w:tcPr>
          <w:p w14:paraId="04DCFE9C"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szCs w:val="20"/>
                <w:lang w:eastAsia="pl-PL"/>
              </w:rPr>
            </w:pPr>
            <w:r w:rsidRPr="00DC4796">
              <w:rPr>
                <w:rFonts w:eastAsia="Times New Roman"/>
                <w:sz w:val="22"/>
                <w:szCs w:val="20"/>
                <w:lang w:eastAsia="pl-PL"/>
              </w:rPr>
              <w:t>675,5</w:t>
            </w:r>
          </w:p>
        </w:tc>
      </w:tr>
      <w:tr w:rsidR="009047FF" w:rsidRPr="00DC4796" w14:paraId="70A29C3A" w14:textId="77777777" w:rsidTr="0039185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7670" w:type="dxa"/>
            <w:tcBorders>
              <w:right w:val="none" w:sz="0" w:space="0" w:color="auto"/>
            </w:tcBorders>
            <w:hideMark/>
          </w:tcPr>
          <w:p w14:paraId="4E2F20F7" w14:textId="6DC9AEDD" w:rsidR="009047FF" w:rsidRPr="00DC4796" w:rsidRDefault="00FF5EC4" w:rsidP="00EC1028">
            <w:pPr>
              <w:rPr>
                <w:rFonts w:eastAsia="Times New Roman"/>
                <w:b w:val="0"/>
                <w:color w:val="000000"/>
                <w:sz w:val="22"/>
                <w:szCs w:val="20"/>
                <w:lang w:eastAsia="pl-PL"/>
              </w:rPr>
            </w:pPr>
            <w:r w:rsidRPr="00DC4796">
              <w:rPr>
                <w:rFonts w:eastAsia="Times New Roman"/>
                <w:b w:val="0"/>
                <w:color w:val="000000"/>
                <w:sz w:val="22"/>
                <w:szCs w:val="20"/>
                <w:lang w:eastAsia="pl-PL"/>
              </w:rPr>
              <w:t>Będących pod zarządem gminy</w:t>
            </w:r>
          </w:p>
        </w:tc>
        <w:tc>
          <w:tcPr>
            <w:tcW w:w="1417" w:type="dxa"/>
            <w:tcBorders>
              <w:left w:val="none" w:sz="0" w:space="0" w:color="auto"/>
            </w:tcBorders>
            <w:noWrap/>
            <w:hideMark/>
          </w:tcPr>
          <w:p w14:paraId="01107D46"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szCs w:val="20"/>
                <w:lang w:eastAsia="pl-PL"/>
              </w:rPr>
            </w:pPr>
            <w:r w:rsidRPr="00DC4796">
              <w:rPr>
                <w:rFonts w:eastAsia="Times New Roman"/>
                <w:sz w:val="22"/>
                <w:szCs w:val="20"/>
                <w:lang w:eastAsia="pl-PL"/>
              </w:rPr>
              <w:t>449,1</w:t>
            </w:r>
          </w:p>
        </w:tc>
      </w:tr>
      <w:tr w:rsidR="009047FF" w:rsidRPr="00DC4796" w14:paraId="33C4FFA2" w14:textId="77777777" w:rsidTr="0039185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7670" w:type="dxa"/>
            <w:tcBorders>
              <w:right w:val="none" w:sz="0" w:space="0" w:color="auto"/>
            </w:tcBorders>
            <w:hideMark/>
          </w:tcPr>
          <w:p w14:paraId="295046F2" w14:textId="396FA745" w:rsidR="009047FF" w:rsidRPr="00DC4796" w:rsidRDefault="00FF5EC4" w:rsidP="00EC1028">
            <w:pPr>
              <w:rPr>
                <w:rFonts w:eastAsia="Times New Roman"/>
                <w:b w:val="0"/>
                <w:color w:val="000000"/>
                <w:sz w:val="22"/>
                <w:szCs w:val="20"/>
                <w:lang w:eastAsia="pl-PL"/>
              </w:rPr>
            </w:pPr>
            <w:r w:rsidRPr="00DC4796">
              <w:rPr>
                <w:rFonts w:eastAsia="Times New Roman"/>
                <w:b w:val="0"/>
                <w:color w:val="000000"/>
                <w:sz w:val="22"/>
                <w:szCs w:val="20"/>
                <w:lang w:eastAsia="pl-PL"/>
              </w:rPr>
              <w:t>Będących pod zarządem starostwa</w:t>
            </w:r>
          </w:p>
        </w:tc>
        <w:tc>
          <w:tcPr>
            <w:tcW w:w="1417" w:type="dxa"/>
            <w:tcBorders>
              <w:left w:val="none" w:sz="0" w:space="0" w:color="auto"/>
            </w:tcBorders>
            <w:noWrap/>
            <w:hideMark/>
          </w:tcPr>
          <w:p w14:paraId="07BE8A1C"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szCs w:val="20"/>
                <w:lang w:eastAsia="pl-PL"/>
              </w:rPr>
            </w:pPr>
            <w:r w:rsidRPr="00DC4796">
              <w:rPr>
                <w:rFonts w:eastAsia="Times New Roman"/>
                <w:sz w:val="22"/>
                <w:szCs w:val="20"/>
                <w:lang w:eastAsia="pl-PL"/>
              </w:rPr>
              <w:t>131,4</w:t>
            </w:r>
          </w:p>
        </w:tc>
      </w:tr>
      <w:tr w:rsidR="009047FF" w:rsidRPr="00DC4796" w14:paraId="7BEC8C25" w14:textId="77777777" w:rsidTr="0039185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7670" w:type="dxa"/>
            <w:tcBorders>
              <w:right w:val="none" w:sz="0" w:space="0" w:color="auto"/>
            </w:tcBorders>
            <w:hideMark/>
          </w:tcPr>
          <w:p w14:paraId="278FAAD1" w14:textId="03B124F5" w:rsidR="009047FF" w:rsidRPr="00DC4796" w:rsidRDefault="00FF5EC4" w:rsidP="00EC1028">
            <w:pPr>
              <w:rPr>
                <w:rFonts w:eastAsia="Times New Roman"/>
                <w:b w:val="0"/>
                <w:color w:val="000000"/>
                <w:sz w:val="22"/>
                <w:szCs w:val="20"/>
                <w:lang w:eastAsia="pl-PL"/>
              </w:rPr>
            </w:pPr>
            <w:r w:rsidRPr="00DC4796">
              <w:rPr>
                <w:rFonts w:eastAsia="Times New Roman"/>
                <w:b w:val="0"/>
                <w:color w:val="000000"/>
                <w:sz w:val="22"/>
                <w:szCs w:val="20"/>
                <w:lang w:eastAsia="pl-PL"/>
              </w:rPr>
              <w:t>Będących po</w:t>
            </w:r>
            <w:r w:rsidR="009047FF" w:rsidRPr="00DC4796">
              <w:rPr>
                <w:rFonts w:eastAsia="Times New Roman"/>
                <w:b w:val="0"/>
                <w:color w:val="000000"/>
                <w:sz w:val="22"/>
                <w:szCs w:val="20"/>
                <w:lang w:eastAsia="pl-PL"/>
              </w:rPr>
              <w:t>d zarządem urzędu marszałkowskiego</w:t>
            </w:r>
          </w:p>
        </w:tc>
        <w:tc>
          <w:tcPr>
            <w:tcW w:w="1417" w:type="dxa"/>
            <w:tcBorders>
              <w:left w:val="none" w:sz="0" w:space="0" w:color="auto"/>
            </w:tcBorders>
            <w:noWrap/>
            <w:hideMark/>
          </w:tcPr>
          <w:p w14:paraId="4D98D9E9"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szCs w:val="20"/>
                <w:lang w:eastAsia="pl-PL"/>
              </w:rPr>
            </w:pPr>
            <w:r w:rsidRPr="00DC4796">
              <w:rPr>
                <w:rFonts w:eastAsia="Times New Roman"/>
                <w:sz w:val="22"/>
                <w:szCs w:val="20"/>
                <w:lang w:eastAsia="pl-PL"/>
              </w:rPr>
              <w:t>95,0</w:t>
            </w:r>
          </w:p>
        </w:tc>
      </w:tr>
      <w:tr w:rsidR="009047FF" w:rsidRPr="00DC4796" w14:paraId="1FD956EF" w14:textId="77777777" w:rsidTr="0039185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7670" w:type="dxa"/>
            <w:tcBorders>
              <w:right w:val="none" w:sz="0" w:space="0" w:color="auto"/>
            </w:tcBorders>
            <w:hideMark/>
          </w:tcPr>
          <w:p w14:paraId="3CC952BD" w14:textId="5B66C721" w:rsidR="009047FF" w:rsidRPr="00DC4796" w:rsidRDefault="00FF5EC4" w:rsidP="00EC1028">
            <w:pPr>
              <w:rPr>
                <w:rFonts w:eastAsia="Times New Roman"/>
                <w:b w:val="0"/>
                <w:color w:val="000000"/>
                <w:sz w:val="22"/>
                <w:szCs w:val="20"/>
                <w:lang w:eastAsia="pl-PL"/>
              </w:rPr>
            </w:pPr>
            <w:r w:rsidRPr="00DC4796">
              <w:rPr>
                <w:rFonts w:eastAsia="Times New Roman"/>
                <w:b w:val="0"/>
                <w:color w:val="000000"/>
                <w:sz w:val="22"/>
                <w:szCs w:val="20"/>
                <w:lang w:eastAsia="pl-PL"/>
              </w:rPr>
              <w:t>Ścieżki rowerowe na 100 km</w:t>
            </w:r>
            <w:r w:rsidRPr="00DC4796">
              <w:rPr>
                <w:rFonts w:eastAsia="Times New Roman"/>
                <w:color w:val="000000"/>
                <w:sz w:val="22"/>
                <w:szCs w:val="20"/>
                <w:vertAlign w:val="superscript"/>
                <w:lang w:eastAsia="pl-PL"/>
              </w:rPr>
              <w:t>2</w:t>
            </w:r>
          </w:p>
        </w:tc>
        <w:tc>
          <w:tcPr>
            <w:tcW w:w="1417" w:type="dxa"/>
            <w:tcBorders>
              <w:left w:val="none" w:sz="0" w:space="0" w:color="auto"/>
            </w:tcBorders>
            <w:noWrap/>
            <w:hideMark/>
          </w:tcPr>
          <w:p w14:paraId="1277FAB3"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szCs w:val="20"/>
                <w:lang w:eastAsia="pl-PL"/>
              </w:rPr>
            </w:pPr>
            <w:r w:rsidRPr="00DC4796">
              <w:rPr>
                <w:rFonts w:eastAsia="Times New Roman"/>
                <w:sz w:val="22"/>
                <w:szCs w:val="20"/>
                <w:lang w:eastAsia="pl-PL"/>
              </w:rPr>
              <w:t>3,79</w:t>
            </w:r>
          </w:p>
        </w:tc>
      </w:tr>
      <w:tr w:rsidR="009047FF" w:rsidRPr="00DC4796" w14:paraId="7BA129DC" w14:textId="77777777" w:rsidTr="0039185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7670" w:type="dxa"/>
            <w:tcBorders>
              <w:right w:val="none" w:sz="0" w:space="0" w:color="auto"/>
            </w:tcBorders>
            <w:hideMark/>
          </w:tcPr>
          <w:p w14:paraId="6FE8C140" w14:textId="7D592D29" w:rsidR="009047FF" w:rsidRPr="00DC4796" w:rsidRDefault="00FF5EC4" w:rsidP="00EC1028">
            <w:pPr>
              <w:rPr>
                <w:rFonts w:eastAsia="Times New Roman"/>
                <w:b w:val="0"/>
                <w:color w:val="000000"/>
                <w:sz w:val="22"/>
                <w:szCs w:val="20"/>
                <w:lang w:eastAsia="pl-PL"/>
              </w:rPr>
            </w:pPr>
            <w:r w:rsidRPr="00DC4796">
              <w:rPr>
                <w:rFonts w:eastAsia="Times New Roman"/>
                <w:b w:val="0"/>
                <w:color w:val="000000"/>
                <w:sz w:val="22"/>
                <w:szCs w:val="20"/>
                <w:lang w:eastAsia="pl-PL"/>
              </w:rPr>
              <w:t xml:space="preserve">Ścieżki rowerowe na 10 tys. </w:t>
            </w:r>
            <w:r w:rsidR="00B24BA2" w:rsidRPr="00DC4796">
              <w:rPr>
                <w:rFonts w:eastAsia="Times New Roman"/>
                <w:b w:val="0"/>
                <w:color w:val="000000"/>
                <w:sz w:val="22"/>
                <w:szCs w:val="20"/>
                <w:lang w:eastAsia="pl-PL"/>
              </w:rPr>
              <w:t>k</w:t>
            </w:r>
            <w:r w:rsidRPr="00DC4796">
              <w:rPr>
                <w:rFonts w:eastAsia="Times New Roman"/>
                <w:b w:val="0"/>
                <w:color w:val="000000"/>
                <w:sz w:val="22"/>
                <w:szCs w:val="20"/>
                <w:lang w:eastAsia="pl-PL"/>
              </w:rPr>
              <w:t>m</w:t>
            </w:r>
            <w:r w:rsidRPr="00DC4796">
              <w:rPr>
                <w:rFonts w:eastAsia="Times New Roman"/>
                <w:color w:val="000000"/>
                <w:sz w:val="22"/>
                <w:szCs w:val="20"/>
                <w:vertAlign w:val="superscript"/>
                <w:lang w:eastAsia="pl-PL"/>
              </w:rPr>
              <w:t>2</w:t>
            </w:r>
          </w:p>
        </w:tc>
        <w:tc>
          <w:tcPr>
            <w:tcW w:w="1417" w:type="dxa"/>
            <w:tcBorders>
              <w:left w:val="none" w:sz="0" w:space="0" w:color="auto"/>
            </w:tcBorders>
            <w:noWrap/>
            <w:hideMark/>
          </w:tcPr>
          <w:p w14:paraId="4F4A9774"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szCs w:val="20"/>
                <w:lang w:eastAsia="pl-PL"/>
              </w:rPr>
            </w:pPr>
            <w:r w:rsidRPr="00DC4796">
              <w:rPr>
                <w:rFonts w:eastAsia="Times New Roman"/>
                <w:sz w:val="22"/>
                <w:szCs w:val="20"/>
                <w:lang w:eastAsia="pl-PL"/>
              </w:rPr>
              <w:t>378,5</w:t>
            </w:r>
          </w:p>
        </w:tc>
      </w:tr>
      <w:tr w:rsidR="009047FF" w:rsidRPr="00DC4796" w14:paraId="0E46B9AE" w14:textId="77777777" w:rsidTr="0039185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7670" w:type="dxa"/>
            <w:tcBorders>
              <w:right w:val="none" w:sz="0" w:space="0" w:color="auto"/>
            </w:tcBorders>
            <w:hideMark/>
          </w:tcPr>
          <w:p w14:paraId="70CFCC43" w14:textId="61266A17" w:rsidR="009047FF" w:rsidRPr="00DC4796" w:rsidRDefault="00FF5EC4" w:rsidP="00EC1028">
            <w:pPr>
              <w:rPr>
                <w:rFonts w:eastAsia="Times New Roman"/>
                <w:b w:val="0"/>
                <w:color w:val="000000"/>
                <w:sz w:val="22"/>
                <w:szCs w:val="20"/>
                <w:lang w:eastAsia="pl-PL"/>
              </w:rPr>
            </w:pPr>
            <w:r w:rsidRPr="00DC4796">
              <w:rPr>
                <w:rFonts w:eastAsia="Times New Roman"/>
                <w:b w:val="0"/>
                <w:color w:val="000000"/>
                <w:sz w:val="22"/>
                <w:szCs w:val="20"/>
                <w:lang w:eastAsia="pl-PL"/>
              </w:rPr>
              <w:t xml:space="preserve">Ścieżki rowerowe na 10 tys. </w:t>
            </w:r>
            <w:r w:rsidR="00F8718B" w:rsidRPr="00DC4796">
              <w:rPr>
                <w:rFonts w:eastAsia="Times New Roman"/>
                <w:b w:val="0"/>
                <w:color w:val="000000"/>
                <w:sz w:val="22"/>
                <w:szCs w:val="20"/>
                <w:lang w:eastAsia="pl-PL"/>
              </w:rPr>
              <w:t>l</w:t>
            </w:r>
            <w:r w:rsidRPr="00DC4796">
              <w:rPr>
                <w:rFonts w:eastAsia="Times New Roman"/>
                <w:b w:val="0"/>
                <w:color w:val="000000"/>
                <w:sz w:val="22"/>
                <w:szCs w:val="20"/>
                <w:lang w:eastAsia="pl-PL"/>
              </w:rPr>
              <w:t>udności</w:t>
            </w:r>
          </w:p>
        </w:tc>
        <w:tc>
          <w:tcPr>
            <w:tcW w:w="1417" w:type="dxa"/>
            <w:tcBorders>
              <w:left w:val="none" w:sz="0" w:space="0" w:color="auto"/>
            </w:tcBorders>
            <w:noWrap/>
            <w:hideMark/>
          </w:tcPr>
          <w:p w14:paraId="6EDC2365"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szCs w:val="20"/>
                <w:lang w:eastAsia="pl-PL"/>
              </w:rPr>
            </w:pPr>
            <w:r w:rsidRPr="00DC4796">
              <w:rPr>
                <w:rFonts w:eastAsia="Times New Roman"/>
                <w:sz w:val="22"/>
                <w:szCs w:val="20"/>
                <w:lang w:eastAsia="pl-PL"/>
              </w:rPr>
              <w:t>3,18</w:t>
            </w:r>
          </w:p>
        </w:tc>
      </w:tr>
    </w:tbl>
    <w:p w14:paraId="5C521AB1" w14:textId="2D59EFA0" w:rsidR="009047FF" w:rsidRPr="00DC4796" w:rsidRDefault="00985C99" w:rsidP="00DC4796">
      <w:pPr>
        <w:pStyle w:val="rdo0"/>
        <w:spacing w:before="120" w:after="120" w:line="360" w:lineRule="auto"/>
        <w:rPr>
          <w:color w:val="auto"/>
          <w:sz w:val="20"/>
          <w:szCs w:val="16"/>
        </w:rPr>
      </w:pPr>
      <w:r w:rsidRPr="00DC4796">
        <w:rPr>
          <w:color w:val="auto"/>
          <w:sz w:val="20"/>
          <w:szCs w:val="16"/>
        </w:rPr>
        <w:t>Źródło: opracowanie własne na podstawie BDL/ GUS.</w:t>
      </w:r>
    </w:p>
    <w:p w14:paraId="19174866" w14:textId="77777777" w:rsidR="009047FF" w:rsidRPr="005515DC" w:rsidRDefault="009047FF" w:rsidP="00EC1028"/>
    <w:p w14:paraId="3F530F78" w14:textId="1A3EDD14" w:rsidR="00985C99" w:rsidRPr="005515DC" w:rsidRDefault="00250DA0" w:rsidP="00EC1028">
      <w:r>
        <w:br w:type="column"/>
      </w:r>
      <w:r w:rsidR="00985C99" w:rsidRPr="005515DC">
        <w:lastRenderedPageBreak/>
        <w:t>Długość ścieżek rowerowych na terenie województwa podkarpackiego zwiększa się sukcesywnie od 2014 r.</w:t>
      </w:r>
      <w:r w:rsidR="00FF5EC4">
        <w:t xml:space="preserve"> W 2014 r. długość ścieżek rowerowych na terenie województwa wynosiła 369,3 km, natomiast w roku 2020 – 675,5 km.</w:t>
      </w:r>
    </w:p>
    <w:p w14:paraId="0E6C2C49" w14:textId="0D9CBBA5" w:rsidR="00A770DF" w:rsidRDefault="00A770DF" w:rsidP="00EC1028">
      <w:pPr>
        <w:pStyle w:val="Legenda"/>
        <w:spacing w:line="360" w:lineRule="auto"/>
      </w:pPr>
      <w:bookmarkStart w:id="115" w:name="_Toc90455827"/>
      <w:r>
        <w:t xml:space="preserve">Wykres </w:t>
      </w:r>
      <w:fldSimple w:instr=" SEQ Wykres \* ARABIC ">
        <w:r w:rsidR="004B0DE1">
          <w:rPr>
            <w:noProof/>
          </w:rPr>
          <w:t>13</w:t>
        </w:r>
      </w:fldSimple>
      <w:r>
        <w:t xml:space="preserve">. </w:t>
      </w:r>
      <w:r w:rsidRPr="00903E94">
        <w:t>Ścieżki rowerowe (drogi dla rowerów) ogółem.</w:t>
      </w:r>
      <w:bookmarkEnd w:id="115"/>
    </w:p>
    <w:p w14:paraId="2D4127C1" w14:textId="0C02603F" w:rsidR="009047FF" w:rsidRPr="005515DC" w:rsidRDefault="009047FF" w:rsidP="00EC1028">
      <w:r w:rsidRPr="005515DC">
        <w:rPr>
          <w:noProof/>
          <w:lang w:eastAsia="pl-PL"/>
        </w:rPr>
        <w:drawing>
          <wp:inline distT="0" distB="0" distL="0" distR="0" wp14:anchorId="52331020" wp14:editId="7A471DE0">
            <wp:extent cx="5688419" cy="1871330"/>
            <wp:effectExtent l="0" t="0" r="26670" b="15240"/>
            <wp:docPr id="117" name="Wykres 117" descr="Ścieżki rowerowe (drogi dla rowerów) ogółem"/>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5B60C81" w14:textId="440AA514" w:rsidR="00985C99" w:rsidRPr="002E070B" w:rsidRDefault="00985C99" w:rsidP="002E070B">
      <w:pPr>
        <w:pStyle w:val="rdo0"/>
        <w:spacing w:after="120" w:line="360" w:lineRule="auto"/>
        <w:rPr>
          <w:color w:val="auto"/>
          <w:sz w:val="20"/>
          <w:szCs w:val="16"/>
        </w:rPr>
      </w:pPr>
      <w:r w:rsidRPr="002E070B">
        <w:rPr>
          <w:color w:val="auto"/>
          <w:sz w:val="20"/>
          <w:szCs w:val="16"/>
        </w:rPr>
        <w:t>Źródło: opracowanie własne na podstawie BDL/ GUS.</w:t>
      </w:r>
    </w:p>
    <w:p w14:paraId="69DF3D3A" w14:textId="45FC7098" w:rsidR="00985C99" w:rsidRPr="005515DC" w:rsidRDefault="00985C99" w:rsidP="00EC1028">
      <w:r w:rsidRPr="005515DC">
        <w:t>Największe odcinki dróg rowerowych na terenie województwa podkarpackiego zlokalizowane są na terenie Rzeszowa (166 km), powiatu stalowowolskiego (95,3</w:t>
      </w:r>
      <w:r w:rsidR="00AF2DCF">
        <w:t> </w:t>
      </w:r>
      <w:r w:rsidRPr="005515DC">
        <w:t xml:space="preserve">km) oraz powiatu mieleckiego (76,1 km). Szczegółowy rozkład ścieżek rowerowych </w:t>
      </w:r>
      <w:r w:rsidR="001C4C07" w:rsidRPr="005515DC">
        <w:t xml:space="preserve">województwa podkarpackiego </w:t>
      </w:r>
      <w:r w:rsidRPr="005515DC">
        <w:t>przedstawia poniższa tabela.</w:t>
      </w:r>
    </w:p>
    <w:p w14:paraId="2CCA6180" w14:textId="355756FA" w:rsidR="00985C99" w:rsidRPr="003D38D0" w:rsidRDefault="00985C99" w:rsidP="00DC4796">
      <w:pPr>
        <w:pStyle w:val="Legenda"/>
        <w:spacing w:line="276" w:lineRule="auto"/>
        <w:rPr>
          <w:color w:val="auto"/>
        </w:rPr>
      </w:pPr>
      <w:bookmarkStart w:id="116" w:name="_Toc89216065"/>
      <w:r w:rsidRPr="003D38D0">
        <w:rPr>
          <w:color w:val="auto"/>
        </w:rPr>
        <w:t xml:space="preserve">Tabela </w:t>
      </w:r>
      <w:r w:rsidR="002D174E" w:rsidRPr="003D38D0">
        <w:rPr>
          <w:noProof/>
          <w:color w:val="auto"/>
        </w:rPr>
        <w:fldChar w:fldCharType="begin"/>
      </w:r>
      <w:r w:rsidR="002D174E" w:rsidRPr="003D38D0">
        <w:rPr>
          <w:noProof/>
          <w:color w:val="auto"/>
        </w:rPr>
        <w:instrText xml:space="preserve"> SEQ Tabela \* ARABIC </w:instrText>
      </w:r>
      <w:r w:rsidR="002D174E" w:rsidRPr="003D38D0">
        <w:rPr>
          <w:noProof/>
          <w:color w:val="auto"/>
        </w:rPr>
        <w:fldChar w:fldCharType="separate"/>
      </w:r>
      <w:r w:rsidR="004B0DE1">
        <w:rPr>
          <w:noProof/>
          <w:color w:val="auto"/>
        </w:rPr>
        <w:t>18</w:t>
      </w:r>
      <w:r w:rsidR="002D174E" w:rsidRPr="003D38D0">
        <w:rPr>
          <w:noProof/>
          <w:color w:val="auto"/>
        </w:rPr>
        <w:fldChar w:fldCharType="end"/>
      </w:r>
      <w:r w:rsidR="001C4C07" w:rsidRPr="003D38D0">
        <w:rPr>
          <w:noProof/>
          <w:color w:val="auto"/>
        </w:rPr>
        <w:t xml:space="preserve">. </w:t>
      </w:r>
      <w:r w:rsidRPr="003D38D0">
        <w:rPr>
          <w:color w:val="auto"/>
        </w:rPr>
        <w:t xml:space="preserve"> Długość ścieżek rowerowych (dróg dla rowerów) w podziale na</w:t>
      </w:r>
      <w:r w:rsidR="001C4C07" w:rsidRPr="003D38D0">
        <w:rPr>
          <w:color w:val="auto"/>
        </w:rPr>
        <w:t> </w:t>
      </w:r>
      <w:r w:rsidRPr="003D38D0">
        <w:rPr>
          <w:color w:val="auto"/>
        </w:rPr>
        <w:t>powiaty</w:t>
      </w:r>
      <w:r w:rsidR="001C4C07" w:rsidRPr="003D38D0">
        <w:rPr>
          <w:color w:val="auto"/>
        </w:rPr>
        <w:t>.</w:t>
      </w:r>
      <w:bookmarkEnd w:id="116"/>
    </w:p>
    <w:tbl>
      <w:tblPr>
        <w:tblStyle w:val="redniecieniowanie1akcent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ela"/>
      </w:tblPr>
      <w:tblGrid>
        <w:gridCol w:w="8046"/>
        <w:gridCol w:w="1134"/>
      </w:tblGrid>
      <w:tr w:rsidR="009047FF" w:rsidRPr="00DC4796" w14:paraId="552B09E3" w14:textId="77777777" w:rsidTr="002E070B">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8046" w:type="dxa"/>
            <w:tcBorders>
              <w:top w:val="none" w:sz="0" w:space="0" w:color="auto"/>
              <w:left w:val="none" w:sz="0" w:space="0" w:color="auto"/>
              <w:bottom w:val="none" w:sz="0" w:space="0" w:color="auto"/>
              <w:right w:val="none" w:sz="0" w:space="0" w:color="auto"/>
            </w:tcBorders>
            <w:shd w:val="clear" w:color="auto" w:fill="00B050"/>
            <w:noWrap/>
          </w:tcPr>
          <w:p w14:paraId="37898680" w14:textId="0E416C9B" w:rsidR="009047FF" w:rsidRPr="00DC4796" w:rsidRDefault="009047FF" w:rsidP="00EC1028">
            <w:pPr>
              <w:rPr>
                <w:rFonts w:eastAsia="Times New Roman"/>
                <w:sz w:val="22"/>
                <w:lang w:eastAsia="pl-PL"/>
              </w:rPr>
            </w:pPr>
            <w:r w:rsidRPr="00DC4796">
              <w:rPr>
                <w:rFonts w:eastAsia="Times New Roman"/>
                <w:sz w:val="22"/>
                <w:lang w:eastAsia="pl-PL"/>
              </w:rPr>
              <w:t>Długość ścieżek rowerowych (dróg dla rowerów)</w:t>
            </w:r>
          </w:p>
        </w:tc>
        <w:tc>
          <w:tcPr>
            <w:tcW w:w="1134" w:type="dxa"/>
            <w:tcBorders>
              <w:top w:val="none" w:sz="0" w:space="0" w:color="auto"/>
              <w:left w:val="none" w:sz="0" w:space="0" w:color="auto"/>
              <w:bottom w:val="none" w:sz="0" w:space="0" w:color="auto"/>
              <w:right w:val="none" w:sz="0" w:space="0" w:color="auto"/>
            </w:tcBorders>
            <w:shd w:val="clear" w:color="auto" w:fill="00B050"/>
            <w:noWrap/>
          </w:tcPr>
          <w:p w14:paraId="31F9BF42" w14:textId="6F272B2B" w:rsidR="009047FF" w:rsidRPr="00DC4796" w:rsidRDefault="009047FF" w:rsidP="00EC1028">
            <w:pPr>
              <w:cnfStyle w:val="100000000000" w:firstRow="1" w:lastRow="0" w:firstColumn="0" w:lastColumn="0" w:oddVBand="0" w:evenVBand="0" w:oddHBand="0" w:evenHBand="0" w:firstRowFirstColumn="0" w:firstRowLastColumn="0" w:lastRowFirstColumn="0" w:lastRowLastColumn="0"/>
              <w:rPr>
                <w:rFonts w:eastAsia="Times New Roman"/>
                <w:sz w:val="22"/>
                <w:lang w:eastAsia="pl-PL"/>
              </w:rPr>
            </w:pPr>
            <w:r w:rsidRPr="00DC4796">
              <w:rPr>
                <w:rFonts w:eastAsia="Times New Roman"/>
                <w:sz w:val="22"/>
                <w:lang w:eastAsia="pl-PL"/>
              </w:rPr>
              <w:t>KM</w:t>
            </w:r>
          </w:p>
        </w:tc>
      </w:tr>
      <w:tr w:rsidR="009047FF" w:rsidRPr="00DC4796" w14:paraId="1A3EB469" w14:textId="77777777" w:rsidTr="002E07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7B34F374"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PODKARPACKIE</w:t>
            </w:r>
          </w:p>
        </w:tc>
        <w:tc>
          <w:tcPr>
            <w:tcW w:w="1134" w:type="dxa"/>
            <w:tcBorders>
              <w:left w:val="none" w:sz="0" w:space="0" w:color="auto"/>
            </w:tcBorders>
            <w:noWrap/>
            <w:hideMark/>
          </w:tcPr>
          <w:p w14:paraId="396CB3E9"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lang w:eastAsia="pl-PL"/>
              </w:rPr>
            </w:pPr>
            <w:r w:rsidRPr="00DC4796">
              <w:rPr>
                <w:rFonts w:eastAsia="Times New Roman"/>
                <w:sz w:val="22"/>
                <w:lang w:eastAsia="pl-PL"/>
              </w:rPr>
              <w:t>675,5</w:t>
            </w:r>
          </w:p>
        </w:tc>
      </w:tr>
      <w:tr w:rsidR="004D4285" w:rsidRPr="00DC4796" w14:paraId="01672956" w14:textId="77777777" w:rsidTr="002E070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tcPr>
          <w:p w14:paraId="1285CD82" w14:textId="2BB25623" w:rsidR="004D4285" w:rsidRPr="002E070B" w:rsidRDefault="004D4285" w:rsidP="00EC1028">
            <w:pPr>
              <w:rPr>
                <w:rFonts w:eastAsia="Times New Roman"/>
                <w:b w:val="0"/>
                <w:bCs w:val="0"/>
                <w:sz w:val="22"/>
                <w:lang w:eastAsia="pl-PL"/>
              </w:rPr>
            </w:pPr>
            <w:r w:rsidRPr="002E070B">
              <w:rPr>
                <w:rFonts w:eastAsia="Times New Roman"/>
                <w:b w:val="0"/>
                <w:bCs w:val="0"/>
                <w:sz w:val="22"/>
                <w:lang w:eastAsia="pl-PL"/>
              </w:rPr>
              <w:t>Powiat bieszczadzki</w:t>
            </w:r>
          </w:p>
        </w:tc>
        <w:tc>
          <w:tcPr>
            <w:tcW w:w="1134" w:type="dxa"/>
            <w:tcBorders>
              <w:left w:val="none" w:sz="0" w:space="0" w:color="auto"/>
            </w:tcBorders>
            <w:noWrap/>
          </w:tcPr>
          <w:p w14:paraId="32299C8A" w14:textId="739F41CC" w:rsidR="004D4285" w:rsidRPr="00DC4796" w:rsidRDefault="004D4285" w:rsidP="00EC1028">
            <w:pP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sidRPr="00DC4796">
              <w:rPr>
                <w:rFonts w:eastAsia="Times New Roman"/>
                <w:sz w:val="22"/>
                <w:lang w:eastAsia="pl-PL"/>
              </w:rPr>
              <w:t>0,0</w:t>
            </w:r>
          </w:p>
        </w:tc>
      </w:tr>
      <w:tr w:rsidR="009047FF" w:rsidRPr="00DC4796" w14:paraId="77C396A4" w14:textId="77777777" w:rsidTr="002E07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729BCD8C"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brzozowski</w:t>
            </w:r>
          </w:p>
        </w:tc>
        <w:tc>
          <w:tcPr>
            <w:tcW w:w="1134" w:type="dxa"/>
            <w:tcBorders>
              <w:left w:val="none" w:sz="0" w:space="0" w:color="auto"/>
            </w:tcBorders>
            <w:noWrap/>
            <w:hideMark/>
          </w:tcPr>
          <w:p w14:paraId="5E2976E8"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lang w:eastAsia="pl-PL"/>
              </w:rPr>
            </w:pPr>
            <w:r w:rsidRPr="00DC4796">
              <w:rPr>
                <w:rFonts w:eastAsia="Times New Roman"/>
                <w:sz w:val="22"/>
                <w:lang w:eastAsia="pl-PL"/>
              </w:rPr>
              <w:t>8,0</w:t>
            </w:r>
          </w:p>
        </w:tc>
      </w:tr>
      <w:tr w:rsidR="009047FF" w:rsidRPr="00DC4796" w14:paraId="370AC7FC" w14:textId="77777777" w:rsidTr="002E070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25771527"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dębicki</w:t>
            </w:r>
          </w:p>
        </w:tc>
        <w:tc>
          <w:tcPr>
            <w:tcW w:w="1134" w:type="dxa"/>
            <w:tcBorders>
              <w:left w:val="none" w:sz="0" w:space="0" w:color="auto"/>
            </w:tcBorders>
            <w:noWrap/>
            <w:hideMark/>
          </w:tcPr>
          <w:p w14:paraId="64735182"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sidRPr="00DC4796">
              <w:rPr>
                <w:rFonts w:eastAsia="Times New Roman"/>
                <w:sz w:val="22"/>
                <w:lang w:eastAsia="pl-PL"/>
              </w:rPr>
              <w:t>29,8</w:t>
            </w:r>
          </w:p>
        </w:tc>
      </w:tr>
      <w:tr w:rsidR="009047FF" w:rsidRPr="00DC4796" w14:paraId="15900DF4" w14:textId="77777777" w:rsidTr="002E07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33A6EDA2"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jarosławski</w:t>
            </w:r>
          </w:p>
        </w:tc>
        <w:tc>
          <w:tcPr>
            <w:tcW w:w="1134" w:type="dxa"/>
            <w:tcBorders>
              <w:left w:val="none" w:sz="0" w:space="0" w:color="auto"/>
            </w:tcBorders>
            <w:noWrap/>
            <w:hideMark/>
          </w:tcPr>
          <w:p w14:paraId="25F72696"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lang w:eastAsia="pl-PL"/>
              </w:rPr>
            </w:pPr>
            <w:r w:rsidRPr="00DC4796">
              <w:rPr>
                <w:rFonts w:eastAsia="Times New Roman"/>
                <w:sz w:val="22"/>
                <w:lang w:eastAsia="pl-PL"/>
              </w:rPr>
              <w:t>14,1</w:t>
            </w:r>
          </w:p>
        </w:tc>
      </w:tr>
      <w:tr w:rsidR="009047FF" w:rsidRPr="00DC4796" w14:paraId="23CA181C" w14:textId="77777777" w:rsidTr="002E070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52740BBA"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jasielski</w:t>
            </w:r>
          </w:p>
        </w:tc>
        <w:tc>
          <w:tcPr>
            <w:tcW w:w="1134" w:type="dxa"/>
            <w:tcBorders>
              <w:left w:val="none" w:sz="0" w:space="0" w:color="auto"/>
            </w:tcBorders>
            <w:noWrap/>
            <w:hideMark/>
          </w:tcPr>
          <w:p w14:paraId="48F2C05A"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sidRPr="00DC4796">
              <w:rPr>
                <w:rFonts w:eastAsia="Times New Roman"/>
                <w:sz w:val="22"/>
                <w:lang w:eastAsia="pl-PL"/>
              </w:rPr>
              <w:t>1,8</w:t>
            </w:r>
          </w:p>
        </w:tc>
      </w:tr>
      <w:tr w:rsidR="009047FF" w:rsidRPr="00DC4796" w14:paraId="2EE84889" w14:textId="77777777" w:rsidTr="002E07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1B0BB4BA"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kolbuszowski</w:t>
            </w:r>
          </w:p>
        </w:tc>
        <w:tc>
          <w:tcPr>
            <w:tcW w:w="1134" w:type="dxa"/>
            <w:tcBorders>
              <w:left w:val="none" w:sz="0" w:space="0" w:color="auto"/>
            </w:tcBorders>
            <w:noWrap/>
            <w:hideMark/>
          </w:tcPr>
          <w:p w14:paraId="2B211325"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lang w:eastAsia="pl-PL"/>
              </w:rPr>
            </w:pPr>
            <w:r w:rsidRPr="00DC4796">
              <w:rPr>
                <w:rFonts w:eastAsia="Times New Roman"/>
                <w:sz w:val="22"/>
                <w:lang w:eastAsia="pl-PL"/>
              </w:rPr>
              <w:t>11,4</w:t>
            </w:r>
          </w:p>
        </w:tc>
      </w:tr>
      <w:tr w:rsidR="009047FF" w:rsidRPr="00DC4796" w14:paraId="56BF4EDE" w14:textId="77777777" w:rsidTr="002E070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20337E4C"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krośnieński</w:t>
            </w:r>
          </w:p>
        </w:tc>
        <w:tc>
          <w:tcPr>
            <w:tcW w:w="1134" w:type="dxa"/>
            <w:tcBorders>
              <w:left w:val="none" w:sz="0" w:space="0" w:color="auto"/>
            </w:tcBorders>
            <w:noWrap/>
            <w:hideMark/>
          </w:tcPr>
          <w:p w14:paraId="7280EADF"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sidRPr="00DC4796">
              <w:rPr>
                <w:rFonts w:eastAsia="Times New Roman"/>
                <w:sz w:val="22"/>
                <w:lang w:eastAsia="pl-PL"/>
              </w:rPr>
              <w:t>0,4</w:t>
            </w:r>
          </w:p>
        </w:tc>
      </w:tr>
      <w:tr w:rsidR="009047FF" w:rsidRPr="00DC4796" w14:paraId="75D7738D" w14:textId="77777777" w:rsidTr="002E07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04417D09"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leżajski</w:t>
            </w:r>
          </w:p>
        </w:tc>
        <w:tc>
          <w:tcPr>
            <w:tcW w:w="1134" w:type="dxa"/>
            <w:tcBorders>
              <w:left w:val="none" w:sz="0" w:space="0" w:color="auto"/>
            </w:tcBorders>
            <w:noWrap/>
            <w:hideMark/>
          </w:tcPr>
          <w:p w14:paraId="5F666256"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lang w:eastAsia="pl-PL"/>
              </w:rPr>
            </w:pPr>
            <w:r w:rsidRPr="00DC4796">
              <w:rPr>
                <w:rFonts w:eastAsia="Times New Roman"/>
                <w:sz w:val="22"/>
                <w:lang w:eastAsia="pl-PL"/>
              </w:rPr>
              <w:t>20,4</w:t>
            </w:r>
          </w:p>
        </w:tc>
      </w:tr>
      <w:tr w:rsidR="009047FF" w:rsidRPr="00DC4796" w14:paraId="07006411" w14:textId="77777777" w:rsidTr="002E070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6578E128"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lubaczowski</w:t>
            </w:r>
          </w:p>
        </w:tc>
        <w:tc>
          <w:tcPr>
            <w:tcW w:w="1134" w:type="dxa"/>
            <w:tcBorders>
              <w:left w:val="none" w:sz="0" w:space="0" w:color="auto"/>
            </w:tcBorders>
            <w:noWrap/>
            <w:hideMark/>
          </w:tcPr>
          <w:p w14:paraId="69629BD0"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sidRPr="00DC4796">
              <w:rPr>
                <w:rFonts w:eastAsia="Times New Roman"/>
                <w:sz w:val="22"/>
                <w:lang w:eastAsia="pl-PL"/>
              </w:rPr>
              <w:t>31,9</w:t>
            </w:r>
          </w:p>
        </w:tc>
      </w:tr>
      <w:tr w:rsidR="009047FF" w:rsidRPr="00DC4796" w14:paraId="5151D3FD" w14:textId="77777777" w:rsidTr="002E07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350B8A10"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łańcucki</w:t>
            </w:r>
          </w:p>
        </w:tc>
        <w:tc>
          <w:tcPr>
            <w:tcW w:w="1134" w:type="dxa"/>
            <w:tcBorders>
              <w:left w:val="none" w:sz="0" w:space="0" w:color="auto"/>
            </w:tcBorders>
            <w:noWrap/>
            <w:hideMark/>
          </w:tcPr>
          <w:p w14:paraId="16BC4FE5"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lang w:eastAsia="pl-PL"/>
              </w:rPr>
            </w:pPr>
            <w:r w:rsidRPr="00DC4796">
              <w:rPr>
                <w:rFonts w:eastAsia="Times New Roman"/>
                <w:sz w:val="22"/>
                <w:lang w:eastAsia="pl-PL"/>
              </w:rPr>
              <w:t>5,8</w:t>
            </w:r>
          </w:p>
        </w:tc>
      </w:tr>
      <w:tr w:rsidR="009047FF" w:rsidRPr="00DC4796" w14:paraId="08E2D697" w14:textId="77777777" w:rsidTr="002E070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4B3E7BE8"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mielecki</w:t>
            </w:r>
          </w:p>
        </w:tc>
        <w:tc>
          <w:tcPr>
            <w:tcW w:w="1134" w:type="dxa"/>
            <w:tcBorders>
              <w:left w:val="none" w:sz="0" w:space="0" w:color="auto"/>
            </w:tcBorders>
            <w:noWrap/>
            <w:hideMark/>
          </w:tcPr>
          <w:p w14:paraId="37245BCF"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sidRPr="00DC4796">
              <w:rPr>
                <w:rFonts w:eastAsia="Times New Roman"/>
                <w:sz w:val="22"/>
                <w:lang w:eastAsia="pl-PL"/>
              </w:rPr>
              <w:t>76,1</w:t>
            </w:r>
          </w:p>
        </w:tc>
      </w:tr>
      <w:tr w:rsidR="009047FF" w:rsidRPr="00DC4796" w14:paraId="6E83A254" w14:textId="77777777" w:rsidTr="002E07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014F0FCA"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niżański</w:t>
            </w:r>
          </w:p>
        </w:tc>
        <w:tc>
          <w:tcPr>
            <w:tcW w:w="1134" w:type="dxa"/>
            <w:tcBorders>
              <w:left w:val="none" w:sz="0" w:space="0" w:color="auto"/>
            </w:tcBorders>
            <w:noWrap/>
            <w:hideMark/>
          </w:tcPr>
          <w:p w14:paraId="511D5CF2"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lang w:eastAsia="pl-PL"/>
              </w:rPr>
            </w:pPr>
            <w:r w:rsidRPr="00DC4796">
              <w:rPr>
                <w:rFonts w:eastAsia="Times New Roman"/>
                <w:sz w:val="22"/>
                <w:lang w:eastAsia="pl-PL"/>
              </w:rPr>
              <w:t>58,6</w:t>
            </w:r>
          </w:p>
        </w:tc>
      </w:tr>
      <w:tr w:rsidR="009047FF" w:rsidRPr="00DC4796" w14:paraId="7A4FA004" w14:textId="77777777" w:rsidTr="002E070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4AF763D4"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lastRenderedPageBreak/>
              <w:t>Powiat przemyski</w:t>
            </w:r>
          </w:p>
        </w:tc>
        <w:tc>
          <w:tcPr>
            <w:tcW w:w="1134" w:type="dxa"/>
            <w:tcBorders>
              <w:left w:val="none" w:sz="0" w:space="0" w:color="auto"/>
            </w:tcBorders>
            <w:noWrap/>
            <w:hideMark/>
          </w:tcPr>
          <w:p w14:paraId="0FBDAAD6"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sidRPr="00DC4796">
              <w:rPr>
                <w:rFonts w:eastAsia="Times New Roman"/>
                <w:sz w:val="22"/>
                <w:lang w:eastAsia="pl-PL"/>
              </w:rPr>
              <w:t>4,7</w:t>
            </w:r>
          </w:p>
        </w:tc>
      </w:tr>
      <w:tr w:rsidR="009047FF" w:rsidRPr="00DC4796" w14:paraId="323532AE" w14:textId="77777777" w:rsidTr="002E07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5BBAB635"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przeworski</w:t>
            </w:r>
          </w:p>
        </w:tc>
        <w:tc>
          <w:tcPr>
            <w:tcW w:w="1134" w:type="dxa"/>
            <w:tcBorders>
              <w:left w:val="none" w:sz="0" w:space="0" w:color="auto"/>
            </w:tcBorders>
            <w:noWrap/>
            <w:hideMark/>
          </w:tcPr>
          <w:p w14:paraId="24ECF9BB"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lang w:eastAsia="pl-PL"/>
              </w:rPr>
            </w:pPr>
            <w:r w:rsidRPr="00DC4796">
              <w:rPr>
                <w:rFonts w:eastAsia="Times New Roman"/>
                <w:sz w:val="22"/>
                <w:lang w:eastAsia="pl-PL"/>
              </w:rPr>
              <w:t>3,1</w:t>
            </w:r>
          </w:p>
        </w:tc>
      </w:tr>
      <w:tr w:rsidR="009047FF" w:rsidRPr="00DC4796" w14:paraId="46020735" w14:textId="77777777" w:rsidTr="002E070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3DE61C72"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ropczycko-sędziszowski</w:t>
            </w:r>
          </w:p>
        </w:tc>
        <w:tc>
          <w:tcPr>
            <w:tcW w:w="1134" w:type="dxa"/>
            <w:tcBorders>
              <w:left w:val="none" w:sz="0" w:space="0" w:color="auto"/>
            </w:tcBorders>
            <w:noWrap/>
            <w:hideMark/>
          </w:tcPr>
          <w:p w14:paraId="3FDE1615"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sidRPr="00DC4796">
              <w:rPr>
                <w:rFonts w:eastAsia="Times New Roman"/>
                <w:sz w:val="22"/>
                <w:lang w:eastAsia="pl-PL"/>
              </w:rPr>
              <w:t>7,9</w:t>
            </w:r>
          </w:p>
        </w:tc>
      </w:tr>
      <w:tr w:rsidR="009047FF" w:rsidRPr="00DC4796" w14:paraId="78E5A94D" w14:textId="77777777" w:rsidTr="002E07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56DB6574"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rzeszowski</w:t>
            </w:r>
          </w:p>
        </w:tc>
        <w:tc>
          <w:tcPr>
            <w:tcW w:w="1134" w:type="dxa"/>
            <w:tcBorders>
              <w:left w:val="none" w:sz="0" w:space="0" w:color="auto"/>
            </w:tcBorders>
            <w:noWrap/>
            <w:hideMark/>
          </w:tcPr>
          <w:p w14:paraId="39CFEDE1"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lang w:eastAsia="pl-PL"/>
              </w:rPr>
            </w:pPr>
            <w:r w:rsidRPr="00DC4796">
              <w:rPr>
                <w:rFonts w:eastAsia="Times New Roman"/>
                <w:sz w:val="22"/>
                <w:lang w:eastAsia="pl-PL"/>
              </w:rPr>
              <w:t>39,6</w:t>
            </w:r>
          </w:p>
        </w:tc>
      </w:tr>
      <w:tr w:rsidR="009047FF" w:rsidRPr="00DC4796" w14:paraId="6FDABCE9" w14:textId="77777777" w:rsidTr="002E070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1D9CE3A3"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sanocki</w:t>
            </w:r>
          </w:p>
        </w:tc>
        <w:tc>
          <w:tcPr>
            <w:tcW w:w="1134" w:type="dxa"/>
            <w:tcBorders>
              <w:left w:val="none" w:sz="0" w:space="0" w:color="auto"/>
            </w:tcBorders>
            <w:noWrap/>
            <w:hideMark/>
          </w:tcPr>
          <w:p w14:paraId="26D5B703"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sidRPr="00DC4796">
              <w:rPr>
                <w:rFonts w:eastAsia="Times New Roman"/>
                <w:sz w:val="22"/>
                <w:lang w:eastAsia="pl-PL"/>
              </w:rPr>
              <w:t>5,2</w:t>
            </w:r>
          </w:p>
        </w:tc>
      </w:tr>
      <w:tr w:rsidR="009047FF" w:rsidRPr="00DC4796" w14:paraId="7DFFE54F" w14:textId="77777777" w:rsidTr="002E07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358E3A25"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stalowowolski</w:t>
            </w:r>
          </w:p>
        </w:tc>
        <w:tc>
          <w:tcPr>
            <w:tcW w:w="1134" w:type="dxa"/>
            <w:tcBorders>
              <w:left w:val="none" w:sz="0" w:space="0" w:color="auto"/>
            </w:tcBorders>
            <w:noWrap/>
            <w:hideMark/>
          </w:tcPr>
          <w:p w14:paraId="2C596EE4"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lang w:eastAsia="pl-PL"/>
              </w:rPr>
            </w:pPr>
            <w:r w:rsidRPr="00DC4796">
              <w:rPr>
                <w:rFonts w:eastAsia="Times New Roman"/>
                <w:sz w:val="22"/>
                <w:lang w:eastAsia="pl-PL"/>
              </w:rPr>
              <w:t>95,3</w:t>
            </w:r>
          </w:p>
        </w:tc>
      </w:tr>
      <w:tr w:rsidR="009047FF" w:rsidRPr="00DC4796" w14:paraId="3B014F06" w14:textId="77777777" w:rsidTr="002E070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5D0D08A6"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strzyżowski</w:t>
            </w:r>
          </w:p>
        </w:tc>
        <w:tc>
          <w:tcPr>
            <w:tcW w:w="1134" w:type="dxa"/>
            <w:tcBorders>
              <w:left w:val="none" w:sz="0" w:space="0" w:color="auto"/>
            </w:tcBorders>
            <w:noWrap/>
            <w:hideMark/>
          </w:tcPr>
          <w:p w14:paraId="5811B95F"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sidRPr="00DC4796">
              <w:rPr>
                <w:rFonts w:eastAsia="Times New Roman"/>
                <w:sz w:val="22"/>
                <w:lang w:eastAsia="pl-PL"/>
              </w:rPr>
              <w:t>3,0</w:t>
            </w:r>
          </w:p>
        </w:tc>
      </w:tr>
      <w:tr w:rsidR="009047FF" w:rsidRPr="00DC4796" w14:paraId="74DB5E4A" w14:textId="77777777" w:rsidTr="002E07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3C416708"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tarnobrzeski</w:t>
            </w:r>
          </w:p>
        </w:tc>
        <w:tc>
          <w:tcPr>
            <w:tcW w:w="1134" w:type="dxa"/>
            <w:tcBorders>
              <w:left w:val="none" w:sz="0" w:space="0" w:color="auto"/>
            </w:tcBorders>
            <w:noWrap/>
            <w:hideMark/>
          </w:tcPr>
          <w:p w14:paraId="341A6D2E"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lang w:eastAsia="pl-PL"/>
              </w:rPr>
            </w:pPr>
            <w:r w:rsidRPr="00DC4796">
              <w:rPr>
                <w:rFonts w:eastAsia="Times New Roman"/>
                <w:sz w:val="22"/>
                <w:lang w:eastAsia="pl-PL"/>
              </w:rPr>
              <w:t>6,5</w:t>
            </w:r>
          </w:p>
        </w:tc>
      </w:tr>
      <w:tr w:rsidR="009047FF" w:rsidRPr="00DC4796" w14:paraId="68E74B9A" w14:textId="77777777" w:rsidTr="002E070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1EBD4242" w14:textId="77777777"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leski</w:t>
            </w:r>
          </w:p>
        </w:tc>
        <w:tc>
          <w:tcPr>
            <w:tcW w:w="1134" w:type="dxa"/>
            <w:tcBorders>
              <w:left w:val="none" w:sz="0" w:space="0" w:color="auto"/>
            </w:tcBorders>
            <w:noWrap/>
            <w:hideMark/>
          </w:tcPr>
          <w:p w14:paraId="5DA39DBD"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sidRPr="00DC4796">
              <w:rPr>
                <w:rFonts w:eastAsia="Times New Roman"/>
                <w:sz w:val="22"/>
                <w:lang w:eastAsia="pl-PL"/>
              </w:rPr>
              <w:t>0,2</w:t>
            </w:r>
          </w:p>
        </w:tc>
      </w:tr>
      <w:tr w:rsidR="009047FF" w:rsidRPr="00DC4796" w14:paraId="69EDB2EA" w14:textId="77777777" w:rsidTr="002E07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0C4C3B06" w14:textId="332AD765"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m.</w:t>
            </w:r>
            <w:r w:rsidR="001C4C07" w:rsidRPr="002E070B">
              <w:rPr>
                <w:rFonts w:eastAsia="Times New Roman"/>
                <w:b w:val="0"/>
                <w:bCs w:val="0"/>
                <w:sz w:val="22"/>
                <w:lang w:eastAsia="pl-PL"/>
              </w:rPr>
              <w:t xml:space="preserve"> </w:t>
            </w:r>
            <w:r w:rsidRPr="002E070B">
              <w:rPr>
                <w:rFonts w:eastAsia="Times New Roman"/>
                <w:b w:val="0"/>
                <w:bCs w:val="0"/>
                <w:sz w:val="22"/>
                <w:lang w:eastAsia="pl-PL"/>
              </w:rPr>
              <w:t>Krosno</w:t>
            </w:r>
          </w:p>
        </w:tc>
        <w:tc>
          <w:tcPr>
            <w:tcW w:w="1134" w:type="dxa"/>
            <w:tcBorders>
              <w:left w:val="none" w:sz="0" w:space="0" w:color="auto"/>
            </w:tcBorders>
            <w:noWrap/>
            <w:hideMark/>
          </w:tcPr>
          <w:p w14:paraId="6381141E"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lang w:eastAsia="pl-PL"/>
              </w:rPr>
            </w:pPr>
            <w:r w:rsidRPr="00DC4796">
              <w:rPr>
                <w:rFonts w:eastAsia="Times New Roman"/>
                <w:sz w:val="22"/>
                <w:lang w:eastAsia="pl-PL"/>
              </w:rPr>
              <w:t>22,5</w:t>
            </w:r>
          </w:p>
        </w:tc>
      </w:tr>
      <w:tr w:rsidR="009047FF" w:rsidRPr="00DC4796" w14:paraId="6648AF4F" w14:textId="77777777" w:rsidTr="002E070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5EF5AA0D" w14:textId="0D960015"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m.</w:t>
            </w:r>
            <w:r w:rsidR="001C4C07" w:rsidRPr="002E070B">
              <w:rPr>
                <w:rFonts w:eastAsia="Times New Roman"/>
                <w:b w:val="0"/>
                <w:bCs w:val="0"/>
                <w:sz w:val="22"/>
                <w:lang w:eastAsia="pl-PL"/>
              </w:rPr>
              <w:t xml:space="preserve"> </w:t>
            </w:r>
            <w:r w:rsidRPr="002E070B">
              <w:rPr>
                <w:rFonts w:eastAsia="Times New Roman"/>
                <w:b w:val="0"/>
                <w:bCs w:val="0"/>
                <w:sz w:val="22"/>
                <w:lang w:eastAsia="pl-PL"/>
              </w:rPr>
              <w:t>Przemyśl</w:t>
            </w:r>
          </w:p>
        </w:tc>
        <w:tc>
          <w:tcPr>
            <w:tcW w:w="1134" w:type="dxa"/>
            <w:tcBorders>
              <w:left w:val="none" w:sz="0" w:space="0" w:color="auto"/>
            </w:tcBorders>
            <w:noWrap/>
            <w:hideMark/>
          </w:tcPr>
          <w:p w14:paraId="118995E8"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sidRPr="00DC4796">
              <w:rPr>
                <w:rFonts w:eastAsia="Times New Roman"/>
                <w:sz w:val="22"/>
                <w:lang w:eastAsia="pl-PL"/>
              </w:rPr>
              <w:t>35,1</w:t>
            </w:r>
          </w:p>
        </w:tc>
      </w:tr>
      <w:tr w:rsidR="009047FF" w:rsidRPr="00DC4796" w14:paraId="6D90146B" w14:textId="77777777" w:rsidTr="002E070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0D7A553A" w14:textId="4E8DD68E"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m.</w:t>
            </w:r>
            <w:r w:rsidR="001C4C07" w:rsidRPr="002E070B">
              <w:rPr>
                <w:rFonts w:eastAsia="Times New Roman"/>
                <w:b w:val="0"/>
                <w:bCs w:val="0"/>
                <w:sz w:val="22"/>
                <w:lang w:eastAsia="pl-PL"/>
              </w:rPr>
              <w:t xml:space="preserve"> </w:t>
            </w:r>
            <w:r w:rsidRPr="002E070B">
              <w:rPr>
                <w:rFonts w:eastAsia="Times New Roman"/>
                <w:b w:val="0"/>
                <w:bCs w:val="0"/>
                <w:sz w:val="22"/>
                <w:lang w:eastAsia="pl-PL"/>
              </w:rPr>
              <w:t>Rzeszów</w:t>
            </w:r>
          </w:p>
        </w:tc>
        <w:tc>
          <w:tcPr>
            <w:tcW w:w="1134" w:type="dxa"/>
            <w:tcBorders>
              <w:left w:val="none" w:sz="0" w:space="0" w:color="auto"/>
            </w:tcBorders>
            <w:noWrap/>
            <w:hideMark/>
          </w:tcPr>
          <w:p w14:paraId="29243849" w14:textId="77777777" w:rsidR="009047FF" w:rsidRPr="00DC4796" w:rsidRDefault="009047FF" w:rsidP="00EC1028">
            <w:pPr>
              <w:cnfStyle w:val="000000100000" w:firstRow="0" w:lastRow="0" w:firstColumn="0" w:lastColumn="0" w:oddVBand="0" w:evenVBand="0" w:oddHBand="1" w:evenHBand="0" w:firstRowFirstColumn="0" w:firstRowLastColumn="0" w:lastRowFirstColumn="0" w:lastRowLastColumn="0"/>
              <w:rPr>
                <w:rFonts w:eastAsia="Times New Roman"/>
                <w:sz w:val="22"/>
                <w:lang w:eastAsia="pl-PL"/>
              </w:rPr>
            </w:pPr>
            <w:r w:rsidRPr="00DC4796">
              <w:rPr>
                <w:rFonts w:eastAsia="Times New Roman"/>
                <w:sz w:val="22"/>
                <w:lang w:eastAsia="pl-PL"/>
              </w:rPr>
              <w:t>166,0</w:t>
            </w:r>
          </w:p>
        </w:tc>
      </w:tr>
      <w:tr w:rsidR="009047FF" w:rsidRPr="00DC4796" w14:paraId="513781AF" w14:textId="77777777" w:rsidTr="002E070B">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046" w:type="dxa"/>
            <w:tcBorders>
              <w:right w:val="none" w:sz="0" w:space="0" w:color="auto"/>
            </w:tcBorders>
            <w:noWrap/>
            <w:hideMark/>
          </w:tcPr>
          <w:p w14:paraId="4B6C4D26" w14:textId="326CF6E1" w:rsidR="009047FF" w:rsidRPr="002E070B" w:rsidRDefault="009047FF" w:rsidP="00EC1028">
            <w:pPr>
              <w:rPr>
                <w:rFonts w:eastAsia="Times New Roman"/>
                <w:b w:val="0"/>
                <w:bCs w:val="0"/>
                <w:sz w:val="22"/>
                <w:lang w:eastAsia="pl-PL"/>
              </w:rPr>
            </w:pPr>
            <w:r w:rsidRPr="002E070B">
              <w:rPr>
                <w:rFonts w:eastAsia="Times New Roman"/>
                <w:b w:val="0"/>
                <w:bCs w:val="0"/>
                <w:sz w:val="22"/>
                <w:lang w:eastAsia="pl-PL"/>
              </w:rPr>
              <w:t>Powiat m.</w:t>
            </w:r>
            <w:r w:rsidR="001C4C07" w:rsidRPr="002E070B">
              <w:rPr>
                <w:rFonts w:eastAsia="Times New Roman"/>
                <w:b w:val="0"/>
                <w:bCs w:val="0"/>
                <w:sz w:val="22"/>
                <w:lang w:eastAsia="pl-PL"/>
              </w:rPr>
              <w:t xml:space="preserve"> </w:t>
            </w:r>
            <w:r w:rsidRPr="002E070B">
              <w:rPr>
                <w:rFonts w:eastAsia="Times New Roman"/>
                <w:b w:val="0"/>
                <w:bCs w:val="0"/>
                <w:sz w:val="22"/>
                <w:lang w:eastAsia="pl-PL"/>
              </w:rPr>
              <w:t>Tarnobrzeg</w:t>
            </w:r>
          </w:p>
        </w:tc>
        <w:tc>
          <w:tcPr>
            <w:tcW w:w="1134" w:type="dxa"/>
            <w:tcBorders>
              <w:left w:val="none" w:sz="0" w:space="0" w:color="auto"/>
            </w:tcBorders>
            <w:noWrap/>
            <w:hideMark/>
          </w:tcPr>
          <w:p w14:paraId="14D88373" w14:textId="77777777" w:rsidR="009047FF" w:rsidRPr="00DC4796" w:rsidRDefault="009047FF" w:rsidP="00EC1028">
            <w:pPr>
              <w:cnfStyle w:val="000000010000" w:firstRow="0" w:lastRow="0" w:firstColumn="0" w:lastColumn="0" w:oddVBand="0" w:evenVBand="0" w:oddHBand="0" w:evenHBand="1" w:firstRowFirstColumn="0" w:firstRowLastColumn="0" w:lastRowFirstColumn="0" w:lastRowLastColumn="0"/>
              <w:rPr>
                <w:rFonts w:eastAsia="Times New Roman"/>
                <w:sz w:val="22"/>
                <w:lang w:eastAsia="pl-PL"/>
              </w:rPr>
            </w:pPr>
            <w:r w:rsidRPr="00DC4796">
              <w:rPr>
                <w:rFonts w:eastAsia="Times New Roman"/>
                <w:sz w:val="22"/>
                <w:lang w:eastAsia="pl-PL"/>
              </w:rPr>
              <w:t>28,1</w:t>
            </w:r>
          </w:p>
        </w:tc>
      </w:tr>
    </w:tbl>
    <w:p w14:paraId="0BBFB77C" w14:textId="1866198A" w:rsidR="001615AD" w:rsidRPr="00DC4796" w:rsidRDefault="00985C99" w:rsidP="002E070B">
      <w:pPr>
        <w:pStyle w:val="rdo0"/>
        <w:spacing w:after="0" w:line="360" w:lineRule="auto"/>
        <w:rPr>
          <w:color w:val="auto"/>
          <w:sz w:val="20"/>
          <w:szCs w:val="16"/>
        </w:rPr>
      </w:pPr>
      <w:r w:rsidRPr="00DC4796">
        <w:rPr>
          <w:color w:val="auto"/>
          <w:sz w:val="20"/>
          <w:szCs w:val="16"/>
        </w:rPr>
        <w:t>Źródło: opracowanie własne na podstawie BDL/ GUS.</w:t>
      </w:r>
    </w:p>
    <w:p w14:paraId="252CEB91" w14:textId="2E59830E" w:rsidR="000E7935" w:rsidRPr="005515DC" w:rsidRDefault="00CD5314" w:rsidP="00D4568B">
      <w:pPr>
        <w:pStyle w:val="WyrnienieII"/>
      </w:pPr>
      <w:r w:rsidRPr="005515DC">
        <w:t>Charakterystyka parametrów</w:t>
      </w:r>
      <w:r w:rsidR="00385B9D" w:rsidRPr="005515DC">
        <w:t xml:space="preserve"> dróg rowerowych na terenie województwa podkarpackiego</w:t>
      </w:r>
    </w:p>
    <w:p w14:paraId="6BA93CB9" w14:textId="2427272C" w:rsidR="002A2040" w:rsidRDefault="002A2040" w:rsidP="002E070B">
      <w:pPr>
        <w:spacing w:before="120" w:after="0"/>
      </w:pPr>
      <w:r>
        <w:t>W</w:t>
      </w:r>
      <w:r w:rsidRPr="002A2040">
        <w:t xml:space="preserve"> celu określenia charakterystycznych parametrów dróg rowerowych na terenie województwa podkarpackiego przeprowadzono badanie</w:t>
      </w:r>
      <w:r>
        <w:t xml:space="preserve"> ankietowe z</w:t>
      </w:r>
      <w:r w:rsidR="007D45D6">
        <w:t> </w:t>
      </w:r>
      <w:r>
        <w:t>przedstawicielami gmin zlokalizowanych na terenie województwa podkarpackiego. Respondentów poproszono o ocenę poszczególnych elementów infrastruktury rowerowej znajdującej się na terenie województwa.</w:t>
      </w:r>
    </w:p>
    <w:p w14:paraId="44B9876E" w14:textId="33B4AAF4" w:rsidR="001615AD" w:rsidRPr="005515DC" w:rsidRDefault="001615AD" w:rsidP="002E070B">
      <w:pPr>
        <w:spacing w:after="0"/>
      </w:pPr>
      <w:r w:rsidRPr="005515DC">
        <w:t>Wśród cech dróg/tras/szlaków rowerowych zlokalizowanych na terenie reprezentowanych gmin, najlepiej ocenione zostały: bezpośredniość połączeń (np.</w:t>
      </w:r>
      <w:r w:rsidR="001C4C07" w:rsidRPr="005515DC">
        <w:t> </w:t>
      </w:r>
      <w:r w:rsidRPr="005515DC">
        <w:t>połączenia miejsc użyteczności publicznej) (30,3% ocen 8-10), bezpieczeństwo (28,3% ocen 8-10), możliwość pokonywania zakrętów (27,6% ocen 8-10), odporność na warunki atmosferyczne (26,3% ocen 8-10) oraz wygoda użytkowania (26,3% ocen 8-10).</w:t>
      </w:r>
      <w:r w:rsidR="002E070B">
        <w:t xml:space="preserve"> </w:t>
      </w:r>
      <w:r w:rsidRPr="005515DC">
        <w:t>Najgorzej ocenione został</w:t>
      </w:r>
      <w:r w:rsidR="001C4C07" w:rsidRPr="005515DC">
        <w:t>o</w:t>
      </w:r>
      <w:r w:rsidRPr="005515DC">
        <w:t xml:space="preserve"> usytuowanie dróg dla rowerów względem chodnika i</w:t>
      </w:r>
      <w:r w:rsidR="001C4C07" w:rsidRPr="005515DC">
        <w:t> </w:t>
      </w:r>
      <w:r w:rsidRPr="005515DC">
        <w:t>jezdni oraz szerokość dróg.</w:t>
      </w:r>
      <w:r w:rsidR="002E070B">
        <w:t xml:space="preserve"> </w:t>
      </w:r>
      <w:r w:rsidRPr="005515DC">
        <w:t>Badani</w:t>
      </w:r>
      <w:r w:rsidR="00985C99" w:rsidRPr="005515DC">
        <w:t xml:space="preserve"> przedstawiciele gmin</w:t>
      </w:r>
      <w:r w:rsidRPr="005515DC">
        <w:t xml:space="preserve"> wskazali, że drogi gminne są zbyt wąskie, a wielu miejscach, z uwagi na usytuowanie i zabudowę, nie jest możliwe poszerzenie wąskich pasów drogowych, w celu wybudowania ścieżek rowerowych. Problemem jest także górzyste ukształtowanie terenu</w:t>
      </w:r>
      <w:r w:rsidR="00344932">
        <w:rPr>
          <w:rStyle w:val="Odwoanieprzypisudolnego"/>
        </w:rPr>
        <w:footnoteReference w:id="125"/>
      </w:r>
      <w:r w:rsidRPr="005515DC">
        <w:t>.</w:t>
      </w:r>
    </w:p>
    <w:p w14:paraId="090EA218" w14:textId="77777777" w:rsidR="00FF5EC4" w:rsidRDefault="00FF5EC4" w:rsidP="00D4568B">
      <w:pPr>
        <w:pStyle w:val="WyrnienieII"/>
        <w:sectPr w:rsidR="00FF5EC4">
          <w:pgSz w:w="11906" w:h="16838"/>
          <w:pgMar w:top="1417" w:right="1417" w:bottom="1417" w:left="1417" w:header="708" w:footer="708" w:gutter="0"/>
          <w:cols w:space="708"/>
          <w:docGrid w:linePitch="360"/>
        </w:sectPr>
      </w:pPr>
    </w:p>
    <w:p w14:paraId="775D6CBA" w14:textId="16139A2E" w:rsidR="001615AD" w:rsidRPr="005515DC" w:rsidRDefault="00985C99" w:rsidP="00D4568B">
      <w:pPr>
        <w:pStyle w:val="WyrnienieII"/>
      </w:pPr>
      <w:r w:rsidRPr="005515DC">
        <w:lastRenderedPageBreak/>
        <w:t>Wnioski strategiczne</w:t>
      </w:r>
    </w:p>
    <w:p w14:paraId="4D75DA90" w14:textId="04AEE37E" w:rsidR="00C13D52" w:rsidRPr="0039185D" w:rsidRDefault="00CE1578" w:rsidP="002E070B">
      <w:pPr>
        <w:spacing w:after="120"/>
      </w:pPr>
      <w:r>
        <w:t xml:space="preserve">Program Strategiczny Rozwoju Transportu Województwa Podkarpackiego do roku </w:t>
      </w:r>
      <w:r w:rsidRPr="0039185D">
        <w:t>2023 nie uwzględnia</w:t>
      </w:r>
      <w:r w:rsidR="00C13D52" w:rsidRPr="00344932">
        <w:t xml:space="preserve"> za</w:t>
      </w:r>
      <w:r w:rsidRPr="0039185D">
        <w:t>gadnienia transportu rowerowego, ponieważ na etapie jego projektowania</w:t>
      </w:r>
      <w:r w:rsidR="00C13D52" w:rsidRPr="00344932">
        <w:t xml:space="preserve"> </w:t>
      </w:r>
      <w:r w:rsidRPr="0039185D">
        <w:t>brakowało</w:t>
      </w:r>
      <w:r w:rsidR="00C13D52" w:rsidRPr="00344932">
        <w:t xml:space="preserve"> </w:t>
      </w:r>
      <w:r w:rsidRPr="0039185D">
        <w:t xml:space="preserve">odpowiednich </w:t>
      </w:r>
      <w:r w:rsidR="00C13D52" w:rsidRPr="00344932">
        <w:t>badań w tym zakresie</w:t>
      </w:r>
      <w:r w:rsidRPr="0039185D">
        <w:t>.</w:t>
      </w:r>
      <w:r w:rsidR="00C13D52" w:rsidRPr="00344932">
        <w:t xml:space="preserve"> </w:t>
      </w:r>
      <w:r w:rsidRPr="0039185D">
        <w:t>Jednakże, jak wynika z przeprowadzonych do 2021 r. analiz i audytów t</w:t>
      </w:r>
      <w:r w:rsidR="00C13D52" w:rsidRPr="00344932">
        <w:t xml:space="preserve">ransport rowerowy może odgrywać istotną rolę w kontekście zapewnienia spójności wewnętrznej </w:t>
      </w:r>
      <w:r w:rsidRPr="0039185D">
        <w:t>województwa</w:t>
      </w:r>
      <w:r w:rsidR="00C13D52" w:rsidRPr="00344932">
        <w:t xml:space="preserve"> i</w:t>
      </w:r>
      <w:r w:rsidR="00FF5EC4">
        <w:t> </w:t>
      </w:r>
      <w:r w:rsidR="00C13D52" w:rsidRPr="00344932">
        <w:t xml:space="preserve">przyczyniać się do minimalizowania problemów związanych z przeciążeniem ruchu w centrach miast. </w:t>
      </w:r>
      <w:r>
        <w:t xml:space="preserve">W związku z czym zaleca się intensyfikację działań </w:t>
      </w:r>
      <w:r w:rsidR="00C13D52" w:rsidRPr="00344932">
        <w:t>mający</w:t>
      </w:r>
      <w:r w:rsidR="007D45D6">
        <w:t>ch na </w:t>
      </w:r>
      <w:r w:rsidR="00C13D52" w:rsidRPr="00344932">
        <w:t>celu zwiększanie spójności sieci ścieżek rowerowych w obrębie obszarów funkcjonalnych</w:t>
      </w:r>
      <w:r w:rsidR="00C13D52" w:rsidRPr="0039185D">
        <w:rPr>
          <w:rStyle w:val="Odwoanieprzypisudolnego"/>
        </w:rPr>
        <w:footnoteReference w:id="126"/>
      </w:r>
      <w:r w:rsidR="00C13D52" w:rsidRPr="0039185D">
        <w:t>.</w:t>
      </w:r>
    </w:p>
    <w:p w14:paraId="3FF4007C" w14:textId="71ED1520" w:rsidR="00985C99" w:rsidRPr="005515DC" w:rsidRDefault="00985C99" w:rsidP="002E070B">
      <w:pPr>
        <w:spacing w:after="0"/>
      </w:pPr>
      <w:r w:rsidRPr="0039185D">
        <w:t>Poniżej przedstawiona została charakterystyka parametrów dróg rowerowych</w:t>
      </w:r>
      <w:r w:rsidRPr="005515DC">
        <w:t xml:space="preserve"> zlokalizowanych na terenie województwa podkarpackiego. </w:t>
      </w:r>
    </w:p>
    <w:p w14:paraId="3432EAE5" w14:textId="77777777" w:rsidR="00AC5886" w:rsidRPr="002D3670" w:rsidRDefault="00AC5886" w:rsidP="00C06476">
      <w:pPr>
        <w:pStyle w:val="Akapitzlist"/>
        <w:numPr>
          <w:ilvl w:val="0"/>
          <w:numId w:val="6"/>
        </w:numPr>
      </w:pPr>
      <w:r w:rsidRPr="002D3670">
        <w:t>Szerokość dróg:</w:t>
      </w:r>
    </w:p>
    <w:p w14:paraId="4720922B" w14:textId="77777777" w:rsidR="00FF5EC4" w:rsidRDefault="00AC5886">
      <w:pPr>
        <w:pStyle w:val="Akapitzlist"/>
        <w:numPr>
          <w:ilvl w:val="0"/>
          <w:numId w:val="50"/>
        </w:numPr>
      </w:pPr>
      <w:r w:rsidRPr="0039185D">
        <w:t>Zróżnicowana, w przypadku dróg rowerowych lub ciągów pieszo rowerowych</w:t>
      </w:r>
      <w:r w:rsidR="00FF5EC4">
        <w:t>.</w:t>
      </w:r>
    </w:p>
    <w:p w14:paraId="5ECB4B13" w14:textId="77777777" w:rsidR="002E070B" w:rsidRDefault="00FF5EC4">
      <w:pPr>
        <w:pStyle w:val="Akapitzlist"/>
        <w:numPr>
          <w:ilvl w:val="0"/>
          <w:numId w:val="50"/>
        </w:numPr>
      </w:pPr>
      <w:r>
        <w:t>N</w:t>
      </w:r>
      <w:r w:rsidR="00AC5886" w:rsidRPr="0039185D">
        <w:t xml:space="preserve">iewystarczająca </w:t>
      </w:r>
      <w:r>
        <w:t xml:space="preserve">na terenach miejskich </w:t>
      </w:r>
      <w:r w:rsidR="00AC5886" w:rsidRPr="0039185D">
        <w:t>(przykład: C</w:t>
      </w:r>
      <w:r w:rsidR="002A2040" w:rsidRPr="0039185D">
        <w:t xml:space="preserve">iągi </w:t>
      </w:r>
      <w:r w:rsidR="00AC5886" w:rsidRPr="0039185D">
        <w:t>P</w:t>
      </w:r>
      <w:r w:rsidR="002A2040" w:rsidRPr="0039185D">
        <w:t xml:space="preserve">ieszo – </w:t>
      </w:r>
      <w:r w:rsidR="00AC5886" w:rsidRPr="0039185D">
        <w:t>R</w:t>
      </w:r>
      <w:r w:rsidR="002A2040" w:rsidRPr="0039185D">
        <w:t>owerowe (CPR)</w:t>
      </w:r>
      <w:r w:rsidR="00AC5886" w:rsidRPr="0039185D">
        <w:t xml:space="preserve"> na terenie centrum Rzeszowa, wybudowane z szarej kostki typu polbruk).</w:t>
      </w:r>
    </w:p>
    <w:p w14:paraId="22D8AE64" w14:textId="380C0A9E" w:rsidR="00AC5886" w:rsidRPr="0039185D" w:rsidRDefault="002E070B">
      <w:pPr>
        <w:pStyle w:val="Akapitzlist"/>
        <w:numPr>
          <w:ilvl w:val="0"/>
          <w:numId w:val="50"/>
        </w:numPr>
      </w:pPr>
      <w:r>
        <w:t>P</w:t>
      </w:r>
      <w:r w:rsidR="00AC5886" w:rsidRPr="0039185D">
        <w:t>rzykład pozytywny: odcinki dróg rowerowych wybudowane z asfaltu w</w:t>
      </w:r>
      <w:r w:rsidR="00A35BED" w:rsidRPr="0039185D">
        <w:t> </w:t>
      </w:r>
      <w:r w:rsidR="00AC5886" w:rsidRPr="0039185D">
        <w:t xml:space="preserve">ramach </w:t>
      </w:r>
      <w:r w:rsidR="00A35BED" w:rsidRPr="0039185D">
        <w:t xml:space="preserve">Wschodniego Szlaku Rowerowego </w:t>
      </w:r>
      <w:r w:rsidR="00AC5886" w:rsidRPr="0039185D">
        <w:t>Green Velo (szerokość min. 2 m).</w:t>
      </w:r>
    </w:p>
    <w:p w14:paraId="6DA70A5E" w14:textId="77777777" w:rsidR="00AC5886" w:rsidRPr="002D3670" w:rsidRDefault="00AC5886" w:rsidP="00C06476">
      <w:pPr>
        <w:pStyle w:val="Akapitzlist"/>
        <w:numPr>
          <w:ilvl w:val="0"/>
          <w:numId w:val="6"/>
        </w:numPr>
      </w:pPr>
      <w:r w:rsidRPr="002D3670">
        <w:t>Pochylenie poprzeczne dróg:</w:t>
      </w:r>
    </w:p>
    <w:p w14:paraId="523254B5" w14:textId="77777777" w:rsidR="00FF5EC4" w:rsidRDefault="00AC5886">
      <w:pPr>
        <w:pStyle w:val="Akapitzlist"/>
        <w:numPr>
          <w:ilvl w:val="0"/>
          <w:numId w:val="51"/>
        </w:numPr>
      </w:pPr>
      <w:r w:rsidRPr="0039185D">
        <w:t xml:space="preserve">Zróżnicowane, zależne od rzeźby terenu. </w:t>
      </w:r>
    </w:p>
    <w:p w14:paraId="627A715A" w14:textId="60D9EA10" w:rsidR="00FF5EC4" w:rsidRPr="0039185D" w:rsidRDefault="00AC5886">
      <w:pPr>
        <w:pStyle w:val="Akapitzlist"/>
        <w:numPr>
          <w:ilvl w:val="0"/>
          <w:numId w:val="51"/>
        </w:numPr>
      </w:pPr>
      <w:r w:rsidRPr="0039185D">
        <w:t>W przypadku tras biegnących równolegle do dróg publicznych częstym błędem jest niestosowanie makroniwelacji trasy rowerowej. Rowerzysta (zwłaszcza turysta długodystansowy, obarczony bagażem) mając do</w:t>
      </w:r>
      <w:r w:rsidR="00FF5EC4">
        <w:t> </w:t>
      </w:r>
      <w:r w:rsidRPr="0039185D">
        <w:t xml:space="preserve">wyboru </w:t>
      </w:r>
      <w:r w:rsidR="004F0541">
        <w:t>„</w:t>
      </w:r>
      <w:r w:rsidRPr="0039185D">
        <w:t>pagórkowatą</w:t>
      </w:r>
      <w:r w:rsidR="004F0541">
        <w:t>”</w:t>
      </w:r>
      <w:r w:rsidRPr="0039185D">
        <w:t xml:space="preserve"> trasę rowerową </w:t>
      </w:r>
      <w:r w:rsidR="002A2040" w:rsidRPr="0039185D">
        <w:t xml:space="preserve">o niskiej jakości, </w:t>
      </w:r>
      <w:r w:rsidRPr="0039185D">
        <w:t>położoną obok makro-niwelowanej jezdni, będzie bardzo często uciekał z trasy rowerowej na jezdnię.</w:t>
      </w:r>
    </w:p>
    <w:p w14:paraId="010E0BCD" w14:textId="77777777" w:rsidR="00B17ECF" w:rsidRDefault="00AC5886" w:rsidP="00C06476">
      <w:pPr>
        <w:pStyle w:val="Akapitzlist"/>
        <w:numPr>
          <w:ilvl w:val="0"/>
          <w:numId w:val="6"/>
        </w:numPr>
      </w:pPr>
      <w:r w:rsidRPr="002D3670">
        <w:t>Usytuowanie dróg dla rowerów względem chodnika i jezdni:</w:t>
      </w:r>
    </w:p>
    <w:p w14:paraId="38414B51" w14:textId="526664CE" w:rsidR="00AC5886" w:rsidRPr="0039185D" w:rsidRDefault="00AC5886" w:rsidP="00C06476">
      <w:pPr>
        <w:pStyle w:val="Akapitzlist"/>
      </w:pPr>
      <w:r w:rsidRPr="0039185D">
        <w:t>Brak oddzielenia drogi rowerowej od chodnika (typem nawierzchni, opaską zróżnicowaną wysokościowo, zachowaniem niwelety, itp.) jest nagminnym błędem polskich realizacji infrastruktury rowerowej i</w:t>
      </w:r>
      <w:r w:rsidR="00F8718B">
        <w:t> </w:t>
      </w:r>
      <w:r w:rsidRPr="0039185D">
        <w:t>podobnie wygląda to w</w:t>
      </w:r>
      <w:r w:rsidR="00B17ECF">
        <w:t> </w:t>
      </w:r>
      <w:r w:rsidR="00A35BED" w:rsidRPr="0039185D">
        <w:t xml:space="preserve">województwie </w:t>
      </w:r>
      <w:r w:rsidRPr="0039185D">
        <w:t>podkarpackim. W</w:t>
      </w:r>
      <w:r w:rsidR="00AB1755">
        <w:t> </w:t>
      </w:r>
      <w:r w:rsidRPr="0039185D">
        <w:t>związku z</w:t>
      </w:r>
      <w:r w:rsidR="00F8718B">
        <w:t xml:space="preserve"> </w:t>
      </w:r>
      <w:r w:rsidRPr="0039185D">
        <w:t xml:space="preserve">tym ten parametr aktualnie należy ocenić bardzo krytycznie. </w:t>
      </w:r>
    </w:p>
    <w:p w14:paraId="440A3260" w14:textId="77777777" w:rsidR="00B17ECF" w:rsidRDefault="00AC5886" w:rsidP="00C06476">
      <w:pPr>
        <w:pStyle w:val="Akapitzlist"/>
        <w:numPr>
          <w:ilvl w:val="0"/>
          <w:numId w:val="6"/>
        </w:numPr>
      </w:pPr>
      <w:r w:rsidRPr="002D3670">
        <w:lastRenderedPageBreak/>
        <w:t>Widoczność dróg:</w:t>
      </w:r>
    </w:p>
    <w:p w14:paraId="7B2E2776" w14:textId="7B82D33C" w:rsidR="00AC5886" w:rsidRPr="0039185D" w:rsidRDefault="00AC5886" w:rsidP="00C06476">
      <w:pPr>
        <w:pStyle w:val="Akapitzlist"/>
      </w:pPr>
      <w:r w:rsidRPr="0039185D">
        <w:t>Brak analizy trójkątów widoczności na skrzyżowaniach tras rowerowych z</w:t>
      </w:r>
      <w:r w:rsidR="00B17ECF">
        <w:t> </w:t>
      </w:r>
      <w:r w:rsidRPr="0039185D">
        <w:t xml:space="preserve">jezdniami dróg jest bardzo częstym błędem. </w:t>
      </w:r>
    </w:p>
    <w:p w14:paraId="34ACD37A" w14:textId="761667EF" w:rsidR="00AC5886" w:rsidRPr="002D3670" w:rsidRDefault="00FF5EC4" w:rsidP="00C06476">
      <w:pPr>
        <w:pStyle w:val="Akapitzlist"/>
        <w:numPr>
          <w:ilvl w:val="0"/>
          <w:numId w:val="6"/>
        </w:numPr>
      </w:pPr>
      <w:r>
        <w:t xml:space="preserve"> </w:t>
      </w:r>
      <w:r w:rsidR="00AC5886" w:rsidRPr="002D3670">
        <w:t>Odporność na warunki atmosferyczne:</w:t>
      </w:r>
    </w:p>
    <w:p w14:paraId="6539C1AA" w14:textId="7616816C" w:rsidR="00AC5886" w:rsidRPr="0039185D" w:rsidRDefault="00AC5886" w:rsidP="00C06476">
      <w:pPr>
        <w:pStyle w:val="Akapitzlist"/>
        <w:numPr>
          <w:ilvl w:val="1"/>
          <w:numId w:val="6"/>
        </w:numPr>
      </w:pPr>
      <w:r w:rsidRPr="0039185D">
        <w:t>W przypadku nowszych realizacji, wykonywanych z wysokiej jakości mieszanek bitumicznych (beton asfaltowy, SMA) i przy zastosowaniu zimowego utrzymania (odpłużanie, solenie, piaskowanie) odporność na</w:t>
      </w:r>
      <w:r w:rsidR="007D45D6">
        <w:t> </w:t>
      </w:r>
      <w:r w:rsidRPr="0039185D">
        <w:t xml:space="preserve">warunki atmosferyczne będzie wysoka. </w:t>
      </w:r>
    </w:p>
    <w:p w14:paraId="73C7887F" w14:textId="5BB16359" w:rsidR="00AC5886" w:rsidRPr="0039185D" w:rsidRDefault="00AC5886" w:rsidP="00C06476">
      <w:pPr>
        <w:pStyle w:val="Akapitzlist"/>
        <w:numPr>
          <w:ilvl w:val="1"/>
          <w:numId w:val="6"/>
        </w:numPr>
      </w:pPr>
      <w:r w:rsidRPr="0039185D">
        <w:t>Niestety liczne trasy rowerowe mają nawierzchnię</w:t>
      </w:r>
      <w:r w:rsidR="002A2040" w:rsidRPr="0039185D">
        <w:t xml:space="preserve"> o niskiej jakości</w:t>
      </w:r>
      <w:r w:rsidRPr="0039185D">
        <w:t xml:space="preserve">. </w:t>
      </w:r>
    </w:p>
    <w:p w14:paraId="48CC6600" w14:textId="77777777" w:rsidR="00AC5886" w:rsidRPr="002D3670" w:rsidRDefault="00AC5886" w:rsidP="00C06476">
      <w:pPr>
        <w:pStyle w:val="Akapitzlist"/>
        <w:numPr>
          <w:ilvl w:val="0"/>
          <w:numId w:val="6"/>
        </w:numPr>
      </w:pPr>
      <w:r w:rsidRPr="002D3670">
        <w:t>Możliwość pokonywania zakrętów:</w:t>
      </w:r>
    </w:p>
    <w:p w14:paraId="6471DD33" w14:textId="691C918A" w:rsidR="00AC5886" w:rsidRPr="0039185D" w:rsidRDefault="00AC5886" w:rsidP="00C06476">
      <w:pPr>
        <w:pStyle w:val="Akapitzlist"/>
        <w:numPr>
          <w:ilvl w:val="1"/>
          <w:numId w:val="6"/>
        </w:numPr>
      </w:pPr>
      <w:r w:rsidRPr="0039185D">
        <w:t>Częste błędy projektowe</w:t>
      </w:r>
      <w:r w:rsidR="00FF5EC4">
        <w:t>:</w:t>
      </w:r>
      <w:r w:rsidRPr="0039185D">
        <w:t xml:space="preserve"> stosowanie zbyt ciasnych łuków, stosowanie błędnych, przesadnych, gwałtownych odgięć tras rowerowych przed</w:t>
      </w:r>
      <w:r w:rsidR="00C57AAD">
        <w:t> </w:t>
      </w:r>
      <w:r w:rsidRPr="0039185D">
        <w:t>skrzyżowaniami z jezdniami dróg poprzecznych</w:t>
      </w:r>
      <w:r w:rsidR="00FF5EC4">
        <w:t>.</w:t>
      </w:r>
    </w:p>
    <w:p w14:paraId="7F3FC723" w14:textId="77777777" w:rsidR="00AC5886" w:rsidRPr="002D3670" w:rsidRDefault="00AC5886" w:rsidP="00C06476">
      <w:pPr>
        <w:pStyle w:val="Akapitzlist"/>
        <w:numPr>
          <w:ilvl w:val="0"/>
          <w:numId w:val="6"/>
        </w:numPr>
      </w:pPr>
      <w:r w:rsidRPr="002D3670">
        <w:t>Bezpieczeństwo:</w:t>
      </w:r>
    </w:p>
    <w:p w14:paraId="399BA16B" w14:textId="07404BF3" w:rsidR="00FF5EC4" w:rsidRDefault="00AC5886" w:rsidP="00C06476">
      <w:pPr>
        <w:pStyle w:val="Akapitzlist"/>
        <w:numPr>
          <w:ilvl w:val="1"/>
          <w:numId w:val="6"/>
        </w:numPr>
      </w:pPr>
      <w:r w:rsidRPr="0039185D">
        <w:t>Fragmentacja infrastruktury (braki ciągłości)</w:t>
      </w:r>
      <w:r w:rsidR="00FF5EC4">
        <w:t>.</w:t>
      </w:r>
      <w:r w:rsidRPr="0039185D">
        <w:t xml:space="preserve"> </w:t>
      </w:r>
    </w:p>
    <w:p w14:paraId="4CC79335" w14:textId="0808598A" w:rsidR="00AC5886" w:rsidRPr="0039185D" w:rsidRDefault="00FF5EC4" w:rsidP="00C06476">
      <w:pPr>
        <w:pStyle w:val="Akapitzlist"/>
        <w:numPr>
          <w:ilvl w:val="1"/>
          <w:numId w:val="6"/>
        </w:numPr>
      </w:pPr>
      <w:r>
        <w:t>N</w:t>
      </w:r>
      <w:r w:rsidR="00AC5886" w:rsidRPr="0039185D">
        <w:t>iski standard nawierzchni, przeszkody w skrajni, brak zachowania ciągłości niwelety i</w:t>
      </w:r>
      <w:r w:rsidR="00C57AAD">
        <w:t xml:space="preserve"> </w:t>
      </w:r>
      <w:r w:rsidR="00AC5886" w:rsidRPr="0039185D">
        <w:t>nawierzchni na wjazdach bramowych, niebezpieczne prowadzenie tras rowerowych w obrębie skrzyżowań.</w:t>
      </w:r>
    </w:p>
    <w:p w14:paraId="52410E2D" w14:textId="77777777" w:rsidR="00B17ECF" w:rsidRDefault="00AC5886" w:rsidP="00C06476">
      <w:pPr>
        <w:pStyle w:val="Akapitzlist"/>
        <w:numPr>
          <w:ilvl w:val="0"/>
          <w:numId w:val="6"/>
        </w:numPr>
      </w:pPr>
      <w:r w:rsidRPr="002D3670">
        <w:t>Wygoda użytkowania:</w:t>
      </w:r>
      <w:r w:rsidR="00B17ECF">
        <w:t xml:space="preserve"> </w:t>
      </w:r>
    </w:p>
    <w:p w14:paraId="1599605E" w14:textId="77777777" w:rsidR="00B17ECF" w:rsidRDefault="00AC5886">
      <w:pPr>
        <w:pStyle w:val="Akapitzlist"/>
        <w:numPr>
          <w:ilvl w:val="0"/>
          <w:numId w:val="52"/>
        </w:numPr>
      </w:pPr>
      <w:r w:rsidRPr="0039185D">
        <w:t xml:space="preserve">Zależnie od poziomu jakości danego projektu i wykonawstwa infrastruktury drogi rowerowej. </w:t>
      </w:r>
    </w:p>
    <w:p w14:paraId="1186834B" w14:textId="4494A561" w:rsidR="00B17ECF" w:rsidRDefault="00AC5886">
      <w:pPr>
        <w:pStyle w:val="Akapitzlist"/>
        <w:numPr>
          <w:ilvl w:val="0"/>
          <w:numId w:val="52"/>
        </w:numPr>
      </w:pPr>
      <w:r w:rsidRPr="0039185D">
        <w:t xml:space="preserve">Na ogół niestety niska lub bardzo niska. Wyjątki: niektóre odcinki asfaltowych dróg rowerowych w Rzeszowie, niektóre odcinki </w:t>
      </w:r>
      <w:r w:rsidR="00A35BED" w:rsidRPr="0039185D">
        <w:t xml:space="preserve">Wschodniego Szlaku Rowerowego </w:t>
      </w:r>
      <w:r w:rsidRPr="0039185D">
        <w:t>Green Velo.</w:t>
      </w:r>
    </w:p>
    <w:p w14:paraId="0BCE1684" w14:textId="44F1F666" w:rsidR="00AC5886" w:rsidRPr="002D3670" w:rsidRDefault="00AC5886" w:rsidP="00C06476">
      <w:pPr>
        <w:pStyle w:val="Akapitzlist"/>
        <w:numPr>
          <w:ilvl w:val="0"/>
          <w:numId w:val="6"/>
        </w:numPr>
      </w:pPr>
      <w:r w:rsidRPr="002D3670">
        <w:t>Bezpośredniość połączeń (np. połączenia miejsc użyteczności publicznej):</w:t>
      </w:r>
    </w:p>
    <w:p w14:paraId="7F8C5092" w14:textId="77777777" w:rsidR="00AC5886" w:rsidRPr="0039185D" w:rsidRDefault="00AC5886" w:rsidP="00C06476">
      <w:pPr>
        <w:pStyle w:val="Akapitzlist"/>
        <w:numPr>
          <w:ilvl w:val="1"/>
          <w:numId w:val="6"/>
        </w:numPr>
      </w:pPr>
      <w:r w:rsidRPr="0039185D">
        <w:t xml:space="preserve">Przy tak fragmentarycznej sieci tras, jak na terenie miast regionu i tras regionalnych, trudno mówić o spełnieniu podstawowych parametrów bezpośredniości. </w:t>
      </w:r>
    </w:p>
    <w:p w14:paraId="14C9DAA4" w14:textId="088F6895" w:rsidR="00B17ECF" w:rsidRDefault="00AC5886" w:rsidP="00C06476">
      <w:pPr>
        <w:pStyle w:val="Akapitzlist"/>
        <w:numPr>
          <w:ilvl w:val="1"/>
          <w:numId w:val="6"/>
        </w:numPr>
      </w:pPr>
      <w:r w:rsidRPr="0039185D">
        <w:t xml:space="preserve">Wyjątek: uzyskana ciągłość tras na </w:t>
      </w:r>
      <w:r w:rsidR="00920E62">
        <w:t>„</w:t>
      </w:r>
      <w:r w:rsidRPr="0039185D">
        <w:t>zewnętrznej</w:t>
      </w:r>
      <w:r w:rsidR="00920E62">
        <w:t>”</w:t>
      </w:r>
      <w:r w:rsidRPr="0039185D">
        <w:t xml:space="preserve"> obwodnicy śródmiejskiej Rzeszowa. Ciągłość trasy (choć nie zawsze najwyższej jakości) w ramach </w:t>
      </w:r>
      <w:r w:rsidR="00A35BED" w:rsidRPr="0039185D">
        <w:t>Wschodniego Szlaku Rowerowego</w:t>
      </w:r>
      <w:r w:rsidRPr="0039185D">
        <w:t xml:space="preserve"> Green Velo.</w:t>
      </w:r>
    </w:p>
    <w:p w14:paraId="00ABDAA0" w14:textId="77777777" w:rsidR="00B17ECF" w:rsidRDefault="00B17ECF" w:rsidP="00B17ECF">
      <w:pPr>
        <w:spacing w:after="240"/>
      </w:pPr>
    </w:p>
    <w:p w14:paraId="6BE5AB79" w14:textId="4B9CA155" w:rsidR="000E7935" w:rsidRPr="007E5003" w:rsidRDefault="00BD6A3F" w:rsidP="00C06476">
      <w:pPr>
        <w:pStyle w:val="Nagwek3"/>
      </w:pPr>
      <w:bookmarkStart w:id="117" w:name="_Toc89216126"/>
      <w:bookmarkStart w:id="118" w:name="_Toc89216221"/>
      <w:bookmarkStart w:id="119" w:name="_Toc125532217"/>
      <w:bookmarkEnd w:id="117"/>
      <w:bookmarkEnd w:id="118"/>
      <w:r w:rsidRPr="00C4207D">
        <w:lastRenderedPageBreak/>
        <w:t>Pozostała infrastruktura rowerowa</w:t>
      </w:r>
      <w:r w:rsidR="000E7935" w:rsidRPr="00C4207D">
        <w:t xml:space="preserve"> na terenie województwa podkarpackiego</w:t>
      </w:r>
      <w:bookmarkEnd w:id="119"/>
    </w:p>
    <w:p w14:paraId="7ACF81EF" w14:textId="58BEDBED" w:rsidR="00BD6A3F" w:rsidRPr="0050542F" w:rsidRDefault="00CD5314" w:rsidP="00AD7A52">
      <w:pPr>
        <w:spacing w:after="0"/>
      </w:pPr>
      <w:r w:rsidRPr="005515DC">
        <w:rPr>
          <w:shd w:val="clear" w:color="auto" w:fill="FFFFFF"/>
        </w:rPr>
        <w:t>Infrastruktura rowerowa uwzględnia nie tylko wydzieloną drogę dla rowerów, ale</w:t>
      </w:r>
      <w:r w:rsidR="00FF5EC4">
        <w:rPr>
          <w:shd w:val="clear" w:color="auto" w:fill="FFFFFF"/>
        </w:rPr>
        <w:t> </w:t>
      </w:r>
      <w:r w:rsidRPr="005515DC">
        <w:rPr>
          <w:shd w:val="clear" w:color="auto" w:fill="FFFFFF"/>
        </w:rPr>
        <w:t xml:space="preserve">także takie elementy jak: pasy rowerowe, kontrapasy, strefy z ograniczoną prędkością, </w:t>
      </w:r>
      <w:r w:rsidRPr="005515DC">
        <w:t>MPR</w:t>
      </w:r>
      <w:r w:rsidR="00926935">
        <w:t>-y</w:t>
      </w:r>
      <w:r w:rsidRPr="005515DC">
        <w:t xml:space="preserve"> (</w:t>
      </w:r>
      <w:r w:rsidR="00A35BED" w:rsidRPr="005515DC">
        <w:t xml:space="preserve">Miejsca Przyjazne Rowerzystom - </w:t>
      </w:r>
      <w:r w:rsidR="009047FF" w:rsidRPr="005515DC">
        <w:t>obiekty noclegowe, gastronomiczne, punkty turystyczne</w:t>
      </w:r>
      <w:r w:rsidRPr="005515DC">
        <w:t>),</w:t>
      </w:r>
      <w:r w:rsidR="009047FF" w:rsidRPr="005515DC">
        <w:t xml:space="preserve"> stojaki rowerowe, </w:t>
      </w:r>
      <w:r w:rsidR="002F709E">
        <w:t>miejsca do przechowywania rowerów</w:t>
      </w:r>
      <w:r w:rsidRPr="005515DC">
        <w:t xml:space="preserve">, </w:t>
      </w:r>
      <w:r w:rsidR="002F709E">
        <w:t xml:space="preserve">stojaki serwisowe z </w:t>
      </w:r>
      <w:r w:rsidRPr="005515DC">
        <w:t>narzędzia</w:t>
      </w:r>
      <w:r w:rsidR="002F709E">
        <w:t>mi do naprawy</w:t>
      </w:r>
      <w:r w:rsidRPr="005515DC">
        <w:t xml:space="preserve"> rower</w:t>
      </w:r>
      <w:r w:rsidR="002F709E">
        <w:t>ów</w:t>
      </w:r>
      <w:r w:rsidRPr="005515DC">
        <w:t>,</w:t>
      </w:r>
      <w:r w:rsidR="009047FF" w:rsidRPr="005515DC">
        <w:t xml:space="preserve"> </w:t>
      </w:r>
      <w:r w:rsidR="002A2040">
        <w:t>m</w:t>
      </w:r>
      <w:r w:rsidR="002A2040" w:rsidRPr="002A2040">
        <w:t>iejsca ciekawe z</w:t>
      </w:r>
      <w:r w:rsidR="00FF5EC4">
        <w:t> </w:t>
      </w:r>
      <w:r w:rsidR="002A2040" w:rsidRPr="002A2040">
        <w:t>punktu widzenia rowerzystó</w:t>
      </w:r>
      <w:r w:rsidR="00743160">
        <w:t>w</w:t>
      </w:r>
      <w:r w:rsidR="00926935">
        <w:t xml:space="preserve"> m.in.</w:t>
      </w:r>
      <w:r w:rsidRPr="005515DC">
        <w:t xml:space="preserve"> MOR</w:t>
      </w:r>
      <w:r w:rsidR="00926935">
        <w:t>-y</w:t>
      </w:r>
      <w:r w:rsidRPr="005515DC">
        <w:t xml:space="preserve"> (</w:t>
      </w:r>
      <w:r w:rsidR="00A35BED" w:rsidRPr="0050542F">
        <w:t>Miejsca Obsługi Rowerzystów</w:t>
      </w:r>
      <w:r w:rsidRPr="0050542F">
        <w:t>), stacje naprawy rowerów, miejsca odpoczynku rowerzystów, s</w:t>
      </w:r>
      <w:r w:rsidR="009047FF" w:rsidRPr="005515DC">
        <w:t>tacje ładowan</w:t>
      </w:r>
      <w:r w:rsidRPr="005515DC">
        <w:t>ia rowerów, Skatepark, Dirtpark itp.</w:t>
      </w:r>
      <w:r w:rsidRPr="008829DA">
        <w:rPr>
          <w:rStyle w:val="Odwoanieprzypisudolnego"/>
          <w:rFonts w:ascii="Arial" w:hAnsi="Arial"/>
        </w:rPr>
        <w:footnoteReference w:id="127"/>
      </w:r>
      <w:r w:rsidRPr="005515DC">
        <w:t>.</w:t>
      </w:r>
    </w:p>
    <w:p w14:paraId="231A4C47" w14:textId="4F29DF79" w:rsidR="00CD5314" w:rsidRPr="005515DC" w:rsidRDefault="00CD5314" w:rsidP="00AD7A52">
      <w:pPr>
        <w:spacing w:after="0"/>
        <w:rPr>
          <w:shd w:val="clear" w:color="auto" w:fill="FFFFFF"/>
        </w:rPr>
      </w:pPr>
      <w:r w:rsidRPr="005515DC">
        <w:t>Na terenie województwa podkarpackiego brakuje zinwentaryzowanych elementów infrastruktury rowerowej. Jedynie na terenie Rzeszowa istnieje katalog sklepów</w:t>
      </w:r>
      <w:r w:rsidR="00FF5EC4">
        <w:t>,</w:t>
      </w:r>
      <w:r w:rsidR="00C57AAD">
        <w:t xml:space="preserve"> </w:t>
      </w:r>
      <w:r w:rsidRPr="005515DC">
        <w:t>serwisów rowerowych oraz parkingów rowerowych przedstawionych w</w:t>
      </w:r>
      <w:r w:rsidR="00C57AAD">
        <w:t xml:space="preserve"> </w:t>
      </w:r>
      <w:r w:rsidRPr="005515DC">
        <w:t>postaci interaktywnej mapy (</w:t>
      </w:r>
      <w:r w:rsidR="003F6325" w:rsidRPr="003F6325">
        <w:t>https://rowery.rzeszow.pl/interaktywna-mapa/</w:t>
      </w:r>
      <w:r w:rsidRPr="005515DC">
        <w:t>).</w:t>
      </w:r>
    </w:p>
    <w:p w14:paraId="5AAAA6A7" w14:textId="79DEBC12" w:rsidR="000E7935" w:rsidRPr="005515DC" w:rsidRDefault="00CD5314" w:rsidP="00B17ECF">
      <w:pPr>
        <w:spacing w:after="120"/>
      </w:pPr>
      <w:r w:rsidRPr="005515DC">
        <w:t xml:space="preserve">Z </w:t>
      </w:r>
      <w:r w:rsidR="00CE1578" w:rsidRPr="005515DC">
        <w:t>kolei inwentaryzacja</w:t>
      </w:r>
      <w:r w:rsidRPr="005515DC">
        <w:t xml:space="preserve"> oraz ocena infrastruktury rowerowej zlokalizowanej na</w:t>
      </w:r>
      <w:r w:rsidR="00A35BED" w:rsidRPr="005515DC">
        <w:t> </w:t>
      </w:r>
      <w:r w:rsidRPr="005515DC">
        <w:t xml:space="preserve">pozostałej części województwa podkarpackiego możliwe były dzięki zaangażowaniu do badania przedstawicieli poszczególnych gmin. </w:t>
      </w:r>
      <w:r w:rsidR="000E7935" w:rsidRPr="005515DC">
        <w:t>Do najczęściej występującej na terenie badanych gmin infrastruktury rowerowej zaliczono inne odcinki dróg, które mogą być bezpieczne i wygodnie wykorzystywane dla rowerzystów (71,1%), parkingi i stojaki rowerowe (63,2%), drogi publiczne o małym natężeniu ruchu samochodowego (59,2%) oraz miejsca odpoczynku rowerzystów (mała infrastruktura, ławki itd.) (54,0%).</w:t>
      </w:r>
    </w:p>
    <w:p w14:paraId="5FC83998" w14:textId="2AF1E7A5" w:rsidR="000E7935" w:rsidRPr="005515DC" w:rsidRDefault="00CD5314" w:rsidP="00B17ECF">
      <w:pPr>
        <w:spacing w:after="0"/>
      </w:pPr>
      <w:r w:rsidRPr="005515DC">
        <w:t>Z</w:t>
      </w:r>
      <w:r w:rsidR="000E7935" w:rsidRPr="005515DC">
        <w:t xml:space="preserve">decydowanie </w:t>
      </w:r>
      <w:r w:rsidR="00A35BED" w:rsidRPr="005515DC">
        <w:t xml:space="preserve">do </w:t>
      </w:r>
      <w:r w:rsidR="000E7935" w:rsidRPr="005515DC">
        <w:t xml:space="preserve">najrzadziej występującej infrastruktury rowerowej należą: </w:t>
      </w:r>
    </w:p>
    <w:p w14:paraId="1F566FC3" w14:textId="70E200D6" w:rsidR="000E7935" w:rsidRPr="0039185D" w:rsidRDefault="000E7935" w:rsidP="00C06476">
      <w:pPr>
        <w:pStyle w:val="Akapitzlist"/>
      </w:pPr>
      <w:r w:rsidRPr="0039185D">
        <w:t>Śluzy dla rowerów (część jezdni na wlocie skrzyżowania na całej szerokości jezdni lub wybranego pasa ruchu przeznaczona do zatrzymania rowerów w</w:t>
      </w:r>
      <w:r w:rsidR="00A35BED" w:rsidRPr="0039185D">
        <w:t> </w:t>
      </w:r>
      <w:r w:rsidRPr="0039185D">
        <w:t>celu zmiany kierunku jazdy lub ustąpienia pierwszeństwa) - 0,7%;</w:t>
      </w:r>
    </w:p>
    <w:p w14:paraId="520A42C3" w14:textId="77777777" w:rsidR="000E7935" w:rsidRPr="0039185D" w:rsidRDefault="000E7935" w:rsidP="00C06476">
      <w:pPr>
        <w:pStyle w:val="Akapitzlist"/>
      </w:pPr>
      <w:r w:rsidRPr="0039185D">
        <w:t>Kontrapasy rowerowe (wydzielony pas jezdni ulicy jednokierunkowej, przeznaczony dla ruchu określonej kategorii pojazdów w kierunku przeciwnym do obowiązującego pozostałe pojazdy) – 0,7%;</w:t>
      </w:r>
    </w:p>
    <w:p w14:paraId="48997F8F" w14:textId="038600CF" w:rsidR="00250DA0" w:rsidRPr="0039185D" w:rsidRDefault="000E7935" w:rsidP="00C06476">
      <w:pPr>
        <w:pStyle w:val="Akapitzlist"/>
      </w:pPr>
      <w:r w:rsidRPr="0039185D">
        <w:t>Velostrada (bezkolizyjna droga zaprojektowana i zbudowana specjalnie dla szybkiego ruchu rowerowego o nawierzchni asfaltowej) – 0,7%.</w:t>
      </w:r>
      <w:r w:rsidR="00250DA0" w:rsidRPr="005732F3">
        <w:rPr>
          <w:b/>
        </w:rPr>
        <w:t xml:space="preserve"> </w:t>
      </w:r>
    </w:p>
    <w:p w14:paraId="7C142B76" w14:textId="29F8C208" w:rsidR="00A770DF" w:rsidRDefault="00A770DF" w:rsidP="00AD7A52">
      <w:pPr>
        <w:pStyle w:val="Legenda"/>
        <w:spacing w:line="276" w:lineRule="auto"/>
      </w:pPr>
      <w:bookmarkStart w:id="120" w:name="_Toc90455828"/>
      <w:r>
        <w:lastRenderedPageBreak/>
        <w:t xml:space="preserve">Wykres </w:t>
      </w:r>
      <w:fldSimple w:instr=" SEQ Wykres \* ARABIC ">
        <w:r w:rsidR="004B0DE1">
          <w:rPr>
            <w:noProof/>
          </w:rPr>
          <w:t>14</w:t>
        </w:r>
      </w:fldSimple>
      <w:r>
        <w:t xml:space="preserve">. </w:t>
      </w:r>
      <w:r w:rsidRPr="00B172CB">
        <w:t>Lokalizacja poniższych elementów infrastruktury rowerowej w gminach.</w:t>
      </w:r>
      <w:bookmarkEnd w:id="120"/>
    </w:p>
    <w:p w14:paraId="05512997" w14:textId="77777777" w:rsidR="000E7935" w:rsidRPr="005515DC" w:rsidRDefault="000E7935" w:rsidP="00EC1028">
      <w:r w:rsidRPr="00C57AAD">
        <w:rPr>
          <w:noProof/>
          <w:lang w:eastAsia="pl-PL"/>
        </w:rPr>
        <w:drawing>
          <wp:inline distT="0" distB="0" distL="0" distR="0" wp14:anchorId="70592A5B" wp14:editId="354881A8">
            <wp:extent cx="6032665" cy="7908966"/>
            <wp:effectExtent l="0" t="0" r="6350" b="15875"/>
            <wp:docPr id="14" name="Wykres 14" descr="Czy na terenie gminy, którą Pan/i reprezentuje zlokalizowane są poniższe elementy infrastruktury rowerowej:"/>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5B529C0" w14:textId="77777777" w:rsidR="000E7935" w:rsidRPr="00AD7A52" w:rsidRDefault="000E7935" w:rsidP="00EC1028">
      <w:pPr>
        <w:pStyle w:val="rdo0"/>
        <w:spacing w:line="360" w:lineRule="auto"/>
        <w:rPr>
          <w:color w:val="auto"/>
          <w:sz w:val="20"/>
          <w:szCs w:val="16"/>
        </w:rPr>
      </w:pPr>
      <w:r w:rsidRPr="00AD7A52">
        <w:rPr>
          <w:color w:val="auto"/>
          <w:sz w:val="20"/>
          <w:szCs w:val="16"/>
        </w:rPr>
        <w:t>Źródło: opracowanie własne na podstawie badania CATI z przedstawicielami gmin (n=152)</w:t>
      </w:r>
    </w:p>
    <w:p w14:paraId="620F5E73" w14:textId="313131F4" w:rsidR="000E7935" w:rsidRPr="005515DC" w:rsidRDefault="000E7935" w:rsidP="00EC1028">
      <w:pPr>
        <w:spacing w:after="120"/>
      </w:pPr>
      <w:r w:rsidRPr="005515DC">
        <w:lastRenderedPageBreak/>
        <w:t xml:space="preserve">Na terenie gmin </w:t>
      </w:r>
      <w:r w:rsidR="00FF5EC4">
        <w:t xml:space="preserve">województwa podkarpackiego, których przedstawiciele wzięli udział w badaniu ankietowym </w:t>
      </w:r>
      <w:r w:rsidRPr="005515DC">
        <w:t>znajduj</w:t>
      </w:r>
      <w:r w:rsidR="00895FF8" w:rsidRPr="005515DC">
        <w:t>ą</w:t>
      </w:r>
      <w:r w:rsidRPr="005515DC">
        <w:t xml:space="preserve"> się głównie odcinki, które mogą być bezpiecznie i</w:t>
      </w:r>
      <w:r w:rsidR="007D45D6">
        <w:t> </w:t>
      </w:r>
      <w:r w:rsidRPr="005515DC">
        <w:t>wygodnie wykorzystywane przez rowerzystów – 60,2% ankietowanych wskazało, że</w:t>
      </w:r>
      <w:r w:rsidR="007D45D6">
        <w:t> </w:t>
      </w:r>
      <w:r w:rsidRPr="005515DC">
        <w:t>na terenie reprezentowanej przez nich gminy znajduje się co najmniej 10</w:t>
      </w:r>
      <w:r w:rsidR="007D45D6">
        <w:t> </w:t>
      </w:r>
      <w:r w:rsidRPr="005515DC">
        <w:t>kilometrów takiej infrastruktury. 22,4% osób wskazało zaś, że na terenie ich gminy znajduje się co najmniej 10 sztuk parkingów lub stojaków rowerowych. Do najmniej licznej infrastruktury należą drogi łączone dla rowerów i pieszych, ciągi piesze z</w:t>
      </w:r>
      <w:r w:rsidR="007D45D6">
        <w:t> </w:t>
      </w:r>
      <w:r w:rsidRPr="005515DC">
        <w:t>dopuszczeniem ruchu rowerowego oraz szlaki rowerowe (w tym typ VELO)</w:t>
      </w:r>
      <w:r w:rsidR="00344932">
        <w:rPr>
          <w:rStyle w:val="Odwoanieprzypisudolnego"/>
        </w:rPr>
        <w:footnoteReference w:id="128"/>
      </w:r>
      <w:r w:rsidRPr="005515DC">
        <w:t>.</w:t>
      </w:r>
    </w:p>
    <w:p w14:paraId="434FF12B" w14:textId="22C4ABD1" w:rsidR="000E7935" w:rsidRPr="005515DC" w:rsidRDefault="000E7935" w:rsidP="00EC1028">
      <w:pPr>
        <w:spacing w:after="120"/>
      </w:pPr>
      <w:r w:rsidRPr="005515DC">
        <w:rPr>
          <w:szCs w:val="24"/>
        </w:rPr>
        <w:t>Spośród wymienionych niżej elementów infrastruktury rowerowej najlepiej ocenione zostały urządzenia zabezpieczające przed nielegalnym wjazdem samochodów na</w:t>
      </w:r>
      <w:r w:rsidR="00FF5EC4">
        <w:rPr>
          <w:szCs w:val="24"/>
        </w:rPr>
        <w:t> </w:t>
      </w:r>
      <w:r w:rsidRPr="005515DC">
        <w:rPr>
          <w:szCs w:val="24"/>
        </w:rPr>
        <w:t xml:space="preserve">drogi/ trasy/szlaki przeznaczone dla rowerów (66,6% ocen 8-10), drogi rowerowe (60,4% ocen 8-10), </w:t>
      </w:r>
      <w:r w:rsidRPr="0039185D">
        <w:rPr>
          <w:szCs w:val="24"/>
        </w:rPr>
        <w:t>pasy ruchu dla rowerów (45,5% ocen 8-10), miejsca odpoczynku (mała infrastruktura, ławki itp.) rowerzystów</w:t>
      </w:r>
      <w:r w:rsidRPr="005515DC">
        <w:rPr>
          <w:szCs w:val="24"/>
        </w:rPr>
        <w:t xml:space="preserve"> (45,1% ocen 8-10) oraz skrzyżowania z</w:t>
      </w:r>
      <w:r w:rsidR="00135975" w:rsidRPr="005515DC">
        <w:rPr>
          <w:szCs w:val="24"/>
        </w:rPr>
        <w:t> </w:t>
      </w:r>
      <w:r w:rsidRPr="005515DC">
        <w:rPr>
          <w:szCs w:val="24"/>
        </w:rPr>
        <w:t>drogami dla rowerów (43,8% ocen 8-10).</w:t>
      </w:r>
      <w:r w:rsidR="00FF5EC4">
        <w:t xml:space="preserve"> Z kolei n</w:t>
      </w:r>
      <w:r w:rsidRPr="005515DC">
        <w:t>ajniżej oceniono regionalną trasę rowerową</w:t>
      </w:r>
      <w:r w:rsidR="002A2040">
        <w:t xml:space="preserve"> (RTR)</w:t>
      </w:r>
      <w:r w:rsidRPr="005515DC">
        <w:t xml:space="preserve"> (23,1% ocen 1-3) oraz ciąg pieszy z</w:t>
      </w:r>
      <w:r w:rsidR="00BC0ABA">
        <w:t xml:space="preserve"> </w:t>
      </w:r>
      <w:r w:rsidRPr="005515DC">
        <w:t>dopuszczeniem ruchu rowerowego (26,7% ocen 1-3)</w:t>
      </w:r>
      <w:r w:rsidR="00344932">
        <w:rPr>
          <w:rStyle w:val="Odwoanieprzypisudolnego"/>
        </w:rPr>
        <w:footnoteReference w:id="129"/>
      </w:r>
      <w:r w:rsidRPr="005515DC">
        <w:t>.</w:t>
      </w:r>
    </w:p>
    <w:p w14:paraId="33F13612" w14:textId="3998BD46" w:rsidR="000E7935" w:rsidRPr="005515DC" w:rsidRDefault="000E7935" w:rsidP="00EC1028">
      <w:pPr>
        <w:spacing w:after="120"/>
      </w:pPr>
      <w:r w:rsidRPr="005515DC">
        <w:t xml:space="preserve">Większość przedstawicieli gmin wskazała, że w ciągu najbliższych 5 lat nie planują utworzenia nowych elementów infrastruktury rowerowej. </w:t>
      </w:r>
      <w:r w:rsidR="00FF5EC4">
        <w:t>Jednakże w</w:t>
      </w:r>
      <w:r w:rsidRPr="005515DC">
        <w:t>śród infrastruktury, która powstanie, wskazano głównie na miejsca odpoczynku rowerzystów (48,0%), parkingi i stojaki rowerowe (47,4%)</w:t>
      </w:r>
      <w:r w:rsidR="00FF5EC4">
        <w:t xml:space="preserve"> oraz</w:t>
      </w:r>
      <w:r w:rsidRPr="005515DC">
        <w:t xml:space="preserve"> drogi rowerowe (40,8%)</w:t>
      </w:r>
      <w:r w:rsidR="00FF5EC4">
        <w:t xml:space="preserve">. </w:t>
      </w:r>
      <w:r w:rsidRPr="005515DC">
        <w:t>Do najrzadziej planowanych inwestycji w infrastrukturę rowerową należą śluzy dla rowerów, kontrapasy rowerowe, Velostrada oraz pochylnie, kładki i tunele dla rowerów</w:t>
      </w:r>
      <w:r w:rsidR="00344932">
        <w:rPr>
          <w:rStyle w:val="Odwoanieprzypisudolnego"/>
        </w:rPr>
        <w:footnoteReference w:id="130"/>
      </w:r>
      <w:r w:rsidRPr="005515DC">
        <w:t>.</w:t>
      </w:r>
    </w:p>
    <w:p w14:paraId="2CAEC24A" w14:textId="2D10E742" w:rsidR="009047FF" w:rsidRPr="0050542F" w:rsidRDefault="004D4285" w:rsidP="00EC1028">
      <w:r>
        <w:t xml:space="preserve">O identyfikację istniejącej infrastruktury rowerowej poproszeni zostali również przedsiębiorcy uczestniczący w badaniach ankietowych. </w:t>
      </w:r>
      <w:r w:rsidR="009047FF" w:rsidRPr="0050542F">
        <w:t>Do najrzadziej występującej obok przedsiębiorstw infrastruktury należą regionalna trasa rowerowa</w:t>
      </w:r>
      <w:r w:rsidR="009047FF" w:rsidRPr="005515DC">
        <w:t>, pochylnie, windy, kładki i tunele dla rowerów</w:t>
      </w:r>
      <w:r w:rsidR="00FF5EC4">
        <w:t xml:space="preserve"> oraz </w:t>
      </w:r>
      <w:r w:rsidR="009047FF" w:rsidRPr="005515DC">
        <w:t>pasy ruchu dla rowerów</w:t>
      </w:r>
      <w:r w:rsidR="00344932">
        <w:rPr>
          <w:rStyle w:val="Odwoanieprzypisudolnego"/>
        </w:rPr>
        <w:footnoteReference w:id="131"/>
      </w:r>
      <w:r w:rsidR="009047FF" w:rsidRPr="0050542F">
        <w:t>.</w:t>
      </w:r>
    </w:p>
    <w:p w14:paraId="5AB3541D" w14:textId="77777777" w:rsidR="009047FF" w:rsidRPr="005515DC" w:rsidRDefault="009047FF" w:rsidP="00EC1028">
      <w:pPr>
        <w:pStyle w:val="Bezodstpw"/>
        <w:spacing w:line="360" w:lineRule="auto"/>
      </w:pPr>
    </w:p>
    <w:p w14:paraId="3BF58E20" w14:textId="565A2B34" w:rsidR="009047FF" w:rsidRPr="007E5003" w:rsidRDefault="009047FF" w:rsidP="00C06476">
      <w:pPr>
        <w:pStyle w:val="Nagwek3"/>
      </w:pPr>
      <w:bookmarkStart w:id="121" w:name="_Toc125532218"/>
      <w:r w:rsidRPr="00C4207D">
        <w:lastRenderedPageBreak/>
        <w:t>Ocena infrastruktury rowerowej na terenie województwa podkarpackiego</w:t>
      </w:r>
      <w:bookmarkEnd w:id="121"/>
    </w:p>
    <w:p w14:paraId="687EA362" w14:textId="1A47B117" w:rsidR="000E7935" w:rsidRPr="005515DC" w:rsidRDefault="000E7935" w:rsidP="00EC1028">
      <w:r w:rsidRPr="005515DC">
        <w:t>Przedstawiciele gmin byli podzieleni w kwestii poziomu utrzymania infrastruktury rowerowej oraz zrealizowanych remontów i modernizacji. 31,5% badanych oceniło poziom infrastruktury i zrealizowane remonty dobrze lub bardzo dobrze. Niespełna co</w:t>
      </w:r>
      <w:r w:rsidR="00AE095D" w:rsidRPr="005515DC">
        <w:t> </w:t>
      </w:r>
      <w:r w:rsidRPr="005515DC">
        <w:t>czwarty badany ocenił ten poziom średnio (23,0%) lub źle (24,3%).</w:t>
      </w:r>
    </w:p>
    <w:p w14:paraId="5D4EE1DB" w14:textId="4B618111" w:rsidR="000E7935" w:rsidRPr="005515DC" w:rsidRDefault="000E7935" w:rsidP="00EC1028">
      <w:r w:rsidRPr="005515DC">
        <w:t>Złe oceny wynikały głównie z braku infrastruktury rowerowej, braku funduszy na jej stworzenie lub utrzymanie oraz braku sieci transportu rowerowego. W gminach, gdzie taka infrastruktura występuje, jest ona oceniana raczej dobrze – jej stan jest na</w:t>
      </w:r>
      <w:r w:rsidR="007D45D6">
        <w:t> </w:t>
      </w:r>
      <w:r w:rsidRPr="005515DC">
        <w:t>bieżąco monitorowany, a w razie konieczności przeprowadzana jest modernizacja.</w:t>
      </w:r>
    </w:p>
    <w:p w14:paraId="61F5FEE3" w14:textId="3DE6B3A8" w:rsidR="00A770DF" w:rsidRDefault="00A770DF" w:rsidP="00EC1028">
      <w:pPr>
        <w:pStyle w:val="Legenda"/>
        <w:spacing w:line="360" w:lineRule="auto"/>
      </w:pPr>
      <w:bookmarkStart w:id="122" w:name="_Toc90455829"/>
      <w:r>
        <w:t xml:space="preserve">Wykres </w:t>
      </w:r>
      <w:fldSimple w:instr=" SEQ Wykres \* ARABIC ">
        <w:r w:rsidR="004B0DE1">
          <w:rPr>
            <w:noProof/>
          </w:rPr>
          <w:t>15</w:t>
        </w:r>
      </w:fldSimple>
      <w:r>
        <w:t xml:space="preserve">. </w:t>
      </w:r>
      <w:r w:rsidRPr="00DF74A8">
        <w:t>Ocena poziomu utrzymania infrastruktury rowerowej oraz zrealizowanych remontów i modernizacji</w:t>
      </w:r>
      <w:r>
        <w:t>.</w:t>
      </w:r>
      <w:bookmarkEnd w:id="122"/>
    </w:p>
    <w:p w14:paraId="24B88DD6" w14:textId="77777777" w:rsidR="000E7935" w:rsidRPr="005515DC" w:rsidRDefault="000E7935" w:rsidP="00EC1028">
      <w:r w:rsidRPr="005515DC">
        <w:rPr>
          <w:noProof/>
          <w:color w:val="C00000"/>
          <w:lang w:eastAsia="pl-PL"/>
        </w:rPr>
        <w:drawing>
          <wp:inline distT="0" distB="0" distL="0" distR="0" wp14:anchorId="3B5E9FE3" wp14:editId="5644ABAE">
            <wp:extent cx="5747385" cy="2286000"/>
            <wp:effectExtent l="0" t="0" r="24765" b="19050"/>
            <wp:docPr id="12" name="Wykres 28" descr="Przykładowy wykres słupkowy przedstawia przykładowy sposób prezentacji danych - wykres podzielony jest na kategorie oraz serie, każdy słupek przyporządkowany do danej serii ma inny kolor - niebieski, czerwony oraz zieony."/>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726003D" w14:textId="5285EECD" w:rsidR="000E7935" w:rsidRPr="00AD7A52" w:rsidRDefault="000E7935" w:rsidP="00EC1028">
      <w:pPr>
        <w:pStyle w:val="rdo0"/>
        <w:spacing w:line="360" w:lineRule="auto"/>
        <w:rPr>
          <w:color w:val="auto"/>
          <w:sz w:val="20"/>
          <w:szCs w:val="16"/>
        </w:rPr>
      </w:pPr>
      <w:r w:rsidRPr="00AD7A52">
        <w:rPr>
          <w:color w:val="auto"/>
          <w:sz w:val="20"/>
          <w:szCs w:val="16"/>
        </w:rPr>
        <w:t>Źródło: opracowanie własne na podstawie badania CATI z przedstawicielami gmin (n=152)</w:t>
      </w:r>
      <w:r w:rsidR="00250DA0" w:rsidRPr="00AD7A52">
        <w:rPr>
          <w:color w:val="auto"/>
          <w:sz w:val="20"/>
          <w:szCs w:val="16"/>
        </w:rPr>
        <w:t>.</w:t>
      </w:r>
    </w:p>
    <w:p w14:paraId="67E41886" w14:textId="39E71DA8" w:rsidR="000E7935" w:rsidRPr="0050542F" w:rsidRDefault="00970F91" w:rsidP="00EC1028">
      <w:r>
        <w:t>Z kolei o</w:t>
      </w:r>
      <w:r w:rsidR="000E7935" w:rsidRPr="005515DC">
        <w:t>rganizacja przewozu rowerów w transporcie zbiorowym oceniana</w:t>
      </w:r>
      <w:r>
        <w:t xml:space="preserve"> jest przez przedstawicieli gmin</w:t>
      </w:r>
      <w:r w:rsidR="000E7935" w:rsidRPr="005515DC">
        <w:t xml:space="preserve"> raczej </w:t>
      </w:r>
      <w:r>
        <w:t>negatywnie</w:t>
      </w:r>
      <w:r w:rsidR="008E174A">
        <w:t xml:space="preserve">, co potwierdza około </w:t>
      </w:r>
      <w:r w:rsidR="000E7935" w:rsidRPr="005515DC">
        <w:t>38,2%</w:t>
      </w:r>
      <w:r w:rsidR="008E174A">
        <w:t xml:space="preserve"> respondentów</w:t>
      </w:r>
      <w:r w:rsidR="000E7935" w:rsidRPr="005515DC">
        <w:t xml:space="preserve">. 17,8% </w:t>
      </w:r>
      <w:r>
        <w:t>badanych przyznało ocenę Ani dobrze, ani źle</w:t>
      </w:r>
      <w:r w:rsidR="000E7935" w:rsidRPr="005515DC">
        <w:t>, zaś jedynie 9,9% dobrze lub bardzo dobrze.</w:t>
      </w:r>
    </w:p>
    <w:p w14:paraId="348DA9E4" w14:textId="72698EE5" w:rsidR="000E7935" w:rsidRPr="005515DC" w:rsidRDefault="00970F91" w:rsidP="00EC1028">
      <w:r>
        <w:t>Negatywna</w:t>
      </w:r>
      <w:r w:rsidRPr="005515DC">
        <w:t xml:space="preserve"> </w:t>
      </w:r>
      <w:r w:rsidR="000E7935" w:rsidRPr="005515DC">
        <w:t>ocena wynika głównie z braku funduszy na zorganizowanie takiego przewozu, słabo rozwiniętej sieci komunikacyjnej, braku miejsca w środkach transportu zbiorowego, braku przystosowania transportu zbiorowego do przewozu rowerów oraz braku punktów przesiadkowych.</w:t>
      </w:r>
    </w:p>
    <w:p w14:paraId="0DE89133" w14:textId="0B2C298E" w:rsidR="00A770DF" w:rsidRDefault="00A770DF" w:rsidP="00EC1028">
      <w:pPr>
        <w:pStyle w:val="Legenda"/>
        <w:spacing w:line="360" w:lineRule="auto"/>
      </w:pPr>
      <w:bookmarkStart w:id="123" w:name="_Toc90455830"/>
      <w:r>
        <w:lastRenderedPageBreak/>
        <w:t xml:space="preserve">Wykres </w:t>
      </w:r>
      <w:fldSimple w:instr=" SEQ Wykres \* ARABIC ">
        <w:r w:rsidR="004B0DE1">
          <w:rPr>
            <w:noProof/>
          </w:rPr>
          <w:t>16</w:t>
        </w:r>
      </w:fldSimple>
      <w:r>
        <w:t xml:space="preserve">. </w:t>
      </w:r>
      <w:r w:rsidRPr="0004391E">
        <w:t>Ocena organizacji przewozu rowerów w transporcie zbiorowym na terenie gminy.</w:t>
      </w:r>
      <w:bookmarkEnd w:id="123"/>
    </w:p>
    <w:p w14:paraId="65981961" w14:textId="77777777" w:rsidR="000E7935" w:rsidRPr="005515DC" w:rsidRDefault="000E7935" w:rsidP="00EC1028">
      <w:r w:rsidRPr="005515DC">
        <w:rPr>
          <w:noProof/>
          <w:color w:val="C00000"/>
          <w:lang w:eastAsia="pl-PL"/>
        </w:rPr>
        <w:drawing>
          <wp:inline distT="0" distB="0" distL="0" distR="0" wp14:anchorId="06B32230" wp14:editId="2C7FB096">
            <wp:extent cx="5752214" cy="2764465"/>
            <wp:effectExtent l="0" t="0" r="20320" b="17145"/>
            <wp:docPr id="13" name="Wykres 28" descr="Przykładowy wykres słupkowy przedstawia przykładowy sposób prezentacji danych - wykres podzielony jest na kategorie oraz serie, każdy słupek przyporządkowany do danej serii ma inny kolor - niebieski, czerwony oraz zieony."/>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7127D53" w14:textId="77777777" w:rsidR="000E7935" w:rsidRPr="00AD7A52" w:rsidRDefault="000E7935" w:rsidP="00EC1028">
      <w:pPr>
        <w:pStyle w:val="rdo0"/>
        <w:spacing w:line="360" w:lineRule="auto"/>
        <w:rPr>
          <w:color w:val="auto"/>
          <w:sz w:val="20"/>
          <w:szCs w:val="16"/>
        </w:rPr>
      </w:pPr>
      <w:r w:rsidRPr="00AD7A52">
        <w:rPr>
          <w:color w:val="auto"/>
          <w:sz w:val="20"/>
          <w:szCs w:val="16"/>
        </w:rPr>
        <w:t>Źródło: opracowanie własne na podstawie badania CATI z przedstawicielami gmin (n=152)</w:t>
      </w:r>
    </w:p>
    <w:p w14:paraId="23F59619" w14:textId="019C7FAC" w:rsidR="000E7935" w:rsidRPr="0050542F" w:rsidRDefault="000E7935" w:rsidP="00EC1028">
      <w:r w:rsidRPr="005515DC">
        <w:t>P</w:t>
      </w:r>
      <w:r w:rsidR="00970F91">
        <w:t>onad p</w:t>
      </w:r>
      <w:r w:rsidRPr="005515DC">
        <w:t xml:space="preserve">ołowa ankietowanych (50,7%) </w:t>
      </w:r>
      <w:r w:rsidR="00970F91">
        <w:t xml:space="preserve">negatywnie </w:t>
      </w:r>
      <w:r w:rsidRPr="005515DC">
        <w:t>oceniła organ</w:t>
      </w:r>
      <w:r w:rsidRPr="0050542F">
        <w:t>izację miejsc do</w:t>
      </w:r>
      <w:r w:rsidR="00970F91">
        <w:t> </w:t>
      </w:r>
      <w:r w:rsidRPr="0050542F">
        <w:t xml:space="preserve">pozostawienia roweru (np. parking </w:t>
      </w:r>
      <w:r w:rsidR="004C193F">
        <w:t>B</w:t>
      </w:r>
      <w:r w:rsidRPr="0050542F">
        <w:t>ike</w:t>
      </w:r>
      <w:r w:rsidR="004C193F">
        <w:t xml:space="preserve"> </w:t>
      </w:r>
      <w:r w:rsidRPr="0050542F">
        <w:t>&amp;</w:t>
      </w:r>
      <w:r w:rsidR="004C193F">
        <w:t xml:space="preserve"> R</w:t>
      </w:r>
      <w:r w:rsidRPr="0050542F">
        <w:t xml:space="preserve">ide) na terenie reprezentowanej gminy. </w:t>
      </w:r>
      <w:r w:rsidR="00970F91">
        <w:t>Pozytywnie</w:t>
      </w:r>
      <w:r w:rsidRPr="0050542F">
        <w:t xml:space="preserve"> organizację takich miejsc oceniło jedynie 19,8% badanych.</w:t>
      </w:r>
    </w:p>
    <w:p w14:paraId="7B9A58E3" w14:textId="78E349D5" w:rsidR="00A770DF" w:rsidRDefault="00A770DF" w:rsidP="00EC1028">
      <w:pPr>
        <w:pStyle w:val="Legenda"/>
        <w:spacing w:line="360" w:lineRule="auto"/>
      </w:pPr>
      <w:bookmarkStart w:id="124" w:name="_Toc90455831"/>
      <w:r>
        <w:t xml:space="preserve">Wykres </w:t>
      </w:r>
      <w:fldSimple w:instr=" SEQ Wykres \* ARABIC ">
        <w:r w:rsidR="004B0DE1">
          <w:rPr>
            <w:noProof/>
          </w:rPr>
          <w:t>17</w:t>
        </w:r>
      </w:fldSimple>
      <w:r>
        <w:t xml:space="preserve">. </w:t>
      </w:r>
      <w:r w:rsidRPr="00A15FAC">
        <w:t>Ocena organizacji miejsc do pozostawienia roweru na terenie gminy (np. miejsca typu Bike &amp; Ride).</w:t>
      </w:r>
      <w:bookmarkEnd w:id="124"/>
    </w:p>
    <w:p w14:paraId="5705AAB5" w14:textId="77777777" w:rsidR="000E7935" w:rsidRPr="005515DC" w:rsidRDefault="000E7935" w:rsidP="00EC1028">
      <w:r w:rsidRPr="005515DC">
        <w:rPr>
          <w:noProof/>
          <w:color w:val="C00000"/>
          <w:lang w:eastAsia="pl-PL"/>
        </w:rPr>
        <w:drawing>
          <wp:inline distT="0" distB="0" distL="0" distR="0" wp14:anchorId="3F098E19" wp14:editId="6EA97CC7">
            <wp:extent cx="5752214" cy="3083442"/>
            <wp:effectExtent l="0" t="0" r="20320" b="22225"/>
            <wp:docPr id="10" name="Wykres 28" descr="Przykładowy wykres słupkowy przedstawia przykładowy sposób prezentacji danych - wykres podzielony jest na kategorie oraz serie, każdy słupek przyporządkowany do danej serii ma inny kolor - niebieski, czerwony oraz zieony."/>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F72B800" w14:textId="78592056" w:rsidR="000E7935" w:rsidRPr="00AD7A52" w:rsidRDefault="000E7935" w:rsidP="00EC1028">
      <w:pPr>
        <w:pStyle w:val="rdo0"/>
        <w:spacing w:line="360" w:lineRule="auto"/>
        <w:rPr>
          <w:color w:val="auto"/>
          <w:sz w:val="20"/>
          <w:szCs w:val="16"/>
        </w:rPr>
      </w:pPr>
      <w:r w:rsidRPr="00AD7A52">
        <w:rPr>
          <w:color w:val="auto"/>
          <w:sz w:val="20"/>
          <w:szCs w:val="16"/>
        </w:rPr>
        <w:t>Źródło: opracowanie własne na podstawie badania CATI z przedstawicielami gmin (n=152)</w:t>
      </w:r>
      <w:r w:rsidR="00250DA0" w:rsidRPr="00AD7A52">
        <w:rPr>
          <w:color w:val="auto"/>
          <w:sz w:val="20"/>
          <w:szCs w:val="16"/>
        </w:rPr>
        <w:t>.</w:t>
      </w:r>
    </w:p>
    <w:p w14:paraId="580AEB9F" w14:textId="3619DB55" w:rsidR="00970F91" w:rsidRDefault="00970F91" w:rsidP="00EC1028">
      <w:r>
        <w:lastRenderedPageBreak/>
        <w:t xml:space="preserve">O ocenę </w:t>
      </w:r>
      <w:r w:rsidRPr="005515DC">
        <w:t xml:space="preserve">infrastruktury rowerowej </w:t>
      </w:r>
      <w:r>
        <w:t xml:space="preserve">poproszeni zostali również przedsiębiorcy prowadzący działalność </w:t>
      </w:r>
      <w:r w:rsidRPr="005515DC">
        <w:t>na terenie województwa podkarpackiego</w:t>
      </w:r>
      <w:r>
        <w:t>. Jak wynika z analizy wyników badania CAWI - w</w:t>
      </w:r>
      <w:r w:rsidR="000E7935" w:rsidRPr="005515DC">
        <w:t xml:space="preserve"> obrębie reprezentowanych przedsiębiorstw znajdują się głównie miejsca odpoczynku rowerzystów (mała infrastruktura, ławki itp.) (50,0%), parkingi i stojaki rowerowe (49,0%) oraz inne odcinki, które mogą być bezpiecznie i wygodnie wykorzystywane przez rowerzystów (46,0%)</w:t>
      </w:r>
      <w:r>
        <w:rPr>
          <w:rStyle w:val="Odwoanieprzypisudolnego"/>
        </w:rPr>
        <w:footnoteReference w:id="132"/>
      </w:r>
      <w:r w:rsidR="000E7935" w:rsidRPr="005515DC">
        <w:t>.</w:t>
      </w:r>
      <w:r w:rsidR="001841A3">
        <w:t xml:space="preserve"> </w:t>
      </w:r>
    </w:p>
    <w:p w14:paraId="1C37452F" w14:textId="3E858AAE" w:rsidR="000E7935" w:rsidRDefault="000E7935" w:rsidP="00EC1028">
      <w:r w:rsidRPr="005515DC">
        <w:t xml:space="preserve">Przedsiębiorcy </w:t>
      </w:r>
      <w:r w:rsidR="0003662D">
        <w:t>prowadzący działalność na terenie</w:t>
      </w:r>
      <w:r w:rsidR="0003662D" w:rsidRPr="005515DC">
        <w:t xml:space="preserve"> </w:t>
      </w:r>
      <w:r w:rsidRPr="005515DC">
        <w:t>województw</w:t>
      </w:r>
      <w:r w:rsidR="0003662D">
        <w:t>a</w:t>
      </w:r>
      <w:r w:rsidRPr="005515DC">
        <w:t xml:space="preserve"> podkarpackie</w:t>
      </w:r>
      <w:r w:rsidR="0003662D">
        <w:t>go</w:t>
      </w:r>
      <w:r w:rsidRPr="005515DC">
        <w:t xml:space="preserve"> najlepiej ocenili drogi rowerowe (78,4% ocen 8-10), skrzyżowania z drogami dla</w:t>
      </w:r>
      <w:r w:rsidR="009857C9">
        <w:t> </w:t>
      </w:r>
      <w:r w:rsidRPr="005515DC">
        <w:t xml:space="preserve">rowerów (73,9% ocen 8-10), drogi łączone dla rowerów (70,6% ocen 8-10), strefy zamieszkania (70,3% ocen 8-10), </w:t>
      </w:r>
      <w:r w:rsidR="00AE095D" w:rsidRPr="005515DC">
        <w:t xml:space="preserve">Wschodni Szlak Rowerowy Green Velo </w:t>
      </w:r>
      <w:r w:rsidRPr="005515DC">
        <w:t>(97,4%</w:t>
      </w:r>
      <w:r w:rsidR="009857C9">
        <w:t> </w:t>
      </w:r>
      <w:r w:rsidRPr="005515DC">
        <w:t>ocen 8-10), miejsca obsługi rowerzystów (70,0% ocen 8-10) oraz odpowiednie oświetlenie dróg/ tras/ szlaków rowerowych (73,1% ocen 8</w:t>
      </w:r>
      <w:r w:rsidR="007D45D6">
        <w:noBreakHyphen/>
      </w:r>
      <w:r w:rsidRPr="005515DC">
        <w:t>10).</w:t>
      </w:r>
      <w:r w:rsidR="00970F91">
        <w:t xml:space="preserve"> Wysoko</w:t>
      </w:r>
      <w:r w:rsidRPr="005515DC">
        <w:t xml:space="preserve"> oceniono odporność na warunki atmosferyczne (59,0% ocen 8-10), widoczność dróg (59,0% ocen 8-10), możliwość pokonywania zakrętów (57,0% ocen 8-10) oraz wygod</w:t>
      </w:r>
      <w:r w:rsidR="00AE095D" w:rsidRPr="005515DC">
        <w:t>ę</w:t>
      </w:r>
      <w:r w:rsidRPr="005515DC">
        <w:t xml:space="preserve"> użytkowania (58,0% ocen 8-10).</w:t>
      </w:r>
      <w:r w:rsidR="00970F91">
        <w:t xml:space="preserve"> </w:t>
      </w:r>
      <w:r w:rsidRPr="005515DC">
        <w:t>Złe oceny nie wynikają ze złego stanu infrastruktury, a faktu, że taka infrastruktura w</w:t>
      </w:r>
      <w:r w:rsidR="009E2265">
        <w:t xml:space="preserve"> </w:t>
      </w:r>
      <w:r w:rsidRPr="005515DC">
        <w:t>ogóle nie występuje</w:t>
      </w:r>
      <w:r w:rsidR="001841A3">
        <w:rPr>
          <w:rStyle w:val="Odwoanieprzypisudolnego"/>
        </w:rPr>
        <w:footnoteReference w:id="133"/>
      </w:r>
      <w:r w:rsidRPr="005515DC">
        <w:t>.</w:t>
      </w:r>
    </w:p>
    <w:p w14:paraId="14A516E8" w14:textId="77777777" w:rsidR="00970F91" w:rsidRDefault="00970F91" w:rsidP="00EC1028"/>
    <w:p w14:paraId="40ED72D8" w14:textId="084BACE8" w:rsidR="00970F91" w:rsidRPr="005515DC" w:rsidRDefault="00970F91" w:rsidP="00EC1028">
      <w:r>
        <w:rPr>
          <w:noProof/>
          <w:lang w:eastAsia="pl-PL"/>
        </w:rPr>
        <w:drawing>
          <wp:inline distT="0" distB="0" distL="0" distR="0" wp14:anchorId="5A34F9C0" wp14:editId="3B29B0AA">
            <wp:extent cx="5454503" cy="2385049"/>
            <wp:effectExtent l="0" t="0" r="0" b="0"/>
            <wp:docPr id="29" name="Obraz 29" descr="Obraz przedstawia samochód rowerzystę i samochód cięża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Obraz przedstawia samochód rowerzystę i samochód ciężarowy"/>
                    <pic:cNvPicPr/>
                  </pic:nvPicPr>
                  <pic:blipFill rotWithShape="1">
                    <a:blip r:embed="rId75" cstate="print">
                      <a:clrChange>
                        <a:clrFrom>
                          <a:srgbClr val="FFFDE4"/>
                        </a:clrFrom>
                        <a:clrTo>
                          <a:srgbClr val="FFFDE4">
                            <a:alpha val="0"/>
                          </a:srgbClr>
                        </a:clrTo>
                      </a:clrChange>
                      <a:duotone>
                        <a:schemeClr val="accent3">
                          <a:shade val="45000"/>
                          <a:satMod val="135000"/>
                        </a:schemeClr>
                        <a:prstClr val="white"/>
                      </a:duotone>
                      <a:extLst>
                        <a:ext uri="{BEBA8EAE-BF5A-486C-A8C5-ECC9F3942E4B}">
                          <a14:imgProps xmlns:a14="http://schemas.microsoft.com/office/drawing/2010/main">
                            <a14:imgLayer r:embed="rId76">
                              <a14:imgEffect>
                                <a14:sharpenSoften amount="25000"/>
                              </a14:imgEffect>
                              <a14:imgEffect>
                                <a14:colorTemperature colorTemp="9500"/>
                              </a14:imgEffect>
                              <a14:imgEffect>
                                <a14:saturation sat="375000"/>
                              </a14:imgEffect>
                            </a14:imgLayer>
                          </a14:imgProps>
                        </a:ext>
                        <a:ext uri="{28A0092B-C50C-407E-A947-70E740481C1C}">
                          <a14:useLocalDpi xmlns:a14="http://schemas.microsoft.com/office/drawing/2010/main"/>
                        </a:ext>
                      </a:extLst>
                    </a:blip>
                    <a:srcRect/>
                    <a:stretch/>
                  </pic:blipFill>
                  <pic:spPr bwMode="auto">
                    <a:xfrm>
                      <a:off x="0" y="0"/>
                      <a:ext cx="5452491" cy="2384169"/>
                    </a:xfrm>
                    <a:prstGeom prst="rect">
                      <a:avLst/>
                    </a:prstGeom>
                    <a:ln>
                      <a:noFill/>
                    </a:ln>
                    <a:extLst>
                      <a:ext uri="{53640926-AAD7-44D8-BBD7-CCE9431645EC}">
                        <a14:shadowObscured xmlns:a14="http://schemas.microsoft.com/office/drawing/2010/main"/>
                      </a:ext>
                    </a:extLst>
                  </pic:spPr>
                </pic:pic>
              </a:graphicData>
            </a:graphic>
          </wp:inline>
        </w:drawing>
      </w:r>
    </w:p>
    <w:p w14:paraId="5107D6DF" w14:textId="1690E21F" w:rsidR="000E7935" w:rsidRPr="0039185D" w:rsidRDefault="000E7935" w:rsidP="00EC1028">
      <w:pPr>
        <w:pStyle w:val="rdo0"/>
        <w:spacing w:line="360" w:lineRule="auto"/>
      </w:pPr>
      <w:r w:rsidRPr="0039185D">
        <w:t>.</w:t>
      </w:r>
    </w:p>
    <w:p w14:paraId="1B617C3B" w14:textId="77777777" w:rsidR="003304B9" w:rsidRPr="005515DC" w:rsidRDefault="003304B9" w:rsidP="00D4568B">
      <w:pPr>
        <w:pStyle w:val="WyrnienieII"/>
        <w:sectPr w:rsidR="003304B9" w:rsidRPr="005515DC">
          <w:pgSz w:w="11906" w:h="16838"/>
          <w:pgMar w:top="1417" w:right="1417" w:bottom="1417" w:left="1417" w:header="708" w:footer="708" w:gutter="0"/>
          <w:cols w:space="708"/>
          <w:docGrid w:linePitch="360"/>
        </w:sectPr>
      </w:pPr>
    </w:p>
    <w:p w14:paraId="12431035" w14:textId="12464C7B" w:rsidR="000E7935" w:rsidRPr="005515DC" w:rsidRDefault="00385B9D" w:rsidP="00D4568B">
      <w:pPr>
        <w:pStyle w:val="WyrnienieII"/>
      </w:pPr>
      <w:r w:rsidRPr="005515DC">
        <w:lastRenderedPageBreak/>
        <w:t>Wnioski strategiczne -</w:t>
      </w:r>
      <w:r w:rsidR="00A76732" w:rsidRPr="005515DC">
        <w:t xml:space="preserve"> </w:t>
      </w:r>
      <w:r w:rsidRPr="005515DC">
        <w:t>m</w:t>
      </w:r>
      <w:r w:rsidR="000E7935" w:rsidRPr="005515DC">
        <w:t>ocne i słabe strony infrastruktury rowerowej województwa podkarpackiego</w:t>
      </w:r>
    </w:p>
    <w:p w14:paraId="6E221BBC" w14:textId="268F925D" w:rsidR="00CD5314" w:rsidRPr="003D38D0" w:rsidRDefault="00CD5314" w:rsidP="00EC1028">
      <w:pPr>
        <w:pStyle w:val="Legenda"/>
        <w:spacing w:line="360" w:lineRule="auto"/>
        <w:rPr>
          <w:color w:val="auto"/>
        </w:rPr>
      </w:pPr>
      <w:bookmarkStart w:id="125" w:name="_Toc89216066"/>
      <w:r w:rsidRPr="003D38D0">
        <w:rPr>
          <w:color w:val="auto"/>
        </w:rPr>
        <w:t xml:space="preserve">Tabela </w:t>
      </w:r>
      <w:r w:rsidR="00F3163F" w:rsidRPr="003D38D0">
        <w:rPr>
          <w:color w:val="auto"/>
        </w:rPr>
        <w:fldChar w:fldCharType="begin"/>
      </w:r>
      <w:r w:rsidR="00F3163F" w:rsidRPr="003D38D0">
        <w:rPr>
          <w:color w:val="auto"/>
        </w:rPr>
        <w:instrText xml:space="preserve"> SEQ Tabela \* ARABIC </w:instrText>
      </w:r>
      <w:r w:rsidR="00F3163F" w:rsidRPr="003D38D0">
        <w:rPr>
          <w:color w:val="auto"/>
        </w:rPr>
        <w:fldChar w:fldCharType="separate"/>
      </w:r>
      <w:r w:rsidR="004B0DE1">
        <w:rPr>
          <w:noProof/>
          <w:color w:val="auto"/>
        </w:rPr>
        <w:t>19</w:t>
      </w:r>
      <w:r w:rsidR="00F3163F" w:rsidRPr="003D38D0">
        <w:rPr>
          <w:noProof/>
          <w:color w:val="auto"/>
        </w:rPr>
        <w:fldChar w:fldCharType="end"/>
      </w:r>
      <w:r w:rsidR="00192292" w:rsidRPr="003D38D0">
        <w:rPr>
          <w:noProof/>
          <w:color w:val="auto"/>
        </w:rPr>
        <w:t>.</w:t>
      </w:r>
      <w:r w:rsidRPr="003D38D0">
        <w:rPr>
          <w:color w:val="auto"/>
        </w:rPr>
        <w:t xml:space="preserve"> Mocne i słabe strony infrastruktury rowerowej województwa podkarpackiego</w:t>
      </w:r>
      <w:r w:rsidR="00192292" w:rsidRPr="003D38D0">
        <w:rPr>
          <w:color w:val="auto"/>
        </w:rPr>
        <w:t>.</w:t>
      </w:r>
      <w:bookmarkEnd w:id="125"/>
    </w:p>
    <w:tbl>
      <w:tblPr>
        <w:tblStyle w:val="Tabela-Siatka"/>
        <w:tblW w:w="0" w:type="auto"/>
        <w:tblLook w:val="04A0" w:firstRow="1" w:lastRow="0" w:firstColumn="1" w:lastColumn="0" w:noHBand="0" w:noVBand="1"/>
        <w:tblDescription w:val="Analiza SWOT"/>
      </w:tblPr>
      <w:tblGrid>
        <w:gridCol w:w="4077"/>
        <w:gridCol w:w="5135"/>
      </w:tblGrid>
      <w:tr w:rsidR="000E7935" w:rsidRPr="005515DC" w14:paraId="3ACD5096" w14:textId="77777777" w:rsidTr="002D3670">
        <w:trPr>
          <w:tblHeader/>
        </w:trPr>
        <w:tc>
          <w:tcPr>
            <w:tcW w:w="4077" w:type="dxa"/>
            <w:shd w:val="clear" w:color="auto" w:fill="00B050"/>
          </w:tcPr>
          <w:p w14:paraId="31D18C1C" w14:textId="77777777" w:rsidR="000E7935" w:rsidRPr="005515DC" w:rsidRDefault="000E7935" w:rsidP="00EC1028">
            <w:pPr>
              <w:rPr>
                <w:b/>
                <w:color w:val="FFFFFF" w:themeColor="background1"/>
              </w:rPr>
            </w:pPr>
            <w:r w:rsidRPr="005515DC">
              <w:rPr>
                <w:b/>
                <w:color w:val="FFFFFF" w:themeColor="background1"/>
              </w:rPr>
              <w:t>Mocne strony</w:t>
            </w:r>
          </w:p>
        </w:tc>
        <w:tc>
          <w:tcPr>
            <w:tcW w:w="5135" w:type="dxa"/>
            <w:shd w:val="clear" w:color="auto" w:fill="00B050"/>
          </w:tcPr>
          <w:p w14:paraId="4EF8D341" w14:textId="77777777" w:rsidR="000E7935" w:rsidRPr="0050542F" w:rsidRDefault="000E7935" w:rsidP="00EC1028">
            <w:pPr>
              <w:rPr>
                <w:b/>
                <w:color w:val="FFFFFF" w:themeColor="background1"/>
              </w:rPr>
            </w:pPr>
            <w:r w:rsidRPr="005515DC">
              <w:rPr>
                <w:b/>
                <w:color w:val="FFFFFF" w:themeColor="background1"/>
              </w:rPr>
              <w:t>Słabe strony</w:t>
            </w:r>
          </w:p>
        </w:tc>
      </w:tr>
      <w:tr w:rsidR="000E7935" w:rsidRPr="005515DC" w14:paraId="3C4C113A" w14:textId="77777777" w:rsidTr="002D3670">
        <w:tc>
          <w:tcPr>
            <w:tcW w:w="4077" w:type="dxa"/>
          </w:tcPr>
          <w:p w14:paraId="71995A83" w14:textId="3A9B20E6" w:rsidR="000E7935" w:rsidRPr="005515DC" w:rsidRDefault="000E7935" w:rsidP="00C06476">
            <w:pPr>
              <w:pStyle w:val="Akapitzlist"/>
              <w:numPr>
                <w:ilvl w:val="0"/>
                <w:numId w:val="5"/>
              </w:numPr>
            </w:pPr>
            <w:r w:rsidRPr="005515DC">
              <w:t>Rzeszów posiada dobrze rozwinięty układ dróg rowerowych, na który w</w:t>
            </w:r>
            <w:r w:rsidR="007D45D6">
              <w:t> </w:t>
            </w:r>
            <w:r w:rsidRPr="005515DC">
              <w:t>2019 r. składało się ok. 165 km dróg.</w:t>
            </w:r>
          </w:p>
          <w:p w14:paraId="2332537F" w14:textId="415678CD" w:rsidR="000E7935" w:rsidRPr="005515DC" w:rsidRDefault="000E7935" w:rsidP="00C06476">
            <w:pPr>
              <w:pStyle w:val="Akapitzlist"/>
              <w:numPr>
                <w:ilvl w:val="0"/>
                <w:numId w:val="5"/>
              </w:numPr>
            </w:pPr>
            <w:r w:rsidRPr="005515DC">
              <w:t>Infrastruktura rowerowa wybudowana w ramach dużych inwestycji drogowych w</w:t>
            </w:r>
            <w:r w:rsidR="00970F91">
              <w:t> </w:t>
            </w:r>
            <w:r w:rsidRPr="005515DC">
              <w:t xml:space="preserve">Rzeszowie (zwłaszcza ring zewnętrznej </w:t>
            </w:r>
            <w:r w:rsidR="00920E62">
              <w:t>„</w:t>
            </w:r>
            <w:r w:rsidRPr="005515DC">
              <w:t>obwodnicy</w:t>
            </w:r>
            <w:r w:rsidR="00920E62">
              <w:t>”</w:t>
            </w:r>
            <w:r w:rsidRPr="005515DC">
              <w:t xml:space="preserve"> śródmiejskiej).</w:t>
            </w:r>
          </w:p>
          <w:p w14:paraId="5CB9E502" w14:textId="3FFB4E46" w:rsidR="000E7935" w:rsidRPr="002D12EE" w:rsidRDefault="000E7935" w:rsidP="00C06476">
            <w:pPr>
              <w:pStyle w:val="Akapitzlist"/>
              <w:numPr>
                <w:ilvl w:val="0"/>
                <w:numId w:val="5"/>
              </w:numPr>
            </w:pPr>
            <w:r w:rsidRPr="005515DC">
              <w:t xml:space="preserve">Konsekwentne stosowanie </w:t>
            </w:r>
            <w:r w:rsidR="00970F91">
              <w:t xml:space="preserve">na drogach rowerowych </w:t>
            </w:r>
            <w:r w:rsidRPr="005515DC">
              <w:t>nawierzchni asfaltowej</w:t>
            </w:r>
            <w:r w:rsidRPr="002D12EE">
              <w:t>.</w:t>
            </w:r>
          </w:p>
          <w:p w14:paraId="62936E91" w14:textId="2D6536E7" w:rsidR="000E7935" w:rsidRPr="005515DC" w:rsidRDefault="000E7935" w:rsidP="00C06476">
            <w:pPr>
              <w:pStyle w:val="Akapitzlist"/>
              <w:numPr>
                <w:ilvl w:val="0"/>
                <w:numId w:val="5"/>
              </w:numPr>
            </w:pPr>
            <w:r w:rsidRPr="005515DC">
              <w:t xml:space="preserve">Odcinek </w:t>
            </w:r>
            <w:r w:rsidR="00FA0110" w:rsidRPr="005515DC">
              <w:t>Wschodniego</w:t>
            </w:r>
            <w:r w:rsidR="00192292" w:rsidRPr="005515DC">
              <w:t xml:space="preserve"> Szlaku Rowerowego Green Velo </w:t>
            </w:r>
            <w:r w:rsidRPr="005515DC">
              <w:t>przebiegający na terenie województwa, w tym dedykowan</w:t>
            </w:r>
            <w:r w:rsidR="004D4285">
              <w:t>e rowerzystom elem</w:t>
            </w:r>
            <w:r w:rsidR="000A5DD3">
              <w:t>e</w:t>
            </w:r>
            <w:r w:rsidR="004D4285">
              <w:t>nty szlaku, takie jak:</w:t>
            </w:r>
            <w:r w:rsidRPr="005515DC">
              <w:t xml:space="preserve"> kładka pieszo</w:t>
            </w:r>
            <w:r w:rsidR="009E2265">
              <w:t>-r</w:t>
            </w:r>
            <w:r w:rsidRPr="005515DC">
              <w:t>owerowa przez San w Przemyślu.</w:t>
            </w:r>
          </w:p>
          <w:p w14:paraId="4D059FA5" w14:textId="77777777" w:rsidR="000E7935" w:rsidRPr="005515DC" w:rsidRDefault="000E7935" w:rsidP="00EC1028"/>
        </w:tc>
        <w:tc>
          <w:tcPr>
            <w:tcW w:w="5135" w:type="dxa"/>
          </w:tcPr>
          <w:p w14:paraId="1F27E68F" w14:textId="6EFE0970" w:rsidR="0003662D" w:rsidRDefault="0003662D" w:rsidP="00C06476">
            <w:pPr>
              <w:pStyle w:val="Akapitzlist"/>
              <w:numPr>
                <w:ilvl w:val="0"/>
                <w:numId w:val="5"/>
              </w:numPr>
            </w:pPr>
            <w:r>
              <w:t>B</w:t>
            </w:r>
            <w:r w:rsidRPr="0003662D">
              <w:t>ra</w:t>
            </w:r>
            <w:r w:rsidR="007D45D6">
              <w:t>k standaryzacji projektowania i </w:t>
            </w:r>
            <w:r w:rsidRPr="0003662D">
              <w:t>wykonawstwa dróg i tras rowerowych</w:t>
            </w:r>
            <w:r>
              <w:t>.</w:t>
            </w:r>
          </w:p>
          <w:p w14:paraId="391516F4" w14:textId="5B031A70" w:rsidR="0003662D" w:rsidRDefault="0003662D" w:rsidP="00C06476">
            <w:pPr>
              <w:pStyle w:val="Akapitzlist"/>
              <w:numPr>
                <w:ilvl w:val="0"/>
                <w:numId w:val="5"/>
              </w:numPr>
            </w:pPr>
            <w:r>
              <w:t>Brak połączenia dróg i tras rowerowych w</w:t>
            </w:r>
            <w:r w:rsidR="00970F91">
              <w:t> </w:t>
            </w:r>
            <w:r>
              <w:t>spójną sieć.</w:t>
            </w:r>
          </w:p>
          <w:p w14:paraId="6BCA5727" w14:textId="211A3007" w:rsidR="000E7935" w:rsidRPr="002D12EE" w:rsidRDefault="000E7935" w:rsidP="00C06476">
            <w:pPr>
              <w:pStyle w:val="Akapitzlist"/>
              <w:numPr>
                <w:ilvl w:val="0"/>
                <w:numId w:val="5"/>
              </w:numPr>
            </w:pPr>
            <w:r w:rsidRPr="005515DC">
              <w:t xml:space="preserve">Podobnie jak w wielu innych miastach Polski, </w:t>
            </w:r>
            <w:r w:rsidR="00970F91">
              <w:t>na terenie województwa podkarpackiego</w:t>
            </w:r>
            <w:r w:rsidRPr="005515DC">
              <w:t xml:space="preserve"> występuje konieczność połączenia ze sobą kilku kluczowych </w:t>
            </w:r>
            <w:r w:rsidR="004D4285">
              <w:t>fragmentów tras rowerowych</w:t>
            </w:r>
            <w:r w:rsidRPr="005515DC">
              <w:t>.</w:t>
            </w:r>
          </w:p>
          <w:p w14:paraId="4C7E67AE" w14:textId="77777777" w:rsidR="000E7935" w:rsidRPr="005515DC" w:rsidRDefault="000E7935" w:rsidP="00C06476">
            <w:pPr>
              <w:pStyle w:val="Akapitzlist"/>
              <w:numPr>
                <w:ilvl w:val="0"/>
                <w:numId w:val="5"/>
              </w:numPr>
            </w:pPr>
            <w:r w:rsidRPr="002D12EE">
              <w:t>Infrastruktura rowerowa dla celów tur</w:t>
            </w:r>
            <w:r w:rsidRPr="005515DC">
              <w:t>ystycznych województwa podkarpackiego wymaga kompleksowego, zintegrowanego oznakowania oraz promocji.</w:t>
            </w:r>
          </w:p>
          <w:p w14:paraId="6876757F" w14:textId="1EF7FB03" w:rsidR="00970F91" w:rsidRDefault="00FA0110" w:rsidP="00C06476">
            <w:pPr>
              <w:pStyle w:val="Akapitzlist"/>
              <w:numPr>
                <w:ilvl w:val="0"/>
                <w:numId w:val="5"/>
              </w:numPr>
            </w:pPr>
            <w:r w:rsidRPr="005515DC">
              <w:t>Wschodni Szlak Rowerowy Green Velo</w:t>
            </w:r>
            <w:r w:rsidR="00970F91">
              <w:t xml:space="preserve"> </w:t>
            </w:r>
            <w:r w:rsidR="000E7935" w:rsidRPr="005515DC">
              <w:t>przebiega zróżnicowanymi formami infrastruktury, od dróg lokalnych o</w:t>
            </w:r>
            <w:r w:rsidR="009E2265">
              <w:t xml:space="preserve"> </w:t>
            </w:r>
            <w:r w:rsidR="000E7935" w:rsidRPr="005515DC">
              <w:t xml:space="preserve">niskim natężeniu ruchu po dedykowane odcinki dróg rowerowych. </w:t>
            </w:r>
          </w:p>
          <w:p w14:paraId="70E8FCC7" w14:textId="1B626C43" w:rsidR="00970F91" w:rsidRDefault="00970F91" w:rsidP="00C06476">
            <w:pPr>
              <w:pStyle w:val="Akapitzlist"/>
              <w:numPr>
                <w:ilvl w:val="0"/>
                <w:numId w:val="5"/>
              </w:numPr>
            </w:pPr>
            <w:r>
              <w:t>Brak</w:t>
            </w:r>
            <w:r w:rsidR="000E7935" w:rsidRPr="005515DC">
              <w:t xml:space="preserve"> jednolitego, wysokiego standardu zarówno nawierzchni jak też rozwiązań z</w:t>
            </w:r>
            <w:r>
              <w:t> </w:t>
            </w:r>
            <w:r w:rsidR="000E7935" w:rsidRPr="005515DC">
              <w:t>zakresu geometrii prowadzenia tras</w:t>
            </w:r>
            <w:r>
              <w:t>.</w:t>
            </w:r>
          </w:p>
          <w:p w14:paraId="7FE910A0" w14:textId="299D68AA" w:rsidR="00970F91" w:rsidRDefault="00970F91" w:rsidP="00C06476">
            <w:pPr>
              <w:pStyle w:val="Akapitzlist"/>
              <w:numPr>
                <w:ilvl w:val="0"/>
                <w:numId w:val="5"/>
              </w:numPr>
            </w:pPr>
            <w:r w:rsidRPr="005515DC">
              <w:t>W ramach istniejących tras jakoś</w:t>
            </w:r>
            <w:r>
              <w:t>ć</w:t>
            </w:r>
            <w:r w:rsidRPr="005515DC">
              <w:t xml:space="preserve"> </w:t>
            </w:r>
            <w:r>
              <w:t xml:space="preserve">nawierzchni </w:t>
            </w:r>
            <w:r w:rsidRPr="005515DC">
              <w:t>jest raczej nisk</w:t>
            </w:r>
            <w:r w:rsidR="00CB4913">
              <w:t>a</w:t>
            </w:r>
            <w:r w:rsidRPr="005515DC">
              <w:t xml:space="preserve"> (z</w:t>
            </w:r>
            <w:r w:rsidR="009E2265">
              <w:t xml:space="preserve"> </w:t>
            </w:r>
            <w:r w:rsidRPr="005515DC">
              <w:t>nielicznymi wyjątkami) lub bardzo nisk</w:t>
            </w:r>
            <w:r w:rsidR="00CB4913">
              <w:t>a</w:t>
            </w:r>
            <w:r w:rsidRPr="005515DC">
              <w:t>.</w:t>
            </w:r>
          </w:p>
          <w:p w14:paraId="2FEAE922" w14:textId="77777777" w:rsidR="00970F91" w:rsidRDefault="00970F91" w:rsidP="00EC1028">
            <w:pPr>
              <w:ind w:left="360"/>
            </w:pPr>
          </w:p>
          <w:p w14:paraId="61FE7911" w14:textId="77777777" w:rsidR="00970F91" w:rsidRDefault="00970F91" w:rsidP="00EC1028">
            <w:pPr>
              <w:ind w:left="360"/>
            </w:pPr>
          </w:p>
          <w:p w14:paraId="6B0E0F3A" w14:textId="0C3A313B" w:rsidR="00970F91" w:rsidRPr="005515DC" w:rsidRDefault="00970F91" w:rsidP="00C06476">
            <w:pPr>
              <w:pStyle w:val="Akapitzlist"/>
              <w:numPr>
                <w:ilvl w:val="0"/>
                <w:numId w:val="5"/>
              </w:numPr>
            </w:pPr>
            <w:r>
              <w:lastRenderedPageBreak/>
              <w:t>Jakość</w:t>
            </w:r>
            <w:r w:rsidRPr="005515DC">
              <w:t xml:space="preserve"> </w:t>
            </w:r>
            <w:r>
              <w:t>nawierzchni podobnie (odcinki z </w:t>
            </w:r>
            <w:r w:rsidRPr="005515DC">
              <w:t>popr</w:t>
            </w:r>
            <w:r>
              <w:t>awną nawierzchnią bitumiczną są </w:t>
            </w:r>
            <w:r w:rsidRPr="005515DC">
              <w:t>rzadkością).</w:t>
            </w:r>
            <w:r>
              <w:t xml:space="preserve"> B</w:t>
            </w:r>
            <w:r w:rsidRPr="005515DC">
              <w:t>rak zachowywania ciągłości niwelety i</w:t>
            </w:r>
            <w:r w:rsidR="009E2265">
              <w:t xml:space="preserve"> </w:t>
            </w:r>
            <w:r w:rsidRPr="005515DC">
              <w:t>nawierzchni dróg r</w:t>
            </w:r>
            <w:r>
              <w:t>owerowych na wjazdach bramowych.</w:t>
            </w:r>
          </w:p>
          <w:p w14:paraId="766A0E3E" w14:textId="4492C959" w:rsidR="00970F91" w:rsidRDefault="00970F91" w:rsidP="00C06476">
            <w:pPr>
              <w:pStyle w:val="Akapitzlist"/>
              <w:numPr>
                <w:ilvl w:val="0"/>
                <w:numId w:val="5"/>
              </w:numPr>
            </w:pPr>
            <w:r>
              <w:t>W</w:t>
            </w:r>
            <w:r w:rsidR="000E7935" w:rsidRPr="005515DC">
              <w:t>adliwe odginani</w:t>
            </w:r>
            <w:r>
              <w:t>e</w:t>
            </w:r>
            <w:r w:rsidR="000E7935" w:rsidRPr="005515DC">
              <w:t xml:space="preserve"> na skrzyżowaniach, </w:t>
            </w:r>
            <w:r>
              <w:t>brak</w:t>
            </w:r>
            <w:r w:rsidRPr="005515DC">
              <w:t xml:space="preserve"> </w:t>
            </w:r>
            <w:r w:rsidR="000E7935" w:rsidRPr="005515DC">
              <w:t>ciągłości niwelety i nawierzchni na</w:t>
            </w:r>
            <w:r w:rsidR="007D45D6">
              <w:t> </w:t>
            </w:r>
            <w:r w:rsidR="000E7935" w:rsidRPr="005515DC">
              <w:t>wjazdach bramowych i</w:t>
            </w:r>
            <w:r w:rsidR="009E2265">
              <w:t xml:space="preserve"> </w:t>
            </w:r>
            <w:r w:rsidR="000E7935" w:rsidRPr="005515DC">
              <w:t>skrzyżowaniach z</w:t>
            </w:r>
            <w:r>
              <w:t> </w:t>
            </w:r>
            <w:r w:rsidR="000E7935" w:rsidRPr="005515DC">
              <w:t>drogami wewnętrznymi i</w:t>
            </w:r>
            <w:r w:rsidR="009E2265">
              <w:t xml:space="preserve"> </w:t>
            </w:r>
            <w:r w:rsidR="000E7935" w:rsidRPr="005515DC">
              <w:t>publicznymi niskich kategorii</w:t>
            </w:r>
            <w:r>
              <w:t>.</w:t>
            </w:r>
            <w:r w:rsidR="000E7935" w:rsidRPr="005515DC">
              <w:t xml:space="preserve"> </w:t>
            </w:r>
          </w:p>
          <w:p w14:paraId="62368CA8" w14:textId="4E434402" w:rsidR="00970F91" w:rsidRDefault="00970F91" w:rsidP="00C06476">
            <w:pPr>
              <w:pStyle w:val="Akapitzlist"/>
              <w:numPr>
                <w:ilvl w:val="0"/>
                <w:numId w:val="5"/>
              </w:numPr>
            </w:pPr>
            <w:r>
              <w:t>S</w:t>
            </w:r>
            <w:r w:rsidR="000E7935" w:rsidRPr="005515DC">
              <w:t>tosowanie makroniwelacji tras przebiegających równolegle do</w:t>
            </w:r>
            <w:r w:rsidR="009E2265">
              <w:t xml:space="preserve"> </w:t>
            </w:r>
            <w:r w:rsidR="000E7935" w:rsidRPr="005515DC">
              <w:t>makro-niwelowanych jezdni dróg</w:t>
            </w:r>
            <w:r>
              <w:t>.</w:t>
            </w:r>
            <w:r w:rsidR="000E7935" w:rsidRPr="005515DC">
              <w:t xml:space="preserve"> </w:t>
            </w:r>
          </w:p>
          <w:p w14:paraId="5D4B4EEB" w14:textId="719D2630" w:rsidR="00970F91" w:rsidRPr="005515DC" w:rsidRDefault="00970F91" w:rsidP="00C06476">
            <w:pPr>
              <w:pStyle w:val="Akapitzlist"/>
              <w:numPr>
                <w:ilvl w:val="0"/>
                <w:numId w:val="5"/>
              </w:numPr>
            </w:pPr>
            <w:r>
              <w:t xml:space="preserve">Niewielka liczba </w:t>
            </w:r>
            <w:r w:rsidR="000E7935" w:rsidRPr="005515DC">
              <w:t>poprawn</w:t>
            </w:r>
            <w:r>
              <w:t>ych rozwiązań</w:t>
            </w:r>
            <w:r w:rsidR="000E7935" w:rsidRPr="005515DC">
              <w:t xml:space="preserve"> na</w:t>
            </w:r>
            <w:r>
              <w:t> </w:t>
            </w:r>
            <w:r w:rsidR="000E7935" w:rsidRPr="005515DC">
              <w:t>skrzyżowaniach</w:t>
            </w:r>
            <w:r>
              <w:t>.</w:t>
            </w:r>
            <w:r w:rsidR="000E7935" w:rsidRPr="005515DC">
              <w:t xml:space="preserve"> </w:t>
            </w:r>
            <w:r>
              <w:t xml:space="preserve">Częste, błędne </w:t>
            </w:r>
            <w:r w:rsidRPr="005515DC">
              <w:t>i nadmierne odginanie przebiegu dróg rowerowych przed prze</w:t>
            </w:r>
            <w:r>
              <w:t>jazdami przez ulice poprzeczne.</w:t>
            </w:r>
          </w:p>
          <w:p w14:paraId="285C696F" w14:textId="0594D10E" w:rsidR="000E7935" w:rsidRPr="005515DC" w:rsidRDefault="00970F91" w:rsidP="00C06476">
            <w:pPr>
              <w:pStyle w:val="Akapitzlist"/>
              <w:numPr>
                <w:ilvl w:val="0"/>
                <w:numId w:val="5"/>
              </w:numPr>
            </w:pPr>
            <w:r>
              <w:t xml:space="preserve">Brak </w:t>
            </w:r>
            <w:r w:rsidR="000E7935" w:rsidRPr="005515DC">
              <w:t>właściw</w:t>
            </w:r>
            <w:r>
              <w:t>ej</w:t>
            </w:r>
            <w:r w:rsidR="000E7935" w:rsidRPr="005515DC">
              <w:t xml:space="preserve"> organizacj</w:t>
            </w:r>
            <w:r>
              <w:t>i</w:t>
            </w:r>
            <w:r w:rsidR="000E7935" w:rsidRPr="005515DC">
              <w:t xml:space="preserve"> ruchu - zwłaszcza, jeśli chodzi o oznakowanie </w:t>
            </w:r>
            <w:r>
              <w:t>i </w:t>
            </w:r>
            <w:r w:rsidR="000E7935" w:rsidRPr="005515DC">
              <w:t>sygnalizację drogową (np. stosowani</w:t>
            </w:r>
            <w:r>
              <w:t>e</w:t>
            </w:r>
            <w:r w:rsidR="000E7935" w:rsidRPr="005515DC">
              <w:t xml:space="preserve"> przycisków wzbudzających sygnalizację dla rowerzystów).</w:t>
            </w:r>
          </w:p>
          <w:p w14:paraId="7D0B79C9" w14:textId="0B7DFEAF" w:rsidR="000E7935" w:rsidRPr="005515DC" w:rsidRDefault="000E7935" w:rsidP="00C06476">
            <w:pPr>
              <w:pStyle w:val="Akapitzlist"/>
              <w:numPr>
                <w:ilvl w:val="0"/>
                <w:numId w:val="5"/>
              </w:numPr>
            </w:pPr>
            <w:r w:rsidRPr="005515DC">
              <w:t>Starsza infrastruktura rowerowa Rzeszowa (na niektórych ulicach centrum miasta na zewnątrz w</w:t>
            </w:r>
            <w:r w:rsidR="007D45D6">
              <w:t> </w:t>
            </w:r>
            <w:r w:rsidRPr="005515DC">
              <w:t xml:space="preserve">stosunku do obrysu </w:t>
            </w:r>
            <w:r w:rsidR="00920E62">
              <w:t>„</w:t>
            </w:r>
            <w:r w:rsidRPr="005515DC">
              <w:t>plant</w:t>
            </w:r>
            <w:r w:rsidR="00920E62">
              <w:t>”</w:t>
            </w:r>
            <w:r w:rsidRPr="005515DC">
              <w:t>), która została wykonana z kostki, posiada zarówno złą nawierzchnię, braki skrajni jak i błędne rozwiązania w</w:t>
            </w:r>
            <w:r w:rsidR="009E2265">
              <w:t xml:space="preserve"> </w:t>
            </w:r>
            <w:r w:rsidRPr="005515DC">
              <w:t>zakresie geometrii, przejazdów rowerowych czy widoczności.</w:t>
            </w:r>
          </w:p>
        </w:tc>
      </w:tr>
    </w:tbl>
    <w:p w14:paraId="4D3DA5A0" w14:textId="35364F5C" w:rsidR="000E7935" w:rsidRPr="00AD7A52" w:rsidRDefault="00CD5314" w:rsidP="00EC1028">
      <w:pPr>
        <w:pStyle w:val="rdo0"/>
        <w:spacing w:line="360" w:lineRule="auto"/>
        <w:rPr>
          <w:color w:val="auto"/>
          <w:sz w:val="20"/>
          <w:szCs w:val="16"/>
        </w:rPr>
      </w:pPr>
      <w:r w:rsidRPr="00AD7A52">
        <w:rPr>
          <w:color w:val="auto"/>
          <w:sz w:val="20"/>
          <w:szCs w:val="16"/>
        </w:rPr>
        <w:lastRenderedPageBreak/>
        <w:t>Źródło: opracowanie własne.</w:t>
      </w:r>
    </w:p>
    <w:p w14:paraId="0510B1B1" w14:textId="261C4A5A" w:rsidR="003B4039" w:rsidRPr="007E5003" w:rsidRDefault="00CE1578" w:rsidP="00C06476">
      <w:pPr>
        <w:pStyle w:val="Nagwek3"/>
      </w:pPr>
      <w:r w:rsidRPr="00C4207D">
        <w:lastRenderedPageBreak/>
        <w:t xml:space="preserve"> </w:t>
      </w:r>
      <w:bookmarkStart w:id="126" w:name="_Toc88529062"/>
      <w:bookmarkStart w:id="127" w:name="_Toc88529063"/>
      <w:bookmarkStart w:id="128" w:name="_Toc88529066"/>
      <w:bookmarkStart w:id="129" w:name="_Toc88529067"/>
      <w:bookmarkStart w:id="130" w:name="_Toc88529076"/>
      <w:bookmarkStart w:id="131" w:name="_Toc88529085"/>
      <w:bookmarkStart w:id="132" w:name="_Toc88529087"/>
      <w:bookmarkStart w:id="133" w:name="_Toc88529110"/>
      <w:bookmarkStart w:id="134" w:name="_Toc125532219"/>
      <w:bookmarkEnd w:id="126"/>
      <w:bookmarkEnd w:id="127"/>
      <w:bookmarkEnd w:id="128"/>
      <w:bookmarkEnd w:id="129"/>
      <w:bookmarkEnd w:id="130"/>
      <w:bookmarkEnd w:id="131"/>
      <w:bookmarkEnd w:id="132"/>
      <w:bookmarkEnd w:id="133"/>
      <w:r w:rsidR="003B4039" w:rsidRPr="00C4207D">
        <w:t>Analiza funkcjonujących systemów roweru miejskiego (publicznego)</w:t>
      </w:r>
      <w:bookmarkEnd w:id="134"/>
    </w:p>
    <w:p w14:paraId="2928C5C0" w14:textId="4807FBE2" w:rsidR="00614952" w:rsidRPr="0050542F" w:rsidRDefault="00CD5314" w:rsidP="00EC1028">
      <w:r w:rsidRPr="005515DC">
        <w:t xml:space="preserve">Na terenie województwa podkarpackiego zidentyfikowano </w:t>
      </w:r>
      <w:r w:rsidR="004D4285">
        <w:t>trzy</w:t>
      </w:r>
      <w:r w:rsidR="007D45D6">
        <w:t xml:space="preserve"> </w:t>
      </w:r>
      <w:r w:rsidRPr="005515DC">
        <w:t>systemy roweru publicznego</w:t>
      </w:r>
      <w:r w:rsidR="00970F91">
        <w:t>.</w:t>
      </w:r>
      <w:r w:rsidRPr="005515DC">
        <w:t xml:space="preserve"> </w:t>
      </w:r>
      <w:r w:rsidR="00970F91">
        <w:t>Systemy roweru publicznego (miejskiego) funkcjonują lub funkcjonowały w</w:t>
      </w:r>
      <w:r w:rsidRPr="005515DC">
        <w:t>:</w:t>
      </w:r>
    </w:p>
    <w:p w14:paraId="393848D1" w14:textId="7AC72B1D" w:rsidR="00CD5314" w:rsidRPr="0039185D" w:rsidRDefault="00CD5314">
      <w:pPr>
        <w:pStyle w:val="Akapitzlist"/>
        <w:numPr>
          <w:ilvl w:val="0"/>
          <w:numId w:val="20"/>
        </w:numPr>
      </w:pPr>
      <w:r w:rsidRPr="0039185D">
        <w:t xml:space="preserve">Rzeszowie (blinkee.city) </w:t>
      </w:r>
    </w:p>
    <w:p w14:paraId="3604B2CB" w14:textId="205B8BD2" w:rsidR="00CD5314" w:rsidRPr="0039185D" w:rsidRDefault="00CD5314">
      <w:pPr>
        <w:pStyle w:val="Akapitzlist"/>
        <w:numPr>
          <w:ilvl w:val="0"/>
          <w:numId w:val="20"/>
        </w:numPr>
      </w:pPr>
      <w:r w:rsidRPr="0039185D">
        <w:t xml:space="preserve">Stalowej Woli (stalowawola.bike) </w:t>
      </w:r>
    </w:p>
    <w:p w14:paraId="6B8170A7" w14:textId="7556E4B1" w:rsidR="004D4285" w:rsidRPr="0039185D" w:rsidRDefault="004D4285">
      <w:pPr>
        <w:pStyle w:val="Akapitzlist"/>
        <w:numPr>
          <w:ilvl w:val="0"/>
          <w:numId w:val="20"/>
        </w:numPr>
      </w:pPr>
      <w:r w:rsidRPr="0039185D">
        <w:t>Tarnobrzegu</w:t>
      </w:r>
      <w:r w:rsidR="00CE1578" w:rsidRPr="0039185D">
        <w:t xml:space="preserve"> (Rower miejski przestał funkcjonować 16 listopada 2021 r. Aktualnie miasto nie przedłużyło umowy na obsługę roweru miejskiego).</w:t>
      </w:r>
    </w:p>
    <w:p w14:paraId="5BD73D3C" w14:textId="361E6461" w:rsidR="00970F91" w:rsidRDefault="00970F91" w:rsidP="00EC1028">
      <w:r w:rsidRPr="00E568A4">
        <w:t>W 2020 r.</w:t>
      </w:r>
      <w:r>
        <w:t xml:space="preserve"> s</w:t>
      </w:r>
      <w:r w:rsidR="00CD5314" w:rsidRPr="00E568A4">
        <w:t>ystem</w:t>
      </w:r>
      <w:r>
        <w:t>y</w:t>
      </w:r>
      <w:r w:rsidR="00CD5314" w:rsidRPr="00E568A4">
        <w:t xml:space="preserve"> rowerów miejskich w Stalowej Woli</w:t>
      </w:r>
      <w:r>
        <w:t>,</w:t>
      </w:r>
      <w:r w:rsidR="00CD5314" w:rsidRPr="00E568A4">
        <w:t xml:space="preserve"> Rzeszowie </w:t>
      </w:r>
      <w:r w:rsidR="004D4285">
        <w:t xml:space="preserve">i Tarnobrzegu </w:t>
      </w:r>
      <w:r w:rsidR="00CD5314" w:rsidRPr="00E568A4">
        <w:t>został</w:t>
      </w:r>
      <w:r w:rsidR="004D4285">
        <w:t>y</w:t>
      </w:r>
      <w:r w:rsidR="00CD5314" w:rsidRPr="00E568A4">
        <w:t xml:space="preserve"> sklasyfikowan</w:t>
      </w:r>
      <w:r w:rsidR="004D4285">
        <w:t>e kolejno</w:t>
      </w:r>
      <w:r w:rsidR="00CD5314" w:rsidRPr="00E568A4">
        <w:t xml:space="preserve"> na 16</w:t>
      </w:r>
      <w:r w:rsidR="004D4285">
        <w:t>,</w:t>
      </w:r>
      <w:r w:rsidR="00CD5314" w:rsidRPr="00E568A4">
        <w:t xml:space="preserve"> 22</w:t>
      </w:r>
      <w:r w:rsidR="004D4285">
        <w:t xml:space="preserve"> i 47</w:t>
      </w:r>
      <w:r w:rsidR="00CD5314" w:rsidRPr="00E568A4">
        <w:t xml:space="preserve"> miejscu wśród wszystkich systemów funkcjonujących w Polsce. </w:t>
      </w:r>
    </w:p>
    <w:p w14:paraId="7534F02F" w14:textId="46FDA039" w:rsidR="00CD5314" w:rsidRPr="0050542F" w:rsidRDefault="00970F91" w:rsidP="00EC1028">
      <w:r>
        <w:t>W</w:t>
      </w:r>
      <w:r w:rsidR="00CD5314" w:rsidRPr="00E568A4">
        <w:t xml:space="preserve"> rankingu brane były kryteria</w:t>
      </w:r>
      <w:r w:rsidR="00CD5314" w:rsidRPr="008829DA">
        <w:rPr>
          <w:rStyle w:val="Odwoanieprzypisudolnego"/>
          <w:rFonts w:ascii="Arial" w:hAnsi="Arial"/>
        </w:rPr>
        <w:footnoteReference w:id="134"/>
      </w:r>
      <w:r w:rsidR="00CD5314" w:rsidRPr="005515DC">
        <w:t>:</w:t>
      </w:r>
    </w:p>
    <w:p w14:paraId="343D4C2C" w14:textId="707C948F" w:rsidR="00CD5314" w:rsidRPr="002D12EE" w:rsidRDefault="00CD5314">
      <w:pPr>
        <w:numPr>
          <w:ilvl w:val="0"/>
          <w:numId w:val="21"/>
        </w:numPr>
        <w:spacing w:after="0"/>
        <w:ind w:left="600"/>
        <w:textAlignment w:val="baseline"/>
        <w:rPr>
          <w:rFonts w:eastAsia="Times New Roman"/>
          <w:color w:val="000000"/>
          <w:szCs w:val="24"/>
          <w:lang w:eastAsia="pl-PL"/>
        </w:rPr>
      </w:pPr>
      <w:r w:rsidRPr="0050542F">
        <w:rPr>
          <w:rFonts w:eastAsia="Times New Roman"/>
          <w:color w:val="000000"/>
          <w:szCs w:val="24"/>
          <w:lang w:eastAsia="pl-PL"/>
        </w:rPr>
        <w:t>Liczba mieszkańców, przypadająca na jeden rower</w:t>
      </w:r>
      <w:r w:rsidRPr="002D12EE">
        <w:rPr>
          <w:rFonts w:eastAsia="Times New Roman"/>
          <w:color w:val="000000"/>
          <w:szCs w:val="24"/>
          <w:lang w:eastAsia="pl-PL"/>
        </w:rPr>
        <w:t>.</w:t>
      </w:r>
    </w:p>
    <w:p w14:paraId="2EA01372" w14:textId="57B9E125" w:rsidR="00CD5314" w:rsidRPr="002D12EE" w:rsidRDefault="00CD5314">
      <w:pPr>
        <w:numPr>
          <w:ilvl w:val="0"/>
          <w:numId w:val="21"/>
        </w:numPr>
        <w:spacing w:after="0"/>
        <w:ind w:left="600"/>
        <w:textAlignment w:val="baseline"/>
        <w:rPr>
          <w:rFonts w:eastAsia="Times New Roman"/>
          <w:color w:val="000000"/>
          <w:szCs w:val="24"/>
          <w:lang w:eastAsia="pl-PL"/>
        </w:rPr>
      </w:pPr>
      <w:r w:rsidRPr="002D12EE">
        <w:rPr>
          <w:rFonts w:eastAsia="Times New Roman"/>
          <w:color w:val="000000"/>
          <w:szCs w:val="24"/>
          <w:lang w:eastAsia="pl-PL"/>
        </w:rPr>
        <w:t xml:space="preserve">Liczba stacji, przypadająca na kilometr kwadratowy; </w:t>
      </w:r>
      <w:r w:rsidR="00970F91">
        <w:rPr>
          <w:rFonts w:eastAsia="Times New Roman"/>
          <w:color w:val="000000"/>
          <w:szCs w:val="24"/>
          <w:lang w:eastAsia="pl-PL"/>
        </w:rPr>
        <w:t>(</w:t>
      </w:r>
      <w:r w:rsidRPr="002D12EE">
        <w:rPr>
          <w:rFonts w:eastAsia="Times New Roman"/>
          <w:color w:val="000000"/>
          <w:szCs w:val="24"/>
          <w:lang w:eastAsia="pl-PL"/>
        </w:rPr>
        <w:t xml:space="preserve">najwięcej punktów zebrały jednak systemy bezstacyjne, w przypadku </w:t>
      </w:r>
      <w:r w:rsidR="00970F91">
        <w:rPr>
          <w:rFonts w:eastAsia="Times New Roman"/>
          <w:color w:val="000000"/>
          <w:szCs w:val="24"/>
          <w:lang w:eastAsia="pl-PL"/>
        </w:rPr>
        <w:t xml:space="preserve">których </w:t>
      </w:r>
      <w:r w:rsidRPr="002D12EE">
        <w:rPr>
          <w:rFonts w:eastAsia="Times New Roman"/>
          <w:color w:val="000000"/>
          <w:szCs w:val="24"/>
          <w:lang w:eastAsia="pl-PL"/>
        </w:rPr>
        <w:t>przyzna</w:t>
      </w:r>
      <w:r w:rsidR="00970F91">
        <w:rPr>
          <w:rFonts w:eastAsia="Times New Roman"/>
          <w:color w:val="000000"/>
          <w:szCs w:val="24"/>
          <w:lang w:eastAsia="pl-PL"/>
        </w:rPr>
        <w:t>no</w:t>
      </w:r>
      <w:r w:rsidRPr="002D12EE">
        <w:rPr>
          <w:rFonts w:eastAsia="Times New Roman"/>
          <w:color w:val="000000"/>
          <w:szCs w:val="24"/>
          <w:lang w:eastAsia="pl-PL"/>
        </w:rPr>
        <w:t xml:space="preserve"> najwyższą </w:t>
      </w:r>
      <w:r w:rsidR="00970F91">
        <w:rPr>
          <w:rFonts w:eastAsia="Times New Roman"/>
          <w:color w:val="000000"/>
          <w:szCs w:val="24"/>
          <w:lang w:eastAsia="pl-PL"/>
        </w:rPr>
        <w:t xml:space="preserve">możliwą </w:t>
      </w:r>
      <w:r w:rsidRPr="002D12EE">
        <w:rPr>
          <w:rFonts w:eastAsia="Times New Roman"/>
          <w:color w:val="000000"/>
          <w:szCs w:val="24"/>
          <w:lang w:eastAsia="pl-PL"/>
        </w:rPr>
        <w:t>notę</w:t>
      </w:r>
      <w:r w:rsidR="00970F91">
        <w:rPr>
          <w:rFonts w:eastAsia="Times New Roman"/>
          <w:color w:val="000000"/>
          <w:szCs w:val="24"/>
          <w:lang w:eastAsia="pl-PL"/>
        </w:rPr>
        <w:t>)</w:t>
      </w:r>
      <w:r w:rsidRPr="002D12EE">
        <w:rPr>
          <w:rFonts w:eastAsia="Times New Roman"/>
          <w:color w:val="000000"/>
          <w:szCs w:val="24"/>
          <w:lang w:eastAsia="pl-PL"/>
        </w:rPr>
        <w:t>.</w:t>
      </w:r>
    </w:p>
    <w:p w14:paraId="4E16BFA0" w14:textId="48CC21A0" w:rsidR="00CD5314" w:rsidRPr="002D12EE" w:rsidRDefault="00CD5314">
      <w:pPr>
        <w:numPr>
          <w:ilvl w:val="0"/>
          <w:numId w:val="21"/>
        </w:numPr>
        <w:spacing w:after="0"/>
        <w:ind w:left="600"/>
        <w:textAlignment w:val="baseline"/>
        <w:rPr>
          <w:rFonts w:eastAsia="Times New Roman"/>
          <w:color w:val="000000"/>
          <w:szCs w:val="24"/>
          <w:lang w:eastAsia="pl-PL"/>
        </w:rPr>
      </w:pPr>
      <w:r w:rsidRPr="002D12EE">
        <w:rPr>
          <w:rFonts w:eastAsia="Times New Roman"/>
          <w:color w:val="000000"/>
          <w:szCs w:val="24"/>
          <w:lang w:eastAsia="pl-PL"/>
        </w:rPr>
        <w:t>Liczba wypożyczeń, przypadająca na liczbę osób, zapisanych w systemie.</w:t>
      </w:r>
    </w:p>
    <w:p w14:paraId="59C23457" w14:textId="5A32C007" w:rsidR="00CD5314" w:rsidRPr="00E568A4" w:rsidRDefault="00CD5314">
      <w:pPr>
        <w:numPr>
          <w:ilvl w:val="0"/>
          <w:numId w:val="21"/>
        </w:numPr>
        <w:spacing w:after="0"/>
        <w:ind w:left="600"/>
        <w:textAlignment w:val="baseline"/>
        <w:rPr>
          <w:rFonts w:eastAsia="Times New Roman"/>
          <w:color w:val="000000"/>
          <w:szCs w:val="24"/>
          <w:lang w:eastAsia="pl-PL"/>
        </w:rPr>
      </w:pPr>
      <w:r w:rsidRPr="00E568A4">
        <w:rPr>
          <w:rFonts w:eastAsia="Times New Roman"/>
          <w:color w:val="000000"/>
          <w:szCs w:val="24"/>
          <w:lang w:eastAsia="pl-PL"/>
        </w:rPr>
        <w:t>Odsetek mieszkańców, zapisanych do systemu.</w:t>
      </w:r>
    </w:p>
    <w:p w14:paraId="0A5ED7EF" w14:textId="67FDC2A1" w:rsidR="00CD5314" w:rsidRPr="005515DC" w:rsidRDefault="00CD5314">
      <w:pPr>
        <w:numPr>
          <w:ilvl w:val="0"/>
          <w:numId w:val="21"/>
        </w:numPr>
        <w:spacing w:after="0"/>
        <w:ind w:left="600"/>
        <w:textAlignment w:val="baseline"/>
        <w:rPr>
          <w:rFonts w:eastAsia="Times New Roman"/>
          <w:color w:val="000000"/>
          <w:szCs w:val="24"/>
          <w:lang w:eastAsia="pl-PL"/>
        </w:rPr>
      </w:pPr>
      <w:r w:rsidRPr="005515DC">
        <w:rPr>
          <w:rFonts w:eastAsia="Times New Roman"/>
          <w:color w:val="000000"/>
          <w:szCs w:val="24"/>
          <w:lang w:eastAsia="pl-PL"/>
        </w:rPr>
        <w:t>Długość sezonu.</w:t>
      </w:r>
    </w:p>
    <w:p w14:paraId="738E95A2" w14:textId="0D207E85" w:rsidR="00CD5314" w:rsidRPr="005515DC" w:rsidRDefault="00CD5314">
      <w:pPr>
        <w:numPr>
          <w:ilvl w:val="0"/>
          <w:numId w:val="21"/>
        </w:numPr>
        <w:spacing w:after="0"/>
        <w:ind w:left="600"/>
        <w:textAlignment w:val="baseline"/>
        <w:rPr>
          <w:rFonts w:eastAsia="Times New Roman"/>
          <w:color w:val="000000"/>
          <w:szCs w:val="24"/>
          <w:lang w:eastAsia="pl-PL"/>
        </w:rPr>
      </w:pPr>
      <w:r w:rsidRPr="005515DC">
        <w:rPr>
          <w:rFonts w:eastAsia="Times New Roman"/>
          <w:color w:val="000000"/>
          <w:szCs w:val="24"/>
          <w:lang w:eastAsia="pl-PL"/>
        </w:rPr>
        <w:t>Stosunek długości ścieżek rowerowych do długości dróg publicznych.</w:t>
      </w:r>
    </w:p>
    <w:p w14:paraId="400F4F54" w14:textId="32A27A9A" w:rsidR="00CD5314" w:rsidRPr="005515DC" w:rsidRDefault="00CD5314">
      <w:pPr>
        <w:numPr>
          <w:ilvl w:val="0"/>
          <w:numId w:val="21"/>
        </w:numPr>
        <w:spacing w:after="0"/>
        <w:ind w:left="600"/>
        <w:textAlignment w:val="baseline"/>
        <w:rPr>
          <w:rFonts w:eastAsia="Times New Roman"/>
          <w:color w:val="000000"/>
          <w:szCs w:val="24"/>
          <w:lang w:eastAsia="pl-PL"/>
        </w:rPr>
      </w:pPr>
      <w:r w:rsidRPr="005515DC">
        <w:rPr>
          <w:rFonts w:eastAsia="Times New Roman"/>
          <w:color w:val="000000"/>
          <w:szCs w:val="24"/>
          <w:lang w:eastAsia="pl-PL"/>
        </w:rPr>
        <w:t>Cena za wypożyczenie.</w:t>
      </w:r>
    </w:p>
    <w:p w14:paraId="26631D83" w14:textId="1E4627F6" w:rsidR="00CD5314" w:rsidRPr="005515DC" w:rsidRDefault="00CD5314">
      <w:pPr>
        <w:numPr>
          <w:ilvl w:val="0"/>
          <w:numId w:val="21"/>
        </w:numPr>
        <w:spacing w:after="0"/>
        <w:ind w:left="600"/>
        <w:textAlignment w:val="baseline"/>
        <w:rPr>
          <w:rFonts w:eastAsia="Times New Roman"/>
          <w:color w:val="000000"/>
          <w:szCs w:val="24"/>
          <w:lang w:eastAsia="pl-PL"/>
        </w:rPr>
      </w:pPr>
      <w:r w:rsidRPr="005515DC">
        <w:rPr>
          <w:rFonts w:eastAsia="Times New Roman"/>
          <w:color w:val="000000"/>
          <w:szCs w:val="24"/>
          <w:lang w:eastAsia="pl-PL"/>
        </w:rPr>
        <w:t>Liczba stacji napraw na jeden kilometr kwadratowy ocenianego miasta.</w:t>
      </w:r>
    </w:p>
    <w:p w14:paraId="436FF5D1" w14:textId="0477BCD2" w:rsidR="00CD5314" w:rsidRPr="005515DC" w:rsidRDefault="00CD5314">
      <w:pPr>
        <w:numPr>
          <w:ilvl w:val="0"/>
          <w:numId w:val="21"/>
        </w:numPr>
        <w:spacing w:after="0"/>
        <w:ind w:left="600"/>
        <w:textAlignment w:val="baseline"/>
        <w:rPr>
          <w:rFonts w:eastAsia="Times New Roman"/>
          <w:color w:val="000000"/>
          <w:szCs w:val="24"/>
          <w:lang w:eastAsia="pl-PL"/>
        </w:rPr>
      </w:pPr>
      <w:r w:rsidRPr="005515DC">
        <w:rPr>
          <w:rFonts w:eastAsia="Times New Roman"/>
          <w:color w:val="000000"/>
          <w:szCs w:val="24"/>
          <w:lang w:eastAsia="pl-PL"/>
        </w:rPr>
        <w:t>Dodatkowe udogodnienia.</w:t>
      </w:r>
    </w:p>
    <w:p w14:paraId="39363ADA" w14:textId="00937D77" w:rsidR="00CD5314" w:rsidRPr="005515DC" w:rsidRDefault="00CD5314">
      <w:pPr>
        <w:numPr>
          <w:ilvl w:val="0"/>
          <w:numId w:val="21"/>
        </w:numPr>
        <w:spacing w:after="0"/>
        <w:ind w:left="600"/>
        <w:textAlignment w:val="baseline"/>
        <w:rPr>
          <w:rFonts w:eastAsia="Times New Roman"/>
          <w:color w:val="000000"/>
          <w:szCs w:val="24"/>
          <w:lang w:eastAsia="pl-PL"/>
        </w:rPr>
      </w:pPr>
      <w:r w:rsidRPr="005515DC">
        <w:rPr>
          <w:rFonts w:eastAsia="Times New Roman"/>
          <w:color w:val="000000"/>
          <w:szCs w:val="24"/>
          <w:lang w:eastAsia="pl-PL"/>
        </w:rPr>
        <w:t>Przyrost długości dróg rowerowych w 2019 roku.</w:t>
      </w:r>
    </w:p>
    <w:p w14:paraId="16FC8CE9" w14:textId="04D5F072" w:rsidR="00640FFB" w:rsidRPr="00C06476" w:rsidRDefault="00640FFB" w:rsidP="00EC1028">
      <w:pPr>
        <w:pStyle w:val="Legenda"/>
        <w:spacing w:line="360" w:lineRule="auto"/>
        <w:rPr>
          <w:color w:val="005426"/>
        </w:rPr>
      </w:pPr>
      <w:bookmarkStart w:id="135" w:name="_Toc90455801"/>
      <w:r w:rsidRPr="00C06476">
        <w:rPr>
          <w:color w:val="005426"/>
        </w:rPr>
        <w:lastRenderedPageBreak/>
        <w:t xml:space="preserve">Rysunek </w:t>
      </w:r>
      <w:r w:rsidR="00811391" w:rsidRPr="00C06476">
        <w:rPr>
          <w:color w:val="005426"/>
        </w:rPr>
        <w:fldChar w:fldCharType="begin"/>
      </w:r>
      <w:r w:rsidR="00811391" w:rsidRPr="00C06476">
        <w:rPr>
          <w:color w:val="005426"/>
        </w:rPr>
        <w:instrText xml:space="preserve"> SEQ Rysunek \* ARABIC </w:instrText>
      </w:r>
      <w:r w:rsidR="00811391" w:rsidRPr="00C06476">
        <w:rPr>
          <w:color w:val="005426"/>
        </w:rPr>
        <w:fldChar w:fldCharType="separate"/>
      </w:r>
      <w:r w:rsidR="004B0DE1">
        <w:rPr>
          <w:noProof/>
          <w:color w:val="005426"/>
        </w:rPr>
        <w:t>6</w:t>
      </w:r>
      <w:r w:rsidR="00811391" w:rsidRPr="00C06476">
        <w:rPr>
          <w:noProof/>
          <w:color w:val="005426"/>
        </w:rPr>
        <w:fldChar w:fldCharType="end"/>
      </w:r>
      <w:r w:rsidRPr="00C06476">
        <w:rPr>
          <w:color w:val="005426"/>
        </w:rPr>
        <w:t>. Klasyfikacja systemów roweru publicznego funkcjonujących w Polsce w 2020 r.</w:t>
      </w:r>
      <w:bookmarkEnd w:id="135"/>
    </w:p>
    <w:p w14:paraId="28EB800A" w14:textId="6CF14970" w:rsidR="009047FF" w:rsidRPr="005515DC" w:rsidRDefault="009047FF" w:rsidP="00EC1028">
      <w:r w:rsidRPr="005515DC">
        <w:rPr>
          <w:noProof/>
          <w:lang w:eastAsia="pl-PL"/>
        </w:rPr>
        <w:drawing>
          <wp:inline distT="0" distB="0" distL="0" distR="0" wp14:anchorId="23A47315" wp14:editId="0B7DC6EC">
            <wp:extent cx="6092041" cy="6637190"/>
            <wp:effectExtent l="0" t="0" r="4445" b="0"/>
            <wp:docPr id="121" name="Obraz 121" descr="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Obraz 121" descr="Klasyfikacja systemów roweru publicznego funkcjonujących w Polsce w 2020 r."/>
                    <pic:cNvPicPr>
                      <a:picLocks noChangeAspect="1" noChangeArrowheads="1"/>
                    </pic:cNvPicPr>
                  </pic:nvPicPr>
                  <pic:blipFill rotWithShape="1">
                    <a:blip r:embed="rId77">
                      <a:extLst>
                        <a:ext uri="{28A0092B-C50C-407E-A947-70E740481C1C}">
                          <a14:useLocalDpi xmlns:a14="http://schemas.microsoft.com/office/drawing/2010/main" val="0"/>
                        </a:ext>
                      </a:extLst>
                    </a:blip>
                    <a:srcRect l="5000" t="18893" r="5596" b="1791"/>
                    <a:stretch/>
                  </pic:blipFill>
                  <pic:spPr bwMode="auto">
                    <a:xfrm>
                      <a:off x="0" y="0"/>
                      <a:ext cx="6091806" cy="6636934"/>
                    </a:xfrm>
                    <a:prstGeom prst="rect">
                      <a:avLst/>
                    </a:prstGeom>
                    <a:noFill/>
                    <a:ln>
                      <a:noFill/>
                    </a:ln>
                    <a:extLst>
                      <a:ext uri="{53640926-AAD7-44D8-BBD7-CCE9431645EC}">
                        <a14:shadowObscured xmlns:a14="http://schemas.microsoft.com/office/drawing/2010/main"/>
                      </a:ext>
                    </a:extLst>
                  </pic:spPr>
                </pic:pic>
              </a:graphicData>
            </a:graphic>
          </wp:inline>
        </w:drawing>
      </w:r>
    </w:p>
    <w:p w14:paraId="0B629AD1" w14:textId="26491066" w:rsidR="009047FF" w:rsidRPr="004F7AE3" w:rsidRDefault="009047FF" w:rsidP="00EC1028">
      <w:pPr>
        <w:pStyle w:val="rdo0"/>
        <w:spacing w:line="360" w:lineRule="auto"/>
        <w:rPr>
          <w:color w:val="auto"/>
          <w:sz w:val="20"/>
          <w:szCs w:val="16"/>
        </w:rPr>
      </w:pPr>
      <w:r w:rsidRPr="004F7AE3">
        <w:rPr>
          <w:color w:val="auto"/>
          <w:sz w:val="20"/>
          <w:szCs w:val="16"/>
        </w:rPr>
        <w:t xml:space="preserve">Źródło: </w:t>
      </w:r>
      <w:r w:rsidR="002F709E" w:rsidRPr="004F7AE3">
        <w:rPr>
          <w:color w:val="auto"/>
          <w:sz w:val="20"/>
          <w:szCs w:val="16"/>
        </w:rPr>
        <w:t>https://www.centrumrowerowe.pl/blog/systemy-rowerow-miejskich/</w:t>
      </w:r>
      <w:r w:rsidR="00250DA0" w:rsidRPr="004F7AE3">
        <w:rPr>
          <w:color w:val="auto"/>
          <w:sz w:val="20"/>
          <w:szCs w:val="16"/>
        </w:rPr>
        <w:t>.</w:t>
      </w:r>
    </w:p>
    <w:p w14:paraId="6823AF54" w14:textId="436F3AFD" w:rsidR="00AC5886" w:rsidRPr="005515DC" w:rsidRDefault="00AC5886" w:rsidP="00EC1028"/>
    <w:p w14:paraId="29ED3388" w14:textId="728F585B" w:rsidR="000E7935" w:rsidRPr="0050542F" w:rsidRDefault="00250DA0" w:rsidP="00EC1028">
      <w:r>
        <w:br w:type="column"/>
      </w:r>
      <w:r w:rsidR="00970F91">
        <w:lastRenderedPageBreak/>
        <w:t xml:space="preserve">O ocenę systemu roweru publicznego poproszono również przedstawicieli gmin uczestniczących w badaniu ankietowym. </w:t>
      </w:r>
      <w:r w:rsidR="000E7935" w:rsidRPr="0050542F">
        <w:t xml:space="preserve">Zdecydowana większość </w:t>
      </w:r>
      <w:r w:rsidR="00970F91">
        <w:t>respondentów</w:t>
      </w:r>
      <w:r w:rsidR="0003662D">
        <w:t xml:space="preserve"> </w:t>
      </w:r>
      <w:r w:rsidR="000E7935" w:rsidRPr="005515DC">
        <w:t>wskazała, że na terenie gmin, które reprezentują, nie funkcjonuje system roweru publicznego (98,0%). Osoby, które wskazały na występowanie roweru publicznego oceniły ten system dobrze lub średnio.</w:t>
      </w:r>
    </w:p>
    <w:p w14:paraId="6D23CFF6" w14:textId="1CEC3A25" w:rsidR="00A770DF" w:rsidRDefault="00A770DF" w:rsidP="00EC1028">
      <w:pPr>
        <w:pStyle w:val="Legenda"/>
        <w:spacing w:line="360" w:lineRule="auto"/>
      </w:pPr>
      <w:bookmarkStart w:id="136" w:name="_Toc90455832"/>
      <w:r>
        <w:t xml:space="preserve">Wykres </w:t>
      </w:r>
      <w:fldSimple w:instr=" SEQ Wykres \* ARABIC ">
        <w:r w:rsidR="004B0DE1">
          <w:rPr>
            <w:noProof/>
          </w:rPr>
          <w:t>18</w:t>
        </w:r>
      </w:fldSimple>
      <w:r>
        <w:t xml:space="preserve">. </w:t>
      </w:r>
      <w:r w:rsidRPr="002D379D">
        <w:t>Ocena funkcjonowania roweru publicznego.</w:t>
      </w:r>
      <w:bookmarkEnd w:id="136"/>
    </w:p>
    <w:p w14:paraId="77639F72" w14:textId="77777777" w:rsidR="000E7935" w:rsidRPr="005515DC" w:rsidRDefault="000E7935" w:rsidP="00EC1028">
      <w:r w:rsidRPr="005515DC">
        <w:rPr>
          <w:noProof/>
          <w:lang w:eastAsia="pl-PL"/>
        </w:rPr>
        <w:drawing>
          <wp:inline distT="0" distB="0" distL="0" distR="0" wp14:anchorId="5567F714" wp14:editId="3C8BD993">
            <wp:extent cx="5486400" cy="2750820"/>
            <wp:effectExtent l="0" t="0" r="19050" b="11430"/>
            <wp:docPr id="26" name="Wykres 26" descr="Jak Pan/ i ocenia funkcjonowanie roweru publiczn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3E8CF5D" w14:textId="61E29B36" w:rsidR="000E7935" w:rsidRPr="004F7AE3" w:rsidRDefault="000E7935" w:rsidP="00EC1028">
      <w:pPr>
        <w:pStyle w:val="rdo0"/>
        <w:spacing w:line="360" w:lineRule="auto"/>
        <w:rPr>
          <w:color w:val="auto"/>
          <w:sz w:val="20"/>
          <w:szCs w:val="16"/>
        </w:rPr>
      </w:pPr>
      <w:r w:rsidRPr="004F7AE3">
        <w:rPr>
          <w:color w:val="auto"/>
          <w:sz w:val="20"/>
          <w:szCs w:val="16"/>
        </w:rPr>
        <w:t>Źródło: opracowanie własne na podstawie badania CATI z przedstawicielami gmin (n=152)</w:t>
      </w:r>
      <w:r w:rsidR="00250DA0" w:rsidRPr="004F7AE3">
        <w:rPr>
          <w:color w:val="auto"/>
          <w:sz w:val="20"/>
          <w:szCs w:val="16"/>
        </w:rPr>
        <w:t>.</w:t>
      </w:r>
    </w:p>
    <w:p w14:paraId="1D36E231" w14:textId="0FF96A03" w:rsidR="00CD5314" w:rsidRPr="0050542F" w:rsidRDefault="00CD5314" w:rsidP="00D4568B">
      <w:pPr>
        <w:pStyle w:val="WyrnienieII"/>
      </w:pPr>
      <w:r w:rsidRPr="005515DC">
        <w:t>Wnioski strategiczne</w:t>
      </w:r>
    </w:p>
    <w:p w14:paraId="7DA632FC" w14:textId="77777777" w:rsidR="00250DA0" w:rsidRDefault="00CD5314" w:rsidP="00EC1028">
      <w:r w:rsidRPr="0050542F">
        <w:t xml:space="preserve">Systemy roweru publicznego z natury dedykowane są obszarom o dużym i bardzo dużym zagęszczeniu ludności. Z tego powodu w woj. podkarpackim zaledwie kilka ośrodków miejskich ma warunki do rozwoju tego typu systemów. Najlepsze warunki ku temu posiada Rzeszów. </w:t>
      </w:r>
    </w:p>
    <w:p w14:paraId="7D99CA78" w14:textId="53F927DA" w:rsidR="00CD5314" w:rsidRPr="002D12EE" w:rsidRDefault="00CD5314" w:rsidP="004F7AE3">
      <w:pPr>
        <w:spacing w:after="0"/>
      </w:pPr>
      <w:r w:rsidRPr="0050542F">
        <w:t>Jednakże aktualnie funkcjonując</w:t>
      </w:r>
      <w:r w:rsidR="00250DA0">
        <w:t>e</w:t>
      </w:r>
      <w:r w:rsidRPr="0050542F">
        <w:t xml:space="preserve"> system</w:t>
      </w:r>
      <w:r w:rsidR="00250DA0">
        <w:t>y</w:t>
      </w:r>
      <w:r w:rsidRPr="0050542F">
        <w:t xml:space="preserve"> w Rzeszowie</w:t>
      </w:r>
      <w:r w:rsidR="00250DA0">
        <w:t xml:space="preserve"> i Stalowej Woli charakteryzują </w:t>
      </w:r>
      <w:r w:rsidR="00970F91">
        <w:t xml:space="preserve">poniższe </w:t>
      </w:r>
      <w:r w:rsidR="00250DA0">
        <w:t>określenia</w:t>
      </w:r>
      <w:r w:rsidRPr="0050542F">
        <w:t>:</w:t>
      </w:r>
    </w:p>
    <w:p w14:paraId="67E914AC" w14:textId="187AADDE" w:rsidR="00CD5314" w:rsidRPr="00514A74" w:rsidRDefault="00CD5314" w:rsidP="00C06476">
      <w:pPr>
        <w:pStyle w:val="Akapitzlist"/>
      </w:pPr>
      <w:r w:rsidRPr="00514A74">
        <w:t>System</w:t>
      </w:r>
      <w:r w:rsidR="00250DA0" w:rsidRPr="002D3670">
        <w:t>y</w:t>
      </w:r>
      <w:r w:rsidRPr="00514A74">
        <w:t>, któr</w:t>
      </w:r>
      <w:r w:rsidR="00250DA0" w:rsidRPr="002D3670">
        <w:t>e</w:t>
      </w:r>
      <w:r w:rsidRPr="00514A74">
        <w:t xml:space="preserve"> od kilku lat napotyka</w:t>
      </w:r>
      <w:r w:rsidR="002F709E">
        <w:t>ją</w:t>
      </w:r>
      <w:r w:rsidRPr="00514A74">
        <w:t xml:space="preserve"> na szereg problemów i nie funkcjonuj</w:t>
      </w:r>
      <w:r w:rsidR="002F709E">
        <w:t>ą</w:t>
      </w:r>
      <w:r w:rsidRPr="00514A74">
        <w:t xml:space="preserve"> właściwie.</w:t>
      </w:r>
    </w:p>
    <w:p w14:paraId="73CB0045" w14:textId="24A97796" w:rsidR="00CD5314" w:rsidRPr="0039185D" w:rsidRDefault="00CD5314" w:rsidP="00C06476">
      <w:pPr>
        <w:pStyle w:val="Akapitzlist"/>
      </w:pPr>
      <w:r w:rsidRPr="0039185D">
        <w:t>Flota jest zbyt mała, występują problemy techniczne i strukturalne (np.</w:t>
      </w:r>
      <w:r w:rsidR="007D45D6">
        <w:t> </w:t>
      </w:r>
      <w:r w:rsidRPr="0039185D">
        <w:t>z</w:t>
      </w:r>
      <w:r w:rsidR="00832EAF" w:rsidRPr="0039185D">
        <w:t> </w:t>
      </w:r>
      <w:r w:rsidRPr="0039185D">
        <w:t>integracją systemu z kartą miejską).</w:t>
      </w:r>
    </w:p>
    <w:p w14:paraId="681F0475" w14:textId="5505579A" w:rsidR="00FA1A60" w:rsidRPr="005515DC" w:rsidRDefault="00250DA0" w:rsidP="00C06476">
      <w:pPr>
        <w:pStyle w:val="Nagwek2"/>
      </w:pPr>
      <w:r>
        <w:rPr>
          <w:b/>
        </w:rPr>
        <w:br w:type="column"/>
      </w:r>
      <w:bookmarkStart w:id="137" w:name="_Toc125532220"/>
      <w:r w:rsidR="00837CE3" w:rsidRPr="00C4207D">
        <w:lastRenderedPageBreak/>
        <w:t>A</w:t>
      </w:r>
      <w:r w:rsidR="00A37CBA" w:rsidRPr="00C4207D">
        <w:t>naliza zachowań komunika</w:t>
      </w:r>
      <w:r w:rsidR="00837CE3" w:rsidRPr="007E5003">
        <w:t>cyjnych mieszkańców województwa</w:t>
      </w:r>
      <w:bookmarkEnd w:id="137"/>
    </w:p>
    <w:p w14:paraId="11D4E27E" w14:textId="10304680" w:rsidR="00CD5314" w:rsidRPr="0050542F" w:rsidRDefault="00CD5314" w:rsidP="00EC1028">
      <w:r w:rsidRPr="005515DC">
        <w:t xml:space="preserve">Analiza zachowań komunikacyjnych mieszkańców województwa pod względem wykorzystania roweru jako środka transportu została przedstawiona w </w:t>
      </w:r>
      <w:r w:rsidRPr="0039185D">
        <w:rPr>
          <w:i/>
          <w:iCs/>
        </w:rPr>
        <w:t>Audycie potencjału produktów turystyki rowerowej województwa podkarpackiego</w:t>
      </w:r>
      <w:r w:rsidRPr="005515DC">
        <w:t>.</w:t>
      </w:r>
    </w:p>
    <w:p w14:paraId="19437D7C" w14:textId="135E3799" w:rsidR="00FA1A60" w:rsidRPr="0039185D" w:rsidRDefault="00CD5314" w:rsidP="00EC1028">
      <w:r w:rsidRPr="0039185D">
        <w:t>„</w:t>
      </w:r>
      <w:r w:rsidR="00FA1A60" w:rsidRPr="0039185D">
        <w:t xml:space="preserve">Badanie zostało przeprowadzone za pośrednictwem formularza dostępnego on-line w październiku </w:t>
      </w:r>
      <w:r w:rsidRPr="0039185D">
        <w:t>2020 roku (…):</w:t>
      </w:r>
    </w:p>
    <w:p w14:paraId="7C4617F4" w14:textId="67230094" w:rsidR="00FA1A60" w:rsidRPr="0039185D" w:rsidRDefault="00CD5314">
      <w:pPr>
        <w:pStyle w:val="Akapitzlist"/>
        <w:numPr>
          <w:ilvl w:val="0"/>
          <w:numId w:val="22"/>
        </w:numPr>
      </w:pPr>
      <w:r w:rsidRPr="0039185D">
        <w:t>Z</w:t>
      </w:r>
      <w:r w:rsidR="00FA1A60" w:rsidRPr="0039185D">
        <w:t>decydowana większość respondentów wskazała, że jeździ na rowerze podczas weekendowych przejażdżek. Ponad połowa stwierdziła, że jeździ na</w:t>
      </w:r>
      <w:r w:rsidR="00562A69" w:rsidRPr="0039185D">
        <w:t> </w:t>
      </w:r>
      <w:r w:rsidR="00FA1A60" w:rsidRPr="0039185D">
        <w:t>rowerze podczas urlopu i podczas dłuższych rajdów w małej grupie. Co</w:t>
      </w:r>
      <w:r w:rsidR="00562A69" w:rsidRPr="0039185D">
        <w:t> </w:t>
      </w:r>
      <w:r w:rsidR="00FA1A60" w:rsidRPr="0039185D">
        <w:t>trzeci ankietowany zadeklarował dojazdy do pracy szkoły lub na zakupy. Podobnie wysokie odsetki respondentów zaznaczyły udział w dłuższych rajdach podczas imprez rowerowych czy na jazdę sportową/wyczynową.</w:t>
      </w:r>
    </w:p>
    <w:p w14:paraId="5D9F9B97" w14:textId="249451EF" w:rsidR="00CD5314" w:rsidRPr="0039185D" w:rsidRDefault="00FA1A60">
      <w:pPr>
        <w:pStyle w:val="Akapitzlist"/>
        <w:numPr>
          <w:ilvl w:val="0"/>
          <w:numId w:val="22"/>
        </w:numPr>
      </w:pPr>
      <w:r w:rsidRPr="0039185D">
        <w:t xml:space="preserve">Zdecydowanie dominującą odpowiedzią jest </w:t>
      </w:r>
      <w:r w:rsidR="00514A74">
        <w:t>„</w:t>
      </w:r>
      <w:r w:rsidRPr="0039185D">
        <w:t>kilka razy w tygodniu</w:t>
      </w:r>
      <w:r w:rsidR="00514A74">
        <w:t>”</w:t>
      </w:r>
      <w:r w:rsidRPr="0039185D">
        <w:t>, co</w:t>
      </w:r>
      <w:r w:rsidR="00562A69" w:rsidRPr="0039185D">
        <w:t> </w:t>
      </w:r>
      <w:r w:rsidRPr="0039185D">
        <w:t>potwierdza wnioski z pytania poprzedniego o rekreacyjnym charakterze użytkowania roweru. Warto zwrócić uwagę na niski odsetek (5,6%) odpowiedzi „rzadziej” (niż 3–4 w tygodniu), co świadczy o braku w grupie respondentów tzw. rowerzystów niedzielnych. Podobnie jedynie co siódmy (13,8%) ankietowany wskazał, że jeździ „codziennie”, co pozwala przypuszczać, że dojazdy „do pracy/szkoły/na zakupy” pojawiające się w</w:t>
      </w:r>
      <w:r w:rsidR="00562A69" w:rsidRPr="0039185D">
        <w:t> </w:t>
      </w:r>
      <w:r w:rsidRPr="0039185D">
        <w:t>odpowiedziach na poprzednie pytanie dla większości respondentów nie są</w:t>
      </w:r>
      <w:r w:rsidR="007D45D6">
        <w:t> </w:t>
      </w:r>
      <w:r w:rsidRPr="0039185D">
        <w:t>regularne.</w:t>
      </w:r>
    </w:p>
    <w:p w14:paraId="466222B6" w14:textId="044CEA75" w:rsidR="00CD5314" w:rsidRPr="0039185D" w:rsidRDefault="00FA1A60">
      <w:pPr>
        <w:pStyle w:val="Akapitzlist"/>
        <w:numPr>
          <w:ilvl w:val="0"/>
          <w:numId w:val="22"/>
        </w:numPr>
      </w:pPr>
      <w:r w:rsidRPr="0039185D">
        <w:t>Zdecydowana większość ankietowanych preferuje dłuższe wyjazdy rowerowe, a jedynie co czwarty jednorazowo przejeżdża mniej niż 20 km. Może to</w:t>
      </w:r>
      <w:r w:rsidR="00562A69" w:rsidRPr="0039185D">
        <w:t> </w:t>
      </w:r>
      <w:r w:rsidRPr="0039185D">
        <w:t>wskazywać na aktywność turystyczną. Zestawiając to z odpowiedziami na</w:t>
      </w:r>
      <w:r w:rsidR="00562A69" w:rsidRPr="0039185D">
        <w:t> </w:t>
      </w:r>
      <w:r w:rsidRPr="0039185D">
        <w:t>pytanie poprzednie można wnioskować, że badani przejeżdżają średnio 100 km tygodniowo, czyli ponad 5000 km rocznie.</w:t>
      </w:r>
    </w:p>
    <w:p w14:paraId="1079E6BD" w14:textId="3046A12B" w:rsidR="00CD5314" w:rsidRPr="0039185D" w:rsidRDefault="00250DA0">
      <w:pPr>
        <w:pStyle w:val="Akapitzlist"/>
        <w:numPr>
          <w:ilvl w:val="0"/>
          <w:numId w:val="22"/>
        </w:numPr>
      </w:pPr>
      <w:r>
        <w:rPr>
          <w:b/>
        </w:rPr>
        <w:br w:type="column"/>
      </w:r>
      <w:r w:rsidR="00FA1A60" w:rsidRPr="0039185D">
        <w:lastRenderedPageBreak/>
        <w:t>Zdecydowana większość badanych traktuje jazdę po trasach rowerowych i</w:t>
      </w:r>
      <w:r w:rsidR="00562A69" w:rsidRPr="0039185D">
        <w:t> </w:t>
      </w:r>
      <w:r w:rsidR="00FA1A60" w:rsidRPr="0039185D">
        <w:t>dojazd do nich jako jedną przejażdżkę, co świadczy o popularności rekreacyjnych wyjazdów wokół miejsca zamieszkania/pobytu. Pozostałe odpowiedzi wskazują bardziej turystyczny wymiar eskapad z dojazdem do tras rowerowych innym środkiem lokomocji. Wśród środków tych dominuje samochód (40%), rzadziej wykorzystywana jest kolej (co ósmy ankietowany), z busów korzysta znikoma ilość respondentów.</w:t>
      </w:r>
    </w:p>
    <w:p w14:paraId="65B81A3F" w14:textId="4E62351B" w:rsidR="00FA1A60" w:rsidRPr="0039185D" w:rsidRDefault="00FA1A60">
      <w:pPr>
        <w:pStyle w:val="Akapitzlist"/>
        <w:numPr>
          <w:ilvl w:val="0"/>
          <w:numId w:val="22"/>
        </w:numPr>
      </w:pPr>
      <w:r w:rsidRPr="0039185D">
        <w:t>Kluczowymi czynnikami wyboru tras rowerowych są te związane z</w:t>
      </w:r>
      <w:r w:rsidR="00562A69" w:rsidRPr="0039185D">
        <w:t> </w:t>
      </w:r>
      <w:r w:rsidRPr="0039185D">
        <w:t>bezpieczeństwem (mały lub brak ruchu kołowego) oraz z występowaniem przy trasach atrakcji turystycznych – przede wszystkim przyrodniczych, ale</w:t>
      </w:r>
      <w:r w:rsidR="009E708E">
        <w:t> </w:t>
      </w:r>
      <w:r w:rsidRPr="0039185D">
        <w:t>też, choć w mniejszym stopniu, kulturowych. Do pozostałych istotnych czynników można zaliczyć te związane z samą trasą jak długość, oznakowanie czy stopień trudności. Oraz te dotyczące infrastruktury jak miejsca odpoczynku czy oferta gastronomiczna</w:t>
      </w:r>
      <w:r w:rsidR="00CD5314" w:rsidRPr="0039185D">
        <w:t>”</w:t>
      </w:r>
      <w:r w:rsidR="00CD5314" w:rsidRPr="0039185D">
        <w:rPr>
          <w:rStyle w:val="Odwoanieprzypisudolnego"/>
          <w:rFonts w:ascii="Arial" w:hAnsi="Arial"/>
        </w:rPr>
        <w:footnoteReference w:id="135"/>
      </w:r>
      <w:r w:rsidRPr="0039185D">
        <w:t>.</w:t>
      </w:r>
    </w:p>
    <w:p w14:paraId="39D3ACE5" w14:textId="77FBFAE6" w:rsidR="00AC5886" w:rsidRPr="0050542F" w:rsidRDefault="00CD5314" w:rsidP="00EC1028">
      <w:r w:rsidRPr="005515DC">
        <w:t>Ponadto n</w:t>
      </w:r>
      <w:r w:rsidR="00AC5886" w:rsidRPr="005515DC">
        <w:t>a podstawie wyników badań przeprowadzonych w 2016 r. w związku z</w:t>
      </w:r>
      <w:r w:rsidR="00562A69" w:rsidRPr="005515DC">
        <w:t> </w:t>
      </w:r>
      <w:r w:rsidR="00AC5886" w:rsidRPr="005515DC">
        <w:t>aktualizacją modelu ruchu można stwierdzić, że dominującym środkiem transportu był samochód osobowy (51%), a następnie publiczny transport zbiorowy (24%). Rower odpowiadał za ok. 3%</w:t>
      </w:r>
      <w:r w:rsidR="00A76732" w:rsidRPr="005515DC">
        <w:t xml:space="preserve"> </w:t>
      </w:r>
      <w:r w:rsidR="00AC5886" w:rsidRPr="005515DC">
        <w:t>podróży miejskich, co w warunkach polskich w tamtym czasie należy uznać za wartość średnią</w:t>
      </w:r>
      <w:r w:rsidRPr="008829DA">
        <w:rPr>
          <w:rStyle w:val="Odwoanieprzypisudolnego"/>
          <w:rFonts w:ascii="Arial" w:hAnsi="Arial"/>
        </w:rPr>
        <w:footnoteReference w:id="136"/>
      </w:r>
      <w:r w:rsidR="00AC5886" w:rsidRPr="005515DC">
        <w:t>.</w:t>
      </w:r>
    </w:p>
    <w:p w14:paraId="7FDE6137" w14:textId="289C28F9" w:rsidR="00AC5886" w:rsidRPr="0050542F" w:rsidRDefault="00AC5886" w:rsidP="00EC1028">
      <w:r w:rsidRPr="0050542F">
        <w:t xml:space="preserve">Ogólnie poziom mobilności, choć rośnie, w przypadku mieszkańców </w:t>
      </w:r>
      <w:r w:rsidR="00562A69" w:rsidRPr="002D12EE">
        <w:t>województwa</w:t>
      </w:r>
      <w:r w:rsidR="00175845">
        <w:t xml:space="preserve"> </w:t>
      </w:r>
      <w:r w:rsidRPr="005515DC">
        <w:t>podkarpackiego jest dość niski (stosunkowo niższy niż w</w:t>
      </w:r>
      <w:r w:rsidR="009E708E">
        <w:t xml:space="preserve"> </w:t>
      </w:r>
      <w:r w:rsidRPr="005515DC">
        <w:t>wiodących pod tym względem regionach kraju). W niestety nielicznych relacjach, gdzie istnieje atrakcyjna oferta komunikacji zbiorowej (zwłaszcza kolejowej) - preferowana jest komunikacja publiczna. W większości relacji</w:t>
      </w:r>
      <w:r w:rsidR="007F7E04" w:rsidRPr="005515DC">
        <w:t>,</w:t>
      </w:r>
      <w:r w:rsidRPr="005515DC">
        <w:t xml:space="preserve"> zwłaszcza w podróżach na rzadziej zaludnionych terenach poza-miejskich preferowany jest samochód prywatny</w:t>
      </w:r>
      <w:r w:rsidR="007F7E04" w:rsidRPr="005515DC">
        <w:t>.</w:t>
      </w:r>
      <w:r w:rsidR="00787AFA">
        <w:t xml:space="preserve"> </w:t>
      </w:r>
      <w:r w:rsidRPr="005515DC">
        <w:t>W zakresie podróży krótkich (do 3-5 km) przy korzystnych warunkach terenowych (brak przewyższeń, subiektywnie wysokie poczucie bezpieczeństwa) preferowany jest rower</w:t>
      </w:r>
      <w:r w:rsidR="00175845">
        <w:t>,</w:t>
      </w:r>
      <w:r w:rsidRPr="005515DC">
        <w:t xml:space="preserve"> a także na</w:t>
      </w:r>
      <w:r w:rsidR="00787AFA">
        <w:t> </w:t>
      </w:r>
      <w:r w:rsidRPr="005515DC">
        <w:t>krótkich dystansach ruch pieszy</w:t>
      </w:r>
      <w:r w:rsidR="00CD5314" w:rsidRPr="008829DA">
        <w:rPr>
          <w:rStyle w:val="Odwoanieprzypisudolnego"/>
          <w:rFonts w:ascii="Arial" w:hAnsi="Arial"/>
        </w:rPr>
        <w:footnoteReference w:id="137"/>
      </w:r>
      <w:r w:rsidRPr="005515DC">
        <w:t xml:space="preserve">. </w:t>
      </w:r>
    </w:p>
    <w:p w14:paraId="01300908" w14:textId="6F5845D1" w:rsidR="000E7935" w:rsidRDefault="00CD5314" w:rsidP="00EC1028">
      <w:r w:rsidRPr="0050542F">
        <w:lastRenderedPageBreak/>
        <w:t xml:space="preserve">Dodatkowo warto zwrócić uwagę, </w:t>
      </w:r>
      <w:r w:rsidR="0028081A" w:rsidRPr="005515DC">
        <w:t>że przedstawiciele</w:t>
      </w:r>
      <w:r w:rsidR="000E7935" w:rsidRPr="005515DC">
        <w:t xml:space="preserve"> gmin</w:t>
      </w:r>
      <w:r w:rsidR="00787AFA">
        <w:t>, uczestniczący w badaniu ankietowym,</w:t>
      </w:r>
      <w:r w:rsidR="000E7935" w:rsidRPr="005515DC">
        <w:t xml:space="preserve"> wskazali, </w:t>
      </w:r>
      <w:r w:rsidR="00787AFA">
        <w:t>że</w:t>
      </w:r>
      <w:r w:rsidR="007F7E04" w:rsidRPr="005515DC">
        <w:t xml:space="preserve"> </w:t>
      </w:r>
      <w:r w:rsidR="000E7935" w:rsidRPr="005515DC">
        <w:t>mieszkańcy reprezentowanych przez nich gmin zdecydowanie najczęściej poruszają się transportem indywidualnym, samochodowym (99,3%). 11,2% badanych wskazało, że</w:t>
      </w:r>
      <w:r w:rsidR="009E708E">
        <w:t xml:space="preserve"> </w:t>
      </w:r>
      <w:r w:rsidR="000E7935" w:rsidRPr="005515DC">
        <w:t>mieszkańcy poruszają się także rowerem, zaś 9,2% osób, że</w:t>
      </w:r>
      <w:r w:rsidR="009E708E">
        <w:t xml:space="preserve"> </w:t>
      </w:r>
      <w:r w:rsidR="000E7935" w:rsidRPr="005515DC">
        <w:t>mieszkańcy podróżują transportem zbiorowym.</w:t>
      </w:r>
      <w:r w:rsidR="00787AFA">
        <w:t xml:space="preserve"> </w:t>
      </w:r>
      <w:r w:rsidR="000E7935" w:rsidRPr="005515DC">
        <w:t>Wśród środków transportu zbiorowego wskazywano głównie na kolej PKP i autobusy, w tym także prywatnych przewoźników.</w:t>
      </w:r>
    </w:p>
    <w:p w14:paraId="0C231C49" w14:textId="20C7E4E1" w:rsidR="00A770DF" w:rsidRDefault="00A770DF" w:rsidP="00EC1028">
      <w:pPr>
        <w:pStyle w:val="Legenda"/>
        <w:spacing w:line="360" w:lineRule="auto"/>
      </w:pPr>
      <w:bookmarkStart w:id="138" w:name="_Toc90455833"/>
      <w:r>
        <w:t xml:space="preserve">Wykres </w:t>
      </w:r>
      <w:fldSimple w:instr=" SEQ Wykres \* ARABIC ">
        <w:r w:rsidR="004B0DE1">
          <w:rPr>
            <w:noProof/>
          </w:rPr>
          <w:t>19</w:t>
        </w:r>
      </w:fldSimple>
      <w:r>
        <w:t xml:space="preserve">. </w:t>
      </w:r>
      <w:r w:rsidRPr="00790198">
        <w:t>Dominujące zachowania transportowe mieszkańców gminy.</w:t>
      </w:r>
      <w:bookmarkEnd w:id="138"/>
    </w:p>
    <w:p w14:paraId="189D2353" w14:textId="77777777" w:rsidR="000E7935" w:rsidRPr="005515DC" w:rsidRDefault="000E7935" w:rsidP="00EC1028">
      <w:r w:rsidRPr="005515DC">
        <w:rPr>
          <w:noProof/>
          <w:lang w:eastAsia="pl-PL"/>
        </w:rPr>
        <w:drawing>
          <wp:inline distT="0" distB="0" distL="0" distR="0" wp14:anchorId="7C0638F4" wp14:editId="6A33266C">
            <wp:extent cx="5730949" cy="1584251"/>
            <wp:effectExtent l="0" t="0" r="3175" b="16510"/>
            <wp:docPr id="16" name="Wykres 16" descr="Jakie są Pana/i zdaniem dominujące zachowania transportowe mieszkańców gminy?"/>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F60E9F3" w14:textId="7CA2B3F1" w:rsidR="000E7935" w:rsidRPr="004F7AE3" w:rsidRDefault="000E7935" w:rsidP="00EC1028">
      <w:pPr>
        <w:pStyle w:val="rdo0"/>
        <w:spacing w:after="120" w:line="360" w:lineRule="auto"/>
        <w:rPr>
          <w:color w:val="auto"/>
          <w:sz w:val="20"/>
          <w:szCs w:val="16"/>
        </w:rPr>
      </w:pPr>
      <w:r w:rsidRPr="004F7AE3">
        <w:rPr>
          <w:color w:val="auto"/>
          <w:sz w:val="20"/>
          <w:szCs w:val="16"/>
        </w:rPr>
        <w:t>Źródło: opracowanie własne na podstawie badania CATI z przedstawicielami gmin (n=152)</w:t>
      </w:r>
      <w:r w:rsidR="00250DA0" w:rsidRPr="004F7AE3">
        <w:rPr>
          <w:color w:val="auto"/>
          <w:sz w:val="20"/>
          <w:szCs w:val="16"/>
        </w:rPr>
        <w:t>.</w:t>
      </w:r>
    </w:p>
    <w:p w14:paraId="7E0CE49C" w14:textId="3ADB09AF" w:rsidR="00787AFA" w:rsidRPr="0039185D" w:rsidRDefault="00787AFA" w:rsidP="00EC1028">
      <w:r w:rsidRPr="005515DC">
        <w:t xml:space="preserve">Podróż samochodem jest także preferowana podczas dojazdu do </w:t>
      </w:r>
      <w:r w:rsidRPr="0050542F">
        <w:t>miejsca pracy i </w:t>
      </w:r>
      <w:r w:rsidRPr="005515DC">
        <w:t>nauki (92,1%). Zdecydowanie rzadziej wybierany jest transport zbiorowy (5,3%).</w:t>
      </w:r>
      <w:r>
        <w:t xml:space="preserve"> </w:t>
      </w:r>
      <w:r w:rsidRPr="005515DC">
        <w:t>Wśród innych odpowiedzi wskazano, iż wybór środka transportu zależny jest od miejsca pracy – jeśli znajduje się na terenie gminy, mieszkańcy częściej wybierają rower, jeśli zaś znajduje się poza obszarem gminy, zdecydowanie najczęściej wybierają transport indywidualny.</w:t>
      </w:r>
    </w:p>
    <w:p w14:paraId="7E14A639" w14:textId="231EA59A" w:rsidR="00A770DF" w:rsidRDefault="00A770DF" w:rsidP="00EC1028">
      <w:pPr>
        <w:pStyle w:val="Legenda"/>
        <w:spacing w:line="360" w:lineRule="auto"/>
      </w:pPr>
      <w:bookmarkStart w:id="139" w:name="_Toc90455834"/>
      <w:r>
        <w:t xml:space="preserve">Wykres </w:t>
      </w:r>
      <w:fldSimple w:instr=" SEQ Wykres \* ARABIC ">
        <w:r w:rsidR="004B0DE1">
          <w:rPr>
            <w:noProof/>
          </w:rPr>
          <w:t>20</w:t>
        </w:r>
      </w:fldSimple>
      <w:r>
        <w:t xml:space="preserve">. </w:t>
      </w:r>
      <w:r w:rsidRPr="003C7214">
        <w:t>Środek transportu, który mieszkańcy gminy preferują podczas dojazdu do miejsca pracy i nauki.</w:t>
      </w:r>
      <w:bookmarkEnd w:id="139"/>
    </w:p>
    <w:p w14:paraId="359CD30C" w14:textId="77777777" w:rsidR="000E7935" w:rsidRPr="005515DC" w:rsidRDefault="000E7935" w:rsidP="00EC1028">
      <w:r w:rsidRPr="005515DC">
        <w:rPr>
          <w:noProof/>
          <w:lang w:eastAsia="pl-PL"/>
        </w:rPr>
        <w:drawing>
          <wp:inline distT="0" distB="0" distL="0" distR="0" wp14:anchorId="18E22B8B" wp14:editId="69650BF7">
            <wp:extent cx="5741582" cy="1616149"/>
            <wp:effectExtent l="0" t="0" r="12065" b="22225"/>
            <wp:docPr id="17" name="Wykres 17" descr=" Jaki, Pana/i zdaniem, środek transportu mieszkańcy gminy preferują podczas dojazdu do miejsca pracy i nauki?"/>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C593286" w14:textId="08DE1BEA" w:rsidR="000E7935" w:rsidRPr="004F7AE3" w:rsidRDefault="000E7935" w:rsidP="00EC1028">
      <w:pPr>
        <w:pStyle w:val="rdo0"/>
        <w:spacing w:line="360" w:lineRule="auto"/>
        <w:rPr>
          <w:color w:val="auto"/>
          <w:sz w:val="20"/>
          <w:szCs w:val="16"/>
        </w:rPr>
      </w:pPr>
      <w:r w:rsidRPr="004F7AE3">
        <w:rPr>
          <w:color w:val="auto"/>
          <w:sz w:val="20"/>
          <w:szCs w:val="16"/>
        </w:rPr>
        <w:t>Źródło: opracowanie własne na podstawie badania CATI z przedstawicielami gmin (n=152)</w:t>
      </w:r>
      <w:r w:rsidR="00250DA0" w:rsidRPr="004F7AE3">
        <w:rPr>
          <w:color w:val="auto"/>
          <w:sz w:val="20"/>
          <w:szCs w:val="16"/>
        </w:rPr>
        <w:t>.</w:t>
      </w:r>
    </w:p>
    <w:p w14:paraId="64F41D3D" w14:textId="66999613" w:rsidR="000E7935" w:rsidRPr="005515DC" w:rsidRDefault="000E7935" w:rsidP="00EC1028">
      <w:r w:rsidRPr="005515DC">
        <w:lastRenderedPageBreak/>
        <w:t>Mieszkańcy badanych gmin podróżują rowerem głównie w celach rekreacyjnych</w:t>
      </w:r>
      <w:r w:rsidR="007F7E04" w:rsidRPr="005515DC">
        <w:t xml:space="preserve"> i</w:t>
      </w:r>
      <w:r w:rsidR="007D45D6">
        <w:t> </w:t>
      </w:r>
      <w:r w:rsidRPr="005515DC">
        <w:t>towarzyskich (63,8%). Znacznie rzadziej wskazywano na dojazd do miejsca pracy i</w:t>
      </w:r>
      <w:r w:rsidR="007F7E04" w:rsidRPr="005515DC">
        <w:t> </w:t>
      </w:r>
      <w:r w:rsidRPr="005515DC">
        <w:t>nauki (14,5%) oraz odjazd do miejsc użyteczności publicznej, sklepów itd. (12,5%).</w:t>
      </w:r>
    </w:p>
    <w:p w14:paraId="5317CC49" w14:textId="3BCE550A" w:rsidR="00A770DF" w:rsidRDefault="00A770DF" w:rsidP="00EC1028">
      <w:pPr>
        <w:pStyle w:val="Legenda"/>
        <w:spacing w:line="360" w:lineRule="auto"/>
      </w:pPr>
      <w:bookmarkStart w:id="140" w:name="_Toc90455835"/>
      <w:r>
        <w:t xml:space="preserve">Wykres </w:t>
      </w:r>
      <w:fldSimple w:instr=" SEQ Wykres \* ARABIC ">
        <w:r w:rsidR="004B0DE1">
          <w:rPr>
            <w:noProof/>
          </w:rPr>
          <w:t>21</w:t>
        </w:r>
      </w:fldSimple>
      <w:r>
        <w:t xml:space="preserve">. </w:t>
      </w:r>
      <w:r w:rsidRPr="0071464A">
        <w:t>Główne cele podróży rowerem mieszkańców gminy.</w:t>
      </w:r>
      <w:bookmarkEnd w:id="140"/>
    </w:p>
    <w:p w14:paraId="57250D69" w14:textId="77777777" w:rsidR="000E7935" w:rsidRPr="005515DC" w:rsidRDefault="000E7935" w:rsidP="00EC1028">
      <w:r w:rsidRPr="005515DC">
        <w:rPr>
          <w:noProof/>
          <w:lang w:eastAsia="pl-PL"/>
        </w:rPr>
        <w:drawing>
          <wp:inline distT="0" distB="0" distL="0" distR="0" wp14:anchorId="0C6EA596" wp14:editId="2ED61657">
            <wp:extent cx="5486400" cy="2519916"/>
            <wp:effectExtent l="0" t="0" r="19050" b="13970"/>
            <wp:docPr id="18" name="Wykres 18" descr="Jakie są, Pana/i zdaniem, główne cele podróży rowerem mieszkańców gminy?"/>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3805AF9" w14:textId="4BE1A11F" w:rsidR="000E7935" w:rsidRPr="004F7AE3" w:rsidRDefault="000E7935" w:rsidP="00EC1028">
      <w:pPr>
        <w:pStyle w:val="rdo0"/>
        <w:spacing w:line="360" w:lineRule="auto"/>
        <w:rPr>
          <w:color w:val="auto"/>
          <w:sz w:val="20"/>
          <w:szCs w:val="16"/>
        </w:rPr>
      </w:pPr>
      <w:r w:rsidRPr="004F7AE3">
        <w:rPr>
          <w:color w:val="auto"/>
          <w:sz w:val="20"/>
          <w:szCs w:val="16"/>
        </w:rPr>
        <w:t>Źródło: opracowanie własne na podstawie badania CATI z przedstawicielami gmin (n=152)</w:t>
      </w:r>
      <w:r w:rsidR="00250DA0" w:rsidRPr="004F7AE3">
        <w:rPr>
          <w:color w:val="auto"/>
          <w:sz w:val="20"/>
          <w:szCs w:val="16"/>
        </w:rPr>
        <w:t>.</w:t>
      </w:r>
    </w:p>
    <w:p w14:paraId="2E2ED687" w14:textId="2B9F0F5F" w:rsidR="000E7935" w:rsidRPr="005515DC" w:rsidRDefault="000E7935" w:rsidP="00EC1028">
      <w:r w:rsidRPr="005515DC">
        <w:t xml:space="preserve">Mieszkańcy gmin województwa podkarpackiego </w:t>
      </w:r>
      <w:r w:rsidR="002F709E">
        <w:t>wiosną i latem</w:t>
      </w:r>
      <w:r w:rsidR="002F709E" w:rsidRPr="005515DC">
        <w:t xml:space="preserve"> </w:t>
      </w:r>
      <w:r w:rsidRPr="005515DC">
        <w:t>często korzystają z</w:t>
      </w:r>
      <w:r w:rsidR="00D2087D" w:rsidRPr="005515DC">
        <w:t> </w:t>
      </w:r>
      <w:r w:rsidRPr="005515DC">
        <w:t>rowerów (43,4% wskazań „raczej często” oraz 29,6% „zdecydowanie często”). Odpowiedź „raczej rzadko” wskazało jedynie 6,6% osób, nikt nie wskazał zaś odpowiedzi „zdecydowanie rzadko”.</w:t>
      </w:r>
    </w:p>
    <w:p w14:paraId="21332A53" w14:textId="48E064C9" w:rsidR="00A770DF" w:rsidRDefault="00A770DF" w:rsidP="00EC1028">
      <w:pPr>
        <w:pStyle w:val="Legenda"/>
        <w:spacing w:line="360" w:lineRule="auto"/>
      </w:pPr>
      <w:bookmarkStart w:id="141" w:name="_Toc90455836"/>
      <w:r>
        <w:t xml:space="preserve">Wykres </w:t>
      </w:r>
      <w:fldSimple w:instr=" SEQ Wykres \* ARABIC ">
        <w:r w:rsidR="004B0DE1">
          <w:rPr>
            <w:noProof/>
          </w:rPr>
          <w:t>22</w:t>
        </w:r>
      </w:fldSimple>
      <w:r>
        <w:t xml:space="preserve">. </w:t>
      </w:r>
      <w:r w:rsidRPr="00965426">
        <w:t>Częstotliwość korzystania mieszkańców gminy z rowerów w porze ciepłej.</w:t>
      </w:r>
      <w:bookmarkEnd w:id="141"/>
    </w:p>
    <w:p w14:paraId="5EC9C6F7" w14:textId="77777777" w:rsidR="000E7935" w:rsidRPr="005515DC" w:rsidRDefault="000E7935" w:rsidP="00EC1028">
      <w:r w:rsidRPr="005515DC">
        <w:rPr>
          <w:noProof/>
          <w:lang w:eastAsia="pl-PL"/>
        </w:rPr>
        <w:drawing>
          <wp:inline distT="0" distB="0" distL="0" distR="0" wp14:anchorId="3B4F992D" wp14:editId="72CADB05">
            <wp:extent cx="5762847" cy="2083982"/>
            <wp:effectExtent l="0" t="0" r="9525" b="12065"/>
            <wp:docPr id="19" name="Wykres 19" descr="Jaka jest Pana/i zdaniem częstotliwość korzystania mieszkańców gminy z rowerów w porze ciepłej?"/>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DE2C978" w14:textId="29EEF62F" w:rsidR="000E7935" w:rsidRPr="004F7AE3" w:rsidRDefault="000E7935" w:rsidP="00EC1028">
      <w:pPr>
        <w:pStyle w:val="rdo0"/>
        <w:spacing w:line="360" w:lineRule="auto"/>
        <w:rPr>
          <w:color w:val="auto"/>
          <w:sz w:val="20"/>
          <w:szCs w:val="16"/>
        </w:rPr>
      </w:pPr>
      <w:r w:rsidRPr="004F7AE3">
        <w:rPr>
          <w:color w:val="auto"/>
          <w:sz w:val="20"/>
          <w:szCs w:val="16"/>
        </w:rPr>
        <w:t>Źródło: opracowanie własne na podstawie badania CATI z przedstawicielami gmin (n=152)</w:t>
      </w:r>
      <w:r w:rsidR="00250DA0" w:rsidRPr="004F7AE3">
        <w:rPr>
          <w:color w:val="auto"/>
          <w:sz w:val="20"/>
          <w:szCs w:val="16"/>
        </w:rPr>
        <w:t>.</w:t>
      </w:r>
    </w:p>
    <w:p w14:paraId="0057F556" w14:textId="565F280F" w:rsidR="000E7935" w:rsidRPr="0050542F" w:rsidRDefault="000E7935" w:rsidP="00EC1028">
      <w:r w:rsidRPr="005515DC">
        <w:lastRenderedPageBreak/>
        <w:t xml:space="preserve">Zdecydowanie rzadziej mieszkańcy omawianych gmin korzystają z rowerów </w:t>
      </w:r>
      <w:r w:rsidR="00787AFA">
        <w:t>jesienią i </w:t>
      </w:r>
      <w:r w:rsidR="002F709E">
        <w:t xml:space="preserve">zimą </w:t>
      </w:r>
      <w:r w:rsidRPr="005515DC">
        <w:t xml:space="preserve"> – 85,5% osób wskazało, że mieszkańcy jeżdżą wtedy rowerem raczej rzadko lub zdecydowanie rzadko. </w:t>
      </w:r>
    </w:p>
    <w:p w14:paraId="3C9FF983" w14:textId="30B7F5B5" w:rsidR="00A770DF" w:rsidRDefault="00A770DF" w:rsidP="00EC1028">
      <w:pPr>
        <w:pStyle w:val="Legenda"/>
        <w:spacing w:line="360" w:lineRule="auto"/>
      </w:pPr>
      <w:bookmarkStart w:id="142" w:name="_Toc90455837"/>
      <w:r>
        <w:t xml:space="preserve">Wykres </w:t>
      </w:r>
      <w:fldSimple w:instr=" SEQ Wykres \* ARABIC ">
        <w:r w:rsidR="004B0DE1">
          <w:rPr>
            <w:noProof/>
          </w:rPr>
          <w:t>23</w:t>
        </w:r>
      </w:fldSimple>
      <w:r>
        <w:t xml:space="preserve">. </w:t>
      </w:r>
      <w:r w:rsidRPr="00596E19">
        <w:t>Częstotliwość korzystania mieszkańców gminy z rowerów w porze zimnej.</w:t>
      </w:r>
      <w:bookmarkEnd w:id="142"/>
    </w:p>
    <w:p w14:paraId="3FA27FC7" w14:textId="77777777" w:rsidR="000E7935" w:rsidRPr="005515DC" w:rsidRDefault="000E7935" w:rsidP="00EC1028">
      <w:r w:rsidRPr="005515DC">
        <w:rPr>
          <w:noProof/>
          <w:lang w:eastAsia="pl-PL"/>
        </w:rPr>
        <w:drawing>
          <wp:inline distT="0" distB="0" distL="0" distR="0" wp14:anchorId="52F1E1BE" wp14:editId="6C167996">
            <wp:extent cx="5730949" cy="2190307"/>
            <wp:effectExtent l="0" t="0" r="22225" b="19685"/>
            <wp:docPr id="25" name="Wykres 25" descr="Jaka jest Pana/i zdaniem częstotliwość korzystania mieszkańców gminy z rowerów w porze zimnej?"/>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80CBEF2" w14:textId="4F672D55" w:rsidR="000E7935" w:rsidRPr="004F7AE3" w:rsidRDefault="000E7935" w:rsidP="00EC1028">
      <w:pPr>
        <w:pStyle w:val="rdo0"/>
        <w:spacing w:line="360" w:lineRule="auto"/>
        <w:rPr>
          <w:color w:val="auto"/>
          <w:sz w:val="20"/>
          <w:szCs w:val="16"/>
        </w:rPr>
      </w:pPr>
      <w:r w:rsidRPr="004F7AE3">
        <w:rPr>
          <w:color w:val="auto"/>
          <w:sz w:val="20"/>
          <w:szCs w:val="16"/>
        </w:rPr>
        <w:t>Źródło: opracowanie własne na podstawie badania CATI z przedstawicielami gmin (n=152)</w:t>
      </w:r>
      <w:r w:rsidR="00250DA0" w:rsidRPr="004F7AE3">
        <w:rPr>
          <w:color w:val="auto"/>
          <w:sz w:val="20"/>
          <w:szCs w:val="16"/>
        </w:rPr>
        <w:t>.</w:t>
      </w:r>
    </w:p>
    <w:p w14:paraId="547001F3" w14:textId="6C3A4811" w:rsidR="000E7935" w:rsidRPr="0050542F" w:rsidRDefault="000E7935" w:rsidP="00EC1028">
      <w:r w:rsidRPr="005515DC">
        <w:t>Z</w:t>
      </w:r>
      <w:r w:rsidR="00787AFA">
        <w:t xml:space="preserve"> kolei z</w:t>
      </w:r>
      <w:r w:rsidRPr="005515DC">
        <w:t>decydowana większość przedsiębiorców wskazała, że ich pracownicy do</w:t>
      </w:r>
      <w:r w:rsidR="00787AFA">
        <w:t> </w:t>
      </w:r>
      <w:r w:rsidRPr="005515DC">
        <w:t xml:space="preserve">miejsca pracy przychodzą pieszo </w:t>
      </w:r>
      <w:r w:rsidRPr="0050542F">
        <w:t>(89,0%). Jedynie 16,0% osób korzysta z</w:t>
      </w:r>
      <w:r w:rsidR="00787AFA">
        <w:t> </w:t>
      </w:r>
      <w:r w:rsidRPr="0050542F">
        <w:t>własnego samochodu. Taka sytuacja wynika głównie z faktu, iż pracownikami są</w:t>
      </w:r>
      <w:r w:rsidR="00787AFA">
        <w:t> </w:t>
      </w:r>
      <w:r w:rsidRPr="0050542F">
        <w:t>osoby z</w:t>
      </w:r>
      <w:r w:rsidR="009E708E">
        <w:t xml:space="preserve"> </w:t>
      </w:r>
      <w:r w:rsidRPr="005515DC">
        <w:t>rodziny, które zamieszkują wraz z pracodawcą w miejscu pracy, tj.</w:t>
      </w:r>
      <w:r w:rsidR="00787AFA">
        <w:t> </w:t>
      </w:r>
      <w:r w:rsidRPr="005515DC">
        <w:t>w</w:t>
      </w:r>
      <w:r w:rsidR="00787AFA">
        <w:t> </w:t>
      </w:r>
      <w:r w:rsidRPr="005515DC">
        <w:t>ośrodku agroturystycznym</w:t>
      </w:r>
      <w:r w:rsidRPr="008829DA">
        <w:rPr>
          <w:rStyle w:val="Odwoanieprzypisudolnego"/>
          <w:rFonts w:ascii="Arial" w:hAnsi="Arial"/>
        </w:rPr>
        <w:footnoteReference w:id="138"/>
      </w:r>
      <w:r w:rsidRPr="005515DC">
        <w:t>.</w:t>
      </w:r>
    </w:p>
    <w:p w14:paraId="0D7571F6" w14:textId="05FD178B" w:rsidR="00AC5886" w:rsidRPr="0050542F" w:rsidRDefault="00AC5886" w:rsidP="00EC1028">
      <w:pPr>
        <w:rPr>
          <w:bCs/>
          <w:szCs w:val="24"/>
        </w:rPr>
      </w:pPr>
      <w:r w:rsidRPr="0050542F">
        <w:rPr>
          <w:bCs/>
          <w:szCs w:val="24"/>
        </w:rPr>
        <w:t>Do głównych celów podróży rowerem m</w:t>
      </w:r>
      <w:r w:rsidRPr="002D12EE">
        <w:rPr>
          <w:bCs/>
          <w:szCs w:val="24"/>
        </w:rPr>
        <w:t>ieszkańców województwa podkarpackiego z</w:t>
      </w:r>
      <w:r w:rsidR="00D2087D" w:rsidRPr="002D12EE">
        <w:rPr>
          <w:bCs/>
          <w:szCs w:val="24"/>
        </w:rPr>
        <w:t> </w:t>
      </w:r>
      <w:r w:rsidRPr="005515DC">
        <w:rPr>
          <w:bCs/>
          <w:szCs w:val="24"/>
        </w:rPr>
        <w:t>pewnością należy zaliczyć jazdę rekreacyjną i uprawianie sportu, a w dalszej kolejności dojazdy do miejsc pracy lub nauki oraz do węzłów przesiadkowych (przystanków, stacji kolejowych)</w:t>
      </w:r>
      <w:r w:rsidR="000E7935" w:rsidRPr="008829DA">
        <w:rPr>
          <w:rStyle w:val="Odwoanieprzypisudolnego"/>
          <w:rFonts w:ascii="Arial" w:hAnsi="Arial"/>
        </w:rPr>
        <w:footnoteReference w:id="139"/>
      </w:r>
      <w:r w:rsidRPr="005515DC">
        <w:rPr>
          <w:bCs/>
          <w:szCs w:val="24"/>
        </w:rPr>
        <w:t>.</w:t>
      </w:r>
    </w:p>
    <w:p w14:paraId="5792E86A" w14:textId="0F5C7373" w:rsidR="00787AFA" w:rsidRDefault="00F02C80" w:rsidP="00EC1028">
      <w:pPr>
        <w:rPr>
          <w:bCs/>
          <w:szCs w:val="24"/>
        </w:rPr>
      </w:pPr>
      <w:r w:rsidRPr="0050542F">
        <w:rPr>
          <w:bCs/>
          <w:szCs w:val="24"/>
        </w:rPr>
        <w:t>Z kolei analiza wyników bad</w:t>
      </w:r>
      <w:r w:rsidRPr="002D12EE">
        <w:rPr>
          <w:bCs/>
          <w:szCs w:val="24"/>
        </w:rPr>
        <w:t>ania TDI wskazuje na znaczny wzrost liczby rowerzystów</w:t>
      </w:r>
      <w:r w:rsidR="00793A19" w:rsidRPr="002D12EE">
        <w:rPr>
          <w:bCs/>
          <w:szCs w:val="24"/>
        </w:rPr>
        <w:t xml:space="preserve"> </w:t>
      </w:r>
      <w:r w:rsidR="00793A19" w:rsidRPr="005515DC">
        <w:rPr>
          <w:bCs/>
          <w:szCs w:val="24"/>
        </w:rPr>
        <w:t>na terenie województwa podkarpackiego</w:t>
      </w:r>
      <w:r w:rsidR="00787AFA">
        <w:rPr>
          <w:bCs/>
          <w:szCs w:val="24"/>
        </w:rPr>
        <w:t>. Związane jest</w:t>
      </w:r>
      <w:r w:rsidRPr="005515DC">
        <w:rPr>
          <w:bCs/>
          <w:szCs w:val="24"/>
        </w:rPr>
        <w:t xml:space="preserve"> głównie z modą na</w:t>
      </w:r>
      <w:r w:rsidR="007D45D6">
        <w:rPr>
          <w:bCs/>
          <w:szCs w:val="24"/>
        </w:rPr>
        <w:t> </w:t>
      </w:r>
      <w:r w:rsidRPr="005515DC">
        <w:rPr>
          <w:bCs/>
          <w:szCs w:val="24"/>
        </w:rPr>
        <w:t>podejmowanie aktywności na świeżym powietrzu</w:t>
      </w:r>
      <w:r w:rsidR="003F6188" w:rsidRPr="005515DC">
        <w:rPr>
          <w:bCs/>
          <w:szCs w:val="24"/>
        </w:rPr>
        <w:t xml:space="preserve"> i taką też formę odpoczynku</w:t>
      </w:r>
      <w:r w:rsidRPr="005515DC">
        <w:rPr>
          <w:bCs/>
          <w:szCs w:val="24"/>
        </w:rPr>
        <w:t>.</w:t>
      </w:r>
      <w:r w:rsidR="003F6188" w:rsidRPr="005515DC">
        <w:rPr>
          <w:bCs/>
          <w:szCs w:val="24"/>
        </w:rPr>
        <w:t xml:space="preserve"> Mieszkańcy regionu korzystają z roweru przede wszystkim w dwóch celach. </w:t>
      </w:r>
    </w:p>
    <w:p w14:paraId="7612AE96" w14:textId="39EB19ED" w:rsidR="003F6188" w:rsidRPr="005515DC" w:rsidRDefault="003F6188" w:rsidP="00EC1028">
      <w:pPr>
        <w:rPr>
          <w:bCs/>
          <w:szCs w:val="24"/>
        </w:rPr>
      </w:pPr>
      <w:r w:rsidRPr="005515DC">
        <w:rPr>
          <w:bCs/>
          <w:szCs w:val="24"/>
        </w:rPr>
        <w:lastRenderedPageBreak/>
        <w:t>Pierwszym z nich jest przejazd krótkodystansowy do pracy, sklepu czy innego określonego miejsca docelowego. Kwestią kluczową jest tu jednak bezpieczeństwo rowerzystów. Jak podkreślił jeden z przedstawicieli UM</w:t>
      </w:r>
      <w:r w:rsidR="00DD7763" w:rsidRPr="005515DC">
        <w:rPr>
          <w:bCs/>
          <w:szCs w:val="24"/>
        </w:rPr>
        <w:t>WP</w:t>
      </w:r>
      <w:r w:rsidRPr="005515DC">
        <w:rPr>
          <w:bCs/>
          <w:szCs w:val="24"/>
        </w:rPr>
        <w:t>:</w:t>
      </w:r>
    </w:p>
    <w:p w14:paraId="53F844FE" w14:textId="0934D6DD" w:rsidR="003F6188" w:rsidRPr="003D38D0" w:rsidRDefault="004D4285" w:rsidP="00EC1028">
      <w:pPr>
        <w:pStyle w:val="Cytatintensywny"/>
        <w:jc w:val="left"/>
        <w:rPr>
          <w:color w:val="auto"/>
        </w:rPr>
      </w:pPr>
      <w:r w:rsidRPr="003D38D0">
        <w:rPr>
          <w:color w:val="auto"/>
        </w:rPr>
        <w:t>Na terenie Rzeszowa obserwujemy sporą liczbę osób dojeżdżających do pracy rowerami</w:t>
      </w:r>
      <w:r w:rsidR="003F6188" w:rsidRPr="003D38D0">
        <w:rPr>
          <w:color w:val="auto"/>
        </w:rPr>
        <w:t>, z uwagi na</w:t>
      </w:r>
      <w:r w:rsidR="009E708E">
        <w:rPr>
          <w:color w:val="auto"/>
        </w:rPr>
        <w:t xml:space="preserve"> </w:t>
      </w:r>
      <w:r w:rsidR="003F6188" w:rsidRPr="003D38D0">
        <w:rPr>
          <w:color w:val="auto"/>
        </w:rPr>
        <w:t>to,</w:t>
      </w:r>
      <w:r w:rsidR="009E708E">
        <w:rPr>
          <w:color w:val="auto"/>
        </w:rPr>
        <w:t xml:space="preserve"> </w:t>
      </w:r>
      <w:r w:rsidR="003F6188" w:rsidRPr="003D38D0">
        <w:rPr>
          <w:color w:val="auto"/>
        </w:rPr>
        <w:t>że</w:t>
      </w:r>
      <w:r w:rsidR="009E708E">
        <w:rPr>
          <w:color w:val="auto"/>
        </w:rPr>
        <w:t xml:space="preserve"> </w:t>
      </w:r>
      <w:r w:rsidR="003F6188" w:rsidRPr="003D38D0">
        <w:rPr>
          <w:color w:val="auto"/>
        </w:rPr>
        <w:t>poruszanie się samochodem po mieście jest czasochłonne. Ale pozostaje element bezpiecznego przejazdu. Czyli połączenia</w:t>
      </w:r>
      <w:r w:rsidR="00FE2313" w:rsidRPr="003D38D0">
        <w:rPr>
          <w:color w:val="auto"/>
        </w:rPr>
        <w:t xml:space="preserve"> bezpiecznych</w:t>
      </w:r>
      <w:r w:rsidR="003F6188" w:rsidRPr="003D38D0">
        <w:rPr>
          <w:color w:val="auto"/>
        </w:rPr>
        <w:t xml:space="preserve"> </w:t>
      </w:r>
      <w:r w:rsidR="00FE2313" w:rsidRPr="003D38D0">
        <w:rPr>
          <w:color w:val="auto"/>
        </w:rPr>
        <w:t xml:space="preserve">rzeszowskich </w:t>
      </w:r>
      <w:r w:rsidR="003F6188" w:rsidRPr="003D38D0">
        <w:rPr>
          <w:color w:val="auto"/>
        </w:rPr>
        <w:t xml:space="preserve">dróg rowerowych </w:t>
      </w:r>
      <w:r w:rsidR="00FE2313" w:rsidRPr="003D38D0">
        <w:rPr>
          <w:color w:val="auto"/>
        </w:rPr>
        <w:t>[…]</w:t>
      </w:r>
      <w:r w:rsidR="003F6188" w:rsidRPr="003D38D0">
        <w:rPr>
          <w:color w:val="auto"/>
        </w:rPr>
        <w:t xml:space="preserve"> w jedną sieć</w:t>
      </w:r>
      <w:r w:rsidR="00FE2313" w:rsidRPr="003D38D0">
        <w:rPr>
          <w:color w:val="auto"/>
        </w:rPr>
        <w:t xml:space="preserve"> […].</w:t>
      </w:r>
    </w:p>
    <w:p w14:paraId="66A52070" w14:textId="5E4918BC" w:rsidR="00FE2313" w:rsidRPr="004F7AE3" w:rsidRDefault="00FE2313" w:rsidP="00EC1028">
      <w:pPr>
        <w:pStyle w:val="rdo0"/>
        <w:spacing w:line="360" w:lineRule="auto"/>
        <w:rPr>
          <w:color w:val="auto"/>
          <w:sz w:val="20"/>
          <w:szCs w:val="16"/>
          <w:lang w:eastAsia="pl-PL"/>
        </w:rPr>
      </w:pPr>
      <w:r w:rsidRPr="004F7AE3">
        <w:rPr>
          <w:color w:val="auto"/>
          <w:sz w:val="20"/>
          <w:szCs w:val="16"/>
          <w:lang w:eastAsia="pl-PL"/>
        </w:rPr>
        <w:t>Źródło: badanie TDI z przedstawicielami Urzędu Marszałkowskiego.</w:t>
      </w:r>
    </w:p>
    <w:p w14:paraId="4029B97D" w14:textId="4E0F70DF" w:rsidR="003F6188" w:rsidRPr="005515DC" w:rsidRDefault="003F6188" w:rsidP="00EC1028">
      <w:pPr>
        <w:rPr>
          <w:bCs/>
          <w:szCs w:val="24"/>
        </w:rPr>
      </w:pPr>
      <w:r w:rsidRPr="005515DC">
        <w:rPr>
          <w:bCs/>
          <w:szCs w:val="24"/>
        </w:rPr>
        <w:t>Drugim z celów podkarpackich rowerzystów jest natomiast cel rekreacyjny i</w:t>
      </w:r>
      <w:r w:rsidR="00793A19" w:rsidRPr="0050542F">
        <w:rPr>
          <w:bCs/>
          <w:szCs w:val="24"/>
        </w:rPr>
        <w:t> </w:t>
      </w:r>
      <w:r w:rsidRPr="005515DC">
        <w:rPr>
          <w:bCs/>
          <w:szCs w:val="24"/>
        </w:rPr>
        <w:t>turystyczny.</w:t>
      </w:r>
      <w:r w:rsidR="00FE2313" w:rsidRPr="005515DC">
        <w:rPr>
          <w:bCs/>
          <w:szCs w:val="24"/>
        </w:rPr>
        <w:t xml:space="preserve"> </w:t>
      </w:r>
    </w:p>
    <w:p w14:paraId="68E16496" w14:textId="2D89872B" w:rsidR="00CD5314" w:rsidRPr="005515DC" w:rsidRDefault="00CD5314" w:rsidP="00D4568B">
      <w:pPr>
        <w:pStyle w:val="WyrnienieII"/>
      </w:pPr>
      <w:r w:rsidRPr="005515DC">
        <w:t>Wnioski strategiczne</w:t>
      </w:r>
    </w:p>
    <w:p w14:paraId="6DA191C7" w14:textId="29DCC21C" w:rsidR="00AC5886" w:rsidRPr="005515DC" w:rsidRDefault="00AC5886" w:rsidP="00B96229">
      <w:pPr>
        <w:spacing w:after="0"/>
      </w:pPr>
      <w:r w:rsidRPr="005515DC">
        <w:t>Dominujące zachowania transportowe mieszkańców:</w:t>
      </w:r>
    </w:p>
    <w:p w14:paraId="6A626DF6" w14:textId="77777777" w:rsidR="00AC5886" w:rsidRPr="0039185D" w:rsidRDefault="00AC5886">
      <w:pPr>
        <w:pStyle w:val="Akapitzlist"/>
        <w:numPr>
          <w:ilvl w:val="0"/>
          <w:numId w:val="7"/>
        </w:numPr>
      </w:pPr>
      <w:r w:rsidRPr="0039185D">
        <w:t>Częste, liczne podróże krótkie (wewnątrzmiejskie, podmiejsko-miejskie, wewnątrz-gminne),</w:t>
      </w:r>
    </w:p>
    <w:p w14:paraId="4E12FC63" w14:textId="08151890" w:rsidR="00AC5886" w:rsidRPr="0039185D" w:rsidRDefault="00F02C80">
      <w:pPr>
        <w:pStyle w:val="Akapitzlist"/>
        <w:numPr>
          <w:ilvl w:val="0"/>
          <w:numId w:val="7"/>
        </w:numPr>
      </w:pPr>
      <w:r w:rsidRPr="0039185D">
        <w:t>N</w:t>
      </w:r>
      <w:r w:rsidR="00AC5886" w:rsidRPr="0039185D">
        <w:t>iezbyt częste podróże w obrębie aglomeracji/powiatu,</w:t>
      </w:r>
    </w:p>
    <w:p w14:paraId="3703D910" w14:textId="2C5BF2AD" w:rsidR="00AC5886" w:rsidRDefault="00F02C80">
      <w:pPr>
        <w:pStyle w:val="Akapitzlist"/>
        <w:numPr>
          <w:ilvl w:val="0"/>
          <w:numId w:val="7"/>
        </w:numPr>
        <w:rPr>
          <w:b/>
        </w:rPr>
      </w:pPr>
      <w:r w:rsidRPr="0039185D">
        <w:t>R</w:t>
      </w:r>
      <w:r w:rsidR="00AC5886" w:rsidRPr="0039185D">
        <w:t>zadkie, sezonowe, okazjonalne podróże regionalne i ponad regionalne.</w:t>
      </w:r>
    </w:p>
    <w:p w14:paraId="14BF3189" w14:textId="7CABA2D3" w:rsidR="00A37CBA" w:rsidRPr="007E5003" w:rsidRDefault="00837CE3" w:rsidP="00C06476">
      <w:pPr>
        <w:pStyle w:val="Nagwek2"/>
      </w:pPr>
      <w:bookmarkStart w:id="143" w:name="_Toc89216131"/>
      <w:bookmarkStart w:id="144" w:name="_Toc89216226"/>
      <w:bookmarkStart w:id="145" w:name="_Toc125532221"/>
      <w:bookmarkEnd w:id="143"/>
      <w:bookmarkEnd w:id="144"/>
      <w:r w:rsidRPr="00C4207D">
        <w:t>A</w:t>
      </w:r>
      <w:r w:rsidR="00A37CBA" w:rsidRPr="00C4207D">
        <w:t>naliza potrzeb w zak</w:t>
      </w:r>
      <w:r w:rsidRPr="007E5003">
        <w:t>resie brakującej infrastruktury</w:t>
      </w:r>
      <w:bookmarkEnd w:id="145"/>
    </w:p>
    <w:p w14:paraId="714E7146" w14:textId="4B238592" w:rsidR="000E7935" w:rsidRPr="005515DC" w:rsidRDefault="00787AFA" w:rsidP="00EC1028">
      <w:r w:rsidRPr="00787AFA">
        <w:t xml:space="preserve">Analiza potrzeb w zakresie brakującej infrastruktury </w:t>
      </w:r>
      <w:r>
        <w:t>bazuje przede wszystkim na wynikach badania ankietowego z reprezentantami gmin, które wchodzą w skład województwa podkarpackiego. Respondenci</w:t>
      </w:r>
      <w:r w:rsidR="000E7935" w:rsidRPr="005515DC">
        <w:t xml:space="preserve"> wskazali, że na terenie reprezentowanych przez nich gmin zdecydowanie najbardziej brakuje dróg rowerowych (78,9%). </w:t>
      </w:r>
      <w:r>
        <w:t>Z</w:t>
      </w:r>
      <w:r w:rsidR="000E7935" w:rsidRPr="005515DC">
        <w:t xml:space="preserve">głoszono również </w:t>
      </w:r>
      <w:r>
        <w:t>potrzeby związane z</w:t>
      </w:r>
      <w:r w:rsidR="000E7935" w:rsidRPr="005515DC">
        <w:t xml:space="preserve"> dostępe</w:t>
      </w:r>
      <w:r>
        <w:t>m</w:t>
      </w:r>
      <w:r w:rsidR="000E7935" w:rsidRPr="005515DC">
        <w:t xml:space="preserve"> do</w:t>
      </w:r>
      <w:r>
        <w:t> </w:t>
      </w:r>
      <w:r w:rsidR="000E7935" w:rsidRPr="005515DC">
        <w:t>parkingów i stojaków rowerowych (38,8%), miejsc odpoczynku dla rowerzystów (34,2%), dróg łączonych dla rowerzystów i pieszych (32,9%) oraz pasów ruchu dla rowerów (32,2%).</w:t>
      </w:r>
      <w:r w:rsidR="001841A3">
        <w:t xml:space="preserve"> </w:t>
      </w:r>
      <w:r w:rsidR="000E7935" w:rsidRPr="005515DC">
        <w:t>Do</w:t>
      </w:r>
      <w:r w:rsidR="00F70AE0">
        <w:t xml:space="preserve"> </w:t>
      </w:r>
      <w:r w:rsidR="000E7935" w:rsidRPr="005515DC">
        <w:t>najmniej potrzebnej infrastruktury zaliczono ulice o</w:t>
      </w:r>
      <w:r>
        <w:t> </w:t>
      </w:r>
      <w:r w:rsidR="000E7935" w:rsidRPr="005515DC">
        <w:t>uspokojonym ruchu (strefa 30), strefy zamieszkania oraz pochylnie, windy, kładki i</w:t>
      </w:r>
      <w:r>
        <w:t> </w:t>
      </w:r>
      <w:r w:rsidR="000E7935" w:rsidRPr="005515DC">
        <w:t>tunele dla rowerów.</w:t>
      </w:r>
    </w:p>
    <w:p w14:paraId="6DD9512F" w14:textId="71A3ABEF" w:rsidR="00A770DF" w:rsidRDefault="00A770DF" w:rsidP="00EC1028">
      <w:pPr>
        <w:pStyle w:val="Legenda"/>
        <w:spacing w:line="360" w:lineRule="auto"/>
      </w:pPr>
      <w:bookmarkStart w:id="146" w:name="_Toc90455838"/>
      <w:r>
        <w:lastRenderedPageBreak/>
        <w:t xml:space="preserve">Wykres </w:t>
      </w:r>
      <w:fldSimple w:instr=" SEQ Wykres \* ARABIC ">
        <w:r w:rsidR="004B0DE1">
          <w:rPr>
            <w:noProof/>
          </w:rPr>
          <w:t>24</w:t>
        </w:r>
      </w:fldSimple>
      <w:r>
        <w:t xml:space="preserve">. </w:t>
      </w:r>
      <w:r w:rsidRPr="00746498">
        <w:t>Braki elementów infrastruktury rowerowej.</w:t>
      </w:r>
      <w:bookmarkEnd w:id="146"/>
    </w:p>
    <w:p w14:paraId="1AFAC029" w14:textId="77777777" w:rsidR="000E7935" w:rsidRPr="005515DC" w:rsidRDefault="000E7935" w:rsidP="00EC1028">
      <w:r w:rsidRPr="005515DC">
        <w:rPr>
          <w:noProof/>
          <w:lang w:eastAsia="pl-PL"/>
        </w:rPr>
        <w:drawing>
          <wp:inline distT="0" distB="0" distL="0" distR="0" wp14:anchorId="4D1155C2" wp14:editId="472C3FA2">
            <wp:extent cx="6364224" cy="7682865"/>
            <wp:effectExtent l="0" t="0" r="17780" b="13335"/>
            <wp:docPr id="27" name="Wykres 27" descr="Jakich elementów infrastruktury rowerowej, Pana/i zdaniem, brakuje na terenie gminy, którą Pan/i reprezentuje?"/>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0AAA1E3" w14:textId="4EB644C2" w:rsidR="000E7935" w:rsidRPr="004F7AE3" w:rsidRDefault="000E7935" w:rsidP="00EC1028">
      <w:pPr>
        <w:pStyle w:val="rdo0"/>
        <w:spacing w:line="360" w:lineRule="auto"/>
        <w:rPr>
          <w:color w:val="auto"/>
          <w:sz w:val="20"/>
          <w:szCs w:val="16"/>
        </w:rPr>
      </w:pPr>
      <w:r w:rsidRPr="004F7AE3">
        <w:rPr>
          <w:color w:val="auto"/>
          <w:sz w:val="20"/>
          <w:szCs w:val="16"/>
        </w:rPr>
        <w:t>Źródło: opracowanie własne na podstawie badania CATI z przedstawicielami gmin (n=152)</w:t>
      </w:r>
      <w:r w:rsidR="00250DA0" w:rsidRPr="004F7AE3">
        <w:rPr>
          <w:color w:val="auto"/>
          <w:sz w:val="20"/>
          <w:szCs w:val="16"/>
        </w:rPr>
        <w:t>.</w:t>
      </w:r>
    </w:p>
    <w:p w14:paraId="4EEDDD47" w14:textId="78859B05" w:rsidR="00787AFA" w:rsidRDefault="003304B9" w:rsidP="00B96229">
      <w:pPr>
        <w:spacing w:after="0"/>
      </w:pPr>
      <w:r w:rsidRPr="005515DC">
        <w:br w:type="column"/>
      </w:r>
      <w:r w:rsidR="00787AFA">
        <w:lastRenderedPageBreak/>
        <w:t>Rozwój</w:t>
      </w:r>
      <w:r w:rsidR="000E7935" w:rsidRPr="005515DC">
        <w:t xml:space="preserve"> transportu rowerowego</w:t>
      </w:r>
      <w:r w:rsidR="00787AFA">
        <w:t>, zdaniem respondentów,</w:t>
      </w:r>
      <w:r w:rsidR="000E7935" w:rsidRPr="005515DC">
        <w:t xml:space="preserve"> na terenie reprezentowanych gmin </w:t>
      </w:r>
      <w:r w:rsidR="00787AFA">
        <w:t>jest konieczny ze względu na:</w:t>
      </w:r>
    </w:p>
    <w:p w14:paraId="1B103E09" w14:textId="78EE936E" w:rsidR="00787AFA" w:rsidRDefault="000E7935">
      <w:pPr>
        <w:pStyle w:val="Akapitzlist"/>
        <w:numPr>
          <w:ilvl w:val="0"/>
          <w:numId w:val="33"/>
        </w:numPr>
      </w:pPr>
      <w:r w:rsidRPr="005515DC">
        <w:t>prawdopodobieństwo kolizji z pojazdami (również ze względu na</w:t>
      </w:r>
      <w:r w:rsidR="00F70AE0">
        <w:t xml:space="preserve"> </w:t>
      </w:r>
      <w:r w:rsidRPr="005515DC">
        <w:t>brak infrastruktury rowerowej) (28,3% ocen 8-10)</w:t>
      </w:r>
      <w:r w:rsidR="00787AFA">
        <w:t>;</w:t>
      </w:r>
      <w:r w:rsidRPr="005515DC">
        <w:t xml:space="preserve"> </w:t>
      </w:r>
    </w:p>
    <w:p w14:paraId="636F8C7B" w14:textId="6D9EAE20" w:rsidR="00787AFA" w:rsidRDefault="000E7935">
      <w:pPr>
        <w:pStyle w:val="Akapitzlist"/>
        <w:numPr>
          <w:ilvl w:val="0"/>
          <w:numId w:val="33"/>
        </w:numPr>
      </w:pPr>
      <w:r w:rsidRPr="005515DC">
        <w:t>brak możliwości kontynuowania legalnej jazdy rowerem na danej trasie (21,7%</w:t>
      </w:r>
      <w:r w:rsidR="00787AFA">
        <w:t> </w:t>
      </w:r>
      <w:r w:rsidRPr="005515DC">
        <w:t>ocen 8-10)</w:t>
      </w:r>
      <w:r w:rsidR="00787AFA">
        <w:t>;</w:t>
      </w:r>
      <w:r w:rsidRPr="005515DC">
        <w:t xml:space="preserve"> </w:t>
      </w:r>
    </w:p>
    <w:p w14:paraId="45AF20FD" w14:textId="739ACCC2" w:rsidR="000E7935" w:rsidRPr="005515DC" w:rsidRDefault="000E7935">
      <w:pPr>
        <w:pStyle w:val="Akapitzlist"/>
        <w:numPr>
          <w:ilvl w:val="0"/>
          <w:numId w:val="33"/>
        </w:numPr>
      </w:pPr>
      <w:r w:rsidRPr="005515DC">
        <w:t>odcięte relacje do</w:t>
      </w:r>
      <w:r w:rsidR="00F70AE0">
        <w:t xml:space="preserve"> </w:t>
      </w:r>
      <w:r w:rsidRPr="005515DC">
        <w:t>innych tras zbiorczych i głównych (21,7% ocen 8-10)</w:t>
      </w:r>
      <w:r w:rsidR="004C2936">
        <w:rPr>
          <w:rStyle w:val="Odwoanieprzypisudolnego"/>
        </w:rPr>
        <w:footnoteReference w:id="140"/>
      </w:r>
      <w:r w:rsidRPr="005515DC">
        <w:t>.</w:t>
      </w:r>
    </w:p>
    <w:p w14:paraId="6F0DA859" w14:textId="77777777" w:rsidR="00B96229" w:rsidRDefault="00B96229" w:rsidP="00B96229">
      <w:pPr>
        <w:spacing w:after="0"/>
      </w:pPr>
    </w:p>
    <w:p w14:paraId="466B4ED8" w14:textId="5389F876" w:rsidR="00787AFA" w:rsidRDefault="000E7935" w:rsidP="00B96229">
      <w:pPr>
        <w:spacing w:after="0"/>
      </w:pPr>
      <w:r w:rsidRPr="005515DC">
        <w:t>Do najważniejszych kierunków rozwoju ruchu rowerowego na terenie reprezentowanych gmin należą</w:t>
      </w:r>
      <w:r w:rsidR="00787AFA">
        <w:t>:</w:t>
      </w:r>
    </w:p>
    <w:p w14:paraId="6286A082" w14:textId="1A2BE94E" w:rsidR="00787AFA" w:rsidRDefault="000E7935">
      <w:pPr>
        <w:pStyle w:val="Akapitzlist"/>
        <w:numPr>
          <w:ilvl w:val="0"/>
          <w:numId w:val="34"/>
        </w:numPr>
      </w:pPr>
      <w:r w:rsidRPr="005515DC">
        <w:t xml:space="preserve">poprawa jakości infrastruktury tras rowerowych (59,9%), </w:t>
      </w:r>
    </w:p>
    <w:p w14:paraId="1392B188" w14:textId="77777777" w:rsidR="00787AFA" w:rsidRDefault="000E7935">
      <w:pPr>
        <w:pStyle w:val="Akapitzlist"/>
        <w:numPr>
          <w:ilvl w:val="0"/>
          <w:numId w:val="34"/>
        </w:numPr>
      </w:pPr>
      <w:r w:rsidRPr="005515DC">
        <w:t xml:space="preserve">poprawa bezpieczeństwa (46,1%) </w:t>
      </w:r>
    </w:p>
    <w:p w14:paraId="1C9143E9" w14:textId="21A2218A" w:rsidR="00787AFA" w:rsidRDefault="000E7935">
      <w:pPr>
        <w:pStyle w:val="Akapitzlist"/>
        <w:numPr>
          <w:ilvl w:val="0"/>
          <w:numId w:val="34"/>
        </w:numPr>
      </w:pPr>
      <w:r w:rsidRPr="005515DC">
        <w:t>poprawa gęstości infrastruktury tras rowerowych (44,7%)</w:t>
      </w:r>
      <w:r w:rsidR="00787AFA">
        <w:rPr>
          <w:rStyle w:val="Odwoanieprzypisudolnego"/>
        </w:rPr>
        <w:footnoteReference w:id="141"/>
      </w:r>
      <w:r w:rsidRPr="005515DC">
        <w:t xml:space="preserve">. </w:t>
      </w:r>
    </w:p>
    <w:p w14:paraId="5BB2DDEB" w14:textId="77777777" w:rsidR="00B96229" w:rsidRDefault="00B96229" w:rsidP="00B96229">
      <w:pPr>
        <w:spacing w:after="0"/>
      </w:pPr>
    </w:p>
    <w:p w14:paraId="2736BE8E" w14:textId="45F4CEEB" w:rsidR="00787AFA" w:rsidRDefault="000E7935" w:rsidP="00B96229">
      <w:pPr>
        <w:spacing w:after="0"/>
      </w:pPr>
      <w:r w:rsidRPr="005515DC">
        <w:t xml:space="preserve">Do najmniej </w:t>
      </w:r>
      <w:r w:rsidR="00787AFA">
        <w:t>pożądanych</w:t>
      </w:r>
      <w:r w:rsidR="00787AFA" w:rsidRPr="0050542F">
        <w:t xml:space="preserve"> </w:t>
      </w:r>
      <w:r w:rsidRPr="0050542F">
        <w:t>kierunków rozwoju zaliczono</w:t>
      </w:r>
      <w:r w:rsidR="00787AFA">
        <w:t>:</w:t>
      </w:r>
    </w:p>
    <w:p w14:paraId="53E37093" w14:textId="547ED047" w:rsidR="00787AFA" w:rsidRDefault="000E7935">
      <w:pPr>
        <w:pStyle w:val="Akapitzlist"/>
        <w:numPr>
          <w:ilvl w:val="0"/>
          <w:numId w:val="35"/>
        </w:numPr>
      </w:pPr>
      <w:r w:rsidRPr="0050542F">
        <w:t>zapewnienie dostępności do systemu transportowego osobom niepełnosprawnym (3,3%)</w:t>
      </w:r>
      <w:r w:rsidR="00787AFA">
        <w:t>;</w:t>
      </w:r>
      <w:r w:rsidRPr="0050542F">
        <w:t xml:space="preserve"> </w:t>
      </w:r>
    </w:p>
    <w:p w14:paraId="60E755E4" w14:textId="14AE1A9A" w:rsidR="000E7935" w:rsidRPr="00E568A4" w:rsidRDefault="000E7935">
      <w:pPr>
        <w:pStyle w:val="Akapitzlist"/>
        <w:numPr>
          <w:ilvl w:val="0"/>
          <w:numId w:val="35"/>
        </w:numPr>
      </w:pPr>
      <w:r w:rsidRPr="0050542F">
        <w:t xml:space="preserve">zmniejszenie </w:t>
      </w:r>
      <w:r w:rsidRPr="002D12EE">
        <w:t>obciążenia dróg publicznych oraz poprawa</w:t>
      </w:r>
      <w:r w:rsidRPr="00E568A4">
        <w:t xml:space="preserve"> płynności ruchu (w</w:t>
      </w:r>
      <w:r w:rsidR="00787AFA">
        <w:t> </w:t>
      </w:r>
      <w:r w:rsidRPr="00E568A4">
        <w:t>szczególności na</w:t>
      </w:r>
      <w:r w:rsidR="00F70AE0">
        <w:t xml:space="preserve"> </w:t>
      </w:r>
      <w:r w:rsidRPr="00E568A4">
        <w:t>terenach miejskich)</w:t>
      </w:r>
      <w:r w:rsidR="00787AFA" w:rsidRPr="00787AFA">
        <w:rPr>
          <w:rStyle w:val="Odwoanieprzypisudolnego"/>
        </w:rPr>
        <w:t xml:space="preserve"> </w:t>
      </w:r>
      <w:r w:rsidR="00787AFA">
        <w:rPr>
          <w:rStyle w:val="Odwoanieprzypisudolnego"/>
        </w:rPr>
        <w:footnoteReference w:id="142"/>
      </w:r>
      <w:r w:rsidRPr="00E568A4">
        <w:t>.</w:t>
      </w:r>
    </w:p>
    <w:p w14:paraId="43166510" w14:textId="33260509" w:rsidR="00A770DF" w:rsidRDefault="00A770DF" w:rsidP="00EC1028">
      <w:pPr>
        <w:pStyle w:val="Legenda"/>
        <w:spacing w:line="360" w:lineRule="auto"/>
      </w:pPr>
      <w:bookmarkStart w:id="147" w:name="_Toc90455839"/>
      <w:r>
        <w:lastRenderedPageBreak/>
        <w:t xml:space="preserve">Wykres </w:t>
      </w:r>
      <w:fldSimple w:instr=" SEQ Wykres \* ARABIC ">
        <w:r w:rsidR="004B0DE1">
          <w:rPr>
            <w:noProof/>
          </w:rPr>
          <w:t>25</w:t>
        </w:r>
      </w:fldSimple>
      <w:r>
        <w:t xml:space="preserve">. </w:t>
      </w:r>
      <w:r w:rsidRPr="00A97A3B">
        <w:t>Najważniejsze kierunki rozwoju ruchu rowerowego na terenie gminy.</w:t>
      </w:r>
      <w:bookmarkEnd w:id="147"/>
    </w:p>
    <w:p w14:paraId="41E1EF86" w14:textId="77777777" w:rsidR="000E7935" w:rsidRPr="005515DC" w:rsidRDefault="000E7935" w:rsidP="00EC1028">
      <w:r w:rsidRPr="005515DC">
        <w:rPr>
          <w:noProof/>
          <w:lang w:eastAsia="pl-PL"/>
        </w:rPr>
        <w:drawing>
          <wp:inline distT="0" distB="0" distL="0" distR="0" wp14:anchorId="3228FE27" wp14:editId="4EA5F06E">
            <wp:extent cx="6013094" cy="7730490"/>
            <wp:effectExtent l="0" t="0" r="6985" b="3810"/>
            <wp:docPr id="28" name="Wykres 28" descr="Jakie są Pana/i zdaniem najważniejsze kierunki rozwoju ruchu rowerowego na terenie gminy, którą Pan/i reprezentuje?"/>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3AEC0D9" w14:textId="79E00AFD" w:rsidR="000E7935" w:rsidRPr="00B96229" w:rsidRDefault="000E7935" w:rsidP="00EC1028">
      <w:pPr>
        <w:pStyle w:val="rdo0"/>
        <w:spacing w:line="360" w:lineRule="auto"/>
        <w:rPr>
          <w:color w:val="auto"/>
          <w:sz w:val="22"/>
          <w:szCs w:val="18"/>
        </w:rPr>
      </w:pPr>
      <w:r w:rsidRPr="00B96229">
        <w:rPr>
          <w:color w:val="auto"/>
          <w:sz w:val="22"/>
          <w:szCs w:val="18"/>
        </w:rPr>
        <w:t>Źródło: opracowanie własne na podstawie badania CATI z przedstawicielami gmin (n=152)</w:t>
      </w:r>
      <w:r w:rsidR="004C2936" w:rsidRPr="00B96229">
        <w:rPr>
          <w:color w:val="auto"/>
          <w:sz w:val="22"/>
          <w:szCs w:val="18"/>
        </w:rPr>
        <w:t>.</w:t>
      </w:r>
    </w:p>
    <w:p w14:paraId="448367C1" w14:textId="5A608A84" w:rsidR="000E7935" w:rsidRPr="005515DC" w:rsidRDefault="000E7935" w:rsidP="00EC1028">
      <w:r w:rsidRPr="005515DC">
        <w:lastRenderedPageBreak/>
        <w:t xml:space="preserve">Wśród elementów infrastruktury rowerowej, której najbardziej brakuje w </w:t>
      </w:r>
      <w:r w:rsidR="0003662D">
        <w:t>sąsiedztwie</w:t>
      </w:r>
      <w:r w:rsidR="0003662D" w:rsidRPr="005515DC">
        <w:t xml:space="preserve"> </w:t>
      </w:r>
      <w:r w:rsidRPr="005515DC">
        <w:t>badanych przedsiębiorstw, wymieniono drogi rowerowe (68,0%), regionalną trasę rowerową (53,05</w:t>
      </w:r>
      <w:r w:rsidR="00A74D6A" w:rsidRPr="0050542F">
        <w:t>%</w:t>
      </w:r>
      <w:r w:rsidRPr="002D12EE">
        <w:t>) oraz miejsca obsługi rowerzystów (44,0%).</w:t>
      </w:r>
      <w:r w:rsidR="00787AFA">
        <w:t xml:space="preserve"> </w:t>
      </w:r>
      <w:r w:rsidRPr="002D12EE">
        <w:t>Najrzadziej wskazywano natomiast na śluzy dla rowerów (1,0%), ulice o</w:t>
      </w:r>
      <w:r w:rsidR="00F70AE0">
        <w:t xml:space="preserve"> </w:t>
      </w:r>
      <w:r w:rsidRPr="005515DC">
        <w:t>uspokojonym ruchu (2,0%), drogi publiczne o małym natężeniu (2,0%) oraz pochylnie, windy, kładki i</w:t>
      </w:r>
      <w:r w:rsidR="00787AFA">
        <w:t> </w:t>
      </w:r>
      <w:r w:rsidRPr="005515DC">
        <w:t>tunele dla rowerów (2,0%)</w:t>
      </w:r>
      <w:r w:rsidR="00787AFA">
        <w:rPr>
          <w:rStyle w:val="Odwoanieprzypisudolnego"/>
        </w:rPr>
        <w:footnoteReference w:id="143"/>
      </w:r>
      <w:r w:rsidRPr="005515DC">
        <w:t>.</w:t>
      </w:r>
    </w:p>
    <w:p w14:paraId="66659240" w14:textId="69270099" w:rsidR="000E7935" w:rsidRPr="0050542F" w:rsidRDefault="000E7935" w:rsidP="00EC1028">
      <w:r w:rsidRPr="005515DC">
        <w:t xml:space="preserve">Do najważniejszych kierunków rozwoju ruchu rowerowego </w:t>
      </w:r>
      <w:r w:rsidRPr="0050542F">
        <w:t>przedsiębiorcy zaliczyli poprawę bezpieczeństwa (72,0%), wzrost udziału ruchu rowerowego w transporcie województwa (59,0%) oraz poprawę gęstości infrastruktury tras rowerowych (57,0%)</w:t>
      </w:r>
      <w:r w:rsidR="00787AFA">
        <w:rPr>
          <w:rStyle w:val="Odwoanieprzypisudolnego"/>
        </w:rPr>
        <w:footnoteReference w:id="144"/>
      </w:r>
      <w:r w:rsidRPr="0050542F">
        <w:t>.</w:t>
      </w:r>
    </w:p>
    <w:p w14:paraId="61A88C65" w14:textId="4161F5BC" w:rsidR="000E7935" w:rsidRPr="002D12EE" w:rsidRDefault="000E7935" w:rsidP="00EC1028">
      <w:r w:rsidRPr="002D12EE">
        <w:t>Za najmniej istotny kierunek rozwoju uznano uruchomienie systemu roweru publicznego (3,0%), a także zmniejszenie obciążenia dróg publicznych oraz poprawę płynności ruchu (4,0%)</w:t>
      </w:r>
      <w:r w:rsidR="004C2936">
        <w:rPr>
          <w:rStyle w:val="Odwoanieprzypisudolnego"/>
        </w:rPr>
        <w:footnoteReference w:id="145"/>
      </w:r>
      <w:r w:rsidRPr="002D12EE">
        <w:t>.</w:t>
      </w:r>
    </w:p>
    <w:p w14:paraId="6044555C" w14:textId="77777777" w:rsidR="002257D4" w:rsidRDefault="00782EF6" w:rsidP="002257D4">
      <w:pPr>
        <w:spacing w:after="0"/>
      </w:pPr>
      <w:r w:rsidRPr="005515DC">
        <w:t>Analiza wyników badania jakościowego TDI potwierdza, że to właśnie poprawa bezpieczeństwa rowerzystów powinna być priorytetem rozwoju tras rowerowych</w:t>
      </w:r>
      <w:r w:rsidR="00AC7465" w:rsidRPr="005515DC">
        <w:t xml:space="preserve"> w</w:t>
      </w:r>
      <w:r w:rsidR="007D45D6">
        <w:t> </w:t>
      </w:r>
      <w:r w:rsidR="00AC7465" w:rsidRPr="005515DC">
        <w:t>województwie podkarpackim</w:t>
      </w:r>
      <w:r w:rsidRPr="005515DC">
        <w:t>. Wy</w:t>
      </w:r>
      <w:r w:rsidRPr="0039185D">
        <w:t xml:space="preserve">mieniano przy tym </w:t>
      </w:r>
      <w:r w:rsidR="00F02C80" w:rsidRPr="0039185D">
        <w:t>m.in.</w:t>
      </w:r>
      <w:r w:rsidRPr="0039185D">
        <w:t xml:space="preserve"> usytuowanie dróg rowerowych w bezpiecznej odległości</w:t>
      </w:r>
      <w:r w:rsidRPr="005515DC">
        <w:t xml:space="preserve"> od ulicy, </w:t>
      </w:r>
      <w:r w:rsidR="00F02C80" w:rsidRPr="005515DC">
        <w:t>ich właściwą szerokość, pozwalającą wyminąć inne pojazdy/pieszych,</w:t>
      </w:r>
      <w:r w:rsidRPr="005515DC">
        <w:t xml:space="preserve"> jakość nawierzchni</w:t>
      </w:r>
      <w:r w:rsidR="00F02C80" w:rsidRPr="005515DC">
        <w:t xml:space="preserve"> czy oświetlenie. Według respondentów, niezbędne byłoby ponadto zapewnienie wysokiej jakości infrastruktury wspierającej, w tym miejsc przystankowych wyposażonych w</w:t>
      </w:r>
      <w:r w:rsidR="00AC7465" w:rsidRPr="005515DC">
        <w:t> </w:t>
      </w:r>
      <w:r w:rsidR="00F02C80" w:rsidRPr="005515DC">
        <w:t xml:space="preserve">podstawowe narzędzia. </w:t>
      </w:r>
    </w:p>
    <w:p w14:paraId="601AD96F" w14:textId="77777777" w:rsidR="002257D4" w:rsidRDefault="002257D4" w:rsidP="002257D4">
      <w:pPr>
        <w:spacing w:after="0"/>
      </w:pPr>
    </w:p>
    <w:p w14:paraId="217A0A9D" w14:textId="388BA3E2" w:rsidR="00AC5886" w:rsidRPr="00E568A4" w:rsidRDefault="00AC5886" w:rsidP="002257D4">
      <w:pPr>
        <w:spacing w:after="0"/>
      </w:pPr>
      <w:r w:rsidRPr="00E568A4">
        <w:t>Zdaniem ekspertów uczestniczą</w:t>
      </w:r>
      <w:r w:rsidR="000E7935" w:rsidRPr="00E568A4">
        <w:t>cych w panelu delficki</w:t>
      </w:r>
      <w:r w:rsidRPr="00E568A4">
        <w:t>m do brakujących elementów infrastruktury rowerowej na terenie województwa podkarpackiego należą:</w:t>
      </w:r>
    </w:p>
    <w:p w14:paraId="61F5E7C0" w14:textId="70E68B86" w:rsidR="00AC5886" w:rsidRPr="0039185D" w:rsidRDefault="00947C31">
      <w:pPr>
        <w:pStyle w:val="Akapitzlist"/>
        <w:numPr>
          <w:ilvl w:val="0"/>
          <w:numId w:val="8"/>
        </w:numPr>
      </w:pPr>
      <w:r w:rsidRPr="0039185D">
        <w:t xml:space="preserve">Brak połącznie </w:t>
      </w:r>
      <w:r w:rsidR="00AC5886" w:rsidRPr="0039185D">
        <w:t xml:space="preserve">tras rowerowych w </w:t>
      </w:r>
      <w:r w:rsidRPr="0039185D">
        <w:t xml:space="preserve">sieć. </w:t>
      </w:r>
    </w:p>
    <w:p w14:paraId="547CB693" w14:textId="19ED7AB3" w:rsidR="00787AFA" w:rsidRPr="0039185D" w:rsidRDefault="00947C31">
      <w:pPr>
        <w:pStyle w:val="Akapitzlist"/>
        <w:numPr>
          <w:ilvl w:val="0"/>
          <w:numId w:val="8"/>
        </w:numPr>
      </w:pPr>
      <w:r w:rsidRPr="0039185D">
        <w:t>Niewystarczająca d</w:t>
      </w:r>
      <w:r w:rsidR="00AC5886" w:rsidRPr="0039185D">
        <w:t>ługość dróg dla rowerów (615,9 km w roku 2018 w</w:t>
      </w:r>
      <w:r w:rsidR="00AC7465" w:rsidRPr="0039185D">
        <w:t> </w:t>
      </w:r>
      <w:r w:rsidR="00AC5886" w:rsidRPr="0039185D">
        <w:t>porównaniu do zakładanych na rok 2030 ponad 2000 km).</w:t>
      </w:r>
    </w:p>
    <w:p w14:paraId="3E94E203" w14:textId="4688DBE0" w:rsidR="00787AFA" w:rsidRPr="0039185D" w:rsidRDefault="00947C31">
      <w:pPr>
        <w:pStyle w:val="Akapitzlist"/>
        <w:numPr>
          <w:ilvl w:val="0"/>
          <w:numId w:val="8"/>
        </w:numPr>
      </w:pPr>
      <w:r w:rsidRPr="0039185D">
        <w:t>Niewystarczające t</w:t>
      </w:r>
      <w:r w:rsidR="00AC5886" w:rsidRPr="0039185D">
        <w:t>rasy tranzytowe dla komunikacji rowerowej w relacjach międzymiastowych, regionalnych, ponadregionalnych i tranzytowych w</w:t>
      </w:r>
      <w:r w:rsidR="00AC7465" w:rsidRPr="0039185D">
        <w:t> </w:t>
      </w:r>
      <w:r w:rsidR="00AC5886" w:rsidRPr="0039185D">
        <w:t>kierunku Ukrainy i Słowacji.</w:t>
      </w:r>
    </w:p>
    <w:p w14:paraId="01E43C26" w14:textId="127B171C" w:rsidR="00AC5886" w:rsidRPr="0039185D" w:rsidRDefault="00947C31">
      <w:pPr>
        <w:pStyle w:val="Akapitzlist"/>
        <w:numPr>
          <w:ilvl w:val="0"/>
          <w:numId w:val="8"/>
        </w:numPr>
      </w:pPr>
      <w:r w:rsidRPr="0039185D">
        <w:lastRenderedPageBreak/>
        <w:t>Brak k</w:t>
      </w:r>
      <w:r w:rsidR="00AC5886" w:rsidRPr="0039185D">
        <w:t>ompleksow</w:t>
      </w:r>
      <w:r w:rsidRPr="0039185D">
        <w:t>ych</w:t>
      </w:r>
      <w:r w:rsidR="00AC5886" w:rsidRPr="0039185D">
        <w:t xml:space="preserve"> program</w:t>
      </w:r>
      <w:r w:rsidRPr="0039185D">
        <w:t>ów</w:t>
      </w:r>
      <w:r w:rsidR="00AC5886" w:rsidRPr="0039185D">
        <w:t xml:space="preserve"> strefowania ruchu i uspokajania ruchu w</w:t>
      </w:r>
      <w:r w:rsidR="00AC7465" w:rsidRPr="0039185D">
        <w:t> </w:t>
      </w:r>
      <w:r w:rsidR="00AC5886" w:rsidRPr="0039185D">
        <w:t>obszarach zabudowy mieszkaniowej ośrodków miejskich (strefy T30, T20, woonerfy, strefy zamieszkania, itp.).</w:t>
      </w:r>
    </w:p>
    <w:p w14:paraId="2BE441FE" w14:textId="7C6B830B" w:rsidR="00AC5886" w:rsidRPr="0039185D" w:rsidRDefault="00947C31">
      <w:pPr>
        <w:pStyle w:val="Akapitzlist"/>
        <w:numPr>
          <w:ilvl w:val="0"/>
          <w:numId w:val="8"/>
        </w:numPr>
      </w:pPr>
      <w:r w:rsidRPr="0039185D">
        <w:t>Zbyt mała liczba w</w:t>
      </w:r>
      <w:r w:rsidR="00AC5886" w:rsidRPr="0039185D">
        <w:t>ypożyczalni rowerów.</w:t>
      </w:r>
    </w:p>
    <w:p w14:paraId="6EC46BFD" w14:textId="05F0AC09" w:rsidR="00AC5886" w:rsidRPr="0039185D" w:rsidRDefault="00947C31">
      <w:pPr>
        <w:pStyle w:val="Akapitzlist"/>
        <w:numPr>
          <w:ilvl w:val="0"/>
          <w:numId w:val="8"/>
        </w:numPr>
      </w:pPr>
      <w:r w:rsidRPr="0039185D">
        <w:t>Zbyt mała liczba p</w:t>
      </w:r>
      <w:r w:rsidR="00AC5886" w:rsidRPr="0039185D">
        <w:t>arking</w:t>
      </w:r>
      <w:r w:rsidRPr="0039185D">
        <w:t>ów</w:t>
      </w:r>
      <w:r w:rsidR="00AC5886" w:rsidRPr="0039185D">
        <w:t xml:space="preserve"> </w:t>
      </w:r>
      <w:r w:rsidR="00F70AE0">
        <w:t>B</w:t>
      </w:r>
      <w:r w:rsidR="00AC5886" w:rsidRPr="0039185D">
        <w:t>ike</w:t>
      </w:r>
      <w:r w:rsidR="00F70AE0">
        <w:t xml:space="preserve"> </w:t>
      </w:r>
      <w:r w:rsidR="00AC5886" w:rsidRPr="0039185D">
        <w:t>&amp;</w:t>
      </w:r>
      <w:r w:rsidR="00F70AE0">
        <w:t xml:space="preserve"> R</w:t>
      </w:r>
      <w:r w:rsidR="00AC5886" w:rsidRPr="0039185D">
        <w:t>ide lub miejsc do przechowania roweru np. wiaty (gdy rower jest środkiem transportu na odcinku dojazdowym do</w:t>
      </w:r>
      <w:r w:rsidR="00F70AE0">
        <w:t xml:space="preserve"> </w:t>
      </w:r>
      <w:r w:rsidR="00AC5886" w:rsidRPr="0039185D">
        <w:t>węzła transportowego).</w:t>
      </w:r>
    </w:p>
    <w:p w14:paraId="006FBB08" w14:textId="7E8E628A" w:rsidR="00AC5886" w:rsidRPr="0039185D" w:rsidRDefault="00947C31">
      <w:pPr>
        <w:pStyle w:val="Akapitzlist"/>
        <w:numPr>
          <w:ilvl w:val="0"/>
          <w:numId w:val="8"/>
        </w:numPr>
      </w:pPr>
      <w:r w:rsidRPr="0039185D">
        <w:t>Zbyt mała liczba p</w:t>
      </w:r>
      <w:r w:rsidR="00AC5886" w:rsidRPr="0039185D">
        <w:t>unkt</w:t>
      </w:r>
      <w:r w:rsidRPr="0039185D">
        <w:t>ów</w:t>
      </w:r>
      <w:r w:rsidR="00AC5886" w:rsidRPr="0039185D">
        <w:t xml:space="preserve"> ładowania rowerów elektrycznych. </w:t>
      </w:r>
    </w:p>
    <w:p w14:paraId="5966C798" w14:textId="3767426B" w:rsidR="00AC5886" w:rsidRPr="0039185D" w:rsidRDefault="00947C31">
      <w:pPr>
        <w:pStyle w:val="Akapitzlist"/>
        <w:numPr>
          <w:ilvl w:val="0"/>
          <w:numId w:val="8"/>
        </w:numPr>
      </w:pPr>
      <w:r w:rsidRPr="0039185D">
        <w:t>Zbyt mała liczba punktów</w:t>
      </w:r>
      <w:r w:rsidR="00AC5886" w:rsidRPr="0039185D">
        <w:t xml:space="preserve"> naprawy rowerów. </w:t>
      </w:r>
    </w:p>
    <w:p w14:paraId="5B8B19B7" w14:textId="20F5AC72" w:rsidR="00AC5886" w:rsidRPr="0039185D" w:rsidRDefault="00947C31">
      <w:pPr>
        <w:pStyle w:val="Akapitzlist"/>
        <w:numPr>
          <w:ilvl w:val="0"/>
          <w:numId w:val="8"/>
        </w:numPr>
      </w:pPr>
      <w:r w:rsidRPr="0039185D">
        <w:t>Zbyt mała liczba f</w:t>
      </w:r>
      <w:r w:rsidR="00AC5886" w:rsidRPr="0039185D">
        <w:t>unkcjonaln</w:t>
      </w:r>
      <w:r w:rsidRPr="0039185D">
        <w:t>ych</w:t>
      </w:r>
      <w:r w:rsidR="00AC5886" w:rsidRPr="0039185D">
        <w:t xml:space="preserve"> stojak</w:t>
      </w:r>
      <w:r w:rsidRPr="0039185D">
        <w:t>ów</w:t>
      </w:r>
      <w:r w:rsidR="00AC5886" w:rsidRPr="0039185D">
        <w:t xml:space="preserve"> na rowery lub inn</w:t>
      </w:r>
      <w:r w:rsidRPr="0039185D">
        <w:t>ych</w:t>
      </w:r>
      <w:r w:rsidR="00AC5886" w:rsidRPr="0039185D">
        <w:t xml:space="preserve"> tego typu miejsc mogąc</w:t>
      </w:r>
      <w:r w:rsidRPr="0039185D">
        <w:t>ych</w:t>
      </w:r>
      <w:r w:rsidR="00AC5886" w:rsidRPr="0039185D">
        <w:t xml:space="preserve"> stanowić bezpieczne azyle w trakcie podróży rowerem. </w:t>
      </w:r>
    </w:p>
    <w:p w14:paraId="392D7F51" w14:textId="30F4105B" w:rsidR="00AC5886" w:rsidRPr="002257D4" w:rsidRDefault="00947C31">
      <w:pPr>
        <w:pStyle w:val="Akapitzlist"/>
        <w:numPr>
          <w:ilvl w:val="0"/>
          <w:numId w:val="8"/>
        </w:numPr>
        <w:rPr>
          <w:b/>
        </w:rPr>
      </w:pPr>
      <w:r w:rsidRPr="0039185D">
        <w:t>Brak s</w:t>
      </w:r>
      <w:r w:rsidR="00AC5886" w:rsidRPr="0039185D">
        <w:t>prawnie funkcjonując</w:t>
      </w:r>
      <w:r w:rsidRPr="0039185D">
        <w:t>ego</w:t>
      </w:r>
      <w:r w:rsidR="00AC5886" w:rsidRPr="0039185D">
        <w:t xml:space="preserve"> system</w:t>
      </w:r>
      <w:r w:rsidRPr="0039185D">
        <w:t>u</w:t>
      </w:r>
      <w:r w:rsidR="00AC5886" w:rsidRPr="0039185D">
        <w:t xml:space="preserve"> roweru publicznego w samej stolicy województwa, ale również w innych miastach w regionie.</w:t>
      </w:r>
    </w:p>
    <w:p w14:paraId="1E243213" w14:textId="77777777" w:rsidR="002257D4" w:rsidRDefault="002257D4" w:rsidP="00C06476">
      <w:pPr>
        <w:ind w:left="1080"/>
      </w:pPr>
    </w:p>
    <w:p w14:paraId="63FEB886" w14:textId="73A92DEF" w:rsidR="00A37CBA" w:rsidRPr="007E5003" w:rsidRDefault="00837CE3" w:rsidP="00C06476">
      <w:pPr>
        <w:pStyle w:val="Nagwek2"/>
      </w:pPr>
      <w:bookmarkStart w:id="148" w:name="_Toc89216133"/>
      <w:bookmarkStart w:id="149" w:name="_Toc89216228"/>
      <w:bookmarkStart w:id="150" w:name="_Toc125532222"/>
      <w:bookmarkEnd w:id="148"/>
      <w:bookmarkEnd w:id="149"/>
      <w:r w:rsidRPr="00C4207D">
        <w:t>B</w:t>
      </w:r>
      <w:r w:rsidR="00A37CBA" w:rsidRPr="00C4207D">
        <w:t>ariery rozwoju transportu rowerowego</w:t>
      </w:r>
      <w:bookmarkEnd w:id="150"/>
    </w:p>
    <w:p w14:paraId="6CAD04C5" w14:textId="7D049C13" w:rsidR="004C2936" w:rsidRPr="002D12EE" w:rsidRDefault="000E7935" w:rsidP="00EC1028">
      <w:r w:rsidRPr="0050542F">
        <w:t xml:space="preserve">Przedsiębiorcy zostali poproszeni o ocenę barier, które wpływają na rozwój transportu rowerowego. Do </w:t>
      </w:r>
      <w:r w:rsidRPr="002D12EE">
        <w:t>największych przeszkód zaliczono: ważne źródła i cele odcięte od trasy rowerowej (30,0% ocen 8-10), brak możliwości kontunuowania legalnej jazdy rowerem (28,0% ocen 8-10) oraz odcięte relacje innych tras zbiorczych i głównych (28,0% ocen 8-10).</w:t>
      </w:r>
    </w:p>
    <w:p w14:paraId="258020A1" w14:textId="6DA1D386" w:rsidR="000E7935" w:rsidRDefault="000E7935" w:rsidP="00EC1028">
      <w:r w:rsidRPr="002D12EE">
        <w:t>Do najrzadziej wskazywanych barier rozwoju transportu rowerowego należą: korki samochodowe, w których musi stać rowerzysta oraz konieczność częstego zatrzymywania się i ruszania.</w:t>
      </w:r>
    </w:p>
    <w:p w14:paraId="743CA699" w14:textId="470BC731" w:rsidR="002257D4" w:rsidRDefault="002257D4" w:rsidP="00EC1028"/>
    <w:p w14:paraId="29E56D82" w14:textId="41FD81D8" w:rsidR="002257D4" w:rsidRDefault="002257D4" w:rsidP="00EC1028"/>
    <w:p w14:paraId="356B1C0D" w14:textId="76DB9064" w:rsidR="002257D4" w:rsidRDefault="002257D4" w:rsidP="00EC1028"/>
    <w:p w14:paraId="603F3467" w14:textId="77777777" w:rsidR="002257D4" w:rsidRPr="00E568A4" w:rsidRDefault="002257D4" w:rsidP="00EC1028"/>
    <w:p w14:paraId="3F707B3C" w14:textId="4079B587" w:rsidR="000E7935" w:rsidRPr="00B96229" w:rsidRDefault="000E7935" w:rsidP="00B96229">
      <w:pPr>
        <w:pStyle w:val="Legenda"/>
        <w:spacing w:after="120" w:line="276" w:lineRule="auto"/>
        <w:rPr>
          <w:color w:val="auto"/>
        </w:rPr>
      </w:pPr>
      <w:bookmarkStart w:id="151" w:name="_Toc89216067"/>
      <w:r w:rsidRPr="00B96229">
        <w:rPr>
          <w:color w:val="auto"/>
        </w:rPr>
        <w:lastRenderedPageBreak/>
        <w:t xml:space="preserve">Tabela </w:t>
      </w:r>
      <w:r w:rsidR="00F3163F" w:rsidRPr="00B96229">
        <w:rPr>
          <w:color w:val="auto"/>
        </w:rPr>
        <w:fldChar w:fldCharType="begin"/>
      </w:r>
      <w:r w:rsidR="00F3163F" w:rsidRPr="00B96229">
        <w:rPr>
          <w:color w:val="auto"/>
        </w:rPr>
        <w:instrText xml:space="preserve"> SEQ Tabela \* ARABIC </w:instrText>
      </w:r>
      <w:r w:rsidR="00F3163F" w:rsidRPr="00B96229">
        <w:rPr>
          <w:color w:val="auto"/>
        </w:rPr>
        <w:fldChar w:fldCharType="separate"/>
      </w:r>
      <w:r w:rsidR="004B0DE1">
        <w:rPr>
          <w:noProof/>
          <w:color w:val="auto"/>
        </w:rPr>
        <w:t>20</w:t>
      </w:r>
      <w:r w:rsidR="00F3163F" w:rsidRPr="00B96229">
        <w:rPr>
          <w:noProof/>
          <w:color w:val="auto"/>
        </w:rPr>
        <w:fldChar w:fldCharType="end"/>
      </w:r>
      <w:r w:rsidRPr="00B96229">
        <w:rPr>
          <w:color w:val="auto"/>
        </w:rPr>
        <w:t xml:space="preserve">. </w:t>
      </w:r>
      <w:r w:rsidR="00250DA0" w:rsidRPr="00B96229">
        <w:rPr>
          <w:color w:val="auto"/>
        </w:rPr>
        <w:t>Wpływ</w:t>
      </w:r>
      <w:r w:rsidRPr="00B96229">
        <w:rPr>
          <w:color w:val="auto"/>
        </w:rPr>
        <w:t xml:space="preserve"> poniższ</w:t>
      </w:r>
      <w:r w:rsidR="00250DA0" w:rsidRPr="00B96229">
        <w:rPr>
          <w:color w:val="auto"/>
        </w:rPr>
        <w:t>ych</w:t>
      </w:r>
      <w:r w:rsidRPr="00B96229">
        <w:rPr>
          <w:color w:val="auto"/>
        </w:rPr>
        <w:t xml:space="preserve"> barier na rozwój transportu rowerowego na</w:t>
      </w:r>
      <w:r w:rsidR="007D45D6" w:rsidRPr="00B96229">
        <w:rPr>
          <w:color w:val="auto"/>
        </w:rPr>
        <w:t> </w:t>
      </w:r>
      <w:r w:rsidRPr="00B96229">
        <w:rPr>
          <w:color w:val="auto"/>
        </w:rPr>
        <w:t>terenie gmin</w:t>
      </w:r>
      <w:r w:rsidR="00250DA0" w:rsidRPr="00B96229">
        <w:rPr>
          <w:color w:val="auto"/>
        </w:rPr>
        <w:t>y</w:t>
      </w:r>
      <w:r w:rsidRPr="00B96229">
        <w:rPr>
          <w:color w:val="auto"/>
        </w:rPr>
        <w:t xml:space="preserve"> (W skali od 1 do 10, gdzie 1 oznacza najniższy poziom wpływu, a</w:t>
      </w:r>
      <w:r w:rsidR="007D45D6" w:rsidRPr="00B96229">
        <w:rPr>
          <w:color w:val="auto"/>
        </w:rPr>
        <w:t> </w:t>
      </w:r>
      <w:r w:rsidRPr="00B96229">
        <w:rPr>
          <w:color w:val="auto"/>
        </w:rPr>
        <w:t>10 – najwyższy)</w:t>
      </w:r>
      <w:r w:rsidR="00250DA0" w:rsidRPr="00B96229">
        <w:rPr>
          <w:color w:val="auto"/>
        </w:rPr>
        <w:t>.</w:t>
      </w:r>
      <w:bookmarkEnd w:id="151"/>
    </w:p>
    <w:tbl>
      <w:tblPr>
        <w:tblStyle w:val="redniecieniowanie1ak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ela"/>
      </w:tblPr>
      <w:tblGrid>
        <w:gridCol w:w="2320"/>
        <w:gridCol w:w="522"/>
        <w:gridCol w:w="994"/>
        <w:gridCol w:w="613"/>
        <w:gridCol w:w="722"/>
        <w:gridCol w:w="722"/>
        <w:gridCol w:w="722"/>
        <w:gridCol w:w="722"/>
        <w:gridCol w:w="722"/>
        <w:gridCol w:w="613"/>
        <w:gridCol w:w="616"/>
      </w:tblGrid>
      <w:tr w:rsidR="000E7935" w:rsidRPr="00B96229" w14:paraId="5677DB17" w14:textId="77777777" w:rsidTr="003918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vMerge w:val="restart"/>
            <w:tcBorders>
              <w:top w:val="none" w:sz="0" w:space="0" w:color="auto"/>
              <w:left w:val="none" w:sz="0" w:space="0" w:color="auto"/>
              <w:bottom w:val="none" w:sz="0" w:space="0" w:color="auto"/>
              <w:right w:val="none" w:sz="0" w:space="0" w:color="auto"/>
            </w:tcBorders>
            <w:shd w:val="clear" w:color="auto" w:fill="00B050"/>
          </w:tcPr>
          <w:p w14:paraId="59346FDB" w14:textId="77777777" w:rsidR="000E7935" w:rsidRPr="00B96229" w:rsidRDefault="000E7935" w:rsidP="00B96229">
            <w:pPr>
              <w:spacing w:line="240" w:lineRule="auto"/>
              <w:rPr>
                <w:b w:val="0"/>
                <w:bCs w:val="0"/>
                <w:sz w:val="22"/>
              </w:rPr>
            </w:pPr>
          </w:p>
        </w:tc>
        <w:tc>
          <w:tcPr>
            <w:tcW w:w="3906" w:type="pct"/>
            <w:gridSpan w:val="10"/>
            <w:tcBorders>
              <w:top w:val="none" w:sz="0" w:space="0" w:color="auto"/>
              <w:left w:val="none" w:sz="0" w:space="0" w:color="auto"/>
              <w:bottom w:val="none" w:sz="0" w:space="0" w:color="auto"/>
              <w:right w:val="none" w:sz="0" w:space="0" w:color="auto"/>
            </w:tcBorders>
            <w:shd w:val="clear" w:color="auto" w:fill="00B050"/>
          </w:tcPr>
          <w:p w14:paraId="4BB41434" w14:textId="6DEBBA36" w:rsidR="000E7935" w:rsidRPr="00B96229" w:rsidRDefault="000E7935" w:rsidP="00B96229">
            <w:pPr>
              <w:spacing w:line="240" w:lineRule="auto"/>
              <w:cnfStyle w:val="100000000000" w:firstRow="1" w:lastRow="0" w:firstColumn="0" w:lastColumn="0" w:oddVBand="0" w:evenVBand="0" w:oddHBand="0" w:evenHBand="0" w:firstRowFirstColumn="0" w:firstRowLastColumn="0" w:lastRowFirstColumn="0" w:lastRowLastColumn="0"/>
              <w:rPr>
                <w:b w:val="0"/>
                <w:bCs w:val="0"/>
                <w:sz w:val="22"/>
              </w:rPr>
            </w:pPr>
            <w:r w:rsidRPr="00B96229">
              <w:rPr>
                <w:b w:val="0"/>
                <w:bCs w:val="0"/>
                <w:sz w:val="22"/>
              </w:rPr>
              <w:t>Ocena</w:t>
            </w:r>
            <w:r w:rsidR="004C2936" w:rsidRPr="00B96229">
              <w:rPr>
                <w:b w:val="0"/>
                <w:bCs w:val="0"/>
                <w:sz w:val="22"/>
              </w:rPr>
              <w:t xml:space="preserve"> (w  - jako udział wskazań barier przez</w:t>
            </w:r>
            <w:r w:rsidR="0044775F" w:rsidRPr="00B96229">
              <w:rPr>
                <w:b w:val="0"/>
                <w:bCs w:val="0"/>
                <w:sz w:val="22"/>
              </w:rPr>
              <w:t> </w:t>
            </w:r>
            <w:r w:rsidR="004C2936" w:rsidRPr="00B96229">
              <w:rPr>
                <w:b w:val="0"/>
                <w:bCs w:val="0"/>
                <w:sz w:val="22"/>
              </w:rPr>
              <w:t>respondentów)</w:t>
            </w:r>
          </w:p>
        </w:tc>
      </w:tr>
      <w:tr w:rsidR="00250DA0" w:rsidRPr="00B96229" w14:paraId="3A815736" w14:textId="77777777" w:rsidTr="003918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vMerge/>
            <w:tcBorders>
              <w:top w:val="none" w:sz="0" w:space="0" w:color="auto"/>
              <w:left w:val="none" w:sz="0" w:space="0" w:color="auto"/>
              <w:bottom w:val="none" w:sz="0" w:space="0" w:color="auto"/>
              <w:right w:val="none" w:sz="0" w:space="0" w:color="auto"/>
            </w:tcBorders>
            <w:shd w:val="clear" w:color="auto" w:fill="00B050"/>
          </w:tcPr>
          <w:p w14:paraId="4F1CF724" w14:textId="77777777" w:rsidR="000E7935" w:rsidRPr="00B96229" w:rsidRDefault="000E7935" w:rsidP="00B96229">
            <w:pPr>
              <w:spacing w:line="240" w:lineRule="auto"/>
              <w:rPr>
                <w:b w:val="0"/>
                <w:bCs w:val="0"/>
                <w:sz w:val="22"/>
              </w:rPr>
            </w:pPr>
          </w:p>
        </w:tc>
        <w:tc>
          <w:tcPr>
            <w:tcW w:w="154" w:type="pct"/>
            <w:tcBorders>
              <w:top w:val="none" w:sz="0" w:space="0" w:color="auto"/>
              <w:left w:val="none" w:sz="0" w:space="0" w:color="auto"/>
              <w:bottom w:val="none" w:sz="0" w:space="0" w:color="auto"/>
              <w:right w:val="none" w:sz="0" w:space="0" w:color="auto"/>
            </w:tcBorders>
            <w:shd w:val="clear" w:color="auto" w:fill="00B050"/>
          </w:tcPr>
          <w:p w14:paraId="25420E99" w14:textId="77777777" w:rsidR="000E7935" w:rsidRPr="00B96229" w:rsidRDefault="000E7935" w:rsidP="00B96229">
            <w:pPr>
              <w:spacing w:line="240" w:lineRule="auto"/>
              <w:cnfStyle w:val="100000000000" w:firstRow="1" w:lastRow="0" w:firstColumn="0" w:lastColumn="0" w:oddVBand="0" w:evenVBand="0" w:oddHBand="0" w:evenHBand="0" w:firstRowFirstColumn="0" w:firstRowLastColumn="0" w:lastRowFirstColumn="0" w:lastRowLastColumn="0"/>
              <w:rPr>
                <w:b w:val="0"/>
                <w:bCs w:val="0"/>
                <w:sz w:val="22"/>
              </w:rPr>
            </w:pPr>
            <w:r w:rsidRPr="00B96229">
              <w:rPr>
                <w:b w:val="0"/>
                <w:bCs w:val="0"/>
                <w:sz w:val="22"/>
              </w:rPr>
              <w:t>1</w:t>
            </w:r>
          </w:p>
        </w:tc>
        <w:tc>
          <w:tcPr>
            <w:tcW w:w="567" w:type="pct"/>
            <w:tcBorders>
              <w:top w:val="none" w:sz="0" w:space="0" w:color="auto"/>
              <w:left w:val="none" w:sz="0" w:space="0" w:color="auto"/>
              <w:bottom w:val="none" w:sz="0" w:space="0" w:color="auto"/>
              <w:right w:val="none" w:sz="0" w:space="0" w:color="auto"/>
            </w:tcBorders>
            <w:shd w:val="clear" w:color="auto" w:fill="00B050"/>
          </w:tcPr>
          <w:p w14:paraId="7236DA59" w14:textId="77777777" w:rsidR="000E7935" w:rsidRPr="00B96229" w:rsidRDefault="000E7935" w:rsidP="00B96229">
            <w:pPr>
              <w:spacing w:line="240" w:lineRule="auto"/>
              <w:cnfStyle w:val="100000000000" w:firstRow="1" w:lastRow="0" w:firstColumn="0" w:lastColumn="0" w:oddVBand="0" w:evenVBand="0" w:oddHBand="0" w:evenHBand="0" w:firstRowFirstColumn="0" w:firstRowLastColumn="0" w:lastRowFirstColumn="0" w:lastRowLastColumn="0"/>
              <w:rPr>
                <w:b w:val="0"/>
                <w:bCs w:val="0"/>
                <w:sz w:val="22"/>
              </w:rPr>
            </w:pPr>
            <w:r w:rsidRPr="00B96229">
              <w:rPr>
                <w:b w:val="0"/>
                <w:bCs w:val="0"/>
                <w:sz w:val="22"/>
              </w:rPr>
              <w:t>2</w:t>
            </w:r>
          </w:p>
        </w:tc>
        <w:tc>
          <w:tcPr>
            <w:tcW w:w="361" w:type="pct"/>
            <w:tcBorders>
              <w:top w:val="none" w:sz="0" w:space="0" w:color="auto"/>
              <w:left w:val="none" w:sz="0" w:space="0" w:color="auto"/>
              <w:bottom w:val="none" w:sz="0" w:space="0" w:color="auto"/>
              <w:right w:val="none" w:sz="0" w:space="0" w:color="auto"/>
            </w:tcBorders>
            <w:shd w:val="clear" w:color="auto" w:fill="00B050"/>
          </w:tcPr>
          <w:p w14:paraId="3D636F36" w14:textId="77777777" w:rsidR="000E7935" w:rsidRPr="00B96229" w:rsidRDefault="000E7935" w:rsidP="00B96229">
            <w:pPr>
              <w:spacing w:line="240" w:lineRule="auto"/>
              <w:cnfStyle w:val="100000000000" w:firstRow="1" w:lastRow="0" w:firstColumn="0" w:lastColumn="0" w:oddVBand="0" w:evenVBand="0" w:oddHBand="0" w:evenHBand="0" w:firstRowFirstColumn="0" w:firstRowLastColumn="0" w:lastRowFirstColumn="0" w:lastRowLastColumn="0"/>
              <w:rPr>
                <w:b w:val="0"/>
                <w:bCs w:val="0"/>
                <w:sz w:val="22"/>
              </w:rPr>
            </w:pPr>
            <w:r w:rsidRPr="00B96229">
              <w:rPr>
                <w:b w:val="0"/>
                <w:bCs w:val="0"/>
                <w:sz w:val="22"/>
              </w:rPr>
              <w:t>3</w:t>
            </w:r>
          </w:p>
        </w:tc>
        <w:tc>
          <w:tcPr>
            <w:tcW w:w="420" w:type="pct"/>
            <w:tcBorders>
              <w:top w:val="none" w:sz="0" w:space="0" w:color="auto"/>
              <w:left w:val="none" w:sz="0" w:space="0" w:color="auto"/>
              <w:bottom w:val="none" w:sz="0" w:space="0" w:color="auto"/>
              <w:right w:val="none" w:sz="0" w:space="0" w:color="auto"/>
            </w:tcBorders>
            <w:shd w:val="clear" w:color="auto" w:fill="00B050"/>
          </w:tcPr>
          <w:p w14:paraId="2AAE2D3B" w14:textId="77777777" w:rsidR="000E7935" w:rsidRPr="00B96229" w:rsidRDefault="000E7935" w:rsidP="00B96229">
            <w:pPr>
              <w:spacing w:line="240" w:lineRule="auto"/>
              <w:cnfStyle w:val="100000000000" w:firstRow="1" w:lastRow="0" w:firstColumn="0" w:lastColumn="0" w:oddVBand="0" w:evenVBand="0" w:oddHBand="0" w:evenHBand="0" w:firstRowFirstColumn="0" w:firstRowLastColumn="0" w:lastRowFirstColumn="0" w:lastRowLastColumn="0"/>
              <w:rPr>
                <w:b w:val="0"/>
                <w:bCs w:val="0"/>
                <w:sz w:val="22"/>
              </w:rPr>
            </w:pPr>
            <w:r w:rsidRPr="00B96229">
              <w:rPr>
                <w:b w:val="0"/>
                <w:bCs w:val="0"/>
                <w:sz w:val="22"/>
              </w:rPr>
              <w:t>4</w:t>
            </w:r>
          </w:p>
        </w:tc>
        <w:tc>
          <w:tcPr>
            <w:tcW w:w="420" w:type="pct"/>
            <w:tcBorders>
              <w:top w:val="none" w:sz="0" w:space="0" w:color="auto"/>
              <w:left w:val="none" w:sz="0" w:space="0" w:color="auto"/>
              <w:bottom w:val="none" w:sz="0" w:space="0" w:color="auto"/>
              <w:right w:val="none" w:sz="0" w:space="0" w:color="auto"/>
            </w:tcBorders>
            <w:shd w:val="clear" w:color="auto" w:fill="00B050"/>
          </w:tcPr>
          <w:p w14:paraId="7709F644" w14:textId="77777777" w:rsidR="000E7935" w:rsidRPr="00B96229" w:rsidRDefault="000E7935" w:rsidP="00B96229">
            <w:pPr>
              <w:spacing w:line="240" w:lineRule="auto"/>
              <w:cnfStyle w:val="100000000000" w:firstRow="1" w:lastRow="0" w:firstColumn="0" w:lastColumn="0" w:oddVBand="0" w:evenVBand="0" w:oddHBand="0" w:evenHBand="0" w:firstRowFirstColumn="0" w:firstRowLastColumn="0" w:lastRowFirstColumn="0" w:lastRowLastColumn="0"/>
              <w:rPr>
                <w:b w:val="0"/>
                <w:bCs w:val="0"/>
                <w:sz w:val="22"/>
              </w:rPr>
            </w:pPr>
            <w:r w:rsidRPr="00B96229">
              <w:rPr>
                <w:b w:val="0"/>
                <w:bCs w:val="0"/>
                <w:sz w:val="22"/>
              </w:rPr>
              <w:t>5</w:t>
            </w:r>
          </w:p>
        </w:tc>
        <w:tc>
          <w:tcPr>
            <w:tcW w:w="420" w:type="pct"/>
            <w:tcBorders>
              <w:top w:val="none" w:sz="0" w:space="0" w:color="auto"/>
              <w:left w:val="none" w:sz="0" w:space="0" w:color="auto"/>
              <w:bottom w:val="none" w:sz="0" w:space="0" w:color="auto"/>
              <w:right w:val="none" w:sz="0" w:space="0" w:color="auto"/>
            </w:tcBorders>
            <w:shd w:val="clear" w:color="auto" w:fill="00B050"/>
          </w:tcPr>
          <w:p w14:paraId="543973A1" w14:textId="77777777" w:rsidR="000E7935" w:rsidRPr="00B96229" w:rsidRDefault="000E7935" w:rsidP="00B96229">
            <w:pPr>
              <w:spacing w:line="240" w:lineRule="auto"/>
              <w:cnfStyle w:val="100000000000" w:firstRow="1" w:lastRow="0" w:firstColumn="0" w:lastColumn="0" w:oddVBand="0" w:evenVBand="0" w:oddHBand="0" w:evenHBand="0" w:firstRowFirstColumn="0" w:firstRowLastColumn="0" w:lastRowFirstColumn="0" w:lastRowLastColumn="0"/>
              <w:rPr>
                <w:b w:val="0"/>
                <w:bCs w:val="0"/>
                <w:sz w:val="22"/>
              </w:rPr>
            </w:pPr>
            <w:r w:rsidRPr="00B96229">
              <w:rPr>
                <w:b w:val="0"/>
                <w:bCs w:val="0"/>
                <w:sz w:val="22"/>
              </w:rPr>
              <w:t>6</w:t>
            </w:r>
          </w:p>
        </w:tc>
        <w:tc>
          <w:tcPr>
            <w:tcW w:w="420" w:type="pct"/>
            <w:tcBorders>
              <w:top w:val="none" w:sz="0" w:space="0" w:color="auto"/>
              <w:left w:val="none" w:sz="0" w:space="0" w:color="auto"/>
              <w:bottom w:val="none" w:sz="0" w:space="0" w:color="auto"/>
              <w:right w:val="none" w:sz="0" w:space="0" w:color="auto"/>
            </w:tcBorders>
            <w:shd w:val="clear" w:color="auto" w:fill="00B050"/>
          </w:tcPr>
          <w:p w14:paraId="3B15DB1A" w14:textId="77777777" w:rsidR="000E7935" w:rsidRPr="00B96229" w:rsidRDefault="000E7935" w:rsidP="00B96229">
            <w:pPr>
              <w:spacing w:line="240" w:lineRule="auto"/>
              <w:cnfStyle w:val="100000000000" w:firstRow="1" w:lastRow="0" w:firstColumn="0" w:lastColumn="0" w:oddVBand="0" w:evenVBand="0" w:oddHBand="0" w:evenHBand="0" w:firstRowFirstColumn="0" w:firstRowLastColumn="0" w:lastRowFirstColumn="0" w:lastRowLastColumn="0"/>
              <w:rPr>
                <w:b w:val="0"/>
                <w:bCs w:val="0"/>
                <w:sz w:val="22"/>
              </w:rPr>
            </w:pPr>
            <w:r w:rsidRPr="00B96229">
              <w:rPr>
                <w:b w:val="0"/>
                <w:bCs w:val="0"/>
                <w:sz w:val="22"/>
              </w:rPr>
              <w:t>7</w:t>
            </w:r>
          </w:p>
        </w:tc>
        <w:tc>
          <w:tcPr>
            <w:tcW w:w="420" w:type="pct"/>
            <w:tcBorders>
              <w:top w:val="none" w:sz="0" w:space="0" w:color="auto"/>
              <w:left w:val="none" w:sz="0" w:space="0" w:color="auto"/>
              <w:bottom w:val="none" w:sz="0" w:space="0" w:color="auto"/>
              <w:right w:val="none" w:sz="0" w:space="0" w:color="auto"/>
            </w:tcBorders>
            <w:shd w:val="clear" w:color="auto" w:fill="00B050"/>
          </w:tcPr>
          <w:p w14:paraId="508358B3" w14:textId="77777777" w:rsidR="000E7935" w:rsidRPr="00B96229" w:rsidRDefault="000E7935" w:rsidP="00B96229">
            <w:pPr>
              <w:spacing w:line="240" w:lineRule="auto"/>
              <w:cnfStyle w:val="100000000000" w:firstRow="1" w:lastRow="0" w:firstColumn="0" w:lastColumn="0" w:oddVBand="0" w:evenVBand="0" w:oddHBand="0" w:evenHBand="0" w:firstRowFirstColumn="0" w:firstRowLastColumn="0" w:lastRowFirstColumn="0" w:lastRowLastColumn="0"/>
              <w:rPr>
                <w:b w:val="0"/>
                <w:bCs w:val="0"/>
                <w:sz w:val="22"/>
              </w:rPr>
            </w:pPr>
            <w:r w:rsidRPr="00B96229">
              <w:rPr>
                <w:b w:val="0"/>
                <w:bCs w:val="0"/>
                <w:sz w:val="22"/>
              </w:rPr>
              <w:t>8</w:t>
            </w:r>
          </w:p>
        </w:tc>
        <w:tc>
          <w:tcPr>
            <w:tcW w:w="361" w:type="pct"/>
            <w:tcBorders>
              <w:top w:val="none" w:sz="0" w:space="0" w:color="auto"/>
              <w:left w:val="none" w:sz="0" w:space="0" w:color="auto"/>
              <w:bottom w:val="none" w:sz="0" w:space="0" w:color="auto"/>
              <w:right w:val="none" w:sz="0" w:space="0" w:color="auto"/>
            </w:tcBorders>
            <w:shd w:val="clear" w:color="auto" w:fill="00B050"/>
          </w:tcPr>
          <w:p w14:paraId="59EEA637" w14:textId="77777777" w:rsidR="000E7935" w:rsidRPr="00B96229" w:rsidRDefault="000E7935" w:rsidP="00B96229">
            <w:pPr>
              <w:spacing w:line="240" w:lineRule="auto"/>
              <w:cnfStyle w:val="100000000000" w:firstRow="1" w:lastRow="0" w:firstColumn="0" w:lastColumn="0" w:oddVBand="0" w:evenVBand="0" w:oddHBand="0" w:evenHBand="0" w:firstRowFirstColumn="0" w:firstRowLastColumn="0" w:lastRowFirstColumn="0" w:lastRowLastColumn="0"/>
              <w:rPr>
                <w:b w:val="0"/>
                <w:bCs w:val="0"/>
                <w:sz w:val="22"/>
              </w:rPr>
            </w:pPr>
            <w:r w:rsidRPr="00B96229">
              <w:rPr>
                <w:b w:val="0"/>
                <w:bCs w:val="0"/>
                <w:sz w:val="22"/>
              </w:rPr>
              <w:t>9</w:t>
            </w:r>
          </w:p>
        </w:tc>
        <w:tc>
          <w:tcPr>
            <w:tcW w:w="361" w:type="pct"/>
            <w:tcBorders>
              <w:top w:val="none" w:sz="0" w:space="0" w:color="auto"/>
              <w:left w:val="none" w:sz="0" w:space="0" w:color="auto"/>
              <w:bottom w:val="none" w:sz="0" w:space="0" w:color="auto"/>
              <w:right w:val="none" w:sz="0" w:space="0" w:color="auto"/>
            </w:tcBorders>
            <w:shd w:val="clear" w:color="auto" w:fill="00B050"/>
          </w:tcPr>
          <w:p w14:paraId="336B67FE" w14:textId="77777777" w:rsidR="000E7935" w:rsidRPr="00B96229" w:rsidRDefault="000E7935" w:rsidP="00B96229">
            <w:pPr>
              <w:spacing w:line="240" w:lineRule="auto"/>
              <w:cnfStyle w:val="100000000000" w:firstRow="1" w:lastRow="0" w:firstColumn="0" w:lastColumn="0" w:oddVBand="0" w:evenVBand="0" w:oddHBand="0" w:evenHBand="0" w:firstRowFirstColumn="0" w:firstRowLastColumn="0" w:lastRowFirstColumn="0" w:lastRowLastColumn="0"/>
              <w:rPr>
                <w:b w:val="0"/>
                <w:bCs w:val="0"/>
                <w:sz w:val="22"/>
              </w:rPr>
            </w:pPr>
            <w:r w:rsidRPr="00B96229">
              <w:rPr>
                <w:b w:val="0"/>
                <w:bCs w:val="0"/>
                <w:sz w:val="22"/>
              </w:rPr>
              <w:t>10</w:t>
            </w:r>
          </w:p>
        </w:tc>
      </w:tr>
      <w:tr w:rsidR="000E7935" w:rsidRPr="00B96229" w14:paraId="52DFE9D7" w14:textId="77777777" w:rsidTr="0039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0EFB8797" w14:textId="77777777" w:rsidR="000E7935" w:rsidRPr="00B96229" w:rsidRDefault="000E7935" w:rsidP="00B96229">
            <w:pPr>
              <w:spacing w:line="240" w:lineRule="auto"/>
              <w:rPr>
                <w:b w:val="0"/>
                <w:bCs w:val="0"/>
                <w:sz w:val="22"/>
              </w:rPr>
            </w:pPr>
            <w:r w:rsidRPr="00B96229">
              <w:rPr>
                <w:b w:val="0"/>
                <w:bCs w:val="0"/>
                <w:sz w:val="22"/>
              </w:rPr>
              <w:t>Brak możliwości kontynuowania legalnej jazdy rowerem na danej trasie</w:t>
            </w:r>
          </w:p>
        </w:tc>
        <w:tc>
          <w:tcPr>
            <w:tcW w:w="154" w:type="pct"/>
            <w:tcBorders>
              <w:left w:val="none" w:sz="0" w:space="0" w:color="auto"/>
              <w:right w:val="none" w:sz="0" w:space="0" w:color="auto"/>
            </w:tcBorders>
          </w:tcPr>
          <w:p w14:paraId="628D5E95" w14:textId="793D8C06"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p>
        </w:tc>
        <w:tc>
          <w:tcPr>
            <w:tcW w:w="567" w:type="pct"/>
            <w:tcBorders>
              <w:left w:val="none" w:sz="0" w:space="0" w:color="auto"/>
              <w:right w:val="none" w:sz="0" w:space="0" w:color="auto"/>
            </w:tcBorders>
          </w:tcPr>
          <w:p w14:paraId="647252D8" w14:textId="4931B14D"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p>
        </w:tc>
        <w:tc>
          <w:tcPr>
            <w:tcW w:w="361" w:type="pct"/>
            <w:tcBorders>
              <w:left w:val="none" w:sz="0" w:space="0" w:color="auto"/>
              <w:right w:val="none" w:sz="0" w:space="0" w:color="auto"/>
            </w:tcBorders>
          </w:tcPr>
          <w:p w14:paraId="10E104B5" w14:textId="126BAFC4"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2,0</w:t>
            </w:r>
          </w:p>
        </w:tc>
        <w:tc>
          <w:tcPr>
            <w:tcW w:w="420" w:type="pct"/>
            <w:tcBorders>
              <w:left w:val="none" w:sz="0" w:space="0" w:color="auto"/>
              <w:right w:val="none" w:sz="0" w:space="0" w:color="auto"/>
            </w:tcBorders>
          </w:tcPr>
          <w:p w14:paraId="237E5E3C" w14:textId="4842AF0B"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4,0</w:t>
            </w:r>
          </w:p>
        </w:tc>
        <w:tc>
          <w:tcPr>
            <w:tcW w:w="420" w:type="pct"/>
            <w:tcBorders>
              <w:left w:val="none" w:sz="0" w:space="0" w:color="auto"/>
              <w:right w:val="none" w:sz="0" w:space="0" w:color="auto"/>
            </w:tcBorders>
          </w:tcPr>
          <w:p w14:paraId="41F1EC67" w14:textId="414225B8"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18,0</w:t>
            </w:r>
          </w:p>
        </w:tc>
        <w:tc>
          <w:tcPr>
            <w:tcW w:w="420" w:type="pct"/>
            <w:tcBorders>
              <w:left w:val="none" w:sz="0" w:space="0" w:color="auto"/>
              <w:right w:val="none" w:sz="0" w:space="0" w:color="auto"/>
            </w:tcBorders>
          </w:tcPr>
          <w:p w14:paraId="790705A1" w14:textId="21ADCCD3"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22,0</w:t>
            </w:r>
          </w:p>
        </w:tc>
        <w:tc>
          <w:tcPr>
            <w:tcW w:w="420" w:type="pct"/>
            <w:tcBorders>
              <w:left w:val="none" w:sz="0" w:space="0" w:color="auto"/>
              <w:right w:val="none" w:sz="0" w:space="0" w:color="auto"/>
            </w:tcBorders>
          </w:tcPr>
          <w:p w14:paraId="1D6FE601" w14:textId="23979159"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26,0</w:t>
            </w:r>
          </w:p>
        </w:tc>
        <w:tc>
          <w:tcPr>
            <w:tcW w:w="420" w:type="pct"/>
            <w:tcBorders>
              <w:left w:val="none" w:sz="0" w:space="0" w:color="auto"/>
              <w:right w:val="none" w:sz="0" w:space="0" w:color="auto"/>
            </w:tcBorders>
          </w:tcPr>
          <w:p w14:paraId="68D77938" w14:textId="08AFBCE1"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13,0</w:t>
            </w:r>
          </w:p>
        </w:tc>
        <w:tc>
          <w:tcPr>
            <w:tcW w:w="361" w:type="pct"/>
            <w:tcBorders>
              <w:left w:val="none" w:sz="0" w:space="0" w:color="auto"/>
              <w:right w:val="none" w:sz="0" w:space="0" w:color="auto"/>
            </w:tcBorders>
          </w:tcPr>
          <w:p w14:paraId="2D5256C6" w14:textId="58EDCA65"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6,0</w:t>
            </w:r>
            <w:r w:rsidR="004C2936" w:rsidRPr="00B96229">
              <w:rPr>
                <w:sz w:val="22"/>
              </w:rPr>
              <w:t xml:space="preserve"> </w:t>
            </w:r>
          </w:p>
        </w:tc>
        <w:tc>
          <w:tcPr>
            <w:tcW w:w="361" w:type="pct"/>
            <w:tcBorders>
              <w:left w:val="none" w:sz="0" w:space="0" w:color="auto"/>
            </w:tcBorders>
          </w:tcPr>
          <w:p w14:paraId="4AD7C651" w14:textId="357A698C"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9,0</w:t>
            </w:r>
            <w:r w:rsidR="004C2936" w:rsidRPr="00B96229">
              <w:rPr>
                <w:sz w:val="22"/>
              </w:rPr>
              <w:t xml:space="preserve"> </w:t>
            </w:r>
          </w:p>
        </w:tc>
      </w:tr>
      <w:tr w:rsidR="00250DA0" w:rsidRPr="00B96229" w14:paraId="7E3E9443" w14:textId="77777777" w:rsidTr="00391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731AC3D4" w14:textId="2BAD1CD2" w:rsidR="000E7935" w:rsidRPr="00B96229" w:rsidRDefault="000E7935" w:rsidP="00B96229">
            <w:pPr>
              <w:spacing w:line="240" w:lineRule="auto"/>
              <w:rPr>
                <w:b w:val="0"/>
                <w:bCs w:val="0"/>
                <w:sz w:val="22"/>
              </w:rPr>
            </w:pPr>
            <w:r w:rsidRPr="00B96229">
              <w:rPr>
                <w:b w:val="0"/>
                <w:bCs w:val="0"/>
                <w:sz w:val="22"/>
              </w:rPr>
              <w:t>Odcięte relacje do</w:t>
            </w:r>
            <w:r w:rsidR="0044775F" w:rsidRPr="00B96229">
              <w:rPr>
                <w:b w:val="0"/>
                <w:bCs w:val="0"/>
                <w:sz w:val="22"/>
              </w:rPr>
              <w:t> </w:t>
            </w:r>
            <w:r w:rsidRPr="00B96229">
              <w:rPr>
                <w:b w:val="0"/>
                <w:bCs w:val="0"/>
                <w:sz w:val="22"/>
              </w:rPr>
              <w:t>innych tras zbiorczych i</w:t>
            </w:r>
            <w:r w:rsidR="0044775F" w:rsidRPr="00B96229">
              <w:rPr>
                <w:b w:val="0"/>
                <w:bCs w:val="0"/>
                <w:sz w:val="22"/>
              </w:rPr>
              <w:t> </w:t>
            </w:r>
            <w:r w:rsidRPr="00B96229">
              <w:rPr>
                <w:b w:val="0"/>
                <w:bCs w:val="0"/>
                <w:sz w:val="22"/>
              </w:rPr>
              <w:t>głównych</w:t>
            </w:r>
          </w:p>
        </w:tc>
        <w:tc>
          <w:tcPr>
            <w:tcW w:w="154" w:type="pct"/>
            <w:tcBorders>
              <w:left w:val="none" w:sz="0" w:space="0" w:color="auto"/>
              <w:right w:val="none" w:sz="0" w:space="0" w:color="auto"/>
            </w:tcBorders>
          </w:tcPr>
          <w:p w14:paraId="64D79D57" w14:textId="342FE611"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0,0</w:t>
            </w:r>
            <w:r w:rsidR="004C2936" w:rsidRPr="00B96229">
              <w:rPr>
                <w:sz w:val="22"/>
              </w:rPr>
              <w:t xml:space="preserve"> </w:t>
            </w:r>
          </w:p>
        </w:tc>
        <w:tc>
          <w:tcPr>
            <w:tcW w:w="567" w:type="pct"/>
            <w:tcBorders>
              <w:left w:val="none" w:sz="0" w:space="0" w:color="auto"/>
              <w:right w:val="none" w:sz="0" w:space="0" w:color="auto"/>
            </w:tcBorders>
          </w:tcPr>
          <w:p w14:paraId="3EBC0013" w14:textId="2C99FB96"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0,0</w:t>
            </w:r>
            <w:r w:rsidR="004C2936" w:rsidRPr="00B96229">
              <w:rPr>
                <w:sz w:val="22"/>
              </w:rPr>
              <w:t xml:space="preserve"> </w:t>
            </w:r>
          </w:p>
        </w:tc>
        <w:tc>
          <w:tcPr>
            <w:tcW w:w="361" w:type="pct"/>
            <w:tcBorders>
              <w:left w:val="none" w:sz="0" w:space="0" w:color="auto"/>
              <w:right w:val="none" w:sz="0" w:space="0" w:color="auto"/>
            </w:tcBorders>
          </w:tcPr>
          <w:p w14:paraId="4D5BC134" w14:textId="2A556211"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1,0</w:t>
            </w:r>
            <w:r w:rsidR="004C2936" w:rsidRPr="00B96229">
              <w:rPr>
                <w:sz w:val="22"/>
              </w:rPr>
              <w:t xml:space="preserve"> </w:t>
            </w:r>
          </w:p>
        </w:tc>
        <w:tc>
          <w:tcPr>
            <w:tcW w:w="420" w:type="pct"/>
            <w:tcBorders>
              <w:left w:val="none" w:sz="0" w:space="0" w:color="auto"/>
              <w:right w:val="none" w:sz="0" w:space="0" w:color="auto"/>
            </w:tcBorders>
          </w:tcPr>
          <w:p w14:paraId="540FBBBC" w14:textId="289FDEF9"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3,0</w:t>
            </w:r>
            <w:r w:rsidR="004C2936" w:rsidRPr="00B96229">
              <w:rPr>
                <w:sz w:val="22"/>
              </w:rPr>
              <w:t xml:space="preserve"> </w:t>
            </w:r>
          </w:p>
        </w:tc>
        <w:tc>
          <w:tcPr>
            <w:tcW w:w="420" w:type="pct"/>
            <w:tcBorders>
              <w:left w:val="none" w:sz="0" w:space="0" w:color="auto"/>
              <w:right w:val="none" w:sz="0" w:space="0" w:color="auto"/>
            </w:tcBorders>
          </w:tcPr>
          <w:p w14:paraId="7AA1FEF3" w14:textId="1839C429"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20,0</w:t>
            </w:r>
            <w:r w:rsidR="004C2936" w:rsidRPr="00B96229">
              <w:rPr>
                <w:sz w:val="22"/>
              </w:rPr>
              <w:t xml:space="preserve"> </w:t>
            </w:r>
          </w:p>
        </w:tc>
        <w:tc>
          <w:tcPr>
            <w:tcW w:w="420" w:type="pct"/>
            <w:tcBorders>
              <w:left w:val="none" w:sz="0" w:space="0" w:color="auto"/>
              <w:right w:val="none" w:sz="0" w:space="0" w:color="auto"/>
            </w:tcBorders>
          </w:tcPr>
          <w:p w14:paraId="33BEA072" w14:textId="7B271A3B"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22,0</w:t>
            </w:r>
            <w:r w:rsidR="004C2936" w:rsidRPr="00B96229">
              <w:rPr>
                <w:sz w:val="22"/>
              </w:rPr>
              <w:t xml:space="preserve"> </w:t>
            </w:r>
          </w:p>
        </w:tc>
        <w:tc>
          <w:tcPr>
            <w:tcW w:w="420" w:type="pct"/>
            <w:tcBorders>
              <w:left w:val="none" w:sz="0" w:space="0" w:color="auto"/>
              <w:right w:val="none" w:sz="0" w:space="0" w:color="auto"/>
            </w:tcBorders>
          </w:tcPr>
          <w:p w14:paraId="331E0C1B" w14:textId="26263243"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26,0</w:t>
            </w:r>
            <w:r w:rsidR="004C2936" w:rsidRPr="00B96229">
              <w:rPr>
                <w:sz w:val="22"/>
              </w:rPr>
              <w:t xml:space="preserve"> </w:t>
            </w:r>
          </w:p>
        </w:tc>
        <w:tc>
          <w:tcPr>
            <w:tcW w:w="420" w:type="pct"/>
            <w:tcBorders>
              <w:left w:val="none" w:sz="0" w:space="0" w:color="auto"/>
              <w:right w:val="none" w:sz="0" w:space="0" w:color="auto"/>
            </w:tcBorders>
          </w:tcPr>
          <w:p w14:paraId="22C347B8" w14:textId="2262EC50"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14,0</w:t>
            </w:r>
            <w:r w:rsidR="004C2936" w:rsidRPr="00B96229">
              <w:rPr>
                <w:sz w:val="22"/>
              </w:rPr>
              <w:t xml:space="preserve"> </w:t>
            </w:r>
          </w:p>
        </w:tc>
        <w:tc>
          <w:tcPr>
            <w:tcW w:w="361" w:type="pct"/>
            <w:tcBorders>
              <w:left w:val="none" w:sz="0" w:space="0" w:color="auto"/>
              <w:right w:val="none" w:sz="0" w:space="0" w:color="auto"/>
            </w:tcBorders>
          </w:tcPr>
          <w:p w14:paraId="38A32480" w14:textId="481086D7"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5,0</w:t>
            </w:r>
            <w:r w:rsidR="004C2936" w:rsidRPr="00B96229">
              <w:rPr>
                <w:sz w:val="22"/>
              </w:rPr>
              <w:t xml:space="preserve"> </w:t>
            </w:r>
          </w:p>
        </w:tc>
        <w:tc>
          <w:tcPr>
            <w:tcW w:w="361" w:type="pct"/>
            <w:tcBorders>
              <w:left w:val="none" w:sz="0" w:space="0" w:color="auto"/>
            </w:tcBorders>
          </w:tcPr>
          <w:p w14:paraId="65BC275A" w14:textId="3D11AE69"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9,0</w:t>
            </w:r>
            <w:r w:rsidR="004C2936" w:rsidRPr="00B96229">
              <w:rPr>
                <w:sz w:val="22"/>
              </w:rPr>
              <w:t xml:space="preserve"> </w:t>
            </w:r>
          </w:p>
        </w:tc>
      </w:tr>
      <w:tr w:rsidR="000E7935" w:rsidRPr="00B96229" w14:paraId="54713607" w14:textId="77777777" w:rsidTr="0039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41CAD61C" w14:textId="2B375F56" w:rsidR="000E7935" w:rsidRPr="00B96229" w:rsidRDefault="000E7935" w:rsidP="00B96229">
            <w:pPr>
              <w:spacing w:line="240" w:lineRule="auto"/>
              <w:rPr>
                <w:b w:val="0"/>
                <w:bCs w:val="0"/>
                <w:sz w:val="22"/>
              </w:rPr>
            </w:pPr>
            <w:r w:rsidRPr="00B96229">
              <w:rPr>
                <w:b w:val="0"/>
                <w:bCs w:val="0"/>
                <w:sz w:val="22"/>
              </w:rPr>
              <w:t>Ważne źródła i cele podróży odcięte od</w:t>
            </w:r>
            <w:r w:rsidR="0044775F" w:rsidRPr="00B96229">
              <w:rPr>
                <w:b w:val="0"/>
                <w:bCs w:val="0"/>
                <w:sz w:val="22"/>
              </w:rPr>
              <w:t> </w:t>
            </w:r>
            <w:r w:rsidRPr="00B96229">
              <w:rPr>
                <w:b w:val="0"/>
                <w:bCs w:val="0"/>
                <w:sz w:val="22"/>
              </w:rPr>
              <w:t>trasy</w:t>
            </w:r>
          </w:p>
        </w:tc>
        <w:tc>
          <w:tcPr>
            <w:tcW w:w="154" w:type="pct"/>
            <w:tcBorders>
              <w:left w:val="none" w:sz="0" w:space="0" w:color="auto"/>
              <w:right w:val="none" w:sz="0" w:space="0" w:color="auto"/>
            </w:tcBorders>
          </w:tcPr>
          <w:p w14:paraId="1D84CF1C" w14:textId="6A5CD6D9"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567" w:type="pct"/>
            <w:tcBorders>
              <w:left w:val="none" w:sz="0" w:space="0" w:color="auto"/>
              <w:right w:val="none" w:sz="0" w:space="0" w:color="auto"/>
            </w:tcBorders>
          </w:tcPr>
          <w:p w14:paraId="0B0A1DF9" w14:textId="06AB2178"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361" w:type="pct"/>
            <w:tcBorders>
              <w:left w:val="none" w:sz="0" w:space="0" w:color="auto"/>
              <w:right w:val="none" w:sz="0" w:space="0" w:color="auto"/>
            </w:tcBorders>
          </w:tcPr>
          <w:p w14:paraId="1E2C80CC" w14:textId="6E2FBBE0"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1,0</w:t>
            </w:r>
            <w:r w:rsidR="004C2936" w:rsidRPr="00B96229">
              <w:rPr>
                <w:sz w:val="22"/>
              </w:rPr>
              <w:t xml:space="preserve"> </w:t>
            </w:r>
          </w:p>
        </w:tc>
        <w:tc>
          <w:tcPr>
            <w:tcW w:w="420" w:type="pct"/>
            <w:tcBorders>
              <w:left w:val="none" w:sz="0" w:space="0" w:color="auto"/>
              <w:right w:val="none" w:sz="0" w:space="0" w:color="auto"/>
            </w:tcBorders>
          </w:tcPr>
          <w:p w14:paraId="2C55D373" w14:textId="384784ED"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420" w:type="pct"/>
            <w:tcBorders>
              <w:left w:val="none" w:sz="0" w:space="0" w:color="auto"/>
              <w:right w:val="none" w:sz="0" w:space="0" w:color="auto"/>
            </w:tcBorders>
          </w:tcPr>
          <w:p w14:paraId="739DA53C" w14:textId="2AC33803"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18,0</w:t>
            </w:r>
            <w:r w:rsidR="004C2936" w:rsidRPr="00B96229">
              <w:rPr>
                <w:sz w:val="22"/>
              </w:rPr>
              <w:t xml:space="preserve"> </w:t>
            </w:r>
          </w:p>
        </w:tc>
        <w:tc>
          <w:tcPr>
            <w:tcW w:w="420" w:type="pct"/>
            <w:tcBorders>
              <w:left w:val="none" w:sz="0" w:space="0" w:color="auto"/>
              <w:right w:val="none" w:sz="0" w:space="0" w:color="auto"/>
            </w:tcBorders>
          </w:tcPr>
          <w:p w14:paraId="01D8F36D" w14:textId="1E48A29C"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24,0</w:t>
            </w:r>
            <w:r w:rsidR="004C2936" w:rsidRPr="00B96229">
              <w:rPr>
                <w:sz w:val="22"/>
              </w:rPr>
              <w:t xml:space="preserve"> </w:t>
            </w:r>
          </w:p>
        </w:tc>
        <w:tc>
          <w:tcPr>
            <w:tcW w:w="420" w:type="pct"/>
            <w:tcBorders>
              <w:left w:val="none" w:sz="0" w:space="0" w:color="auto"/>
              <w:right w:val="none" w:sz="0" w:space="0" w:color="auto"/>
            </w:tcBorders>
          </w:tcPr>
          <w:p w14:paraId="7AFF3D0A" w14:textId="6392F424"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27,0</w:t>
            </w:r>
            <w:r w:rsidR="004C2936" w:rsidRPr="00B96229">
              <w:rPr>
                <w:sz w:val="22"/>
              </w:rPr>
              <w:t xml:space="preserve"> </w:t>
            </w:r>
          </w:p>
        </w:tc>
        <w:tc>
          <w:tcPr>
            <w:tcW w:w="420" w:type="pct"/>
            <w:tcBorders>
              <w:left w:val="none" w:sz="0" w:space="0" w:color="auto"/>
              <w:right w:val="none" w:sz="0" w:space="0" w:color="auto"/>
            </w:tcBorders>
          </w:tcPr>
          <w:p w14:paraId="2CD59B6D" w14:textId="17ACEF22"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16,0</w:t>
            </w:r>
            <w:r w:rsidR="004C2936" w:rsidRPr="00B96229">
              <w:rPr>
                <w:sz w:val="22"/>
              </w:rPr>
              <w:t xml:space="preserve"> </w:t>
            </w:r>
          </w:p>
        </w:tc>
        <w:tc>
          <w:tcPr>
            <w:tcW w:w="361" w:type="pct"/>
            <w:tcBorders>
              <w:left w:val="none" w:sz="0" w:space="0" w:color="auto"/>
              <w:right w:val="none" w:sz="0" w:space="0" w:color="auto"/>
            </w:tcBorders>
          </w:tcPr>
          <w:p w14:paraId="19B8797E" w14:textId="605EADF6"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5,0</w:t>
            </w:r>
            <w:r w:rsidR="004C2936" w:rsidRPr="00B96229">
              <w:rPr>
                <w:sz w:val="22"/>
              </w:rPr>
              <w:t xml:space="preserve"> </w:t>
            </w:r>
          </w:p>
        </w:tc>
        <w:tc>
          <w:tcPr>
            <w:tcW w:w="361" w:type="pct"/>
            <w:tcBorders>
              <w:left w:val="none" w:sz="0" w:space="0" w:color="auto"/>
            </w:tcBorders>
          </w:tcPr>
          <w:p w14:paraId="5519A8E5" w14:textId="2B44A291"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9,0</w:t>
            </w:r>
            <w:r w:rsidR="004C2936" w:rsidRPr="00B96229">
              <w:rPr>
                <w:sz w:val="22"/>
              </w:rPr>
              <w:t xml:space="preserve"> </w:t>
            </w:r>
          </w:p>
        </w:tc>
      </w:tr>
      <w:tr w:rsidR="00250DA0" w:rsidRPr="00B96229" w14:paraId="245B9D55" w14:textId="77777777" w:rsidTr="00391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16328668" w14:textId="06511ED1" w:rsidR="000E7935" w:rsidRPr="00B96229" w:rsidRDefault="000E7935" w:rsidP="00B96229">
            <w:pPr>
              <w:spacing w:line="240" w:lineRule="auto"/>
              <w:rPr>
                <w:b w:val="0"/>
                <w:bCs w:val="0"/>
                <w:sz w:val="22"/>
              </w:rPr>
            </w:pPr>
            <w:r w:rsidRPr="00B96229">
              <w:rPr>
                <w:b w:val="0"/>
                <w:bCs w:val="0"/>
                <w:sz w:val="22"/>
              </w:rPr>
              <w:t>Poważne braki w</w:t>
            </w:r>
            <w:r w:rsidR="0044775F" w:rsidRPr="00B96229">
              <w:rPr>
                <w:b w:val="0"/>
                <w:bCs w:val="0"/>
                <w:sz w:val="22"/>
              </w:rPr>
              <w:t> </w:t>
            </w:r>
            <w:r w:rsidRPr="00B96229">
              <w:rPr>
                <w:b w:val="0"/>
                <w:bCs w:val="0"/>
                <w:sz w:val="22"/>
              </w:rPr>
              <w:t>oznakowaniu</w:t>
            </w:r>
          </w:p>
        </w:tc>
        <w:tc>
          <w:tcPr>
            <w:tcW w:w="154" w:type="pct"/>
            <w:tcBorders>
              <w:left w:val="none" w:sz="0" w:space="0" w:color="auto"/>
              <w:right w:val="none" w:sz="0" w:space="0" w:color="auto"/>
            </w:tcBorders>
          </w:tcPr>
          <w:p w14:paraId="2B5B11C8" w14:textId="031D533F"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0,0</w:t>
            </w:r>
            <w:r w:rsidR="004C2936" w:rsidRPr="00B96229">
              <w:rPr>
                <w:sz w:val="22"/>
              </w:rPr>
              <w:t xml:space="preserve"> </w:t>
            </w:r>
          </w:p>
        </w:tc>
        <w:tc>
          <w:tcPr>
            <w:tcW w:w="567" w:type="pct"/>
            <w:tcBorders>
              <w:left w:val="none" w:sz="0" w:space="0" w:color="auto"/>
              <w:right w:val="none" w:sz="0" w:space="0" w:color="auto"/>
            </w:tcBorders>
          </w:tcPr>
          <w:p w14:paraId="5FC602DE" w14:textId="170F3EB4"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0,0</w:t>
            </w:r>
            <w:r w:rsidR="004C2936" w:rsidRPr="00B96229">
              <w:rPr>
                <w:sz w:val="22"/>
              </w:rPr>
              <w:t xml:space="preserve"> </w:t>
            </w:r>
          </w:p>
        </w:tc>
        <w:tc>
          <w:tcPr>
            <w:tcW w:w="361" w:type="pct"/>
            <w:tcBorders>
              <w:left w:val="none" w:sz="0" w:space="0" w:color="auto"/>
              <w:right w:val="none" w:sz="0" w:space="0" w:color="auto"/>
            </w:tcBorders>
          </w:tcPr>
          <w:p w14:paraId="4A68D6FD" w14:textId="3EE53651"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1,0</w:t>
            </w:r>
            <w:r w:rsidR="004C2936" w:rsidRPr="00B96229">
              <w:rPr>
                <w:sz w:val="22"/>
              </w:rPr>
              <w:t xml:space="preserve"> </w:t>
            </w:r>
          </w:p>
        </w:tc>
        <w:tc>
          <w:tcPr>
            <w:tcW w:w="420" w:type="pct"/>
            <w:tcBorders>
              <w:left w:val="none" w:sz="0" w:space="0" w:color="auto"/>
              <w:right w:val="none" w:sz="0" w:space="0" w:color="auto"/>
            </w:tcBorders>
          </w:tcPr>
          <w:p w14:paraId="330C87AB" w14:textId="7A61915F"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5,0</w:t>
            </w:r>
            <w:r w:rsidR="004C2936" w:rsidRPr="00B96229">
              <w:rPr>
                <w:sz w:val="22"/>
              </w:rPr>
              <w:t xml:space="preserve"> </w:t>
            </w:r>
          </w:p>
        </w:tc>
        <w:tc>
          <w:tcPr>
            <w:tcW w:w="420" w:type="pct"/>
            <w:tcBorders>
              <w:left w:val="none" w:sz="0" w:space="0" w:color="auto"/>
              <w:right w:val="none" w:sz="0" w:space="0" w:color="auto"/>
            </w:tcBorders>
          </w:tcPr>
          <w:p w14:paraId="02BD8A36" w14:textId="0C12E273"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23,0</w:t>
            </w:r>
            <w:r w:rsidR="004C2936" w:rsidRPr="00B96229">
              <w:rPr>
                <w:sz w:val="22"/>
              </w:rPr>
              <w:t xml:space="preserve"> </w:t>
            </w:r>
          </w:p>
        </w:tc>
        <w:tc>
          <w:tcPr>
            <w:tcW w:w="420" w:type="pct"/>
            <w:tcBorders>
              <w:left w:val="none" w:sz="0" w:space="0" w:color="auto"/>
              <w:right w:val="none" w:sz="0" w:space="0" w:color="auto"/>
            </w:tcBorders>
          </w:tcPr>
          <w:p w14:paraId="3C6BD9FD" w14:textId="4B860FB2"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28,0</w:t>
            </w:r>
            <w:r w:rsidR="004C2936" w:rsidRPr="00B96229">
              <w:rPr>
                <w:sz w:val="22"/>
              </w:rPr>
              <w:t xml:space="preserve"> </w:t>
            </w:r>
          </w:p>
        </w:tc>
        <w:tc>
          <w:tcPr>
            <w:tcW w:w="420" w:type="pct"/>
            <w:tcBorders>
              <w:left w:val="none" w:sz="0" w:space="0" w:color="auto"/>
              <w:right w:val="none" w:sz="0" w:space="0" w:color="auto"/>
            </w:tcBorders>
          </w:tcPr>
          <w:p w14:paraId="10968460" w14:textId="71150929"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20,0</w:t>
            </w:r>
            <w:r w:rsidR="004C2936" w:rsidRPr="00B96229">
              <w:rPr>
                <w:sz w:val="22"/>
              </w:rPr>
              <w:t xml:space="preserve"> </w:t>
            </w:r>
          </w:p>
        </w:tc>
        <w:tc>
          <w:tcPr>
            <w:tcW w:w="420" w:type="pct"/>
            <w:tcBorders>
              <w:left w:val="none" w:sz="0" w:space="0" w:color="auto"/>
              <w:right w:val="none" w:sz="0" w:space="0" w:color="auto"/>
            </w:tcBorders>
          </w:tcPr>
          <w:p w14:paraId="79610999" w14:textId="4F0D6081"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15,0</w:t>
            </w:r>
            <w:r w:rsidR="004C2936" w:rsidRPr="00B96229">
              <w:rPr>
                <w:sz w:val="22"/>
              </w:rPr>
              <w:t xml:space="preserve"> </w:t>
            </w:r>
          </w:p>
        </w:tc>
        <w:tc>
          <w:tcPr>
            <w:tcW w:w="361" w:type="pct"/>
            <w:tcBorders>
              <w:left w:val="none" w:sz="0" w:space="0" w:color="auto"/>
              <w:right w:val="none" w:sz="0" w:space="0" w:color="auto"/>
            </w:tcBorders>
          </w:tcPr>
          <w:p w14:paraId="1ABA31AA" w14:textId="4F3C2362"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5,0</w:t>
            </w:r>
            <w:r w:rsidR="004C2936" w:rsidRPr="00B96229">
              <w:rPr>
                <w:sz w:val="22"/>
              </w:rPr>
              <w:t xml:space="preserve"> </w:t>
            </w:r>
          </w:p>
        </w:tc>
        <w:tc>
          <w:tcPr>
            <w:tcW w:w="361" w:type="pct"/>
            <w:tcBorders>
              <w:left w:val="none" w:sz="0" w:space="0" w:color="auto"/>
            </w:tcBorders>
          </w:tcPr>
          <w:p w14:paraId="740FFCA1" w14:textId="51263D5E"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3,0</w:t>
            </w:r>
            <w:r w:rsidR="004C2936" w:rsidRPr="00B96229">
              <w:rPr>
                <w:sz w:val="22"/>
              </w:rPr>
              <w:t xml:space="preserve"> </w:t>
            </w:r>
          </w:p>
        </w:tc>
      </w:tr>
      <w:tr w:rsidR="000E7935" w:rsidRPr="00B96229" w14:paraId="439B820C" w14:textId="77777777" w:rsidTr="0039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69AF8E7B" w14:textId="77777777" w:rsidR="000E7935" w:rsidRPr="00B96229" w:rsidRDefault="000E7935" w:rsidP="00B96229">
            <w:pPr>
              <w:spacing w:line="240" w:lineRule="auto"/>
              <w:rPr>
                <w:b w:val="0"/>
                <w:bCs w:val="0"/>
                <w:sz w:val="22"/>
              </w:rPr>
            </w:pPr>
            <w:r w:rsidRPr="00B96229">
              <w:rPr>
                <w:b w:val="0"/>
                <w:bCs w:val="0"/>
                <w:sz w:val="22"/>
              </w:rPr>
              <w:t>Prawdopodobieństwo kolizji z pojazdami</w:t>
            </w:r>
          </w:p>
        </w:tc>
        <w:tc>
          <w:tcPr>
            <w:tcW w:w="154" w:type="pct"/>
            <w:tcBorders>
              <w:left w:val="none" w:sz="0" w:space="0" w:color="auto"/>
              <w:right w:val="none" w:sz="0" w:space="0" w:color="auto"/>
            </w:tcBorders>
          </w:tcPr>
          <w:p w14:paraId="0EFA0544" w14:textId="430D2606"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567" w:type="pct"/>
            <w:tcBorders>
              <w:left w:val="none" w:sz="0" w:space="0" w:color="auto"/>
              <w:right w:val="none" w:sz="0" w:space="0" w:color="auto"/>
            </w:tcBorders>
          </w:tcPr>
          <w:p w14:paraId="28A8A97E" w14:textId="6A789D14"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361" w:type="pct"/>
            <w:tcBorders>
              <w:left w:val="none" w:sz="0" w:space="0" w:color="auto"/>
              <w:right w:val="none" w:sz="0" w:space="0" w:color="auto"/>
            </w:tcBorders>
          </w:tcPr>
          <w:p w14:paraId="697B0B8E" w14:textId="302EED7F"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3,0</w:t>
            </w:r>
            <w:r w:rsidR="004C2936" w:rsidRPr="00B96229">
              <w:rPr>
                <w:sz w:val="22"/>
              </w:rPr>
              <w:t xml:space="preserve"> </w:t>
            </w:r>
          </w:p>
        </w:tc>
        <w:tc>
          <w:tcPr>
            <w:tcW w:w="420" w:type="pct"/>
            <w:tcBorders>
              <w:left w:val="none" w:sz="0" w:space="0" w:color="auto"/>
              <w:right w:val="none" w:sz="0" w:space="0" w:color="auto"/>
            </w:tcBorders>
          </w:tcPr>
          <w:p w14:paraId="30773D0D" w14:textId="1359E3D3"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11,0</w:t>
            </w:r>
            <w:r w:rsidR="004C2936" w:rsidRPr="00B96229">
              <w:rPr>
                <w:sz w:val="22"/>
              </w:rPr>
              <w:t xml:space="preserve"> </w:t>
            </w:r>
          </w:p>
        </w:tc>
        <w:tc>
          <w:tcPr>
            <w:tcW w:w="420" w:type="pct"/>
            <w:tcBorders>
              <w:left w:val="none" w:sz="0" w:space="0" w:color="auto"/>
              <w:right w:val="none" w:sz="0" w:space="0" w:color="auto"/>
            </w:tcBorders>
          </w:tcPr>
          <w:p w14:paraId="696DD5DD" w14:textId="7A85E273"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20,0</w:t>
            </w:r>
            <w:r w:rsidR="004C2936" w:rsidRPr="00B96229">
              <w:rPr>
                <w:sz w:val="22"/>
              </w:rPr>
              <w:t xml:space="preserve"> </w:t>
            </w:r>
          </w:p>
        </w:tc>
        <w:tc>
          <w:tcPr>
            <w:tcW w:w="420" w:type="pct"/>
            <w:tcBorders>
              <w:left w:val="none" w:sz="0" w:space="0" w:color="auto"/>
              <w:right w:val="none" w:sz="0" w:space="0" w:color="auto"/>
            </w:tcBorders>
          </w:tcPr>
          <w:p w14:paraId="35B27DB1" w14:textId="7D4D5CF2"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27,0</w:t>
            </w:r>
            <w:r w:rsidR="004C2936" w:rsidRPr="00B96229">
              <w:rPr>
                <w:sz w:val="22"/>
              </w:rPr>
              <w:t xml:space="preserve"> </w:t>
            </w:r>
          </w:p>
        </w:tc>
        <w:tc>
          <w:tcPr>
            <w:tcW w:w="420" w:type="pct"/>
            <w:tcBorders>
              <w:left w:val="none" w:sz="0" w:space="0" w:color="auto"/>
              <w:right w:val="none" w:sz="0" w:space="0" w:color="auto"/>
            </w:tcBorders>
          </w:tcPr>
          <w:p w14:paraId="1B8CB330" w14:textId="1BF3A3D5"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21,0</w:t>
            </w:r>
            <w:r w:rsidR="004C2936" w:rsidRPr="00B96229">
              <w:rPr>
                <w:sz w:val="22"/>
              </w:rPr>
              <w:t xml:space="preserve"> </w:t>
            </w:r>
          </w:p>
        </w:tc>
        <w:tc>
          <w:tcPr>
            <w:tcW w:w="420" w:type="pct"/>
            <w:tcBorders>
              <w:left w:val="none" w:sz="0" w:space="0" w:color="auto"/>
              <w:right w:val="none" w:sz="0" w:space="0" w:color="auto"/>
            </w:tcBorders>
          </w:tcPr>
          <w:p w14:paraId="7FC301A4" w14:textId="6CE0D5DA"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11,0</w:t>
            </w:r>
            <w:r w:rsidR="004C2936" w:rsidRPr="00B96229">
              <w:rPr>
                <w:sz w:val="22"/>
              </w:rPr>
              <w:t xml:space="preserve"> </w:t>
            </w:r>
          </w:p>
        </w:tc>
        <w:tc>
          <w:tcPr>
            <w:tcW w:w="361" w:type="pct"/>
            <w:tcBorders>
              <w:left w:val="none" w:sz="0" w:space="0" w:color="auto"/>
              <w:right w:val="none" w:sz="0" w:space="0" w:color="auto"/>
            </w:tcBorders>
          </w:tcPr>
          <w:p w14:paraId="7722DC2C" w14:textId="0879043C"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4,0</w:t>
            </w:r>
            <w:r w:rsidR="004C2936" w:rsidRPr="00B96229">
              <w:rPr>
                <w:sz w:val="22"/>
              </w:rPr>
              <w:t xml:space="preserve"> </w:t>
            </w:r>
          </w:p>
        </w:tc>
        <w:tc>
          <w:tcPr>
            <w:tcW w:w="361" w:type="pct"/>
            <w:tcBorders>
              <w:left w:val="none" w:sz="0" w:space="0" w:color="auto"/>
            </w:tcBorders>
          </w:tcPr>
          <w:p w14:paraId="0F657DE5" w14:textId="25A424D3"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3,0</w:t>
            </w:r>
            <w:r w:rsidR="004C2936" w:rsidRPr="00B96229">
              <w:rPr>
                <w:sz w:val="22"/>
              </w:rPr>
              <w:t xml:space="preserve"> </w:t>
            </w:r>
          </w:p>
        </w:tc>
      </w:tr>
      <w:tr w:rsidR="00250DA0" w:rsidRPr="00B96229" w14:paraId="7223B630" w14:textId="77777777" w:rsidTr="00391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3FD8E79E" w14:textId="7117F0B8" w:rsidR="000E7935" w:rsidRPr="00B96229" w:rsidRDefault="000E7935" w:rsidP="00B96229">
            <w:pPr>
              <w:spacing w:line="240" w:lineRule="auto"/>
              <w:rPr>
                <w:b w:val="0"/>
                <w:bCs w:val="0"/>
                <w:sz w:val="22"/>
              </w:rPr>
            </w:pPr>
            <w:r w:rsidRPr="00B96229">
              <w:rPr>
                <w:b w:val="0"/>
                <w:bCs w:val="0"/>
                <w:sz w:val="22"/>
              </w:rPr>
              <w:t>Możliwość kolizji na</w:t>
            </w:r>
            <w:r w:rsidR="0044775F" w:rsidRPr="00B96229">
              <w:rPr>
                <w:b w:val="0"/>
                <w:bCs w:val="0"/>
                <w:sz w:val="22"/>
              </w:rPr>
              <w:t> </w:t>
            </w:r>
            <w:r w:rsidRPr="00B96229">
              <w:rPr>
                <w:b w:val="0"/>
                <w:bCs w:val="0"/>
                <w:sz w:val="22"/>
              </w:rPr>
              <w:t>skutek kolizyjnego ustawienia świateł przez zieloną strzałkę</w:t>
            </w:r>
          </w:p>
        </w:tc>
        <w:tc>
          <w:tcPr>
            <w:tcW w:w="154" w:type="pct"/>
            <w:tcBorders>
              <w:left w:val="none" w:sz="0" w:space="0" w:color="auto"/>
              <w:right w:val="none" w:sz="0" w:space="0" w:color="auto"/>
            </w:tcBorders>
          </w:tcPr>
          <w:p w14:paraId="7F3A6964" w14:textId="252580E1"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3,0</w:t>
            </w:r>
            <w:r w:rsidR="004C2936" w:rsidRPr="00B96229">
              <w:rPr>
                <w:sz w:val="22"/>
              </w:rPr>
              <w:t xml:space="preserve"> </w:t>
            </w:r>
          </w:p>
        </w:tc>
        <w:tc>
          <w:tcPr>
            <w:tcW w:w="567" w:type="pct"/>
            <w:tcBorders>
              <w:left w:val="none" w:sz="0" w:space="0" w:color="auto"/>
              <w:right w:val="none" w:sz="0" w:space="0" w:color="auto"/>
            </w:tcBorders>
          </w:tcPr>
          <w:p w14:paraId="7EEA2F17" w14:textId="2ACE037E"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1,0</w:t>
            </w:r>
            <w:r w:rsidR="004C2936" w:rsidRPr="00B96229">
              <w:rPr>
                <w:sz w:val="22"/>
              </w:rPr>
              <w:t xml:space="preserve"> </w:t>
            </w:r>
          </w:p>
        </w:tc>
        <w:tc>
          <w:tcPr>
            <w:tcW w:w="361" w:type="pct"/>
            <w:tcBorders>
              <w:left w:val="none" w:sz="0" w:space="0" w:color="auto"/>
              <w:right w:val="none" w:sz="0" w:space="0" w:color="auto"/>
            </w:tcBorders>
          </w:tcPr>
          <w:p w14:paraId="791D78AB" w14:textId="3C68C4C0"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3,0</w:t>
            </w:r>
            <w:r w:rsidR="004C2936" w:rsidRPr="00B96229">
              <w:rPr>
                <w:sz w:val="22"/>
              </w:rPr>
              <w:t xml:space="preserve"> </w:t>
            </w:r>
          </w:p>
        </w:tc>
        <w:tc>
          <w:tcPr>
            <w:tcW w:w="420" w:type="pct"/>
            <w:tcBorders>
              <w:left w:val="none" w:sz="0" w:space="0" w:color="auto"/>
              <w:right w:val="none" w:sz="0" w:space="0" w:color="auto"/>
            </w:tcBorders>
          </w:tcPr>
          <w:p w14:paraId="7AAB26F0" w14:textId="1A50DAA3"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15,0</w:t>
            </w:r>
            <w:r w:rsidR="004C2936" w:rsidRPr="00B96229">
              <w:rPr>
                <w:sz w:val="22"/>
              </w:rPr>
              <w:t xml:space="preserve"> </w:t>
            </w:r>
          </w:p>
        </w:tc>
        <w:tc>
          <w:tcPr>
            <w:tcW w:w="420" w:type="pct"/>
            <w:tcBorders>
              <w:left w:val="none" w:sz="0" w:space="0" w:color="auto"/>
              <w:right w:val="none" w:sz="0" w:space="0" w:color="auto"/>
            </w:tcBorders>
          </w:tcPr>
          <w:p w14:paraId="1301B7E8" w14:textId="2AE04D5F"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20,0</w:t>
            </w:r>
            <w:r w:rsidR="004C2936" w:rsidRPr="00B96229">
              <w:rPr>
                <w:sz w:val="22"/>
              </w:rPr>
              <w:t xml:space="preserve"> </w:t>
            </w:r>
          </w:p>
        </w:tc>
        <w:tc>
          <w:tcPr>
            <w:tcW w:w="420" w:type="pct"/>
            <w:tcBorders>
              <w:left w:val="none" w:sz="0" w:space="0" w:color="auto"/>
              <w:right w:val="none" w:sz="0" w:space="0" w:color="auto"/>
            </w:tcBorders>
          </w:tcPr>
          <w:p w14:paraId="43F8F65B" w14:textId="7A050B27"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21,0</w:t>
            </w:r>
            <w:r w:rsidR="004C2936" w:rsidRPr="00B96229">
              <w:rPr>
                <w:sz w:val="22"/>
              </w:rPr>
              <w:t xml:space="preserve"> </w:t>
            </w:r>
          </w:p>
        </w:tc>
        <w:tc>
          <w:tcPr>
            <w:tcW w:w="420" w:type="pct"/>
            <w:tcBorders>
              <w:left w:val="none" w:sz="0" w:space="0" w:color="auto"/>
              <w:right w:val="none" w:sz="0" w:space="0" w:color="auto"/>
            </w:tcBorders>
          </w:tcPr>
          <w:p w14:paraId="410FC7F1" w14:textId="2E89C89C"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19,0</w:t>
            </w:r>
            <w:r w:rsidR="004C2936" w:rsidRPr="00B96229">
              <w:rPr>
                <w:sz w:val="22"/>
              </w:rPr>
              <w:t xml:space="preserve"> </w:t>
            </w:r>
          </w:p>
        </w:tc>
        <w:tc>
          <w:tcPr>
            <w:tcW w:w="420" w:type="pct"/>
            <w:tcBorders>
              <w:left w:val="none" w:sz="0" w:space="0" w:color="auto"/>
              <w:right w:val="none" w:sz="0" w:space="0" w:color="auto"/>
            </w:tcBorders>
          </w:tcPr>
          <w:p w14:paraId="15763BF3" w14:textId="76E1E2A8"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11,0</w:t>
            </w:r>
            <w:r w:rsidR="004C2936" w:rsidRPr="00B96229">
              <w:rPr>
                <w:sz w:val="22"/>
              </w:rPr>
              <w:t xml:space="preserve"> </w:t>
            </w:r>
          </w:p>
        </w:tc>
        <w:tc>
          <w:tcPr>
            <w:tcW w:w="361" w:type="pct"/>
            <w:tcBorders>
              <w:left w:val="none" w:sz="0" w:space="0" w:color="auto"/>
              <w:right w:val="none" w:sz="0" w:space="0" w:color="auto"/>
            </w:tcBorders>
          </w:tcPr>
          <w:p w14:paraId="73E6931F" w14:textId="52C14D01"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5,0</w:t>
            </w:r>
            <w:r w:rsidR="004C2936" w:rsidRPr="00B96229">
              <w:rPr>
                <w:sz w:val="22"/>
              </w:rPr>
              <w:t xml:space="preserve"> </w:t>
            </w:r>
          </w:p>
        </w:tc>
        <w:tc>
          <w:tcPr>
            <w:tcW w:w="361" w:type="pct"/>
            <w:tcBorders>
              <w:left w:val="none" w:sz="0" w:space="0" w:color="auto"/>
            </w:tcBorders>
          </w:tcPr>
          <w:p w14:paraId="6FA6EECA" w14:textId="5CB3F082"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2,0</w:t>
            </w:r>
            <w:r w:rsidR="004C2936" w:rsidRPr="00B96229">
              <w:rPr>
                <w:sz w:val="22"/>
              </w:rPr>
              <w:t xml:space="preserve"> </w:t>
            </w:r>
          </w:p>
        </w:tc>
      </w:tr>
      <w:tr w:rsidR="000E7935" w:rsidRPr="00B96229" w14:paraId="200D981B" w14:textId="77777777" w:rsidTr="0039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5F11448D" w14:textId="7F9F6AE0" w:rsidR="000E7935" w:rsidRPr="00B96229" w:rsidRDefault="000E7935" w:rsidP="00B96229">
            <w:pPr>
              <w:spacing w:line="240" w:lineRule="auto"/>
              <w:rPr>
                <w:b w:val="0"/>
                <w:bCs w:val="0"/>
                <w:sz w:val="22"/>
              </w:rPr>
            </w:pPr>
            <w:r w:rsidRPr="00B96229">
              <w:rPr>
                <w:b w:val="0"/>
                <w:bCs w:val="0"/>
                <w:sz w:val="22"/>
              </w:rPr>
              <w:t>Skrzyżowania o</w:t>
            </w:r>
            <w:r w:rsidR="0044775F" w:rsidRPr="00B96229">
              <w:rPr>
                <w:b w:val="0"/>
                <w:bCs w:val="0"/>
                <w:sz w:val="22"/>
              </w:rPr>
              <w:t> </w:t>
            </w:r>
            <w:r w:rsidRPr="00B96229">
              <w:rPr>
                <w:b w:val="0"/>
                <w:bCs w:val="0"/>
                <w:sz w:val="22"/>
              </w:rPr>
              <w:t>znacznym natężeniu ruchu bez</w:t>
            </w:r>
            <w:r w:rsidR="0044775F" w:rsidRPr="00B96229">
              <w:rPr>
                <w:b w:val="0"/>
                <w:bCs w:val="0"/>
                <w:sz w:val="22"/>
              </w:rPr>
              <w:t> </w:t>
            </w:r>
            <w:r w:rsidRPr="00B96229">
              <w:rPr>
                <w:b w:val="0"/>
                <w:bCs w:val="0"/>
                <w:sz w:val="22"/>
              </w:rPr>
              <w:t>uspokojenia ruchu lub</w:t>
            </w:r>
            <w:r w:rsidR="0044775F" w:rsidRPr="00B96229">
              <w:rPr>
                <w:b w:val="0"/>
                <w:bCs w:val="0"/>
                <w:sz w:val="22"/>
              </w:rPr>
              <w:t> </w:t>
            </w:r>
            <w:r w:rsidRPr="00B96229">
              <w:rPr>
                <w:b w:val="0"/>
                <w:bCs w:val="0"/>
                <w:sz w:val="22"/>
              </w:rPr>
              <w:t>sygnalizacji świetlnej</w:t>
            </w:r>
          </w:p>
        </w:tc>
        <w:tc>
          <w:tcPr>
            <w:tcW w:w="154" w:type="pct"/>
            <w:tcBorders>
              <w:left w:val="none" w:sz="0" w:space="0" w:color="auto"/>
              <w:right w:val="none" w:sz="0" w:space="0" w:color="auto"/>
            </w:tcBorders>
          </w:tcPr>
          <w:p w14:paraId="347FAB77" w14:textId="7E1EA090"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7,0</w:t>
            </w:r>
            <w:r w:rsidR="004C2936" w:rsidRPr="00B96229">
              <w:rPr>
                <w:sz w:val="22"/>
              </w:rPr>
              <w:t xml:space="preserve"> </w:t>
            </w:r>
          </w:p>
        </w:tc>
        <w:tc>
          <w:tcPr>
            <w:tcW w:w="567" w:type="pct"/>
            <w:tcBorders>
              <w:left w:val="none" w:sz="0" w:space="0" w:color="auto"/>
              <w:right w:val="none" w:sz="0" w:space="0" w:color="auto"/>
            </w:tcBorders>
          </w:tcPr>
          <w:p w14:paraId="20E1D0B2" w14:textId="78029F62"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361" w:type="pct"/>
            <w:tcBorders>
              <w:left w:val="none" w:sz="0" w:space="0" w:color="auto"/>
              <w:right w:val="none" w:sz="0" w:space="0" w:color="auto"/>
            </w:tcBorders>
          </w:tcPr>
          <w:p w14:paraId="120FF5B0" w14:textId="17A9622C"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6,0</w:t>
            </w:r>
            <w:r w:rsidR="004C2936" w:rsidRPr="00B96229">
              <w:rPr>
                <w:sz w:val="22"/>
              </w:rPr>
              <w:t xml:space="preserve"> </w:t>
            </w:r>
          </w:p>
        </w:tc>
        <w:tc>
          <w:tcPr>
            <w:tcW w:w="420" w:type="pct"/>
            <w:tcBorders>
              <w:left w:val="none" w:sz="0" w:space="0" w:color="auto"/>
              <w:right w:val="none" w:sz="0" w:space="0" w:color="auto"/>
            </w:tcBorders>
          </w:tcPr>
          <w:p w14:paraId="09511D2F" w14:textId="5827F74B"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14,0</w:t>
            </w:r>
            <w:r w:rsidR="004C2936" w:rsidRPr="00B96229">
              <w:rPr>
                <w:sz w:val="22"/>
              </w:rPr>
              <w:t xml:space="preserve"> </w:t>
            </w:r>
          </w:p>
        </w:tc>
        <w:tc>
          <w:tcPr>
            <w:tcW w:w="420" w:type="pct"/>
            <w:tcBorders>
              <w:left w:val="none" w:sz="0" w:space="0" w:color="auto"/>
              <w:right w:val="none" w:sz="0" w:space="0" w:color="auto"/>
            </w:tcBorders>
          </w:tcPr>
          <w:p w14:paraId="07D9490D" w14:textId="1046D2C3"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23,0</w:t>
            </w:r>
            <w:r w:rsidR="004C2936" w:rsidRPr="00B96229">
              <w:rPr>
                <w:sz w:val="22"/>
              </w:rPr>
              <w:t xml:space="preserve"> </w:t>
            </w:r>
          </w:p>
        </w:tc>
        <w:tc>
          <w:tcPr>
            <w:tcW w:w="420" w:type="pct"/>
            <w:tcBorders>
              <w:left w:val="none" w:sz="0" w:space="0" w:color="auto"/>
              <w:right w:val="none" w:sz="0" w:space="0" w:color="auto"/>
            </w:tcBorders>
          </w:tcPr>
          <w:p w14:paraId="35D43B4F" w14:textId="08104681"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19,0</w:t>
            </w:r>
            <w:r w:rsidR="004C2936" w:rsidRPr="00B96229">
              <w:rPr>
                <w:sz w:val="22"/>
              </w:rPr>
              <w:t xml:space="preserve"> </w:t>
            </w:r>
          </w:p>
        </w:tc>
        <w:tc>
          <w:tcPr>
            <w:tcW w:w="420" w:type="pct"/>
            <w:tcBorders>
              <w:left w:val="none" w:sz="0" w:space="0" w:color="auto"/>
              <w:right w:val="none" w:sz="0" w:space="0" w:color="auto"/>
            </w:tcBorders>
          </w:tcPr>
          <w:p w14:paraId="29F41965" w14:textId="736D7729"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18,0</w:t>
            </w:r>
            <w:r w:rsidR="004C2936" w:rsidRPr="00B96229">
              <w:rPr>
                <w:sz w:val="22"/>
              </w:rPr>
              <w:t xml:space="preserve"> </w:t>
            </w:r>
          </w:p>
        </w:tc>
        <w:tc>
          <w:tcPr>
            <w:tcW w:w="420" w:type="pct"/>
            <w:tcBorders>
              <w:left w:val="none" w:sz="0" w:space="0" w:color="auto"/>
              <w:right w:val="none" w:sz="0" w:space="0" w:color="auto"/>
            </w:tcBorders>
          </w:tcPr>
          <w:p w14:paraId="147F0D6A" w14:textId="498157DB"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7,0</w:t>
            </w:r>
            <w:r w:rsidR="004C2936" w:rsidRPr="00B96229">
              <w:rPr>
                <w:sz w:val="22"/>
              </w:rPr>
              <w:t xml:space="preserve"> </w:t>
            </w:r>
          </w:p>
        </w:tc>
        <w:tc>
          <w:tcPr>
            <w:tcW w:w="361" w:type="pct"/>
            <w:tcBorders>
              <w:left w:val="none" w:sz="0" w:space="0" w:color="auto"/>
              <w:right w:val="none" w:sz="0" w:space="0" w:color="auto"/>
            </w:tcBorders>
          </w:tcPr>
          <w:p w14:paraId="69324730" w14:textId="02143F0F"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4,0</w:t>
            </w:r>
            <w:r w:rsidR="004C2936" w:rsidRPr="00B96229">
              <w:rPr>
                <w:sz w:val="22"/>
              </w:rPr>
              <w:t xml:space="preserve"> </w:t>
            </w:r>
          </w:p>
        </w:tc>
        <w:tc>
          <w:tcPr>
            <w:tcW w:w="361" w:type="pct"/>
            <w:tcBorders>
              <w:left w:val="none" w:sz="0" w:space="0" w:color="auto"/>
            </w:tcBorders>
          </w:tcPr>
          <w:p w14:paraId="48E1F8AB" w14:textId="5DC3D566"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2,0</w:t>
            </w:r>
            <w:r w:rsidR="004C2936" w:rsidRPr="00B96229">
              <w:rPr>
                <w:sz w:val="22"/>
              </w:rPr>
              <w:t xml:space="preserve"> </w:t>
            </w:r>
          </w:p>
        </w:tc>
      </w:tr>
      <w:tr w:rsidR="00250DA0" w:rsidRPr="00B96229" w14:paraId="0735348E" w14:textId="77777777" w:rsidTr="00391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4491116F" w14:textId="21D413E1" w:rsidR="000E7935" w:rsidRPr="00B96229" w:rsidRDefault="000E7935" w:rsidP="00B96229">
            <w:pPr>
              <w:spacing w:line="240" w:lineRule="auto"/>
              <w:rPr>
                <w:b w:val="0"/>
                <w:bCs w:val="0"/>
                <w:sz w:val="22"/>
              </w:rPr>
            </w:pPr>
            <w:r w:rsidRPr="00B96229">
              <w:rPr>
                <w:b w:val="0"/>
                <w:bCs w:val="0"/>
                <w:sz w:val="22"/>
              </w:rPr>
              <w:t>Skrzyżowania z</w:t>
            </w:r>
            <w:r w:rsidR="0044775F" w:rsidRPr="00B96229">
              <w:rPr>
                <w:b w:val="0"/>
                <w:bCs w:val="0"/>
                <w:sz w:val="22"/>
              </w:rPr>
              <w:t> </w:t>
            </w:r>
            <w:r w:rsidRPr="00B96229">
              <w:rPr>
                <w:b w:val="0"/>
                <w:bCs w:val="0"/>
                <w:sz w:val="22"/>
              </w:rPr>
              <w:t>drogami podporządkowanymi bez wyraźnego priorytetu dla DDR</w:t>
            </w:r>
          </w:p>
        </w:tc>
        <w:tc>
          <w:tcPr>
            <w:tcW w:w="154" w:type="pct"/>
            <w:tcBorders>
              <w:left w:val="none" w:sz="0" w:space="0" w:color="auto"/>
              <w:right w:val="none" w:sz="0" w:space="0" w:color="auto"/>
            </w:tcBorders>
          </w:tcPr>
          <w:p w14:paraId="0C56B00F" w14:textId="3CDE97AD"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2,0</w:t>
            </w:r>
            <w:r w:rsidR="004C2936" w:rsidRPr="00B96229">
              <w:rPr>
                <w:sz w:val="22"/>
              </w:rPr>
              <w:t xml:space="preserve"> </w:t>
            </w:r>
          </w:p>
        </w:tc>
        <w:tc>
          <w:tcPr>
            <w:tcW w:w="567" w:type="pct"/>
            <w:tcBorders>
              <w:left w:val="none" w:sz="0" w:space="0" w:color="auto"/>
              <w:right w:val="none" w:sz="0" w:space="0" w:color="auto"/>
            </w:tcBorders>
          </w:tcPr>
          <w:p w14:paraId="74ACF607" w14:textId="426DAEB9"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1,0</w:t>
            </w:r>
            <w:r w:rsidR="004C2936" w:rsidRPr="00B96229">
              <w:rPr>
                <w:sz w:val="22"/>
              </w:rPr>
              <w:t xml:space="preserve"> </w:t>
            </w:r>
          </w:p>
        </w:tc>
        <w:tc>
          <w:tcPr>
            <w:tcW w:w="361" w:type="pct"/>
            <w:tcBorders>
              <w:left w:val="none" w:sz="0" w:space="0" w:color="auto"/>
              <w:right w:val="none" w:sz="0" w:space="0" w:color="auto"/>
            </w:tcBorders>
          </w:tcPr>
          <w:p w14:paraId="2A676ECB" w14:textId="04D4D81C"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9,0</w:t>
            </w:r>
            <w:r w:rsidR="004C2936" w:rsidRPr="00B96229">
              <w:rPr>
                <w:sz w:val="22"/>
              </w:rPr>
              <w:t xml:space="preserve"> </w:t>
            </w:r>
          </w:p>
        </w:tc>
        <w:tc>
          <w:tcPr>
            <w:tcW w:w="420" w:type="pct"/>
            <w:tcBorders>
              <w:left w:val="none" w:sz="0" w:space="0" w:color="auto"/>
              <w:right w:val="none" w:sz="0" w:space="0" w:color="auto"/>
            </w:tcBorders>
          </w:tcPr>
          <w:p w14:paraId="5D122C26" w14:textId="74736909"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14,0</w:t>
            </w:r>
            <w:r w:rsidR="004C2936" w:rsidRPr="00B96229">
              <w:rPr>
                <w:sz w:val="22"/>
              </w:rPr>
              <w:t xml:space="preserve"> </w:t>
            </w:r>
          </w:p>
        </w:tc>
        <w:tc>
          <w:tcPr>
            <w:tcW w:w="420" w:type="pct"/>
            <w:tcBorders>
              <w:left w:val="none" w:sz="0" w:space="0" w:color="auto"/>
              <w:right w:val="none" w:sz="0" w:space="0" w:color="auto"/>
            </w:tcBorders>
          </w:tcPr>
          <w:p w14:paraId="1D3495CF" w14:textId="0A916753"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21,0</w:t>
            </w:r>
            <w:r w:rsidR="004C2936" w:rsidRPr="00B96229">
              <w:rPr>
                <w:sz w:val="22"/>
              </w:rPr>
              <w:t xml:space="preserve"> </w:t>
            </w:r>
          </w:p>
        </w:tc>
        <w:tc>
          <w:tcPr>
            <w:tcW w:w="420" w:type="pct"/>
            <w:tcBorders>
              <w:left w:val="none" w:sz="0" w:space="0" w:color="auto"/>
              <w:right w:val="none" w:sz="0" w:space="0" w:color="auto"/>
            </w:tcBorders>
          </w:tcPr>
          <w:p w14:paraId="0563DE2D" w14:textId="07358198"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20,0</w:t>
            </w:r>
            <w:r w:rsidR="004C2936" w:rsidRPr="00B96229">
              <w:rPr>
                <w:sz w:val="22"/>
              </w:rPr>
              <w:t xml:space="preserve"> </w:t>
            </w:r>
          </w:p>
        </w:tc>
        <w:tc>
          <w:tcPr>
            <w:tcW w:w="420" w:type="pct"/>
            <w:tcBorders>
              <w:left w:val="none" w:sz="0" w:space="0" w:color="auto"/>
              <w:right w:val="none" w:sz="0" w:space="0" w:color="auto"/>
            </w:tcBorders>
          </w:tcPr>
          <w:p w14:paraId="634F0BC2" w14:textId="2AB95EAA"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20,0</w:t>
            </w:r>
            <w:r w:rsidR="004C2936" w:rsidRPr="00B96229">
              <w:rPr>
                <w:sz w:val="22"/>
              </w:rPr>
              <w:t xml:space="preserve"> </w:t>
            </w:r>
          </w:p>
        </w:tc>
        <w:tc>
          <w:tcPr>
            <w:tcW w:w="420" w:type="pct"/>
            <w:tcBorders>
              <w:left w:val="none" w:sz="0" w:space="0" w:color="auto"/>
              <w:right w:val="none" w:sz="0" w:space="0" w:color="auto"/>
            </w:tcBorders>
          </w:tcPr>
          <w:p w14:paraId="6A830025" w14:textId="24716D50"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7,0</w:t>
            </w:r>
            <w:r w:rsidR="004C2936" w:rsidRPr="00B96229">
              <w:rPr>
                <w:sz w:val="22"/>
              </w:rPr>
              <w:t xml:space="preserve"> </w:t>
            </w:r>
          </w:p>
        </w:tc>
        <w:tc>
          <w:tcPr>
            <w:tcW w:w="361" w:type="pct"/>
            <w:tcBorders>
              <w:left w:val="none" w:sz="0" w:space="0" w:color="auto"/>
              <w:right w:val="none" w:sz="0" w:space="0" w:color="auto"/>
            </w:tcBorders>
          </w:tcPr>
          <w:p w14:paraId="3EA97025" w14:textId="2E7B4977"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5,0</w:t>
            </w:r>
            <w:r w:rsidR="004C2936" w:rsidRPr="00B96229">
              <w:rPr>
                <w:sz w:val="22"/>
              </w:rPr>
              <w:t xml:space="preserve"> </w:t>
            </w:r>
          </w:p>
        </w:tc>
        <w:tc>
          <w:tcPr>
            <w:tcW w:w="361" w:type="pct"/>
            <w:tcBorders>
              <w:left w:val="none" w:sz="0" w:space="0" w:color="auto"/>
            </w:tcBorders>
          </w:tcPr>
          <w:p w14:paraId="05401A14" w14:textId="4ABE24EF"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1,0</w:t>
            </w:r>
            <w:r w:rsidR="004C2936" w:rsidRPr="00B96229">
              <w:rPr>
                <w:sz w:val="22"/>
              </w:rPr>
              <w:t xml:space="preserve"> </w:t>
            </w:r>
          </w:p>
        </w:tc>
      </w:tr>
      <w:tr w:rsidR="000E7935" w:rsidRPr="00B96229" w14:paraId="531E00DE" w14:textId="77777777" w:rsidTr="0039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1F2DE369" w14:textId="600B65FE" w:rsidR="000E7935" w:rsidRPr="00B96229" w:rsidRDefault="000E7935" w:rsidP="00B96229">
            <w:pPr>
              <w:spacing w:line="240" w:lineRule="auto"/>
              <w:rPr>
                <w:b w:val="0"/>
                <w:bCs w:val="0"/>
                <w:sz w:val="22"/>
              </w:rPr>
            </w:pPr>
            <w:r w:rsidRPr="00B96229">
              <w:rPr>
                <w:b w:val="0"/>
                <w:bCs w:val="0"/>
                <w:sz w:val="22"/>
              </w:rPr>
              <w:t>Miejsce o</w:t>
            </w:r>
            <w:r w:rsidR="0044775F" w:rsidRPr="00B96229">
              <w:rPr>
                <w:b w:val="0"/>
                <w:bCs w:val="0"/>
                <w:sz w:val="22"/>
              </w:rPr>
              <w:t> </w:t>
            </w:r>
            <w:r w:rsidRPr="00B96229">
              <w:rPr>
                <w:b w:val="0"/>
                <w:bCs w:val="0"/>
                <w:sz w:val="22"/>
              </w:rPr>
              <w:t>ograniczonej widoczności</w:t>
            </w:r>
          </w:p>
        </w:tc>
        <w:tc>
          <w:tcPr>
            <w:tcW w:w="154" w:type="pct"/>
            <w:tcBorders>
              <w:left w:val="none" w:sz="0" w:space="0" w:color="auto"/>
              <w:right w:val="none" w:sz="0" w:space="0" w:color="auto"/>
            </w:tcBorders>
          </w:tcPr>
          <w:p w14:paraId="3E79F2FC" w14:textId="7B9BC255"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567" w:type="pct"/>
            <w:tcBorders>
              <w:left w:val="none" w:sz="0" w:space="0" w:color="auto"/>
              <w:right w:val="none" w:sz="0" w:space="0" w:color="auto"/>
            </w:tcBorders>
          </w:tcPr>
          <w:p w14:paraId="676B7E18" w14:textId="217B2B18"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361" w:type="pct"/>
            <w:tcBorders>
              <w:left w:val="none" w:sz="0" w:space="0" w:color="auto"/>
              <w:right w:val="none" w:sz="0" w:space="0" w:color="auto"/>
            </w:tcBorders>
          </w:tcPr>
          <w:p w14:paraId="21D142AD" w14:textId="0D310712"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5,0</w:t>
            </w:r>
            <w:r w:rsidR="004C2936" w:rsidRPr="00B96229">
              <w:rPr>
                <w:sz w:val="22"/>
              </w:rPr>
              <w:t xml:space="preserve"> </w:t>
            </w:r>
          </w:p>
        </w:tc>
        <w:tc>
          <w:tcPr>
            <w:tcW w:w="420" w:type="pct"/>
            <w:tcBorders>
              <w:left w:val="none" w:sz="0" w:space="0" w:color="auto"/>
              <w:right w:val="none" w:sz="0" w:space="0" w:color="auto"/>
            </w:tcBorders>
          </w:tcPr>
          <w:p w14:paraId="73F7A629" w14:textId="2CE8FEBA"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8,0</w:t>
            </w:r>
            <w:r w:rsidR="004C2936" w:rsidRPr="00B96229">
              <w:rPr>
                <w:sz w:val="22"/>
              </w:rPr>
              <w:t xml:space="preserve"> </w:t>
            </w:r>
          </w:p>
        </w:tc>
        <w:tc>
          <w:tcPr>
            <w:tcW w:w="420" w:type="pct"/>
            <w:tcBorders>
              <w:left w:val="none" w:sz="0" w:space="0" w:color="auto"/>
              <w:right w:val="none" w:sz="0" w:space="0" w:color="auto"/>
            </w:tcBorders>
          </w:tcPr>
          <w:p w14:paraId="7EAE5F63" w14:textId="01810076"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38,0</w:t>
            </w:r>
            <w:r w:rsidR="004C2936" w:rsidRPr="00B96229">
              <w:rPr>
                <w:sz w:val="22"/>
              </w:rPr>
              <w:t xml:space="preserve"> </w:t>
            </w:r>
          </w:p>
        </w:tc>
        <w:tc>
          <w:tcPr>
            <w:tcW w:w="420" w:type="pct"/>
            <w:tcBorders>
              <w:left w:val="none" w:sz="0" w:space="0" w:color="auto"/>
              <w:right w:val="none" w:sz="0" w:space="0" w:color="auto"/>
            </w:tcBorders>
          </w:tcPr>
          <w:p w14:paraId="028E59C5" w14:textId="4CFB6F01"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24,0</w:t>
            </w:r>
            <w:r w:rsidR="004C2936" w:rsidRPr="00B96229">
              <w:rPr>
                <w:sz w:val="22"/>
              </w:rPr>
              <w:t xml:space="preserve"> </w:t>
            </w:r>
          </w:p>
        </w:tc>
        <w:tc>
          <w:tcPr>
            <w:tcW w:w="420" w:type="pct"/>
            <w:tcBorders>
              <w:left w:val="none" w:sz="0" w:space="0" w:color="auto"/>
              <w:right w:val="none" w:sz="0" w:space="0" w:color="auto"/>
            </w:tcBorders>
          </w:tcPr>
          <w:p w14:paraId="2A169756" w14:textId="64DE65C9"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15,0</w:t>
            </w:r>
            <w:r w:rsidR="004C2936" w:rsidRPr="00B96229">
              <w:rPr>
                <w:sz w:val="22"/>
              </w:rPr>
              <w:t xml:space="preserve"> </w:t>
            </w:r>
          </w:p>
        </w:tc>
        <w:tc>
          <w:tcPr>
            <w:tcW w:w="420" w:type="pct"/>
            <w:tcBorders>
              <w:left w:val="none" w:sz="0" w:space="0" w:color="auto"/>
              <w:right w:val="none" w:sz="0" w:space="0" w:color="auto"/>
            </w:tcBorders>
          </w:tcPr>
          <w:p w14:paraId="3FB87DA2" w14:textId="42F3AEF4"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6,0</w:t>
            </w:r>
            <w:r w:rsidR="004C2936" w:rsidRPr="00B96229">
              <w:rPr>
                <w:sz w:val="22"/>
              </w:rPr>
              <w:t xml:space="preserve"> </w:t>
            </w:r>
          </w:p>
        </w:tc>
        <w:tc>
          <w:tcPr>
            <w:tcW w:w="361" w:type="pct"/>
            <w:tcBorders>
              <w:left w:val="none" w:sz="0" w:space="0" w:color="auto"/>
              <w:right w:val="none" w:sz="0" w:space="0" w:color="auto"/>
            </w:tcBorders>
          </w:tcPr>
          <w:p w14:paraId="23B893F5" w14:textId="198BA5CD"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4,0</w:t>
            </w:r>
            <w:r w:rsidR="004C2936" w:rsidRPr="00B96229">
              <w:rPr>
                <w:sz w:val="22"/>
              </w:rPr>
              <w:t xml:space="preserve"> </w:t>
            </w:r>
          </w:p>
        </w:tc>
        <w:tc>
          <w:tcPr>
            <w:tcW w:w="361" w:type="pct"/>
            <w:tcBorders>
              <w:left w:val="none" w:sz="0" w:space="0" w:color="auto"/>
            </w:tcBorders>
          </w:tcPr>
          <w:p w14:paraId="7B10EB40" w14:textId="1D64772D"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r>
      <w:tr w:rsidR="00250DA0" w:rsidRPr="00B96229" w14:paraId="24707B98" w14:textId="77777777" w:rsidTr="00391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41141FD6" w14:textId="77777777" w:rsidR="000E7935" w:rsidRPr="00B96229" w:rsidRDefault="000E7935" w:rsidP="00B96229">
            <w:pPr>
              <w:spacing w:line="240" w:lineRule="auto"/>
              <w:rPr>
                <w:b w:val="0"/>
                <w:bCs w:val="0"/>
                <w:sz w:val="22"/>
              </w:rPr>
            </w:pPr>
            <w:r w:rsidRPr="00B96229">
              <w:rPr>
                <w:b w:val="0"/>
                <w:bCs w:val="0"/>
                <w:sz w:val="22"/>
              </w:rPr>
              <w:t>Sygnalizacja świetlna lub konieczność ustępowania pierwszeństwa</w:t>
            </w:r>
          </w:p>
        </w:tc>
        <w:tc>
          <w:tcPr>
            <w:tcW w:w="154" w:type="pct"/>
            <w:tcBorders>
              <w:left w:val="none" w:sz="0" w:space="0" w:color="auto"/>
              <w:right w:val="none" w:sz="0" w:space="0" w:color="auto"/>
            </w:tcBorders>
          </w:tcPr>
          <w:p w14:paraId="3C1630C1" w14:textId="323CBAB0"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7,0</w:t>
            </w:r>
            <w:r w:rsidR="004C2936" w:rsidRPr="00B96229">
              <w:rPr>
                <w:sz w:val="22"/>
              </w:rPr>
              <w:t xml:space="preserve"> </w:t>
            </w:r>
          </w:p>
        </w:tc>
        <w:tc>
          <w:tcPr>
            <w:tcW w:w="567" w:type="pct"/>
            <w:tcBorders>
              <w:left w:val="none" w:sz="0" w:space="0" w:color="auto"/>
              <w:right w:val="none" w:sz="0" w:space="0" w:color="auto"/>
            </w:tcBorders>
          </w:tcPr>
          <w:p w14:paraId="3A59380D" w14:textId="5ED2B466"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0,0</w:t>
            </w:r>
            <w:r w:rsidR="004C2936" w:rsidRPr="00B96229">
              <w:rPr>
                <w:sz w:val="22"/>
              </w:rPr>
              <w:t xml:space="preserve"> </w:t>
            </w:r>
          </w:p>
        </w:tc>
        <w:tc>
          <w:tcPr>
            <w:tcW w:w="361" w:type="pct"/>
            <w:tcBorders>
              <w:left w:val="none" w:sz="0" w:space="0" w:color="auto"/>
              <w:right w:val="none" w:sz="0" w:space="0" w:color="auto"/>
            </w:tcBorders>
          </w:tcPr>
          <w:p w14:paraId="0BC81FB2" w14:textId="545F8B50"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9,0</w:t>
            </w:r>
            <w:r w:rsidR="004C2936" w:rsidRPr="00B96229">
              <w:rPr>
                <w:sz w:val="22"/>
              </w:rPr>
              <w:t xml:space="preserve"> </w:t>
            </w:r>
          </w:p>
        </w:tc>
        <w:tc>
          <w:tcPr>
            <w:tcW w:w="420" w:type="pct"/>
            <w:tcBorders>
              <w:left w:val="none" w:sz="0" w:space="0" w:color="auto"/>
              <w:right w:val="none" w:sz="0" w:space="0" w:color="auto"/>
            </w:tcBorders>
          </w:tcPr>
          <w:p w14:paraId="1774A265" w14:textId="7070693B"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19,0</w:t>
            </w:r>
            <w:r w:rsidR="004C2936" w:rsidRPr="00B96229">
              <w:rPr>
                <w:sz w:val="22"/>
              </w:rPr>
              <w:t xml:space="preserve"> </w:t>
            </w:r>
          </w:p>
        </w:tc>
        <w:tc>
          <w:tcPr>
            <w:tcW w:w="420" w:type="pct"/>
            <w:tcBorders>
              <w:left w:val="none" w:sz="0" w:space="0" w:color="auto"/>
              <w:right w:val="none" w:sz="0" w:space="0" w:color="auto"/>
            </w:tcBorders>
          </w:tcPr>
          <w:p w14:paraId="7086AF0A" w14:textId="2381EF3A"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26,0</w:t>
            </w:r>
            <w:r w:rsidR="004C2936" w:rsidRPr="00B96229">
              <w:rPr>
                <w:sz w:val="22"/>
              </w:rPr>
              <w:t xml:space="preserve"> </w:t>
            </w:r>
          </w:p>
        </w:tc>
        <w:tc>
          <w:tcPr>
            <w:tcW w:w="420" w:type="pct"/>
            <w:tcBorders>
              <w:left w:val="none" w:sz="0" w:space="0" w:color="auto"/>
              <w:right w:val="none" w:sz="0" w:space="0" w:color="auto"/>
            </w:tcBorders>
          </w:tcPr>
          <w:p w14:paraId="79F6153B" w14:textId="4AC34209"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18,0</w:t>
            </w:r>
            <w:r w:rsidR="004C2936" w:rsidRPr="00B96229">
              <w:rPr>
                <w:sz w:val="22"/>
              </w:rPr>
              <w:t xml:space="preserve"> </w:t>
            </w:r>
          </w:p>
        </w:tc>
        <w:tc>
          <w:tcPr>
            <w:tcW w:w="420" w:type="pct"/>
            <w:tcBorders>
              <w:left w:val="none" w:sz="0" w:space="0" w:color="auto"/>
              <w:right w:val="none" w:sz="0" w:space="0" w:color="auto"/>
            </w:tcBorders>
          </w:tcPr>
          <w:p w14:paraId="70996959" w14:textId="3FC9356D"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9,0</w:t>
            </w:r>
            <w:r w:rsidR="004C2936" w:rsidRPr="00B96229">
              <w:rPr>
                <w:sz w:val="22"/>
              </w:rPr>
              <w:t xml:space="preserve"> </w:t>
            </w:r>
          </w:p>
        </w:tc>
        <w:tc>
          <w:tcPr>
            <w:tcW w:w="420" w:type="pct"/>
            <w:tcBorders>
              <w:left w:val="none" w:sz="0" w:space="0" w:color="auto"/>
              <w:right w:val="none" w:sz="0" w:space="0" w:color="auto"/>
            </w:tcBorders>
          </w:tcPr>
          <w:p w14:paraId="486B7158" w14:textId="25136E7E"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8,0</w:t>
            </w:r>
            <w:r w:rsidR="004C2936" w:rsidRPr="00B96229">
              <w:rPr>
                <w:sz w:val="22"/>
              </w:rPr>
              <w:t xml:space="preserve"> </w:t>
            </w:r>
          </w:p>
        </w:tc>
        <w:tc>
          <w:tcPr>
            <w:tcW w:w="361" w:type="pct"/>
            <w:tcBorders>
              <w:left w:val="none" w:sz="0" w:space="0" w:color="auto"/>
              <w:right w:val="none" w:sz="0" w:space="0" w:color="auto"/>
            </w:tcBorders>
          </w:tcPr>
          <w:p w14:paraId="5CE81A1A" w14:textId="75828DB8"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4,0</w:t>
            </w:r>
            <w:r w:rsidR="004C2936" w:rsidRPr="00B96229">
              <w:rPr>
                <w:sz w:val="22"/>
              </w:rPr>
              <w:t xml:space="preserve"> </w:t>
            </w:r>
          </w:p>
        </w:tc>
        <w:tc>
          <w:tcPr>
            <w:tcW w:w="361" w:type="pct"/>
            <w:tcBorders>
              <w:left w:val="none" w:sz="0" w:space="0" w:color="auto"/>
            </w:tcBorders>
          </w:tcPr>
          <w:p w14:paraId="4F3E4F2E" w14:textId="2C83C3A8"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0,0</w:t>
            </w:r>
            <w:r w:rsidR="004C2936" w:rsidRPr="00B96229">
              <w:rPr>
                <w:sz w:val="22"/>
              </w:rPr>
              <w:t xml:space="preserve"> </w:t>
            </w:r>
          </w:p>
        </w:tc>
      </w:tr>
      <w:tr w:rsidR="000E7935" w:rsidRPr="00B96229" w14:paraId="3F90B592" w14:textId="77777777" w:rsidTr="0039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0A422E92" w14:textId="77777777" w:rsidR="000E7935" w:rsidRPr="00B96229" w:rsidRDefault="000E7935" w:rsidP="00B96229">
            <w:pPr>
              <w:spacing w:line="240" w:lineRule="auto"/>
              <w:rPr>
                <w:b w:val="0"/>
                <w:bCs w:val="0"/>
                <w:sz w:val="22"/>
              </w:rPr>
            </w:pPr>
            <w:r w:rsidRPr="00B96229">
              <w:rPr>
                <w:b w:val="0"/>
                <w:bCs w:val="0"/>
                <w:sz w:val="22"/>
              </w:rPr>
              <w:t>Przeplatanie tras, odginanie toru jazdy</w:t>
            </w:r>
          </w:p>
        </w:tc>
        <w:tc>
          <w:tcPr>
            <w:tcW w:w="154" w:type="pct"/>
            <w:tcBorders>
              <w:left w:val="none" w:sz="0" w:space="0" w:color="auto"/>
              <w:right w:val="none" w:sz="0" w:space="0" w:color="auto"/>
            </w:tcBorders>
          </w:tcPr>
          <w:p w14:paraId="28013AEE" w14:textId="55F5C897"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567" w:type="pct"/>
            <w:tcBorders>
              <w:left w:val="none" w:sz="0" w:space="0" w:color="auto"/>
              <w:right w:val="none" w:sz="0" w:space="0" w:color="auto"/>
            </w:tcBorders>
          </w:tcPr>
          <w:p w14:paraId="523E9686" w14:textId="511D2A69"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361" w:type="pct"/>
            <w:tcBorders>
              <w:left w:val="none" w:sz="0" w:space="0" w:color="auto"/>
              <w:right w:val="none" w:sz="0" w:space="0" w:color="auto"/>
            </w:tcBorders>
          </w:tcPr>
          <w:p w14:paraId="46217942" w14:textId="66F0EB03"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6,0</w:t>
            </w:r>
            <w:r w:rsidR="004C2936" w:rsidRPr="00B96229">
              <w:rPr>
                <w:sz w:val="22"/>
              </w:rPr>
              <w:t xml:space="preserve"> </w:t>
            </w:r>
          </w:p>
        </w:tc>
        <w:tc>
          <w:tcPr>
            <w:tcW w:w="420" w:type="pct"/>
            <w:tcBorders>
              <w:left w:val="none" w:sz="0" w:space="0" w:color="auto"/>
              <w:right w:val="none" w:sz="0" w:space="0" w:color="auto"/>
            </w:tcBorders>
          </w:tcPr>
          <w:p w14:paraId="0D35A602" w14:textId="4374CF5F"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17,0</w:t>
            </w:r>
            <w:r w:rsidR="004C2936" w:rsidRPr="00B96229">
              <w:rPr>
                <w:sz w:val="22"/>
              </w:rPr>
              <w:t xml:space="preserve"> </w:t>
            </w:r>
          </w:p>
        </w:tc>
        <w:tc>
          <w:tcPr>
            <w:tcW w:w="420" w:type="pct"/>
            <w:tcBorders>
              <w:left w:val="none" w:sz="0" w:space="0" w:color="auto"/>
              <w:right w:val="none" w:sz="0" w:space="0" w:color="auto"/>
            </w:tcBorders>
          </w:tcPr>
          <w:p w14:paraId="5E2E43B6" w14:textId="73443DF5"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32,0</w:t>
            </w:r>
            <w:r w:rsidR="004C2936" w:rsidRPr="00B96229">
              <w:rPr>
                <w:sz w:val="22"/>
              </w:rPr>
              <w:t xml:space="preserve"> </w:t>
            </w:r>
          </w:p>
        </w:tc>
        <w:tc>
          <w:tcPr>
            <w:tcW w:w="420" w:type="pct"/>
            <w:tcBorders>
              <w:left w:val="none" w:sz="0" w:space="0" w:color="auto"/>
              <w:right w:val="none" w:sz="0" w:space="0" w:color="auto"/>
            </w:tcBorders>
          </w:tcPr>
          <w:p w14:paraId="2FE884AB" w14:textId="1C09E707"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24,0</w:t>
            </w:r>
            <w:r w:rsidR="004C2936" w:rsidRPr="00B96229">
              <w:rPr>
                <w:sz w:val="22"/>
              </w:rPr>
              <w:t xml:space="preserve"> </w:t>
            </w:r>
          </w:p>
        </w:tc>
        <w:tc>
          <w:tcPr>
            <w:tcW w:w="420" w:type="pct"/>
            <w:tcBorders>
              <w:left w:val="none" w:sz="0" w:space="0" w:color="auto"/>
              <w:right w:val="none" w:sz="0" w:space="0" w:color="auto"/>
            </w:tcBorders>
          </w:tcPr>
          <w:p w14:paraId="06366F03" w14:textId="42F0B728"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13,0</w:t>
            </w:r>
            <w:r w:rsidR="004C2936" w:rsidRPr="00B96229">
              <w:rPr>
                <w:sz w:val="22"/>
              </w:rPr>
              <w:t xml:space="preserve"> </w:t>
            </w:r>
          </w:p>
        </w:tc>
        <w:tc>
          <w:tcPr>
            <w:tcW w:w="420" w:type="pct"/>
            <w:tcBorders>
              <w:left w:val="none" w:sz="0" w:space="0" w:color="auto"/>
              <w:right w:val="none" w:sz="0" w:space="0" w:color="auto"/>
            </w:tcBorders>
          </w:tcPr>
          <w:p w14:paraId="714D863A" w14:textId="27AF5B8A"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5,0</w:t>
            </w:r>
            <w:r w:rsidR="004C2936" w:rsidRPr="00B96229">
              <w:rPr>
                <w:sz w:val="22"/>
              </w:rPr>
              <w:t xml:space="preserve"> </w:t>
            </w:r>
          </w:p>
        </w:tc>
        <w:tc>
          <w:tcPr>
            <w:tcW w:w="361" w:type="pct"/>
            <w:tcBorders>
              <w:left w:val="none" w:sz="0" w:space="0" w:color="auto"/>
              <w:right w:val="none" w:sz="0" w:space="0" w:color="auto"/>
            </w:tcBorders>
          </w:tcPr>
          <w:p w14:paraId="46234B7E" w14:textId="0D578717"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3,0</w:t>
            </w:r>
            <w:r w:rsidR="004C2936" w:rsidRPr="00B96229">
              <w:rPr>
                <w:sz w:val="22"/>
              </w:rPr>
              <w:t xml:space="preserve"> </w:t>
            </w:r>
          </w:p>
        </w:tc>
        <w:tc>
          <w:tcPr>
            <w:tcW w:w="361" w:type="pct"/>
            <w:tcBorders>
              <w:left w:val="none" w:sz="0" w:space="0" w:color="auto"/>
            </w:tcBorders>
          </w:tcPr>
          <w:p w14:paraId="5313F451" w14:textId="71E63B8B"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r>
      <w:tr w:rsidR="00250DA0" w:rsidRPr="00B96229" w14:paraId="42BDC5C6" w14:textId="77777777" w:rsidTr="00391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2D927C54" w14:textId="77777777" w:rsidR="000E7935" w:rsidRPr="00B96229" w:rsidRDefault="000E7935" w:rsidP="00B96229">
            <w:pPr>
              <w:spacing w:line="240" w:lineRule="auto"/>
              <w:rPr>
                <w:b w:val="0"/>
                <w:bCs w:val="0"/>
                <w:sz w:val="22"/>
              </w:rPr>
            </w:pPr>
            <w:r w:rsidRPr="00B96229">
              <w:rPr>
                <w:b w:val="0"/>
                <w:bCs w:val="0"/>
                <w:sz w:val="22"/>
              </w:rPr>
              <w:t>Duży ruch pieszych</w:t>
            </w:r>
          </w:p>
        </w:tc>
        <w:tc>
          <w:tcPr>
            <w:tcW w:w="154" w:type="pct"/>
            <w:tcBorders>
              <w:left w:val="none" w:sz="0" w:space="0" w:color="auto"/>
              <w:right w:val="none" w:sz="0" w:space="0" w:color="auto"/>
            </w:tcBorders>
          </w:tcPr>
          <w:p w14:paraId="67B877A2" w14:textId="28873A8F"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2,0</w:t>
            </w:r>
            <w:r w:rsidR="004C2936" w:rsidRPr="00B96229">
              <w:rPr>
                <w:sz w:val="22"/>
              </w:rPr>
              <w:t xml:space="preserve"> </w:t>
            </w:r>
          </w:p>
        </w:tc>
        <w:tc>
          <w:tcPr>
            <w:tcW w:w="567" w:type="pct"/>
            <w:tcBorders>
              <w:left w:val="none" w:sz="0" w:space="0" w:color="auto"/>
              <w:right w:val="none" w:sz="0" w:space="0" w:color="auto"/>
            </w:tcBorders>
          </w:tcPr>
          <w:p w14:paraId="2AD268E1" w14:textId="66DE4B8D"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3,0</w:t>
            </w:r>
            <w:r w:rsidR="004C2936" w:rsidRPr="00B96229">
              <w:rPr>
                <w:sz w:val="22"/>
              </w:rPr>
              <w:t xml:space="preserve"> </w:t>
            </w:r>
          </w:p>
        </w:tc>
        <w:tc>
          <w:tcPr>
            <w:tcW w:w="361" w:type="pct"/>
            <w:tcBorders>
              <w:left w:val="none" w:sz="0" w:space="0" w:color="auto"/>
              <w:right w:val="none" w:sz="0" w:space="0" w:color="auto"/>
            </w:tcBorders>
          </w:tcPr>
          <w:p w14:paraId="650E5036" w14:textId="790544A0"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9,0</w:t>
            </w:r>
            <w:r w:rsidR="004C2936" w:rsidRPr="00B96229">
              <w:rPr>
                <w:sz w:val="22"/>
              </w:rPr>
              <w:t xml:space="preserve"> </w:t>
            </w:r>
          </w:p>
        </w:tc>
        <w:tc>
          <w:tcPr>
            <w:tcW w:w="420" w:type="pct"/>
            <w:tcBorders>
              <w:left w:val="none" w:sz="0" w:space="0" w:color="auto"/>
              <w:right w:val="none" w:sz="0" w:space="0" w:color="auto"/>
            </w:tcBorders>
          </w:tcPr>
          <w:p w14:paraId="7128049A" w14:textId="5A269740"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18,0</w:t>
            </w:r>
            <w:r w:rsidR="004C2936" w:rsidRPr="00B96229">
              <w:rPr>
                <w:sz w:val="22"/>
              </w:rPr>
              <w:t xml:space="preserve"> </w:t>
            </w:r>
          </w:p>
        </w:tc>
        <w:tc>
          <w:tcPr>
            <w:tcW w:w="420" w:type="pct"/>
            <w:tcBorders>
              <w:left w:val="none" w:sz="0" w:space="0" w:color="auto"/>
              <w:right w:val="none" w:sz="0" w:space="0" w:color="auto"/>
            </w:tcBorders>
          </w:tcPr>
          <w:p w14:paraId="274571BF" w14:textId="15854619"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19,0</w:t>
            </w:r>
            <w:r w:rsidR="004C2936" w:rsidRPr="00B96229">
              <w:rPr>
                <w:sz w:val="22"/>
              </w:rPr>
              <w:t xml:space="preserve"> </w:t>
            </w:r>
          </w:p>
        </w:tc>
        <w:tc>
          <w:tcPr>
            <w:tcW w:w="420" w:type="pct"/>
            <w:tcBorders>
              <w:left w:val="none" w:sz="0" w:space="0" w:color="auto"/>
              <w:right w:val="none" w:sz="0" w:space="0" w:color="auto"/>
            </w:tcBorders>
          </w:tcPr>
          <w:p w14:paraId="2E297225" w14:textId="34DEEA60"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14,0</w:t>
            </w:r>
            <w:r w:rsidR="004C2936" w:rsidRPr="00B96229">
              <w:rPr>
                <w:sz w:val="22"/>
              </w:rPr>
              <w:t xml:space="preserve"> </w:t>
            </w:r>
          </w:p>
        </w:tc>
        <w:tc>
          <w:tcPr>
            <w:tcW w:w="420" w:type="pct"/>
            <w:tcBorders>
              <w:left w:val="none" w:sz="0" w:space="0" w:color="auto"/>
              <w:right w:val="none" w:sz="0" w:space="0" w:color="auto"/>
            </w:tcBorders>
          </w:tcPr>
          <w:p w14:paraId="070CD368" w14:textId="66D22EAD"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15,0</w:t>
            </w:r>
            <w:r w:rsidR="004C2936" w:rsidRPr="00B96229">
              <w:rPr>
                <w:sz w:val="22"/>
              </w:rPr>
              <w:t xml:space="preserve"> </w:t>
            </w:r>
          </w:p>
        </w:tc>
        <w:tc>
          <w:tcPr>
            <w:tcW w:w="420" w:type="pct"/>
            <w:tcBorders>
              <w:left w:val="none" w:sz="0" w:space="0" w:color="auto"/>
              <w:right w:val="none" w:sz="0" w:space="0" w:color="auto"/>
            </w:tcBorders>
          </w:tcPr>
          <w:p w14:paraId="1216E7B8" w14:textId="28559FD4"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12,0</w:t>
            </w:r>
            <w:r w:rsidR="004C2936" w:rsidRPr="00B96229">
              <w:rPr>
                <w:sz w:val="22"/>
              </w:rPr>
              <w:t xml:space="preserve"> </w:t>
            </w:r>
          </w:p>
        </w:tc>
        <w:tc>
          <w:tcPr>
            <w:tcW w:w="361" w:type="pct"/>
            <w:tcBorders>
              <w:left w:val="none" w:sz="0" w:space="0" w:color="auto"/>
              <w:right w:val="none" w:sz="0" w:space="0" w:color="auto"/>
            </w:tcBorders>
          </w:tcPr>
          <w:p w14:paraId="13C43465" w14:textId="77E160F4"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6,0</w:t>
            </w:r>
            <w:r w:rsidR="004C2936" w:rsidRPr="00B96229">
              <w:rPr>
                <w:sz w:val="22"/>
              </w:rPr>
              <w:t xml:space="preserve"> </w:t>
            </w:r>
          </w:p>
        </w:tc>
        <w:tc>
          <w:tcPr>
            <w:tcW w:w="361" w:type="pct"/>
            <w:tcBorders>
              <w:left w:val="none" w:sz="0" w:space="0" w:color="auto"/>
            </w:tcBorders>
          </w:tcPr>
          <w:p w14:paraId="691AC328" w14:textId="1C5161C9"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2,0</w:t>
            </w:r>
            <w:r w:rsidR="004C2936" w:rsidRPr="00B96229">
              <w:rPr>
                <w:sz w:val="22"/>
              </w:rPr>
              <w:t xml:space="preserve"> </w:t>
            </w:r>
          </w:p>
        </w:tc>
      </w:tr>
      <w:tr w:rsidR="000E7935" w:rsidRPr="00B96229" w14:paraId="46DFCEB0" w14:textId="77777777" w:rsidTr="0039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05591A85" w14:textId="3054B783" w:rsidR="000E7935" w:rsidRPr="00B96229" w:rsidRDefault="000E7935" w:rsidP="00B96229">
            <w:pPr>
              <w:spacing w:line="240" w:lineRule="auto"/>
              <w:rPr>
                <w:b w:val="0"/>
                <w:bCs w:val="0"/>
                <w:sz w:val="22"/>
              </w:rPr>
            </w:pPr>
            <w:r w:rsidRPr="00B96229">
              <w:rPr>
                <w:b w:val="0"/>
                <w:bCs w:val="0"/>
                <w:sz w:val="22"/>
              </w:rPr>
              <w:t>Zwężenie drogi/ trasu/ szlaku przeznaczonego dla</w:t>
            </w:r>
            <w:r w:rsidR="0044775F" w:rsidRPr="00B96229">
              <w:rPr>
                <w:b w:val="0"/>
                <w:bCs w:val="0"/>
                <w:sz w:val="22"/>
              </w:rPr>
              <w:t> </w:t>
            </w:r>
            <w:r w:rsidRPr="00B96229">
              <w:rPr>
                <w:b w:val="0"/>
                <w:bCs w:val="0"/>
                <w:sz w:val="22"/>
              </w:rPr>
              <w:t>rowerów, niezachowana skrajnia, ostre łuki</w:t>
            </w:r>
          </w:p>
        </w:tc>
        <w:tc>
          <w:tcPr>
            <w:tcW w:w="154" w:type="pct"/>
            <w:tcBorders>
              <w:left w:val="none" w:sz="0" w:space="0" w:color="auto"/>
              <w:right w:val="none" w:sz="0" w:space="0" w:color="auto"/>
            </w:tcBorders>
          </w:tcPr>
          <w:p w14:paraId="465B0EC6" w14:textId="79211A22"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567" w:type="pct"/>
            <w:tcBorders>
              <w:left w:val="none" w:sz="0" w:space="0" w:color="auto"/>
              <w:right w:val="none" w:sz="0" w:space="0" w:color="auto"/>
            </w:tcBorders>
          </w:tcPr>
          <w:p w14:paraId="2E528D16" w14:textId="05F47A73"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3,0</w:t>
            </w:r>
            <w:r w:rsidR="004C2936" w:rsidRPr="00B96229">
              <w:rPr>
                <w:sz w:val="22"/>
              </w:rPr>
              <w:t xml:space="preserve"> </w:t>
            </w:r>
          </w:p>
        </w:tc>
        <w:tc>
          <w:tcPr>
            <w:tcW w:w="361" w:type="pct"/>
            <w:tcBorders>
              <w:left w:val="none" w:sz="0" w:space="0" w:color="auto"/>
              <w:right w:val="none" w:sz="0" w:space="0" w:color="auto"/>
            </w:tcBorders>
          </w:tcPr>
          <w:p w14:paraId="2FFB3F96" w14:textId="0F0A3711"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8,0</w:t>
            </w:r>
            <w:r w:rsidR="004C2936" w:rsidRPr="00B96229">
              <w:rPr>
                <w:sz w:val="22"/>
              </w:rPr>
              <w:t xml:space="preserve"> </w:t>
            </w:r>
          </w:p>
        </w:tc>
        <w:tc>
          <w:tcPr>
            <w:tcW w:w="420" w:type="pct"/>
            <w:tcBorders>
              <w:left w:val="none" w:sz="0" w:space="0" w:color="auto"/>
              <w:right w:val="none" w:sz="0" w:space="0" w:color="auto"/>
            </w:tcBorders>
          </w:tcPr>
          <w:p w14:paraId="54C338FB" w14:textId="15EF3DE0"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19,0</w:t>
            </w:r>
            <w:r w:rsidR="004C2936" w:rsidRPr="00B96229">
              <w:rPr>
                <w:sz w:val="22"/>
              </w:rPr>
              <w:t xml:space="preserve"> </w:t>
            </w:r>
          </w:p>
        </w:tc>
        <w:tc>
          <w:tcPr>
            <w:tcW w:w="420" w:type="pct"/>
            <w:tcBorders>
              <w:left w:val="none" w:sz="0" w:space="0" w:color="auto"/>
              <w:right w:val="none" w:sz="0" w:space="0" w:color="auto"/>
            </w:tcBorders>
          </w:tcPr>
          <w:p w14:paraId="606DC6B4" w14:textId="162584C8"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23,0</w:t>
            </w:r>
            <w:r w:rsidR="004C2936" w:rsidRPr="00B96229">
              <w:rPr>
                <w:sz w:val="22"/>
              </w:rPr>
              <w:t xml:space="preserve"> </w:t>
            </w:r>
          </w:p>
        </w:tc>
        <w:tc>
          <w:tcPr>
            <w:tcW w:w="420" w:type="pct"/>
            <w:tcBorders>
              <w:left w:val="none" w:sz="0" w:space="0" w:color="auto"/>
              <w:right w:val="none" w:sz="0" w:space="0" w:color="auto"/>
            </w:tcBorders>
          </w:tcPr>
          <w:p w14:paraId="6E6CD934" w14:textId="3863AE4B"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18,0</w:t>
            </w:r>
            <w:r w:rsidR="004C2936" w:rsidRPr="00B96229">
              <w:rPr>
                <w:sz w:val="22"/>
              </w:rPr>
              <w:t xml:space="preserve"> </w:t>
            </w:r>
          </w:p>
        </w:tc>
        <w:tc>
          <w:tcPr>
            <w:tcW w:w="420" w:type="pct"/>
            <w:tcBorders>
              <w:left w:val="none" w:sz="0" w:space="0" w:color="auto"/>
              <w:right w:val="none" w:sz="0" w:space="0" w:color="auto"/>
            </w:tcBorders>
          </w:tcPr>
          <w:p w14:paraId="60D59CB8" w14:textId="63225194"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12,0</w:t>
            </w:r>
            <w:r w:rsidR="004C2936" w:rsidRPr="00B96229">
              <w:rPr>
                <w:sz w:val="22"/>
              </w:rPr>
              <w:t xml:space="preserve"> </w:t>
            </w:r>
          </w:p>
        </w:tc>
        <w:tc>
          <w:tcPr>
            <w:tcW w:w="420" w:type="pct"/>
            <w:tcBorders>
              <w:left w:val="none" w:sz="0" w:space="0" w:color="auto"/>
              <w:right w:val="none" w:sz="0" w:space="0" w:color="auto"/>
            </w:tcBorders>
          </w:tcPr>
          <w:p w14:paraId="7DEA3035" w14:textId="36A08EE8"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11,0</w:t>
            </w:r>
            <w:r w:rsidR="004C2936" w:rsidRPr="00B96229">
              <w:rPr>
                <w:sz w:val="22"/>
              </w:rPr>
              <w:t xml:space="preserve"> </w:t>
            </w:r>
          </w:p>
        </w:tc>
        <w:tc>
          <w:tcPr>
            <w:tcW w:w="361" w:type="pct"/>
            <w:tcBorders>
              <w:left w:val="none" w:sz="0" w:space="0" w:color="auto"/>
              <w:right w:val="none" w:sz="0" w:space="0" w:color="auto"/>
            </w:tcBorders>
          </w:tcPr>
          <w:p w14:paraId="1C485AA4" w14:textId="48972296"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6,0</w:t>
            </w:r>
            <w:r w:rsidR="004C2936" w:rsidRPr="00B96229">
              <w:rPr>
                <w:sz w:val="22"/>
              </w:rPr>
              <w:t xml:space="preserve"> </w:t>
            </w:r>
          </w:p>
        </w:tc>
        <w:tc>
          <w:tcPr>
            <w:tcW w:w="361" w:type="pct"/>
            <w:tcBorders>
              <w:left w:val="none" w:sz="0" w:space="0" w:color="auto"/>
            </w:tcBorders>
          </w:tcPr>
          <w:p w14:paraId="1ECA02F2" w14:textId="6916B932"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r>
      <w:tr w:rsidR="00250DA0" w:rsidRPr="00B96229" w14:paraId="1085CF19" w14:textId="77777777" w:rsidTr="00391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13090870" w14:textId="77777777" w:rsidR="000E7935" w:rsidRPr="00B96229" w:rsidRDefault="000E7935" w:rsidP="00B96229">
            <w:pPr>
              <w:spacing w:line="240" w:lineRule="auto"/>
              <w:rPr>
                <w:b w:val="0"/>
                <w:bCs w:val="0"/>
                <w:sz w:val="22"/>
              </w:rPr>
            </w:pPr>
            <w:r w:rsidRPr="00B96229">
              <w:rPr>
                <w:b w:val="0"/>
                <w:bCs w:val="0"/>
                <w:sz w:val="22"/>
              </w:rPr>
              <w:lastRenderedPageBreak/>
              <w:t>Korki samochodowe, w których musi stać rowerzysta</w:t>
            </w:r>
          </w:p>
        </w:tc>
        <w:tc>
          <w:tcPr>
            <w:tcW w:w="154" w:type="pct"/>
            <w:tcBorders>
              <w:left w:val="none" w:sz="0" w:space="0" w:color="auto"/>
              <w:right w:val="none" w:sz="0" w:space="0" w:color="auto"/>
            </w:tcBorders>
          </w:tcPr>
          <w:p w14:paraId="5C9563A3" w14:textId="27CB91CD"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5,0</w:t>
            </w:r>
            <w:r w:rsidR="004C2936" w:rsidRPr="00B96229">
              <w:rPr>
                <w:sz w:val="22"/>
              </w:rPr>
              <w:t xml:space="preserve"> </w:t>
            </w:r>
          </w:p>
        </w:tc>
        <w:tc>
          <w:tcPr>
            <w:tcW w:w="567" w:type="pct"/>
            <w:tcBorders>
              <w:left w:val="none" w:sz="0" w:space="0" w:color="auto"/>
              <w:right w:val="none" w:sz="0" w:space="0" w:color="auto"/>
            </w:tcBorders>
          </w:tcPr>
          <w:p w14:paraId="6A1C51D5" w14:textId="47A528C2"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2,0</w:t>
            </w:r>
            <w:r w:rsidR="004C2936" w:rsidRPr="00B96229">
              <w:rPr>
                <w:sz w:val="22"/>
              </w:rPr>
              <w:t xml:space="preserve"> </w:t>
            </w:r>
          </w:p>
        </w:tc>
        <w:tc>
          <w:tcPr>
            <w:tcW w:w="361" w:type="pct"/>
            <w:tcBorders>
              <w:left w:val="none" w:sz="0" w:space="0" w:color="auto"/>
              <w:right w:val="none" w:sz="0" w:space="0" w:color="auto"/>
            </w:tcBorders>
          </w:tcPr>
          <w:p w14:paraId="5B7C4E9D" w14:textId="261978AA"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9,0</w:t>
            </w:r>
            <w:r w:rsidR="004C2936" w:rsidRPr="00B96229">
              <w:rPr>
                <w:sz w:val="22"/>
              </w:rPr>
              <w:t xml:space="preserve"> </w:t>
            </w:r>
          </w:p>
        </w:tc>
        <w:tc>
          <w:tcPr>
            <w:tcW w:w="420" w:type="pct"/>
            <w:tcBorders>
              <w:left w:val="none" w:sz="0" w:space="0" w:color="auto"/>
              <w:right w:val="none" w:sz="0" w:space="0" w:color="auto"/>
            </w:tcBorders>
          </w:tcPr>
          <w:p w14:paraId="4AE0CF00" w14:textId="3A36D199"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22,0</w:t>
            </w:r>
            <w:r w:rsidR="004C2936" w:rsidRPr="00B96229">
              <w:rPr>
                <w:sz w:val="22"/>
              </w:rPr>
              <w:t xml:space="preserve"> </w:t>
            </w:r>
          </w:p>
        </w:tc>
        <w:tc>
          <w:tcPr>
            <w:tcW w:w="420" w:type="pct"/>
            <w:tcBorders>
              <w:left w:val="none" w:sz="0" w:space="0" w:color="auto"/>
              <w:right w:val="none" w:sz="0" w:space="0" w:color="auto"/>
            </w:tcBorders>
          </w:tcPr>
          <w:p w14:paraId="2D721768" w14:textId="6413AB21"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20,0</w:t>
            </w:r>
            <w:r w:rsidR="004C2936" w:rsidRPr="00B96229">
              <w:rPr>
                <w:sz w:val="22"/>
              </w:rPr>
              <w:t xml:space="preserve"> </w:t>
            </w:r>
          </w:p>
        </w:tc>
        <w:tc>
          <w:tcPr>
            <w:tcW w:w="420" w:type="pct"/>
            <w:tcBorders>
              <w:left w:val="none" w:sz="0" w:space="0" w:color="auto"/>
              <w:right w:val="none" w:sz="0" w:space="0" w:color="auto"/>
            </w:tcBorders>
          </w:tcPr>
          <w:p w14:paraId="0CF8B38C" w14:textId="6198F4F1"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12,0</w:t>
            </w:r>
            <w:r w:rsidR="004C2936" w:rsidRPr="00B96229">
              <w:rPr>
                <w:sz w:val="22"/>
              </w:rPr>
              <w:t xml:space="preserve"> </w:t>
            </w:r>
          </w:p>
        </w:tc>
        <w:tc>
          <w:tcPr>
            <w:tcW w:w="420" w:type="pct"/>
            <w:tcBorders>
              <w:left w:val="none" w:sz="0" w:space="0" w:color="auto"/>
              <w:right w:val="none" w:sz="0" w:space="0" w:color="auto"/>
            </w:tcBorders>
          </w:tcPr>
          <w:p w14:paraId="3C0CAF44" w14:textId="43F9A73B"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16,0</w:t>
            </w:r>
            <w:r w:rsidR="004C2936" w:rsidRPr="00B96229">
              <w:rPr>
                <w:sz w:val="22"/>
              </w:rPr>
              <w:t xml:space="preserve"> </w:t>
            </w:r>
          </w:p>
        </w:tc>
        <w:tc>
          <w:tcPr>
            <w:tcW w:w="420" w:type="pct"/>
            <w:tcBorders>
              <w:left w:val="none" w:sz="0" w:space="0" w:color="auto"/>
              <w:right w:val="none" w:sz="0" w:space="0" w:color="auto"/>
            </w:tcBorders>
          </w:tcPr>
          <w:p w14:paraId="4DACA064" w14:textId="5B914891"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9,0</w:t>
            </w:r>
            <w:r w:rsidR="004C2936" w:rsidRPr="00B96229">
              <w:rPr>
                <w:sz w:val="22"/>
              </w:rPr>
              <w:t xml:space="preserve"> </w:t>
            </w:r>
          </w:p>
        </w:tc>
        <w:tc>
          <w:tcPr>
            <w:tcW w:w="361" w:type="pct"/>
            <w:tcBorders>
              <w:left w:val="none" w:sz="0" w:space="0" w:color="auto"/>
              <w:right w:val="none" w:sz="0" w:space="0" w:color="auto"/>
            </w:tcBorders>
          </w:tcPr>
          <w:p w14:paraId="7291EA40" w14:textId="6F99BD1D"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4,0</w:t>
            </w:r>
            <w:r w:rsidR="004C2936" w:rsidRPr="00B96229">
              <w:rPr>
                <w:sz w:val="22"/>
              </w:rPr>
              <w:t xml:space="preserve"> </w:t>
            </w:r>
          </w:p>
        </w:tc>
        <w:tc>
          <w:tcPr>
            <w:tcW w:w="361" w:type="pct"/>
            <w:tcBorders>
              <w:left w:val="none" w:sz="0" w:space="0" w:color="auto"/>
            </w:tcBorders>
          </w:tcPr>
          <w:p w14:paraId="62D495DB" w14:textId="77F8E496"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1,0</w:t>
            </w:r>
            <w:r w:rsidR="004C2936" w:rsidRPr="00B96229">
              <w:rPr>
                <w:sz w:val="22"/>
              </w:rPr>
              <w:t xml:space="preserve"> </w:t>
            </w:r>
          </w:p>
        </w:tc>
      </w:tr>
      <w:tr w:rsidR="000E7935" w:rsidRPr="00B96229" w14:paraId="6A151D7B" w14:textId="77777777" w:rsidTr="0039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7866B211" w14:textId="3D10E831" w:rsidR="000E7935" w:rsidRPr="00B96229" w:rsidRDefault="000E7935" w:rsidP="00B96229">
            <w:pPr>
              <w:spacing w:line="240" w:lineRule="auto"/>
              <w:rPr>
                <w:b w:val="0"/>
                <w:bCs w:val="0"/>
                <w:sz w:val="22"/>
              </w:rPr>
            </w:pPr>
            <w:r w:rsidRPr="00B96229">
              <w:rPr>
                <w:b w:val="0"/>
                <w:bCs w:val="0"/>
                <w:sz w:val="22"/>
              </w:rPr>
              <w:t>Konieczność częstego zatrzymywania się i</w:t>
            </w:r>
            <w:r w:rsidR="0044775F" w:rsidRPr="00B96229">
              <w:rPr>
                <w:b w:val="0"/>
                <w:bCs w:val="0"/>
                <w:sz w:val="22"/>
              </w:rPr>
              <w:t> </w:t>
            </w:r>
            <w:r w:rsidRPr="00B96229">
              <w:rPr>
                <w:b w:val="0"/>
                <w:bCs w:val="0"/>
                <w:sz w:val="22"/>
              </w:rPr>
              <w:t>ruszania</w:t>
            </w:r>
          </w:p>
        </w:tc>
        <w:tc>
          <w:tcPr>
            <w:tcW w:w="154" w:type="pct"/>
            <w:tcBorders>
              <w:left w:val="none" w:sz="0" w:space="0" w:color="auto"/>
              <w:right w:val="none" w:sz="0" w:space="0" w:color="auto"/>
            </w:tcBorders>
          </w:tcPr>
          <w:p w14:paraId="16CA3B07" w14:textId="226653A4"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1,0</w:t>
            </w:r>
            <w:r w:rsidR="004C2936" w:rsidRPr="00B96229">
              <w:rPr>
                <w:sz w:val="22"/>
              </w:rPr>
              <w:t xml:space="preserve"> </w:t>
            </w:r>
          </w:p>
        </w:tc>
        <w:tc>
          <w:tcPr>
            <w:tcW w:w="567" w:type="pct"/>
            <w:tcBorders>
              <w:left w:val="none" w:sz="0" w:space="0" w:color="auto"/>
              <w:right w:val="none" w:sz="0" w:space="0" w:color="auto"/>
            </w:tcBorders>
          </w:tcPr>
          <w:p w14:paraId="674730F7" w14:textId="4AA38BE0"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3,0</w:t>
            </w:r>
            <w:r w:rsidR="004C2936" w:rsidRPr="00B96229">
              <w:rPr>
                <w:sz w:val="22"/>
              </w:rPr>
              <w:t xml:space="preserve"> </w:t>
            </w:r>
          </w:p>
        </w:tc>
        <w:tc>
          <w:tcPr>
            <w:tcW w:w="361" w:type="pct"/>
            <w:tcBorders>
              <w:left w:val="none" w:sz="0" w:space="0" w:color="auto"/>
              <w:right w:val="none" w:sz="0" w:space="0" w:color="auto"/>
            </w:tcBorders>
          </w:tcPr>
          <w:p w14:paraId="312E6121" w14:textId="7F39ED48"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9,0</w:t>
            </w:r>
            <w:r w:rsidR="004C2936" w:rsidRPr="00B96229">
              <w:rPr>
                <w:sz w:val="22"/>
              </w:rPr>
              <w:t xml:space="preserve"> </w:t>
            </w:r>
          </w:p>
        </w:tc>
        <w:tc>
          <w:tcPr>
            <w:tcW w:w="420" w:type="pct"/>
            <w:tcBorders>
              <w:left w:val="none" w:sz="0" w:space="0" w:color="auto"/>
              <w:right w:val="none" w:sz="0" w:space="0" w:color="auto"/>
            </w:tcBorders>
          </w:tcPr>
          <w:p w14:paraId="5B50E9F5" w14:textId="6C50EC59"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22,0</w:t>
            </w:r>
            <w:r w:rsidR="004C2936" w:rsidRPr="00B96229">
              <w:rPr>
                <w:sz w:val="22"/>
              </w:rPr>
              <w:t xml:space="preserve"> </w:t>
            </w:r>
          </w:p>
        </w:tc>
        <w:tc>
          <w:tcPr>
            <w:tcW w:w="420" w:type="pct"/>
            <w:tcBorders>
              <w:left w:val="none" w:sz="0" w:space="0" w:color="auto"/>
              <w:right w:val="none" w:sz="0" w:space="0" w:color="auto"/>
            </w:tcBorders>
          </w:tcPr>
          <w:p w14:paraId="4A2C33F8" w14:textId="778802A5"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22,0</w:t>
            </w:r>
            <w:r w:rsidR="004C2936" w:rsidRPr="00B96229">
              <w:rPr>
                <w:sz w:val="22"/>
              </w:rPr>
              <w:t xml:space="preserve"> </w:t>
            </w:r>
          </w:p>
        </w:tc>
        <w:tc>
          <w:tcPr>
            <w:tcW w:w="420" w:type="pct"/>
            <w:tcBorders>
              <w:left w:val="none" w:sz="0" w:space="0" w:color="auto"/>
              <w:right w:val="none" w:sz="0" w:space="0" w:color="auto"/>
            </w:tcBorders>
          </w:tcPr>
          <w:p w14:paraId="1CD29460" w14:textId="37DA7EEF"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18,0</w:t>
            </w:r>
            <w:r w:rsidR="004C2936" w:rsidRPr="00B96229">
              <w:rPr>
                <w:sz w:val="22"/>
              </w:rPr>
              <w:t xml:space="preserve"> </w:t>
            </w:r>
          </w:p>
        </w:tc>
        <w:tc>
          <w:tcPr>
            <w:tcW w:w="420" w:type="pct"/>
            <w:tcBorders>
              <w:left w:val="none" w:sz="0" w:space="0" w:color="auto"/>
              <w:right w:val="none" w:sz="0" w:space="0" w:color="auto"/>
            </w:tcBorders>
          </w:tcPr>
          <w:p w14:paraId="5592F433" w14:textId="54446E90"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12,0</w:t>
            </w:r>
            <w:r w:rsidR="004C2936" w:rsidRPr="00B96229">
              <w:rPr>
                <w:sz w:val="22"/>
              </w:rPr>
              <w:t xml:space="preserve"> </w:t>
            </w:r>
          </w:p>
        </w:tc>
        <w:tc>
          <w:tcPr>
            <w:tcW w:w="420" w:type="pct"/>
            <w:tcBorders>
              <w:left w:val="none" w:sz="0" w:space="0" w:color="auto"/>
              <w:right w:val="none" w:sz="0" w:space="0" w:color="auto"/>
            </w:tcBorders>
          </w:tcPr>
          <w:p w14:paraId="01AF33C1" w14:textId="60527F0D"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11,0</w:t>
            </w:r>
            <w:r w:rsidR="004C2936" w:rsidRPr="00B96229">
              <w:rPr>
                <w:sz w:val="22"/>
              </w:rPr>
              <w:t xml:space="preserve"> </w:t>
            </w:r>
          </w:p>
        </w:tc>
        <w:tc>
          <w:tcPr>
            <w:tcW w:w="361" w:type="pct"/>
            <w:tcBorders>
              <w:left w:val="none" w:sz="0" w:space="0" w:color="auto"/>
              <w:right w:val="none" w:sz="0" w:space="0" w:color="auto"/>
            </w:tcBorders>
          </w:tcPr>
          <w:p w14:paraId="396123D1" w14:textId="57E0EF69"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2,0</w:t>
            </w:r>
            <w:r w:rsidR="004C2936" w:rsidRPr="00B96229">
              <w:rPr>
                <w:sz w:val="22"/>
              </w:rPr>
              <w:t xml:space="preserve"> </w:t>
            </w:r>
          </w:p>
        </w:tc>
        <w:tc>
          <w:tcPr>
            <w:tcW w:w="361" w:type="pct"/>
            <w:tcBorders>
              <w:left w:val="none" w:sz="0" w:space="0" w:color="auto"/>
            </w:tcBorders>
          </w:tcPr>
          <w:p w14:paraId="5EA7E550" w14:textId="6B4D793E"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r>
      <w:tr w:rsidR="00250DA0" w:rsidRPr="00B96229" w14:paraId="6C3BE3CD" w14:textId="77777777" w:rsidTr="00391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4718D558" w14:textId="77777777" w:rsidR="000E7935" w:rsidRPr="00B96229" w:rsidRDefault="000E7935" w:rsidP="00B96229">
            <w:pPr>
              <w:spacing w:line="240" w:lineRule="auto"/>
              <w:rPr>
                <w:b w:val="0"/>
                <w:bCs w:val="0"/>
                <w:sz w:val="22"/>
              </w:rPr>
            </w:pPr>
            <w:r w:rsidRPr="00B96229">
              <w:rPr>
                <w:b w:val="0"/>
                <w:bCs w:val="0"/>
                <w:sz w:val="22"/>
              </w:rPr>
              <w:t>Nawierzchnia odczuwalnie obniżająca komfort jazdy, zwiększająca opory toczenia</w:t>
            </w:r>
          </w:p>
        </w:tc>
        <w:tc>
          <w:tcPr>
            <w:tcW w:w="154" w:type="pct"/>
            <w:tcBorders>
              <w:left w:val="none" w:sz="0" w:space="0" w:color="auto"/>
              <w:right w:val="none" w:sz="0" w:space="0" w:color="auto"/>
            </w:tcBorders>
          </w:tcPr>
          <w:p w14:paraId="1EBD6CC2" w14:textId="16312128"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0,0</w:t>
            </w:r>
            <w:r w:rsidR="004C2936" w:rsidRPr="00B96229">
              <w:rPr>
                <w:sz w:val="22"/>
              </w:rPr>
              <w:t xml:space="preserve"> </w:t>
            </w:r>
          </w:p>
        </w:tc>
        <w:tc>
          <w:tcPr>
            <w:tcW w:w="567" w:type="pct"/>
            <w:tcBorders>
              <w:left w:val="none" w:sz="0" w:space="0" w:color="auto"/>
              <w:right w:val="none" w:sz="0" w:space="0" w:color="auto"/>
            </w:tcBorders>
          </w:tcPr>
          <w:p w14:paraId="64021582" w14:textId="75D1C914"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2,0</w:t>
            </w:r>
            <w:r w:rsidR="004C2936" w:rsidRPr="00B96229">
              <w:rPr>
                <w:sz w:val="22"/>
              </w:rPr>
              <w:t xml:space="preserve"> </w:t>
            </w:r>
          </w:p>
        </w:tc>
        <w:tc>
          <w:tcPr>
            <w:tcW w:w="361" w:type="pct"/>
            <w:tcBorders>
              <w:left w:val="none" w:sz="0" w:space="0" w:color="auto"/>
              <w:right w:val="none" w:sz="0" w:space="0" w:color="auto"/>
            </w:tcBorders>
          </w:tcPr>
          <w:p w14:paraId="3EFFFD8F" w14:textId="0C1C0466"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4,0</w:t>
            </w:r>
            <w:r w:rsidR="004C2936" w:rsidRPr="00B96229">
              <w:rPr>
                <w:sz w:val="22"/>
              </w:rPr>
              <w:t xml:space="preserve"> </w:t>
            </w:r>
          </w:p>
        </w:tc>
        <w:tc>
          <w:tcPr>
            <w:tcW w:w="420" w:type="pct"/>
            <w:tcBorders>
              <w:left w:val="none" w:sz="0" w:space="0" w:color="auto"/>
              <w:right w:val="none" w:sz="0" w:space="0" w:color="auto"/>
            </w:tcBorders>
          </w:tcPr>
          <w:p w14:paraId="7DAF2EE9" w14:textId="29E16166"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5,0</w:t>
            </w:r>
            <w:r w:rsidR="004C2936" w:rsidRPr="00B96229">
              <w:rPr>
                <w:sz w:val="22"/>
              </w:rPr>
              <w:t xml:space="preserve"> </w:t>
            </w:r>
          </w:p>
        </w:tc>
        <w:tc>
          <w:tcPr>
            <w:tcW w:w="420" w:type="pct"/>
            <w:tcBorders>
              <w:left w:val="none" w:sz="0" w:space="0" w:color="auto"/>
              <w:right w:val="none" w:sz="0" w:space="0" w:color="auto"/>
            </w:tcBorders>
          </w:tcPr>
          <w:p w14:paraId="44A7AA4A" w14:textId="46623D34"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28,0</w:t>
            </w:r>
            <w:r w:rsidR="004C2936" w:rsidRPr="00B96229">
              <w:rPr>
                <w:sz w:val="22"/>
              </w:rPr>
              <w:t xml:space="preserve"> </w:t>
            </w:r>
          </w:p>
        </w:tc>
        <w:tc>
          <w:tcPr>
            <w:tcW w:w="420" w:type="pct"/>
            <w:tcBorders>
              <w:left w:val="none" w:sz="0" w:space="0" w:color="auto"/>
              <w:right w:val="none" w:sz="0" w:space="0" w:color="auto"/>
            </w:tcBorders>
          </w:tcPr>
          <w:p w14:paraId="6F3CA648" w14:textId="41D2C1BE"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27,0</w:t>
            </w:r>
            <w:r w:rsidR="004C2936" w:rsidRPr="00B96229">
              <w:rPr>
                <w:sz w:val="22"/>
              </w:rPr>
              <w:t xml:space="preserve"> </w:t>
            </w:r>
          </w:p>
        </w:tc>
        <w:tc>
          <w:tcPr>
            <w:tcW w:w="420" w:type="pct"/>
            <w:tcBorders>
              <w:left w:val="none" w:sz="0" w:space="0" w:color="auto"/>
              <w:right w:val="none" w:sz="0" w:space="0" w:color="auto"/>
            </w:tcBorders>
          </w:tcPr>
          <w:p w14:paraId="04C40A5A" w14:textId="4D5F654C"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12,0</w:t>
            </w:r>
            <w:r w:rsidR="004C2936" w:rsidRPr="00B96229">
              <w:rPr>
                <w:sz w:val="22"/>
              </w:rPr>
              <w:t xml:space="preserve"> </w:t>
            </w:r>
          </w:p>
        </w:tc>
        <w:tc>
          <w:tcPr>
            <w:tcW w:w="420" w:type="pct"/>
            <w:tcBorders>
              <w:left w:val="none" w:sz="0" w:space="0" w:color="auto"/>
              <w:right w:val="none" w:sz="0" w:space="0" w:color="auto"/>
            </w:tcBorders>
          </w:tcPr>
          <w:p w14:paraId="6FCDCB46" w14:textId="5FBDF531"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16,0</w:t>
            </w:r>
            <w:r w:rsidR="004C2936" w:rsidRPr="00B96229">
              <w:rPr>
                <w:sz w:val="22"/>
              </w:rPr>
              <w:t xml:space="preserve"> </w:t>
            </w:r>
          </w:p>
        </w:tc>
        <w:tc>
          <w:tcPr>
            <w:tcW w:w="361" w:type="pct"/>
            <w:tcBorders>
              <w:left w:val="none" w:sz="0" w:space="0" w:color="auto"/>
              <w:right w:val="none" w:sz="0" w:space="0" w:color="auto"/>
            </w:tcBorders>
          </w:tcPr>
          <w:p w14:paraId="44FC3F8E" w14:textId="157437D0"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6,0</w:t>
            </w:r>
            <w:r w:rsidR="004C2936" w:rsidRPr="00B96229">
              <w:rPr>
                <w:sz w:val="22"/>
              </w:rPr>
              <w:t xml:space="preserve"> </w:t>
            </w:r>
          </w:p>
        </w:tc>
        <w:tc>
          <w:tcPr>
            <w:tcW w:w="361" w:type="pct"/>
            <w:tcBorders>
              <w:left w:val="none" w:sz="0" w:space="0" w:color="auto"/>
            </w:tcBorders>
          </w:tcPr>
          <w:p w14:paraId="1C1EFF7B" w14:textId="268DE654"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0,0</w:t>
            </w:r>
            <w:r w:rsidR="004C2936" w:rsidRPr="00B96229">
              <w:rPr>
                <w:sz w:val="22"/>
              </w:rPr>
              <w:t xml:space="preserve"> </w:t>
            </w:r>
          </w:p>
        </w:tc>
      </w:tr>
      <w:tr w:rsidR="000E7935" w:rsidRPr="00B96229" w14:paraId="4227CC0D" w14:textId="77777777" w:rsidTr="0039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509F32AC" w14:textId="77777777" w:rsidR="000E7935" w:rsidRPr="00B96229" w:rsidRDefault="000E7935" w:rsidP="00B96229">
            <w:pPr>
              <w:spacing w:line="240" w:lineRule="auto"/>
              <w:rPr>
                <w:b w:val="0"/>
                <w:bCs w:val="0"/>
                <w:sz w:val="22"/>
              </w:rPr>
            </w:pPr>
            <w:r w:rsidRPr="00B96229">
              <w:rPr>
                <w:b w:val="0"/>
                <w:bCs w:val="0"/>
                <w:sz w:val="22"/>
              </w:rPr>
              <w:t>Punktowe przeszkody wymagające usunięcia</w:t>
            </w:r>
          </w:p>
        </w:tc>
        <w:tc>
          <w:tcPr>
            <w:tcW w:w="154" w:type="pct"/>
            <w:tcBorders>
              <w:left w:val="none" w:sz="0" w:space="0" w:color="auto"/>
              <w:right w:val="none" w:sz="0" w:space="0" w:color="auto"/>
            </w:tcBorders>
          </w:tcPr>
          <w:p w14:paraId="0667CC6D" w14:textId="2CC9EE19"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567" w:type="pct"/>
            <w:tcBorders>
              <w:left w:val="none" w:sz="0" w:space="0" w:color="auto"/>
              <w:right w:val="none" w:sz="0" w:space="0" w:color="auto"/>
            </w:tcBorders>
          </w:tcPr>
          <w:p w14:paraId="571A2034" w14:textId="59BFF6CB"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361" w:type="pct"/>
            <w:tcBorders>
              <w:left w:val="none" w:sz="0" w:space="0" w:color="auto"/>
              <w:right w:val="none" w:sz="0" w:space="0" w:color="auto"/>
            </w:tcBorders>
          </w:tcPr>
          <w:p w14:paraId="205243FC" w14:textId="346BAF0D"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4,0</w:t>
            </w:r>
            <w:r w:rsidR="004C2936" w:rsidRPr="00B96229">
              <w:rPr>
                <w:sz w:val="22"/>
              </w:rPr>
              <w:t xml:space="preserve"> </w:t>
            </w:r>
          </w:p>
        </w:tc>
        <w:tc>
          <w:tcPr>
            <w:tcW w:w="420" w:type="pct"/>
            <w:tcBorders>
              <w:left w:val="none" w:sz="0" w:space="0" w:color="auto"/>
              <w:right w:val="none" w:sz="0" w:space="0" w:color="auto"/>
            </w:tcBorders>
          </w:tcPr>
          <w:p w14:paraId="0F06CCE7" w14:textId="22274F61"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8,0</w:t>
            </w:r>
            <w:r w:rsidR="004C2936" w:rsidRPr="00B96229">
              <w:rPr>
                <w:sz w:val="22"/>
              </w:rPr>
              <w:t xml:space="preserve"> </w:t>
            </w:r>
          </w:p>
        </w:tc>
        <w:tc>
          <w:tcPr>
            <w:tcW w:w="420" w:type="pct"/>
            <w:tcBorders>
              <w:left w:val="none" w:sz="0" w:space="0" w:color="auto"/>
              <w:right w:val="none" w:sz="0" w:space="0" w:color="auto"/>
            </w:tcBorders>
          </w:tcPr>
          <w:p w14:paraId="12EF6FCB" w14:textId="591D04EB"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27,0</w:t>
            </w:r>
            <w:r w:rsidR="004C2936" w:rsidRPr="00B96229">
              <w:rPr>
                <w:sz w:val="22"/>
              </w:rPr>
              <w:t xml:space="preserve"> </w:t>
            </w:r>
          </w:p>
        </w:tc>
        <w:tc>
          <w:tcPr>
            <w:tcW w:w="420" w:type="pct"/>
            <w:tcBorders>
              <w:left w:val="none" w:sz="0" w:space="0" w:color="auto"/>
              <w:right w:val="none" w:sz="0" w:space="0" w:color="auto"/>
            </w:tcBorders>
          </w:tcPr>
          <w:p w14:paraId="06A0893B" w14:textId="49528C8E"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23,0</w:t>
            </w:r>
            <w:r w:rsidR="004C2936" w:rsidRPr="00B96229">
              <w:rPr>
                <w:sz w:val="22"/>
              </w:rPr>
              <w:t xml:space="preserve"> </w:t>
            </w:r>
          </w:p>
        </w:tc>
        <w:tc>
          <w:tcPr>
            <w:tcW w:w="420" w:type="pct"/>
            <w:tcBorders>
              <w:left w:val="none" w:sz="0" w:space="0" w:color="auto"/>
              <w:right w:val="none" w:sz="0" w:space="0" w:color="auto"/>
            </w:tcBorders>
          </w:tcPr>
          <w:p w14:paraId="57BD3EAD" w14:textId="7EE6ED9D"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18,0</w:t>
            </w:r>
            <w:r w:rsidR="004C2936" w:rsidRPr="00B96229">
              <w:rPr>
                <w:sz w:val="22"/>
              </w:rPr>
              <w:t xml:space="preserve"> </w:t>
            </w:r>
          </w:p>
        </w:tc>
        <w:tc>
          <w:tcPr>
            <w:tcW w:w="420" w:type="pct"/>
            <w:tcBorders>
              <w:left w:val="none" w:sz="0" w:space="0" w:color="auto"/>
              <w:right w:val="none" w:sz="0" w:space="0" w:color="auto"/>
            </w:tcBorders>
          </w:tcPr>
          <w:p w14:paraId="121A4D10" w14:textId="7C368B8E"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8,0</w:t>
            </w:r>
            <w:r w:rsidR="004C2936" w:rsidRPr="00B96229">
              <w:rPr>
                <w:sz w:val="22"/>
              </w:rPr>
              <w:t xml:space="preserve"> </w:t>
            </w:r>
          </w:p>
        </w:tc>
        <w:tc>
          <w:tcPr>
            <w:tcW w:w="361" w:type="pct"/>
            <w:tcBorders>
              <w:left w:val="none" w:sz="0" w:space="0" w:color="auto"/>
              <w:right w:val="none" w:sz="0" w:space="0" w:color="auto"/>
            </w:tcBorders>
          </w:tcPr>
          <w:p w14:paraId="160B2CF7" w14:textId="5394B99A"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8,0</w:t>
            </w:r>
            <w:r w:rsidR="004C2936" w:rsidRPr="00B96229">
              <w:rPr>
                <w:sz w:val="22"/>
              </w:rPr>
              <w:t xml:space="preserve"> </w:t>
            </w:r>
          </w:p>
        </w:tc>
        <w:tc>
          <w:tcPr>
            <w:tcW w:w="361" w:type="pct"/>
            <w:tcBorders>
              <w:left w:val="none" w:sz="0" w:space="0" w:color="auto"/>
            </w:tcBorders>
          </w:tcPr>
          <w:p w14:paraId="45C8C484" w14:textId="0BA11BE5"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4,0</w:t>
            </w:r>
            <w:r w:rsidR="004C2936" w:rsidRPr="00B96229">
              <w:rPr>
                <w:sz w:val="22"/>
              </w:rPr>
              <w:t xml:space="preserve"> </w:t>
            </w:r>
          </w:p>
        </w:tc>
      </w:tr>
      <w:tr w:rsidR="00250DA0" w:rsidRPr="00B96229" w14:paraId="3D3AE862" w14:textId="77777777" w:rsidTr="00391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0BCBEF3C" w14:textId="77777777" w:rsidR="000E7935" w:rsidRPr="00B96229" w:rsidRDefault="000E7935" w:rsidP="00B96229">
            <w:pPr>
              <w:spacing w:line="240" w:lineRule="auto"/>
              <w:rPr>
                <w:b w:val="0"/>
                <w:bCs w:val="0"/>
                <w:sz w:val="22"/>
              </w:rPr>
            </w:pPr>
            <w:r w:rsidRPr="00B96229">
              <w:rPr>
                <w:b w:val="0"/>
                <w:bCs w:val="0"/>
                <w:sz w:val="22"/>
              </w:rPr>
              <w:t>Nawierzchnia bardzo utrudniająca jazdę</w:t>
            </w:r>
          </w:p>
        </w:tc>
        <w:tc>
          <w:tcPr>
            <w:tcW w:w="154" w:type="pct"/>
            <w:tcBorders>
              <w:left w:val="none" w:sz="0" w:space="0" w:color="auto"/>
              <w:right w:val="none" w:sz="0" w:space="0" w:color="auto"/>
            </w:tcBorders>
          </w:tcPr>
          <w:p w14:paraId="29A5827A" w14:textId="3EB7D697"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0,0</w:t>
            </w:r>
            <w:r w:rsidR="004C2936" w:rsidRPr="00B96229">
              <w:rPr>
                <w:sz w:val="22"/>
              </w:rPr>
              <w:t xml:space="preserve"> </w:t>
            </w:r>
          </w:p>
        </w:tc>
        <w:tc>
          <w:tcPr>
            <w:tcW w:w="567" w:type="pct"/>
            <w:tcBorders>
              <w:left w:val="none" w:sz="0" w:space="0" w:color="auto"/>
              <w:right w:val="none" w:sz="0" w:space="0" w:color="auto"/>
            </w:tcBorders>
          </w:tcPr>
          <w:p w14:paraId="4D8B4634" w14:textId="2DB033C0"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1,0</w:t>
            </w:r>
            <w:r w:rsidR="004C2936" w:rsidRPr="00B96229">
              <w:rPr>
                <w:sz w:val="22"/>
              </w:rPr>
              <w:t xml:space="preserve"> </w:t>
            </w:r>
          </w:p>
        </w:tc>
        <w:tc>
          <w:tcPr>
            <w:tcW w:w="361" w:type="pct"/>
            <w:tcBorders>
              <w:left w:val="none" w:sz="0" w:space="0" w:color="auto"/>
              <w:right w:val="none" w:sz="0" w:space="0" w:color="auto"/>
            </w:tcBorders>
          </w:tcPr>
          <w:p w14:paraId="73112875" w14:textId="5BBE1EDF"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2,0</w:t>
            </w:r>
            <w:r w:rsidR="004C2936" w:rsidRPr="00B96229">
              <w:rPr>
                <w:sz w:val="22"/>
              </w:rPr>
              <w:t xml:space="preserve"> </w:t>
            </w:r>
          </w:p>
        </w:tc>
        <w:tc>
          <w:tcPr>
            <w:tcW w:w="420" w:type="pct"/>
            <w:tcBorders>
              <w:left w:val="none" w:sz="0" w:space="0" w:color="auto"/>
              <w:right w:val="none" w:sz="0" w:space="0" w:color="auto"/>
            </w:tcBorders>
          </w:tcPr>
          <w:p w14:paraId="7449FC19" w14:textId="27B32DDA"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8,0</w:t>
            </w:r>
            <w:r w:rsidR="004C2936" w:rsidRPr="00B96229">
              <w:rPr>
                <w:sz w:val="22"/>
              </w:rPr>
              <w:t xml:space="preserve"> </w:t>
            </w:r>
          </w:p>
        </w:tc>
        <w:tc>
          <w:tcPr>
            <w:tcW w:w="420" w:type="pct"/>
            <w:tcBorders>
              <w:left w:val="none" w:sz="0" w:space="0" w:color="auto"/>
              <w:right w:val="none" w:sz="0" w:space="0" w:color="auto"/>
            </w:tcBorders>
          </w:tcPr>
          <w:p w14:paraId="555944FD" w14:textId="1FF2B9B2"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29,0</w:t>
            </w:r>
            <w:r w:rsidR="004C2936" w:rsidRPr="00B96229">
              <w:rPr>
                <w:sz w:val="22"/>
              </w:rPr>
              <w:t xml:space="preserve"> </w:t>
            </w:r>
          </w:p>
        </w:tc>
        <w:tc>
          <w:tcPr>
            <w:tcW w:w="420" w:type="pct"/>
            <w:tcBorders>
              <w:left w:val="none" w:sz="0" w:space="0" w:color="auto"/>
              <w:right w:val="none" w:sz="0" w:space="0" w:color="auto"/>
            </w:tcBorders>
          </w:tcPr>
          <w:p w14:paraId="5CB88C21" w14:textId="3DCAAFAA"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22,0</w:t>
            </w:r>
            <w:r w:rsidR="004C2936" w:rsidRPr="00B96229">
              <w:rPr>
                <w:sz w:val="22"/>
              </w:rPr>
              <w:t xml:space="preserve"> </w:t>
            </w:r>
          </w:p>
        </w:tc>
        <w:tc>
          <w:tcPr>
            <w:tcW w:w="420" w:type="pct"/>
            <w:tcBorders>
              <w:left w:val="none" w:sz="0" w:space="0" w:color="auto"/>
              <w:right w:val="none" w:sz="0" w:space="0" w:color="auto"/>
            </w:tcBorders>
          </w:tcPr>
          <w:p w14:paraId="2EE4AF3F" w14:textId="23C1E9F8"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21,0</w:t>
            </w:r>
            <w:r w:rsidR="004C2936" w:rsidRPr="00B96229">
              <w:rPr>
                <w:sz w:val="22"/>
              </w:rPr>
              <w:t xml:space="preserve"> </w:t>
            </w:r>
          </w:p>
        </w:tc>
        <w:tc>
          <w:tcPr>
            <w:tcW w:w="420" w:type="pct"/>
            <w:tcBorders>
              <w:left w:val="none" w:sz="0" w:space="0" w:color="auto"/>
              <w:right w:val="none" w:sz="0" w:space="0" w:color="auto"/>
            </w:tcBorders>
          </w:tcPr>
          <w:p w14:paraId="1623D4E3" w14:textId="6139A76F"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11,0</w:t>
            </w:r>
            <w:r w:rsidR="004C2936" w:rsidRPr="00B96229">
              <w:rPr>
                <w:sz w:val="22"/>
              </w:rPr>
              <w:t xml:space="preserve"> </w:t>
            </w:r>
          </w:p>
        </w:tc>
        <w:tc>
          <w:tcPr>
            <w:tcW w:w="361" w:type="pct"/>
            <w:tcBorders>
              <w:left w:val="none" w:sz="0" w:space="0" w:color="auto"/>
              <w:right w:val="none" w:sz="0" w:space="0" w:color="auto"/>
            </w:tcBorders>
          </w:tcPr>
          <w:p w14:paraId="77AAC980" w14:textId="7BD92D14"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5,0</w:t>
            </w:r>
            <w:r w:rsidR="004C2936" w:rsidRPr="00B96229">
              <w:rPr>
                <w:sz w:val="22"/>
              </w:rPr>
              <w:t xml:space="preserve"> </w:t>
            </w:r>
          </w:p>
        </w:tc>
        <w:tc>
          <w:tcPr>
            <w:tcW w:w="361" w:type="pct"/>
            <w:tcBorders>
              <w:left w:val="none" w:sz="0" w:space="0" w:color="auto"/>
            </w:tcBorders>
          </w:tcPr>
          <w:p w14:paraId="6E0126D0" w14:textId="55A35DB6" w:rsidR="000E7935" w:rsidRPr="00B96229" w:rsidRDefault="000E7935" w:rsidP="00B96229">
            <w:pPr>
              <w:spacing w:line="240" w:lineRule="auto"/>
              <w:cnfStyle w:val="000000010000" w:firstRow="0" w:lastRow="0" w:firstColumn="0" w:lastColumn="0" w:oddVBand="0" w:evenVBand="0" w:oddHBand="0" w:evenHBand="1" w:firstRowFirstColumn="0" w:firstRowLastColumn="0" w:lastRowFirstColumn="0" w:lastRowLastColumn="0"/>
              <w:rPr>
                <w:sz w:val="22"/>
              </w:rPr>
            </w:pPr>
            <w:r w:rsidRPr="00B96229">
              <w:rPr>
                <w:sz w:val="22"/>
              </w:rPr>
              <w:t>1,0</w:t>
            </w:r>
            <w:r w:rsidR="004C2936" w:rsidRPr="00B96229">
              <w:rPr>
                <w:sz w:val="22"/>
              </w:rPr>
              <w:t xml:space="preserve"> </w:t>
            </w:r>
          </w:p>
        </w:tc>
      </w:tr>
      <w:tr w:rsidR="000E7935" w:rsidRPr="00B96229" w14:paraId="13F0A878" w14:textId="77777777" w:rsidTr="00391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none" w:sz="0" w:space="0" w:color="auto"/>
            </w:tcBorders>
          </w:tcPr>
          <w:p w14:paraId="17F1C3F5" w14:textId="77777777" w:rsidR="000E7935" w:rsidRPr="00B96229" w:rsidRDefault="000E7935" w:rsidP="00B96229">
            <w:pPr>
              <w:spacing w:line="240" w:lineRule="auto"/>
              <w:rPr>
                <w:b w:val="0"/>
                <w:bCs w:val="0"/>
                <w:sz w:val="22"/>
              </w:rPr>
            </w:pPr>
            <w:r w:rsidRPr="00B96229">
              <w:rPr>
                <w:b w:val="0"/>
                <w:bCs w:val="0"/>
                <w:sz w:val="22"/>
              </w:rPr>
              <w:t>Trasa na zatłoczonej ulicy o dużym hałasie, całkowicie niekomfortowa</w:t>
            </w:r>
          </w:p>
        </w:tc>
        <w:tc>
          <w:tcPr>
            <w:tcW w:w="154" w:type="pct"/>
            <w:tcBorders>
              <w:left w:val="none" w:sz="0" w:space="0" w:color="auto"/>
              <w:right w:val="none" w:sz="0" w:space="0" w:color="auto"/>
            </w:tcBorders>
          </w:tcPr>
          <w:p w14:paraId="30F74501" w14:textId="774EFC49"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0,0</w:t>
            </w:r>
            <w:r w:rsidR="004C2936" w:rsidRPr="00B96229">
              <w:rPr>
                <w:sz w:val="22"/>
              </w:rPr>
              <w:t xml:space="preserve"> </w:t>
            </w:r>
          </w:p>
        </w:tc>
        <w:tc>
          <w:tcPr>
            <w:tcW w:w="567" w:type="pct"/>
            <w:tcBorders>
              <w:left w:val="none" w:sz="0" w:space="0" w:color="auto"/>
              <w:right w:val="none" w:sz="0" w:space="0" w:color="auto"/>
            </w:tcBorders>
          </w:tcPr>
          <w:p w14:paraId="191EF748" w14:textId="2C316F50"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1,0</w:t>
            </w:r>
            <w:r w:rsidR="004C2936" w:rsidRPr="00B96229">
              <w:rPr>
                <w:sz w:val="22"/>
              </w:rPr>
              <w:t xml:space="preserve"> </w:t>
            </w:r>
          </w:p>
        </w:tc>
        <w:tc>
          <w:tcPr>
            <w:tcW w:w="361" w:type="pct"/>
            <w:tcBorders>
              <w:left w:val="none" w:sz="0" w:space="0" w:color="auto"/>
              <w:right w:val="none" w:sz="0" w:space="0" w:color="auto"/>
            </w:tcBorders>
          </w:tcPr>
          <w:p w14:paraId="5401364F" w14:textId="7F880E06"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5,0</w:t>
            </w:r>
            <w:r w:rsidR="004C2936" w:rsidRPr="00B96229">
              <w:rPr>
                <w:sz w:val="22"/>
              </w:rPr>
              <w:t xml:space="preserve"> </w:t>
            </w:r>
          </w:p>
        </w:tc>
        <w:tc>
          <w:tcPr>
            <w:tcW w:w="420" w:type="pct"/>
            <w:tcBorders>
              <w:left w:val="none" w:sz="0" w:space="0" w:color="auto"/>
              <w:right w:val="none" w:sz="0" w:space="0" w:color="auto"/>
            </w:tcBorders>
          </w:tcPr>
          <w:p w14:paraId="4D8D5488" w14:textId="218F04B4"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5,0</w:t>
            </w:r>
            <w:r w:rsidR="004C2936" w:rsidRPr="00B96229">
              <w:rPr>
                <w:sz w:val="22"/>
              </w:rPr>
              <w:t xml:space="preserve"> </w:t>
            </w:r>
          </w:p>
        </w:tc>
        <w:tc>
          <w:tcPr>
            <w:tcW w:w="420" w:type="pct"/>
            <w:tcBorders>
              <w:left w:val="none" w:sz="0" w:space="0" w:color="auto"/>
              <w:right w:val="none" w:sz="0" w:space="0" w:color="auto"/>
            </w:tcBorders>
          </w:tcPr>
          <w:p w14:paraId="41F0CB75" w14:textId="06B41EEC"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23,0</w:t>
            </w:r>
            <w:r w:rsidR="004C2936" w:rsidRPr="00B96229">
              <w:rPr>
                <w:sz w:val="22"/>
              </w:rPr>
              <w:t xml:space="preserve"> </w:t>
            </w:r>
          </w:p>
        </w:tc>
        <w:tc>
          <w:tcPr>
            <w:tcW w:w="420" w:type="pct"/>
            <w:tcBorders>
              <w:left w:val="none" w:sz="0" w:space="0" w:color="auto"/>
              <w:right w:val="none" w:sz="0" w:space="0" w:color="auto"/>
            </w:tcBorders>
          </w:tcPr>
          <w:p w14:paraId="4DBA307A" w14:textId="4712F9AF"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24,0</w:t>
            </w:r>
            <w:r w:rsidR="004C2936" w:rsidRPr="00B96229">
              <w:rPr>
                <w:sz w:val="22"/>
              </w:rPr>
              <w:t xml:space="preserve"> </w:t>
            </w:r>
          </w:p>
        </w:tc>
        <w:tc>
          <w:tcPr>
            <w:tcW w:w="420" w:type="pct"/>
            <w:tcBorders>
              <w:left w:val="none" w:sz="0" w:space="0" w:color="auto"/>
              <w:right w:val="none" w:sz="0" w:space="0" w:color="auto"/>
            </w:tcBorders>
          </w:tcPr>
          <w:p w14:paraId="7AE2A483" w14:textId="3E018006"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21,0</w:t>
            </w:r>
            <w:r w:rsidR="004C2936" w:rsidRPr="00B96229">
              <w:rPr>
                <w:sz w:val="22"/>
              </w:rPr>
              <w:t xml:space="preserve"> </w:t>
            </w:r>
          </w:p>
        </w:tc>
        <w:tc>
          <w:tcPr>
            <w:tcW w:w="420" w:type="pct"/>
            <w:tcBorders>
              <w:left w:val="none" w:sz="0" w:space="0" w:color="auto"/>
              <w:right w:val="none" w:sz="0" w:space="0" w:color="auto"/>
            </w:tcBorders>
          </w:tcPr>
          <w:p w14:paraId="63CE40E1" w14:textId="5A992AAA"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13,0</w:t>
            </w:r>
            <w:r w:rsidR="004C2936" w:rsidRPr="00B96229">
              <w:rPr>
                <w:sz w:val="22"/>
              </w:rPr>
              <w:t xml:space="preserve"> </w:t>
            </w:r>
          </w:p>
        </w:tc>
        <w:tc>
          <w:tcPr>
            <w:tcW w:w="361" w:type="pct"/>
            <w:tcBorders>
              <w:left w:val="none" w:sz="0" w:space="0" w:color="auto"/>
              <w:right w:val="none" w:sz="0" w:space="0" w:color="auto"/>
            </w:tcBorders>
          </w:tcPr>
          <w:p w14:paraId="7A9BEB59" w14:textId="41069659"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4,0</w:t>
            </w:r>
            <w:r w:rsidR="004C2936" w:rsidRPr="00B96229">
              <w:rPr>
                <w:sz w:val="22"/>
              </w:rPr>
              <w:t xml:space="preserve"> </w:t>
            </w:r>
          </w:p>
        </w:tc>
        <w:tc>
          <w:tcPr>
            <w:tcW w:w="361" w:type="pct"/>
            <w:tcBorders>
              <w:left w:val="none" w:sz="0" w:space="0" w:color="auto"/>
            </w:tcBorders>
          </w:tcPr>
          <w:p w14:paraId="4AA0BFF3" w14:textId="34C29EF6" w:rsidR="000E7935" w:rsidRPr="00B96229" w:rsidRDefault="000E7935" w:rsidP="00B96229">
            <w:pPr>
              <w:spacing w:line="240" w:lineRule="auto"/>
              <w:cnfStyle w:val="000000100000" w:firstRow="0" w:lastRow="0" w:firstColumn="0" w:lastColumn="0" w:oddVBand="0" w:evenVBand="0" w:oddHBand="1" w:evenHBand="0" w:firstRowFirstColumn="0" w:firstRowLastColumn="0" w:lastRowFirstColumn="0" w:lastRowLastColumn="0"/>
              <w:rPr>
                <w:sz w:val="22"/>
              </w:rPr>
            </w:pPr>
            <w:r w:rsidRPr="00B96229">
              <w:rPr>
                <w:sz w:val="22"/>
              </w:rPr>
              <w:t>4,0</w:t>
            </w:r>
            <w:r w:rsidR="004C2936" w:rsidRPr="00B96229">
              <w:rPr>
                <w:sz w:val="22"/>
              </w:rPr>
              <w:t xml:space="preserve"> </w:t>
            </w:r>
          </w:p>
        </w:tc>
      </w:tr>
    </w:tbl>
    <w:p w14:paraId="2312770F" w14:textId="6DD993FB" w:rsidR="004C2936" w:rsidRPr="00B96229" w:rsidRDefault="004C2936" w:rsidP="00B96229">
      <w:pPr>
        <w:pStyle w:val="rdo0"/>
        <w:spacing w:before="120" w:line="360" w:lineRule="auto"/>
        <w:rPr>
          <w:color w:val="auto"/>
          <w:sz w:val="20"/>
          <w:szCs w:val="16"/>
        </w:rPr>
      </w:pPr>
      <w:r w:rsidRPr="00B96229">
        <w:rPr>
          <w:color w:val="auto"/>
          <w:sz w:val="20"/>
          <w:szCs w:val="16"/>
        </w:rPr>
        <w:t>Źródło: opracowanie własne na podstawie badania CATI z przedstawicielami gmin (n=152).</w:t>
      </w:r>
    </w:p>
    <w:p w14:paraId="786C43B2" w14:textId="4CA88434" w:rsidR="00787AFA" w:rsidRDefault="00A319C6" w:rsidP="00EC1028">
      <w:r w:rsidRPr="005515DC">
        <w:t>Z</w:t>
      </w:r>
      <w:r w:rsidR="00787AFA">
        <w:t xml:space="preserve"> kolei z</w:t>
      </w:r>
      <w:r w:rsidRPr="005515DC">
        <w:t>daniem przedstawicieli U</w:t>
      </w:r>
      <w:r w:rsidR="0003662D">
        <w:t xml:space="preserve">rzędu </w:t>
      </w:r>
      <w:r w:rsidRPr="005515DC">
        <w:t>M</w:t>
      </w:r>
      <w:r w:rsidR="0003662D">
        <w:t>arszałkowskiego Województwa Podkarpackiego</w:t>
      </w:r>
      <w:r w:rsidRPr="005515DC">
        <w:t xml:space="preserve"> biorących udział w badaniu TDI, największymi barierami rozwoju transportu rowerowego </w:t>
      </w:r>
      <w:r w:rsidR="0028081A" w:rsidRPr="0050542F">
        <w:t xml:space="preserve">na terenie województwa </w:t>
      </w:r>
      <w:r w:rsidR="0028081A" w:rsidRPr="005515DC">
        <w:t>podkarpackiego są:</w:t>
      </w:r>
      <w:r w:rsidRPr="005515DC">
        <w:t xml:space="preserve"> niedostateczne finansowanie ścieżek ze środków zewnętrznych</w:t>
      </w:r>
      <w:r w:rsidR="0028081A" w:rsidRPr="005515DC">
        <w:t xml:space="preserve"> oraz niewystarczające zainteresowanie władz</w:t>
      </w:r>
      <w:r w:rsidR="00947C31">
        <w:t xml:space="preserve"> samorządów gminnych</w:t>
      </w:r>
      <w:r w:rsidRPr="005515DC">
        <w:t>. Występują również trudności związane z infrastrukturą danego obszaru, gdzie plan utworzenia ścieżki rowerowej wzdłuż wąskiej ulicy skutkowałby koniecznością wykupywania nieruchomości przyległych do dróg, co</w:t>
      </w:r>
      <w:r w:rsidR="003677D2">
        <w:t xml:space="preserve"> </w:t>
      </w:r>
      <w:r w:rsidRPr="005515DC">
        <w:t xml:space="preserve">znacznie podnosiłoby koszty inwestycji. </w:t>
      </w:r>
    </w:p>
    <w:p w14:paraId="529A3E85" w14:textId="793B2486" w:rsidR="00A319C6" w:rsidRPr="005515DC" w:rsidRDefault="00787AFA" w:rsidP="00EC1028">
      <w:r>
        <w:t>Powyższe bariery b</w:t>
      </w:r>
      <w:r w:rsidR="00033DA9" w:rsidRPr="005515DC">
        <w:t xml:space="preserve">yły również </w:t>
      </w:r>
      <w:r>
        <w:t>n</w:t>
      </w:r>
      <w:r w:rsidR="00033DA9" w:rsidRPr="005515DC">
        <w:t xml:space="preserve">ajczęściej </w:t>
      </w:r>
      <w:r>
        <w:t xml:space="preserve">wskazywane </w:t>
      </w:r>
      <w:r w:rsidR="00033DA9" w:rsidRPr="005515DC">
        <w:t xml:space="preserve">przez przedstawicieli pozostałych grup uczestniczących w badaniu, w tym przez reprezentantów starostw powiatowych oraz Podkarpackiego Zarządu Dróg Wojewódzkich. </w:t>
      </w:r>
    </w:p>
    <w:p w14:paraId="3297606F" w14:textId="6CF52A74" w:rsidR="00AC5886" w:rsidRPr="005515DC" w:rsidRDefault="00787AFA" w:rsidP="00B96229">
      <w:pPr>
        <w:spacing w:after="120"/>
      </w:pPr>
      <w:r>
        <w:t>Natomiast w</w:t>
      </w:r>
      <w:r w:rsidR="00AC5886" w:rsidRPr="005515DC">
        <w:t xml:space="preserve"> opinii uczestników panelu delfickiego najbardziej istotne bariery rozwoju transportu rowerowego na terenie województwa podkarpackiego to:</w:t>
      </w:r>
    </w:p>
    <w:p w14:paraId="01A85AE3" w14:textId="146A9510" w:rsidR="00787AFA" w:rsidRPr="0039185D" w:rsidRDefault="00AC5886" w:rsidP="00C06476">
      <w:pPr>
        <w:pStyle w:val="Akapitzlist"/>
      </w:pPr>
      <w:r w:rsidRPr="0039185D">
        <w:t>Duże braki infrastrukturalne (brak głównych tras, niski standard istniejących odcinków infrastruktury i jej fragmentaryczność).</w:t>
      </w:r>
    </w:p>
    <w:p w14:paraId="31F17DF0" w14:textId="57E53019" w:rsidR="00787AFA" w:rsidRPr="0039185D" w:rsidRDefault="00AC5886" w:rsidP="00C06476">
      <w:pPr>
        <w:pStyle w:val="Akapitzlist"/>
      </w:pPr>
      <w:r w:rsidRPr="0039185D">
        <w:t xml:space="preserve">Brak oferty (poza </w:t>
      </w:r>
      <w:r w:rsidR="009C0519" w:rsidRPr="0039185D">
        <w:t xml:space="preserve">Wschodnim Szlakiem Rowerowym Green Velo </w:t>
      </w:r>
      <w:r w:rsidRPr="0039185D">
        <w:t xml:space="preserve">Green Velo) </w:t>
      </w:r>
      <w:r w:rsidRPr="0039185D">
        <w:lastRenderedPageBreak/>
        <w:t>kompleksowych szlaków długodystansowych o minimalnym poziomie jakości.</w:t>
      </w:r>
    </w:p>
    <w:p w14:paraId="718DA952" w14:textId="0E730C25" w:rsidR="00787AFA" w:rsidRPr="0039185D" w:rsidRDefault="00AC5886" w:rsidP="00C06476">
      <w:pPr>
        <w:pStyle w:val="Akapitzlist"/>
      </w:pPr>
      <w:r w:rsidRPr="0039185D">
        <w:t>Bariery terenowe (przewyższenia, bariery liniowe - rzeki, linie kolejowe, autostrady i drogi ekspresowe). Ukształtowanie terenu, zwłaszcza w</w:t>
      </w:r>
      <w:r w:rsidR="009C0519" w:rsidRPr="0039185D">
        <w:t> </w:t>
      </w:r>
      <w:r w:rsidRPr="0039185D">
        <w:t>południowej i południowo-wschodniej części województwa</w:t>
      </w:r>
      <w:r w:rsidR="00787AFA">
        <w:t>.</w:t>
      </w:r>
    </w:p>
    <w:p w14:paraId="0C5DA48F" w14:textId="50CE81C6" w:rsidR="00787AFA" w:rsidRPr="0039185D" w:rsidRDefault="00AC5886" w:rsidP="00C06476">
      <w:pPr>
        <w:pStyle w:val="Akapitzlist"/>
      </w:pPr>
      <w:r w:rsidRPr="0039185D">
        <w:t xml:space="preserve">Niski poziom świadomości odnośnie </w:t>
      </w:r>
      <w:r w:rsidR="00787AFA">
        <w:t xml:space="preserve">do </w:t>
      </w:r>
      <w:r w:rsidRPr="0039185D">
        <w:t>możliwego poziomu ruchu rowerowego zarówno w miastach</w:t>
      </w:r>
      <w:r w:rsidR="003677D2">
        <w:t>,</w:t>
      </w:r>
      <w:r w:rsidRPr="0039185D">
        <w:t xml:space="preserve"> jak i poza nimi, niski poziom świadomości korzyści ekonomicznych z rozwoju turystyki rowerowej zwłaszcza długodystansowej.</w:t>
      </w:r>
    </w:p>
    <w:p w14:paraId="64D594E2" w14:textId="65A49378" w:rsidR="00787AFA" w:rsidRPr="002D3670" w:rsidRDefault="00AC5886" w:rsidP="00C06476">
      <w:pPr>
        <w:pStyle w:val="Akapitzlist"/>
      </w:pPr>
      <w:r w:rsidRPr="0039185D">
        <w:t>Brak poczucia bezpieczeństwa wśród rowerzystów i potencjalnych rowerzystów stanowiące przyczynę rezygnacji z transportu rowerowego na</w:t>
      </w:r>
      <w:r w:rsidR="009C0519" w:rsidRPr="0039185D">
        <w:t> </w:t>
      </w:r>
      <w:r w:rsidRPr="0039185D">
        <w:t>rzecz innych gałęzi transportu.</w:t>
      </w:r>
    </w:p>
    <w:p w14:paraId="7A89CFAE" w14:textId="1A0E753A" w:rsidR="00787AFA" w:rsidRPr="0039185D" w:rsidRDefault="00787AFA" w:rsidP="00C06476">
      <w:pPr>
        <w:pStyle w:val="Akapitzlist"/>
      </w:pPr>
      <w:r>
        <w:rPr>
          <w:b/>
        </w:rPr>
        <w:t xml:space="preserve"> </w:t>
      </w:r>
      <w:r w:rsidR="00AC5886" w:rsidRPr="0039185D">
        <w:t>Niska jakość projektowa i wykonawcza nielicznej, istniejącej infrastruktury rowerowej (nawierzchnie inne niż asfaltowe, zła geometria, braki widoczności, makroniwelacji, brak zachowania ciągłości niwelety i</w:t>
      </w:r>
      <w:r w:rsidR="003677D2">
        <w:t xml:space="preserve"> </w:t>
      </w:r>
      <w:r w:rsidR="00AC5886" w:rsidRPr="0039185D">
        <w:t>nawierzchni dróg rowerowych prowadzonych wzdłuż dróg lokalnych w</w:t>
      </w:r>
      <w:r w:rsidR="003677D2">
        <w:t xml:space="preserve"> </w:t>
      </w:r>
      <w:r w:rsidR="00AC5886" w:rsidRPr="0039185D">
        <w:t>miastach i</w:t>
      </w:r>
      <w:r>
        <w:t> </w:t>
      </w:r>
      <w:r w:rsidR="00AC5886" w:rsidRPr="0039185D">
        <w:t>na</w:t>
      </w:r>
      <w:r>
        <w:t> </w:t>
      </w:r>
      <w:r w:rsidR="00AC5886" w:rsidRPr="0039185D">
        <w:t>wsiach,</w:t>
      </w:r>
      <w:r>
        <w:t> </w:t>
      </w:r>
      <w:r w:rsidR="00AC5886" w:rsidRPr="0039185D">
        <w:t>itp.).</w:t>
      </w:r>
    </w:p>
    <w:p w14:paraId="3AC03A93" w14:textId="59911A3A" w:rsidR="00787AFA" w:rsidRPr="0039185D" w:rsidRDefault="00AC5886" w:rsidP="00C06476">
      <w:pPr>
        <w:pStyle w:val="Akapitzlist"/>
      </w:pPr>
      <w:r w:rsidRPr="0039185D">
        <w:t xml:space="preserve">Środki finansowane </w:t>
      </w:r>
      <w:r w:rsidR="00787AFA">
        <w:t xml:space="preserve">JST </w:t>
      </w:r>
      <w:r w:rsidRPr="0039185D">
        <w:t>niepozwalające na realizację planów związanych z</w:t>
      </w:r>
      <w:r w:rsidR="009C0519" w:rsidRPr="0039185D">
        <w:t> </w:t>
      </w:r>
      <w:r w:rsidRPr="0039185D">
        <w:t>rozwojem ruchu rowerowego w regionie.</w:t>
      </w:r>
    </w:p>
    <w:p w14:paraId="5B179489" w14:textId="37B3E88B" w:rsidR="00787AFA" w:rsidRPr="0039185D" w:rsidRDefault="00AC5886" w:rsidP="00C06476">
      <w:pPr>
        <w:pStyle w:val="Akapitzlist"/>
      </w:pPr>
      <w:r w:rsidRPr="0039185D">
        <w:t>Nieodpowiednie skomunikowanie regionu wewnętrznie i zewnętrzne pod</w:t>
      </w:r>
      <w:r w:rsidR="003677D2">
        <w:t> </w:t>
      </w:r>
      <w:r w:rsidRPr="0039185D">
        <w:t>względem transportu publicznego (kolejowego i autobusowego).</w:t>
      </w:r>
    </w:p>
    <w:p w14:paraId="575844D0" w14:textId="7F5054C9" w:rsidR="00787AFA" w:rsidRPr="0039185D" w:rsidRDefault="00AC5886" w:rsidP="00C06476">
      <w:pPr>
        <w:pStyle w:val="Akapitzlist"/>
      </w:pPr>
      <w:r w:rsidRPr="0039185D">
        <w:t>Zbyt mała promocja regionu w skali kraju pod względem turystycznym.</w:t>
      </w:r>
    </w:p>
    <w:p w14:paraId="7654E9B9" w14:textId="7B7E592A" w:rsidR="00AC5886" w:rsidRPr="0039185D" w:rsidRDefault="00AC5886" w:rsidP="00C06476">
      <w:pPr>
        <w:pStyle w:val="Akapitzlist"/>
      </w:pPr>
      <w:r w:rsidRPr="0039185D">
        <w:t>Większe niż w innych regionach kraju odległości między miejscowościami.</w:t>
      </w:r>
    </w:p>
    <w:p w14:paraId="71F2A985" w14:textId="77777777" w:rsidR="00A770DF" w:rsidRDefault="00787AFA" w:rsidP="00EC1028">
      <w:r>
        <w:t xml:space="preserve"> </w:t>
      </w:r>
    </w:p>
    <w:p w14:paraId="3DF9DD26" w14:textId="055E3939" w:rsidR="00A37CBA" w:rsidRPr="007E5003" w:rsidRDefault="00A770DF" w:rsidP="00C06476">
      <w:pPr>
        <w:pStyle w:val="Nagwek1"/>
      </w:pPr>
      <w:r>
        <w:br w:type="column"/>
      </w:r>
      <w:bookmarkStart w:id="152" w:name="_Toc125532223"/>
      <w:r w:rsidR="00A37CBA" w:rsidRPr="00C4207D">
        <w:lastRenderedPageBreak/>
        <w:t>Cele i zobowiązania Regionalnej Polityki Rowerowej Województwa Podkarpackiego</w:t>
      </w:r>
      <w:bookmarkEnd w:id="152"/>
    </w:p>
    <w:p w14:paraId="778827CF" w14:textId="59FE3BDA" w:rsidR="00903F75" w:rsidRPr="00DF6D85" w:rsidRDefault="00837CE3" w:rsidP="00C06476">
      <w:pPr>
        <w:pStyle w:val="Nagwek2"/>
      </w:pPr>
      <w:bookmarkStart w:id="153" w:name="_Toc125532224"/>
      <w:r w:rsidRPr="007E5003">
        <w:t>Cel</w:t>
      </w:r>
      <w:r w:rsidR="00A37CBA" w:rsidRPr="007E5003">
        <w:t xml:space="preserve"> głó</w:t>
      </w:r>
      <w:r w:rsidRPr="00DF6D85">
        <w:t>wny</w:t>
      </w:r>
      <w:bookmarkEnd w:id="153"/>
    </w:p>
    <w:p w14:paraId="118A40C5" w14:textId="4BF85AF4" w:rsidR="00857C29" w:rsidRPr="002D12EE" w:rsidRDefault="00857C29" w:rsidP="00EC1028">
      <w:r w:rsidRPr="0050542F">
        <w:t xml:space="preserve">Celem głównym </w:t>
      </w:r>
      <w:r w:rsidR="00E51926" w:rsidRPr="002D12EE">
        <w:t xml:space="preserve">Regionalnej </w:t>
      </w:r>
      <w:r w:rsidRPr="002D12EE">
        <w:t>Polityki Rowerowej Województwa Podkarpackiego jest:</w:t>
      </w:r>
    </w:p>
    <w:p w14:paraId="112036B3" w14:textId="59FB0D60" w:rsidR="00857C29" w:rsidRPr="005515DC" w:rsidRDefault="00857C29" w:rsidP="00EC1028">
      <w:r w:rsidRPr="005515DC">
        <w:rPr>
          <w:noProof/>
          <w:lang w:eastAsia="pl-PL"/>
        </w:rPr>
        <mc:AlternateContent>
          <mc:Choice Requires="wps">
            <w:drawing>
              <wp:inline distT="0" distB="0" distL="0" distR="0" wp14:anchorId="0F3D12B7" wp14:editId="0D4E933F">
                <wp:extent cx="5592726" cy="1753870"/>
                <wp:effectExtent l="76200" t="57150" r="84455" b="93980"/>
                <wp:docPr id="327" name="Prostokąt zaokrąglony 327"/>
                <wp:cNvGraphicFramePr/>
                <a:graphic xmlns:a="http://schemas.openxmlformats.org/drawingml/2006/main">
                  <a:graphicData uri="http://schemas.microsoft.com/office/word/2010/wordprocessingShape">
                    <wps:wsp>
                      <wps:cNvSpPr/>
                      <wps:spPr>
                        <a:xfrm>
                          <a:off x="0" y="0"/>
                          <a:ext cx="5592726" cy="1753870"/>
                        </a:xfrm>
                        <a:prstGeom prst="roundRect">
                          <a:avLst/>
                        </a:prstGeom>
                        <a:solidFill>
                          <a:srgbClr val="00B050"/>
                        </a:solidFill>
                      </wps:spPr>
                      <wps:style>
                        <a:lnRef idx="3">
                          <a:schemeClr val="lt1"/>
                        </a:lnRef>
                        <a:fillRef idx="1">
                          <a:schemeClr val="accent3"/>
                        </a:fillRef>
                        <a:effectRef idx="1">
                          <a:schemeClr val="accent3"/>
                        </a:effectRef>
                        <a:fontRef idx="minor">
                          <a:schemeClr val="lt1"/>
                        </a:fontRef>
                      </wps:style>
                      <wps:txbx>
                        <w:txbxContent>
                          <w:p w14:paraId="34206623" w14:textId="77777777" w:rsidR="00F6356E" w:rsidRPr="00857C29" w:rsidRDefault="00F6356E" w:rsidP="00857C29">
                            <w:pPr>
                              <w:jc w:val="center"/>
                              <w:rPr>
                                <w:b/>
                              </w:rPr>
                            </w:pPr>
                            <w:r w:rsidRPr="00857C29">
                              <w:rPr>
                                <w:b/>
                              </w:rPr>
                              <w:t>Wzrost satysfakcji z jakości infrastruktury rowerowej oraz wzrost udziału ruchu rowerowego w transporcie na terenie województwa, zarówno uwzględniając założenia komunikacyjnego podsystemu transportowego, jak również rowerowego transportu turystycznego.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3D12B7" id="Prostokąt zaokrąglony 327" o:spid="_x0000_s1027" style="width:440.35pt;height:138.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" fillcolor="#00b050" strokecolor="white [3201]" strokeweight="3pt">
                <v:shadow on="t" color="black" opacity="24903f" origin=",.5" offset="0,.55556mm"/>
                <v:textbox>
                  <w:txbxContent>
                    <w:p w14:paraId="34206623" w14:textId="77777777" w:rsidR="00F6356E" w:rsidRPr="00857C29" w:rsidRDefault="00F6356E" w:rsidP="00857C29">
                      <w:pPr>
                        <w:jc w:val="center"/>
                        <w:rPr>
                          <w:b/>
                        </w:rPr>
                      </w:pPr>
                      <w:r w:rsidRPr="00857C29">
                        <w:rPr>
                          <w:b/>
                        </w:rPr>
                        <w:t>Wzrost satysfakcji z jakości infrastruktury rowerowej oraz wzrost udziału ruchu rowerowego w transporcie na terenie województwa, zarówno uwzględniając założenia komunikacyjnego podsystemu transportowego, jak również rowerowego transportu turystycznego.</w:t>
                      </w:r>
                    </w:p>
                  </w:txbxContent>
                </v:textbox>
                <w10:anchorlock/>
              </v:roundrect>
            </w:pict>
          </mc:Fallback>
        </mc:AlternateContent>
      </w:r>
    </w:p>
    <w:p w14:paraId="5BF99B05" w14:textId="03245774" w:rsidR="00857C29" w:rsidRPr="0039185D" w:rsidRDefault="00857C29" w:rsidP="00EC1028">
      <w:pPr>
        <w:rPr>
          <w:b/>
        </w:rPr>
      </w:pPr>
      <w:r w:rsidRPr="0039185D">
        <w:rPr>
          <w:b/>
        </w:rPr>
        <w:t>Realizacja celu głównego przełoży się na:</w:t>
      </w:r>
    </w:p>
    <w:p w14:paraId="7B5E386D" w14:textId="31F2EDEB" w:rsidR="00857C29" w:rsidRPr="0039185D" w:rsidRDefault="00857C29">
      <w:pPr>
        <w:pStyle w:val="Akapitzlist"/>
        <w:numPr>
          <w:ilvl w:val="0"/>
          <w:numId w:val="26"/>
        </w:numPr>
      </w:pPr>
      <w:r w:rsidRPr="0039185D">
        <w:t>Zwiększenie atrakcyjności wykorzystania roweru jako środka transportu.</w:t>
      </w:r>
    </w:p>
    <w:p w14:paraId="4B7711CE" w14:textId="1C0EFE6A" w:rsidR="00857C29" w:rsidRPr="0039185D" w:rsidRDefault="00857C29">
      <w:pPr>
        <w:pStyle w:val="Akapitzlist"/>
        <w:numPr>
          <w:ilvl w:val="0"/>
          <w:numId w:val="26"/>
        </w:numPr>
      </w:pPr>
      <w:r w:rsidRPr="0039185D">
        <w:t>Odciążenie dróg publicznych ruchem samochodowym.</w:t>
      </w:r>
    </w:p>
    <w:p w14:paraId="7AAB6357" w14:textId="71623300" w:rsidR="00857C29" w:rsidRPr="0039185D" w:rsidRDefault="00857C29">
      <w:pPr>
        <w:pStyle w:val="Akapitzlist"/>
        <w:numPr>
          <w:ilvl w:val="0"/>
          <w:numId w:val="26"/>
        </w:numPr>
      </w:pPr>
      <w:r w:rsidRPr="0039185D">
        <w:t>Rozwój alternatywnych form transportu.</w:t>
      </w:r>
    </w:p>
    <w:p w14:paraId="5F4B8A6C" w14:textId="5E6D9182" w:rsidR="00857C29" w:rsidRPr="0039185D" w:rsidRDefault="00857C29">
      <w:pPr>
        <w:pStyle w:val="Akapitzlist"/>
        <w:numPr>
          <w:ilvl w:val="0"/>
          <w:numId w:val="26"/>
        </w:numPr>
      </w:pPr>
      <w:r w:rsidRPr="0039185D">
        <w:t>Ograniczenie negatywnego wpływu transportu na środowisko.</w:t>
      </w:r>
    </w:p>
    <w:p w14:paraId="7B4D456E" w14:textId="46CD5CB3" w:rsidR="00857C29" w:rsidRPr="0039185D" w:rsidRDefault="00857C29">
      <w:pPr>
        <w:pStyle w:val="Akapitzlist"/>
        <w:numPr>
          <w:ilvl w:val="0"/>
          <w:numId w:val="26"/>
        </w:numPr>
      </w:pPr>
      <w:r w:rsidRPr="0039185D">
        <w:t>Ograniczenie poziomu hałasu.</w:t>
      </w:r>
    </w:p>
    <w:p w14:paraId="4F6A271A" w14:textId="3A5570B1" w:rsidR="00857C29" w:rsidRPr="0039185D" w:rsidRDefault="00857C29">
      <w:pPr>
        <w:pStyle w:val="Akapitzlist"/>
        <w:numPr>
          <w:ilvl w:val="0"/>
          <w:numId w:val="26"/>
        </w:numPr>
      </w:pPr>
      <w:r w:rsidRPr="0039185D">
        <w:t>Poprawę stanu zdrowia i kondycji fizycznej mieszkańców województwa podkarpackiego.</w:t>
      </w:r>
    </w:p>
    <w:p w14:paraId="5D3AC28A" w14:textId="02D74BFF" w:rsidR="00857C29" w:rsidRPr="0039185D" w:rsidRDefault="00857C29">
      <w:pPr>
        <w:pStyle w:val="Akapitzlist"/>
        <w:numPr>
          <w:ilvl w:val="0"/>
          <w:numId w:val="26"/>
        </w:numPr>
      </w:pPr>
      <w:r w:rsidRPr="0039185D">
        <w:t>Poprawę bezpieczeństwa uczestników ruchu rowerowego.</w:t>
      </w:r>
    </w:p>
    <w:p w14:paraId="58E5CC31" w14:textId="53EA89C7" w:rsidR="00857C29" w:rsidRPr="0039185D" w:rsidRDefault="00857C29">
      <w:pPr>
        <w:pStyle w:val="Akapitzlist"/>
        <w:numPr>
          <w:ilvl w:val="0"/>
          <w:numId w:val="26"/>
        </w:numPr>
      </w:pPr>
      <w:r w:rsidRPr="0039185D">
        <w:t xml:space="preserve">Rozwój aktywnych form spędzania czasu wolnego i zwiększenie świadomości </w:t>
      </w:r>
      <w:r w:rsidR="0090678E" w:rsidRPr="0039185D">
        <w:t>prozdrowotnej i</w:t>
      </w:r>
      <w:r w:rsidRPr="0039185D">
        <w:t xml:space="preserve"> proekologicznej.</w:t>
      </w:r>
    </w:p>
    <w:p w14:paraId="338588DB" w14:textId="36610D0E" w:rsidR="00857C29" w:rsidRPr="0039185D" w:rsidRDefault="00857C29">
      <w:pPr>
        <w:pStyle w:val="Akapitzlist"/>
        <w:numPr>
          <w:ilvl w:val="0"/>
          <w:numId w:val="26"/>
        </w:numPr>
      </w:pPr>
      <w:r w:rsidRPr="0039185D">
        <w:t>Zwiększenie atrakcyjności turystycznej regionu.</w:t>
      </w:r>
    </w:p>
    <w:p w14:paraId="5BFA8F87" w14:textId="5A33E291" w:rsidR="00857C29" w:rsidRPr="0039185D" w:rsidRDefault="00857C29">
      <w:pPr>
        <w:pStyle w:val="Akapitzlist"/>
        <w:numPr>
          <w:ilvl w:val="0"/>
          <w:numId w:val="26"/>
        </w:numPr>
      </w:pPr>
      <w:r w:rsidRPr="0039185D">
        <w:t>Zwiększenie atrakcyjności osiedleńczej regionu.</w:t>
      </w:r>
    </w:p>
    <w:p w14:paraId="7294B6F0" w14:textId="4093E86F" w:rsidR="0003662D" w:rsidRPr="0039185D" w:rsidRDefault="0003662D">
      <w:pPr>
        <w:pStyle w:val="Akapitzlist"/>
        <w:numPr>
          <w:ilvl w:val="0"/>
          <w:numId w:val="26"/>
        </w:numPr>
      </w:pPr>
      <w:r w:rsidRPr="0039185D">
        <w:t>Rozwój mikro, małych i średnich przedsiębiorstw w branży turystycznej.</w:t>
      </w:r>
    </w:p>
    <w:p w14:paraId="2D3D20F3" w14:textId="3F2EE468" w:rsidR="00837CE3" w:rsidRPr="005515DC" w:rsidRDefault="00857C29" w:rsidP="00C06476">
      <w:pPr>
        <w:pStyle w:val="Nagwek2"/>
      </w:pPr>
      <w:r w:rsidRPr="005515DC">
        <w:br w:type="column"/>
      </w:r>
      <w:r w:rsidR="004217C2">
        <w:lastRenderedPageBreak/>
        <w:t xml:space="preserve"> </w:t>
      </w:r>
      <w:bookmarkStart w:id="154" w:name="_Toc125532225"/>
      <w:r w:rsidR="00837CE3" w:rsidRPr="00C4207D">
        <w:t>Cele strategiczne</w:t>
      </w:r>
      <w:r w:rsidR="00805155" w:rsidRPr="00C4207D">
        <w:t xml:space="preserve"> oraz cele</w:t>
      </w:r>
      <w:r w:rsidRPr="007E5003">
        <w:t xml:space="preserve"> szczegółowe </w:t>
      </w:r>
      <w:r w:rsidR="00837CE3" w:rsidRPr="007E5003">
        <w:t>Regionalnej Polityki Rowerowej</w:t>
      </w:r>
      <w:r w:rsidRPr="00DF6D85">
        <w:t xml:space="preserve"> Województwa Podkarpackiego</w:t>
      </w:r>
      <w:bookmarkEnd w:id="154"/>
    </w:p>
    <w:p w14:paraId="63A17019" w14:textId="48B7C63B" w:rsidR="0003662D" w:rsidRDefault="00F6356E" w:rsidP="00EC1028">
      <w:pPr>
        <w:rPr>
          <w:szCs w:val="24"/>
        </w:rPr>
      </w:pPr>
      <w:r>
        <w:rPr>
          <w:szCs w:val="24"/>
        </w:rPr>
        <w:t>Osiągnięcie c</w:t>
      </w:r>
      <w:r w:rsidR="00857C29" w:rsidRPr="005515DC">
        <w:rPr>
          <w:szCs w:val="24"/>
        </w:rPr>
        <w:t>el</w:t>
      </w:r>
      <w:r>
        <w:rPr>
          <w:szCs w:val="24"/>
        </w:rPr>
        <w:t>u</w:t>
      </w:r>
      <w:r w:rsidR="00857C29" w:rsidRPr="005515DC">
        <w:rPr>
          <w:szCs w:val="24"/>
        </w:rPr>
        <w:t xml:space="preserve"> główn</w:t>
      </w:r>
      <w:r>
        <w:rPr>
          <w:szCs w:val="24"/>
        </w:rPr>
        <w:t>ego</w:t>
      </w:r>
      <w:r w:rsidR="00857C29" w:rsidRPr="005515DC">
        <w:rPr>
          <w:szCs w:val="24"/>
        </w:rPr>
        <w:t xml:space="preserve"> będzie </w:t>
      </w:r>
      <w:r>
        <w:rPr>
          <w:szCs w:val="24"/>
        </w:rPr>
        <w:t>możliwe dzięki</w:t>
      </w:r>
      <w:r w:rsidRPr="005515DC">
        <w:rPr>
          <w:szCs w:val="24"/>
        </w:rPr>
        <w:t xml:space="preserve"> </w:t>
      </w:r>
      <w:r>
        <w:rPr>
          <w:szCs w:val="24"/>
        </w:rPr>
        <w:t>realizacji</w:t>
      </w:r>
      <w:r w:rsidR="0003662D">
        <w:rPr>
          <w:szCs w:val="24"/>
        </w:rPr>
        <w:t xml:space="preserve"> poniższych</w:t>
      </w:r>
      <w:r w:rsidR="0003662D" w:rsidRPr="005515DC">
        <w:rPr>
          <w:szCs w:val="24"/>
        </w:rPr>
        <w:t xml:space="preserve"> </w:t>
      </w:r>
      <w:r w:rsidR="00857C29" w:rsidRPr="005515DC">
        <w:rPr>
          <w:szCs w:val="24"/>
        </w:rPr>
        <w:t>celów strategicznych</w:t>
      </w:r>
      <w:r w:rsidR="00261C2A">
        <w:rPr>
          <w:szCs w:val="24"/>
        </w:rPr>
        <w:t xml:space="preserve"> i celów szczegółowych</w:t>
      </w:r>
      <w:r w:rsidR="0003662D">
        <w:rPr>
          <w:szCs w:val="24"/>
        </w:rPr>
        <w:t>:</w:t>
      </w:r>
    </w:p>
    <w:p w14:paraId="2CFD8AA2" w14:textId="6471746C" w:rsidR="00903F75" w:rsidRDefault="007A46D8" w:rsidP="00D4568B">
      <w:pPr>
        <w:pStyle w:val="WyrnienieII"/>
      </w:pPr>
      <w:r>
        <w:t xml:space="preserve">Cel strategiczny 1: </w:t>
      </w:r>
      <w:r w:rsidR="0003662D" w:rsidRPr="0003662D">
        <w:t>Wzrost ruchu rowerowego w miastach regionu - zwiększanie udziału podróży rowerowych w przemieszczeniach ogółem</w:t>
      </w:r>
    </w:p>
    <w:p w14:paraId="7A61BB02" w14:textId="2857BB48" w:rsidR="00781858" w:rsidRDefault="00781858" w:rsidP="00EC1028">
      <w:pPr>
        <w:spacing w:before="120"/>
      </w:pPr>
      <w:r>
        <w:t>Cele szczegółowe:</w:t>
      </w:r>
    </w:p>
    <w:p w14:paraId="246870F3" w14:textId="3E569F72" w:rsidR="00261C2A" w:rsidRPr="004D4285" w:rsidRDefault="00781858" w:rsidP="00C06476">
      <w:pPr>
        <w:pStyle w:val="Akapitzlist"/>
      </w:pPr>
      <w:r>
        <w:t xml:space="preserve">1.1. </w:t>
      </w:r>
      <w:r w:rsidR="00261C2A" w:rsidRPr="004D4285">
        <w:t>Rozwój tras rowerowych o charakterze komunikacyjnym</w:t>
      </w:r>
      <w:r w:rsidR="00805155">
        <w:t>, w tym przede wszystkim rozwój infrastruktury związanej z drogami rowerowymi i</w:t>
      </w:r>
      <w:r w:rsidR="003677D2">
        <w:t> </w:t>
      </w:r>
      <w:r w:rsidR="00805155">
        <w:t>przemieszczeniem funkcjonalnym</w:t>
      </w:r>
      <w:r w:rsidR="00261C2A" w:rsidRPr="004D4285">
        <w:t>.</w:t>
      </w:r>
    </w:p>
    <w:p w14:paraId="55C1D878" w14:textId="006D4D65" w:rsidR="00261C2A" w:rsidRPr="004D4285" w:rsidRDefault="00781858" w:rsidP="00C06476">
      <w:pPr>
        <w:pStyle w:val="Akapitzlist"/>
      </w:pPr>
      <w:r>
        <w:t xml:space="preserve">1.2. </w:t>
      </w:r>
      <w:r w:rsidR="00261C2A" w:rsidRPr="004D4285">
        <w:t>Zwiększenie spójności infrastruktury rowerowej w postaci zintegrowanej sieci dróg rowerowych w miastach i na terenach wiejskich.</w:t>
      </w:r>
    </w:p>
    <w:p w14:paraId="089A444C" w14:textId="4D3CB154" w:rsidR="00261C2A" w:rsidRPr="004D4285" w:rsidRDefault="00781858" w:rsidP="00C06476">
      <w:pPr>
        <w:pStyle w:val="Akapitzlist"/>
      </w:pPr>
      <w:r>
        <w:t xml:space="preserve">1.3. </w:t>
      </w:r>
      <w:r w:rsidR="00261C2A" w:rsidRPr="00261C2A">
        <w:t xml:space="preserve">Poprawa jakości rowerowej infrastruktury w </w:t>
      </w:r>
      <w:r w:rsidR="00F6356E">
        <w:t xml:space="preserve">oparciu o </w:t>
      </w:r>
      <w:r w:rsidR="00261C2A" w:rsidRPr="00261C2A">
        <w:t>nowoczesne rozwiązania techniczne i technologiczne skierowane w</w:t>
      </w:r>
      <w:r w:rsidR="00805155">
        <w:t xml:space="preserve"> szczególności do</w:t>
      </w:r>
      <w:r w:rsidR="00F6356E">
        <w:t> </w:t>
      </w:r>
      <w:r w:rsidR="00805155">
        <w:t>mieszkańców i województwa podkarpackiego</w:t>
      </w:r>
      <w:r w:rsidR="00261C2A" w:rsidRPr="004D4285">
        <w:t>.</w:t>
      </w:r>
    </w:p>
    <w:p w14:paraId="20B941BC" w14:textId="6C9CBBDF" w:rsidR="00261C2A" w:rsidRPr="004D4285" w:rsidRDefault="00781858" w:rsidP="00C06476">
      <w:pPr>
        <w:pStyle w:val="Akapitzlist"/>
      </w:pPr>
      <w:r>
        <w:t xml:space="preserve">1.4. </w:t>
      </w:r>
      <w:r w:rsidR="00261C2A" w:rsidRPr="004D4285">
        <w:t>Usystematyzowanie planowanych oraz realizowanych projektów z</w:t>
      </w:r>
      <w:r w:rsidR="003677D2">
        <w:t> </w:t>
      </w:r>
      <w:r w:rsidR="00261C2A" w:rsidRPr="004D4285">
        <w:t>zakresu transportu rowerowego na terenie województwa.</w:t>
      </w:r>
    </w:p>
    <w:p w14:paraId="7B3DDFE5" w14:textId="55559510" w:rsidR="0003662D" w:rsidRDefault="007A46D8" w:rsidP="00D4568B">
      <w:pPr>
        <w:pStyle w:val="WyrnienieII"/>
      </w:pPr>
      <w:r>
        <w:t xml:space="preserve">Cel strategiczny 2: </w:t>
      </w:r>
      <w:r w:rsidR="0003662D" w:rsidRPr="0003662D">
        <w:t>Wzrost ruchu rowerowego regionalnego - zwiększanie potencjału turystycznego regionu za pośrednictwem rozwoju turystyki rowerowej</w:t>
      </w:r>
    </w:p>
    <w:p w14:paraId="7E25A327" w14:textId="74089900" w:rsidR="00781858" w:rsidRDefault="00781858" w:rsidP="00EC1028">
      <w:pPr>
        <w:spacing w:before="120"/>
      </w:pPr>
      <w:r>
        <w:t>Cele szczegółowe:</w:t>
      </w:r>
    </w:p>
    <w:p w14:paraId="14445400" w14:textId="4BD3CE1D" w:rsidR="00261C2A" w:rsidRPr="004D4285" w:rsidRDefault="00781858" w:rsidP="00C06476">
      <w:pPr>
        <w:pStyle w:val="Akapitzlist"/>
      </w:pPr>
      <w:r>
        <w:t xml:space="preserve">2.1. </w:t>
      </w:r>
      <w:r w:rsidR="00261C2A" w:rsidRPr="004D4285">
        <w:t>Rozwój tras rowerowych o charakter</w:t>
      </w:r>
      <w:r w:rsidR="007D45D6">
        <w:t>ze turystycznym, rekreacyjnym i </w:t>
      </w:r>
      <w:r w:rsidR="00261C2A" w:rsidRPr="004D4285">
        <w:t>sportowym.</w:t>
      </w:r>
    </w:p>
    <w:p w14:paraId="1C5733E2" w14:textId="73F66680" w:rsidR="00261C2A" w:rsidRPr="00FB788E" w:rsidRDefault="00781858" w:rsidP="00C06476">
      <w:pPr>
        <w:pStyle w:val="Akapitzlist"/>
      </w:pPr>
      <w:r>
        <w:t xml:space="preserve">2.2. </w:t>
      </w:r>
      <w:r w:rsidR="00261C2A" w:rsidRPr="004D4285">
        <w:t>Zwiększanie popularności rowerowych szlaków turystycznych województwa podkarpackiego.</w:t>
      </w:r>
    </w:p>
    <w:p w14:paraId="586E1B33" w14:textId="4EC7411F" w:rsidR="00261C2A" w:rsidRPr="00261C2A" w:rsidRDefault="00781858" w:rsidP="00C06476">
      <w:pPr>
        <w:pStyle w:val="Akapitzlist"/>
      </w:pPr>
      <w:r>
        <w:t xml:space="preserve">2.3. </w:t>
      </w:r>
      <w:r w:rsidR="00261C2A" w:rsidRPr="00261C2A">
        <w:t>Zwiększenie spójności rowerowych tras turystycznych.</w:t>
      </w:r>
    </w:p>
    <w:p w14:paraId="68F7D830" w14:textId="193CD1A3" w:rsidR="00261C2A" w:rsidRPr="0039185D" w:rsidRDefault="00781858" w:rsidP="00C06476">
      <w:pPr>
        <w:pStyle w:val="Akapitzlist"/>
      </w:pPr>
      <w:r>
        <w:t xml:space="preserve">2.4. </w:t>
      </w:r>
      <w:r w:rsidR="00261C2A" w:rsidRPr="00781858">
        <w:t>Wsparcie inicjatyw regionalnych i l</w:t>
      </w:r>
      <w:r w:rsidR="007D45D6">
        <w:t>okalnych w zakresie tworzenia i </w:t>
      </w:r>
      <w:r w:rsidR="00261C2A" w:rsidRPr="00781858">
        <w:t>zarządzania produktami turystyki rowerowej.</w:t>
      </w:r>
    </w:p>
    <w:p w14:paraId="748ACA04" w14:textId="77777777" w:rsidR="00A770DF" w:rsidRDefault="00A770DF" w:rsidP="00D4568B">
      <w:pPr>
        <w:pStyle w:val="WyrnienieII"/>
        <w:sectPr w:rsidR="00A770DF">
          <w:pgSz w:w="11906" w:h="16838"/>
          <w:pgMar w:top="1417" w:right="1417" w:bottom="1417" w:left="1417" w:header="708" w:footer="708" w:gutter="0"/>
          <w:cols w:space="708"/>
          <w:docGrid w:linePitch="360"/>
        </w:sectPr>
      </w:pPr>
    </w:p>
    <w:p w14:paraId="1DBF996A" w14:textId="603536F9" w:rsidR="0003662D" w:rsidRDefault="007A46D8" w:rsidP="00D4568B">
      <w:pPr>
        <w:pStyle w:val="WyrnienieII"/>
      </w:pPr>
      <w:r>
        <w:lastRenderedPageBreak/>
        <w:t xml:space="preserve">Cel strategiczny 3: </w:t>
      </w:r>
      <w:r w:rsidR="0003662D" w:rsidRPr="0003662D">
        <w:t>Poprawa efektywności</w:t>
      </w:r>
      <w:r>
        <w:t xml:space="preserve"> i</w:t>
      </w:r>
      <w:r w:rsidR="0003662D" w:rsidRPr="0003662D">
        <w:t xml:space="preserve"> jakości </w:t>
      </w:r>
      <w:r>
        <w:t>systemu zarządzania rozwojem</w:t>
      </w:r>
      <w:r w:rsidR="0003662D" w:rsidRPr="0003662D">
        <w:t xml:space="preserve"> ruchu rowerowego</w:t>
      </w:r>
    </w:p>
    <w:p w14:paraId="42708714" w14:textId="6DB94754" w:rsidR="00781858" w:rsidRDefault="00781858" w:rsidP="00EC1028">
      <w:r>
        <w:t>Cele szczegółowe:</w:t>
      </w:r>
    </w:p>
    <w:p w14:paraId="404C970F" w14:textId="5F6E63AE" w:rsidR="00805155" w:rsidRDefault="00781858" w:rsidP="00C06476">
      <w:pPr>
        <w:pStyle w:val="Akapitzlist"/>
      </w:pPr>
      <w:r>
        <w:t xml:space="preserve">3.1 </w:t>
      </w:r>
      <w:r w:rsidR="00261C2A" w:rsidRPr="004D4285">
        <w:t>Rozwój oraz zarządzanie rozwojem t</w:t>
      </w:r>
      <w:r w:rsidR="007D45D6">
        <w:t>ransportu rowerowego (zarówno w </w:t>
      </w:r>
      <w:r w:rsidR="00261C2A" w:rsidRPr="004D4285">
        <w:t>wymiarze komunikacyjnym, jak i turystycznym)</w:t>
      </w:r>
      <w:r w:rsidR="00805155">
        <w:t>.</w:t>
      </w:r>
    </w:p>
    <w:p w14:paraId="79527532" w14:textId="2C6BD2EF" w:rsidR="00261C2A" w:rsidRPr="004D4285" w:rsidRDefault="00805155" w:rsidP="00C06476">
      <w:pPr>
        <w:pStyle w:val="Akapitzlist"/>
      </w:pPr>
      <w:r>
        <w:t xml:space="preserve"> </w:t>
      </w:r>
      <w:r w:rsidR="00781858">
        <w:t xml:space="preserve">3.2 </w:t>
      </w:r>
      <w:r w:rsidR="00261C2A" w:rsidRPr="004D4285">
        <w:t>Poprawa bezpieczeństwa i redukcj</w:t>
      </w:r>
      <w:r w:rsidR="00794832">
        <w:t>a</w:t>
      </w:r>
      <w:r w:rsidR="00261C2A" w:rsidRPr="004D4285">
        <w:t xml:space="preserve"> zagrożeń motoryzacyjnych (hałasu, emisji spalin, kolizyjności przejazdów itp.).</w:t>
      </w:r>
    </w:p>
    <w:p w14:paraId="6B6702F6" w14:textId="5BFB3AE3" w:rsidR="00261C2A" w:rsidRPr="00FB788E" w:rsidRDefault="00781858" w:rsidP="00C06476">
      <w:pPr>
        <w:pStyle w:val="Akapitzlist"/>
      </w:pPr>
      <w:r>
        <w:t xml:space="preserve">3.3 </w:t>
      </w:r>
      <w:r w:rsidR="00794832">
        <w:t>Z</w:t>
      </w:r>
      <w:r w:rsidR="00261C2A" w:rsidRPr="004D4285">
        <w:t>większanie popularności transportu rowerowego - popularyzacja</w:t>
      </w:r>
      <w:r w:rsidR="00261C2A" w:rsidRPr="00947C31">
        <w:t xml:space="preserve"> transportu zrównoważonego rozwoju (transportu ekologicznego) wraz z</w:t>
      </w:r>
      <w:r w:rsidR="00D713AA">
        <w:t> </w:t>
      </w:r>
      <w:r w:rsidR="00261C2A" w:rsidRPr="00947C31">
        <w:t>zasadami wzajemnego poszanowania uczestników ruchu drogowego (m.in.</w:t>
      </w:r>
      <w:r w:rsidR="00F6356E">
        <w:t> </w:t>
      </w:r>
      <w:r w:rsidR="00261C2A" w:rsidRPr="00947C31">
        <w:t xml:space="preserve">pieszych, rowerzystów i kierowców). </w:t>
      </w:r>
    </w:p>
    <w:p w14:paraId="69E984AF" w14:textId="5E5488D5" w:rsidR="00261C2A" w:rsidRPr="00261C2A" w:rsidRDefault="00781858" w:rsidP="00C06476">
      <w:pPr>
        <w:pStyle w:val="Akapitzlist"/>
      </w:pPr>
      <w:r>
        <w:t xml:space="preserve">3.4. </w:t>
      </w:r>
      <w:r w:rsidR="00261C2A" w:rsidRPr="00261C2A">
        <w:t>Wzrost społecznej akceptacji dla transportu rowerowego</w:t>
      </w:r>
      <w:r w:rsidR="00F6356E">
        <w:t>.</w:t>
      </w:r>
    </w:p>
    <w:p w14:paraId="12E12995" w14:textId="337C268D" w:rsidR="00261C2A" w:rsidRDefault="00781858" w:rsidP="00C06476">
      <w:pPr>
        <w:pStyle w:val="Akapitzlist"/>
      </w:pPr>
      <w:r>
        <w:t xml:space="preserve">3.5 </w:t>
      </w:r>
      <w:r w:rsidR="00261C2A" w:rsidRPr="00781858">
        <w:t>Zwiększanie wewnętrznej dostępności transportowej miast</w:t>
      </w:r>
      <w:r w:rsidR="00F6356E">
        <w:t>,</w:t>
      </w:r>
      <w:r w:rsidR="00261C2A" w:rsidRPr="00781858">
        <w:t xml:space="preserve"> dzięki udostępnianiu rowerów współdzielonych.</w:t>
      </w:r>
    </w:p>
    <w:p w14:paraId="70FA736E" w14:textId="77777777" w:rsidR="00F6356E" w:rsidRDefault="00F6356E" w:rsidP="00EC1028"/>
    <w:p w14:paraId="3AEFDFDF" w14:textId="6BE2E6F1" w:rsidR="00027AB3" w:rsidRDefault="00027AB3" w:rsidP="00EC1028">
      <w:r w:rsidRPr="005515DC">
        <w:t>Analiza wyników badań jakościowych, w tym zarów</w:t>
      </w:r>
      <w:r w:rsidR="007D45D6">
        <w:t>no wywiadów pogłębionych, jak</w:t>
      </w:r>
      <w:r w:rsidR="00D713AA">
        <w:t> </w:t>
      </w:r>
      <w:r w:rsidR="007D45D6">
        <w:t>i </w:t>
      </w:r>
      <w:r w:rsidRPr="005515DC">
        <w:t xml:space="preserve">zogniskowanego wywiadu grupowego, wskazuje, że cele Regionalnej Polityki Rowerowej Województwa Podkarpackiego powinny koncentrować się na trzech wymienionych wyżej obszarach. </w:t>
      </w:r>
    </w:p>
    <w:p w14:paraId="5D95F933" w14:textId="527F1A0F" w:rsidR="00027AB3" w:rsidRPr="005515DC" w:rsidRDefault="00027AB3" w:rsidP="00EC1028">
      <w:r w:rsidRPr="005515DC">
        <w:t>Jak podkreślał jeden z przedstawicieli organiz</w:t>
      </w:r>
      <w:r w:rsidR="007D45D6">
        <w:t>acji pozarządowych związanych z </w:t>
      </w:r>
      <w:r w:rsidRPr="005515DC">
        <w:t>ruchem rowerowym:</w:t>
      </w:r>
    </w:p>
    <w:p w14:paraId="5D85F34A" w14:textId="29AD540D" w:rsidR="00027AB3" w:rsidRPr="003D38D0" w:rsidRDefault="00027AB3" w:rsidP="00EC1028">
      <w:pPr>
        <w:pStyle w:val="Cytatintensywny"/>
        <w:jc w:val="left"/>
        <w:rPr>
          <w:color w:val="auto"/>
        </w:rPr>
      </w:pPr>
      <w:r w:rsidRPr="003D38D0">
        <w:rPr>
          <w:color w:val="auto"/>
        </w:rPr>
        <w:t>[…] rowerzysta to jest bardzo dobry odbiorca, który, jeżeli się mu zapewni dobrą infrastrukturę i p</w:t>
      </w:r>
      <w:r w:rsidR="007D45D6" w:rsidRPr="003D38D0">
        <w:rPr>
          <w:color w:val="auto"/>
        </w:rPr>
        <w:t>rzyjazne otoczenie, na </w:t>
      </w:r>
      <w:r w:rsidRPr="003D38D0">
        <w:rPr>
          <w:color w:val="auto"/>
        </w:rPr>
        <w:t xml:space="preserve">pewno przyjedzie i z wdzięcznością będzie wracał. </w:t>
      </w:r>
    </w:p>
    <w:p w14:paraId="42A55BD3" w14:textId="77777777" w:rsidR="00250DA0" w:rsidRPr="002257D4" w:rsidRDefault="00027AB3" w:rsidP="00EC1028">
      <w:pPr>
        <w:pStyle w:val="rdo0"/>
        <w:spacing w:line="360" w:lineRule="auto"/>
        <w:rPr>
          <w:color w:val="auto"/>
          <w:sz w:val="20"/>
          <w:szCs w:val="16"/>
        </w:rPr>
      </w:pPr>
      <w:r w:rsidRPr="002257D4">
        <w:rPr>
          <w:color w:val="auto"/>
          <w:sz w:val="20"/>
          <w:szCs w:val="16"/>
        </w:rPr>
        <w:t>Źródło: wyniki badania FGI z przedstawicielami organizacji pozarządowych związanych z ruchem rowerowym.</w:t>
      </w:r>
    </w:p>
    <w:p w14:paraId="26D8C63E" w14:textId="5CC0822C" w:rsidR="00027AB3" w:rsidRPr="0039185D" w:rsidRDefault="00250DA0" w:rsidP="00EC1028">
      <w:pPr>
        <w:pStyle w:val="rdo0"/>
        <w:spacing w:line="360" w:lineRule="auto"/>
      </w:pPr>
      <w:r w:rsidRPr="0039185D">
        <w:t xml:space="preserve"> </w:t>
      </w:r>
    </w:p>
    <w:p w14:paraId="3AAE972F" w14:textId="77777777" w:rsidR="00F6356E" w:rsidRDefault="00F6356E" w:rsidP="00C06476">
      <w:pPr>
        <w:pStyle w:val="Nagwek3"/>
        <w:sectPr w:rsidR="00F6356E">
          <w:pgSz w:w="11906" w:h="16838"/>
          <w:pgMar w:top="1417" w:right="1417" w:bottom="1417" w:left="1417" w:header="708" w:footer="708" w:gutter="0"/>
          <w:cols w:space="708"/>
          <w:docGrid w:linePitch="360"/>
        </w:sectPr>
      </w:pPr>
    </w:p>
    <w:p w14:paraId="6A4727C1" w14:textId="6929A73A" w:rsidR="0003662D" w:rsidRPr="00DF6D85" w:rsidRDefault="0003662D" w:rsidP="00C06476">
      <w:pPr>
        <w:pStyle w:val="Nagwek3"/>
      </w:pPr>
      <w:bookmarkStart w:id="155" w:name="_Toc125532226"/>
      <w:r w:rsidRPr="00C4207D">
        <w:lastRenderedPageBreak/>
        <w:t xml:space="preserve">Cel strategiczny 1: </w:t>
      </w:r>
      <w:r w:rsidR="007D45D6" w:rsidRPr="00C4207D">
        <w:t>Wzrost ruchu rowerowego w </w:t>
      </w:r>
      <w:r w:rsidRPr="007E5003">
        <w:t>miastach regionu - zwiększanie udziału podróży rowerowych w przemieszczeniach ogółem</w:t>
      </w:r>
      <w:bookmarkEnd w:id="155"/>
    </w:p>
    <w:p w14:paraId="50E40B44" w14:textId="7AC28DB4" w:rsidR="00781858" w:rsidRPr="00343393" w:rsidRDefault="00781858" w:rsidP="00EC1028">
      <w:r>
        <w:t xml:space="preserve">Pierwszy cel strategiczny odnosi się bezpośrednio do wsparcia rozwoju infrastruktury służącej funkcjonalnemu przemieszczania się </w:t>
      </w:r>
      <w:r w:rsidR="00F6356E">
        <w:t>przy pomocy środka transportu, jakim jest r</w:t>
      </w:r>
      <w:r>
        <w:t>ower. Podróże funkcjonalne wiążą się przede wszystkim z krótkimi trasami łączącymi</w:t>
      </w:r>
      <w:r w:rsidR="00F6356E">
        <w:t>,</w:t>
      </w:r>
      <w:r>
        <w:t xml:space="preserve"> najczęściej</w:t>
      </w:r>
      <w:r w:rsidR="00F6356E">
        <w:t>,</w:t>
      </w:r>
      <w:r>
        <w:t xml:space="preserve"> miejsce zamieszkania </w:t>
      </w:r>
      <w:r w:rsidR="00F6356E">
        <w:t xml:space="preserve">- </w:t>
      </w:r>
      <w:r>
        <w:t>z miejscem pracy, nauki, czy</w:t>
      </w:r>
      <w:r w:rsidR="00D713AA">
        <w:t> </w:t>
      </w:r>
      <w:r>
        <w:t xml:space="preserve">miejscami użyteczności publicznej i placówkami handlowymi.  </w:t>
      </w:r>
    </w:p>
    <w:p w14:paraId="75420141" w14:textId="5E9EBE9D" w:rsidR="00F6356E" w:rsidRPr="0039185D" w:rsidRDefault="00781858" w:rsidP="00EC1028">
      <w:pPr>
        <w:spacing w:after="240"/>
      </w:pPr>
      <w:r>
        <w:t>W związku z powyższym w ramach celu strategicznego numer 1 najważniejsze zadania związane będą z rozwojem spójnej sieci dróg rowerowych (w szczególności na obszarach miejskich oraz na terenach miejsk</w:t>
      </w:r>
      <w:r w:rsidR="007D45D6">
        <w:t>ich obszarów funkcjonalnych), a </w:t>
      </w:r>
      <w:r>
        <w:t xml:space="preserve">także z rozwojem </w:t>
      </w:r>
      <w:r w:rsidR="00F6356E">
        <w:t xml:space="preserve">pozostałej </w:t>
      </w:r>
      <w:r>
        <w:t xml:space="preserve">infrastruktury związanej z możliwością bezpiecznego przemieszczania się rowerem w mieście (śluzy, separatory dróg rowerowych od ulic, oznakowanie </w:t>
      </w:r>
      <w:r w:rsidR="00743160">
        <w:t>itp.) oraz</w:t>
      </w:r>
      <w:r>
        <w:t xml:space="preserve"> bezpiecznego pozostawienia roweru w obrębie wskazanych powyżej miejsc (parkingi rowerowe, wiaty itp.).</w:t>
      </w:r>
    </w:p>
    <w:p w14:paraId="4CD64FE4" w14:textId="58D3E7B9" w:rsidR="0003662D" w:rsidRDefault="0003662D" w:rsidP="00D4568B">
      <w:pPr>
        <w:pStyle w:val="WyrnienieII"/>
      </w:pPr>
      <w:r w:rsidRPr="0039185D">
        <w:t>Obszar problemowy</w:t>
      </w:r>
      <w:r w:rsidR="004C7B36">
        <w:t xml:space="preserve"> oraz p</w:t>
      </w:r>
      <w:r w:rsidR="004C7B36" w:rsidRPr="00343393">
        <w:t>lanowane rezultaty realizacji celu strategicznego</w:t>
      </w:r>
      <w:r w:rsidRPr="0039185D">
        <w:t>:</w:t>
      </w:r>
    </w:p>
    <w:p w14:paraId="0581EA91" w14:textId="1F33C612" w:rsidR="007A46D8" w:rsidRDefault="00FA24BD" w:rsidP="00EC1028">
      <w:r>
        <w:t>Założenie wsparcia rozwoju</w:t>
      </w:r>
      <w:r w:rsidR="007A46D8">
        <w:t xml:space="preserve"> ruchu rowerowego w mieście</w:t>
      </w:r>
      <w:r>
        <w:t xml:space="preserve"> niejako wymusza przyjęcie </w:t>
      </w:r>
      <w:r w:rsidR="007A46D8">
        <w:t>priorytet</w:t>
      </w:r>
      <w:r>
        <w:t>u</w:t>
      </w:r>
      <w:r w:rsidR="007A46D8">
        <w:t xml:space="preserve"> </w:t>
      </w:r>
      <w:r>
        <w:t>w postaci zwiększenia</w:t>
      </w:r>
      <w:r w:rsidR="007A46D8">
        <w:t xml:space="preserve"> dostępności rowerowej </w:t>
      </w:r>
      <w:r>
        <w:t>obszarów miejskich</w:t>
      </w:r>
      <w:r w:rsidR="004C7B36">
        <w:t>, poprzez</w:t>
      </w:r>
      <w:r w:rsidR="007A46D8">
        <w:t xml:space="preserve"> zapewnienie możliwości korzystania z roweru w celach komunikacyjnych. </w:t>
      </w:r>
      <w:r w:rsidR="00F6356E">
        <w:t xml:space="preserve"> </w:t>
      </w:r>
      <w:r w:rsidR="004C7B36">
        <w:t>S</w:t>
      </w:r>
      <w:r w:rsidR="007A46D8">
        <w:t xml:space="preserve">tworzenie </w:t>
      </w:r>
      <w:r w:rsidR="004C7B36">
        <w:t>spójnego i o odpowiedniej jakości (nawierzchni, oznakowania itp.)</w:t>
      </w:r>
      <w:r w:rsidR="007A46D8">
        <w:t xml:space="preserve"> układu </w:t>
      </w:r>
      <w:r w:rsidR="004C7B36">
        <w:t>sieci dróg rowerowych umożliwi</w:t>
      </w:r>
      <w:r w:rsidR="007A46D8">
        <w:t xml:space="preserve"> zwiększenie udziału ruchu rowerowego w</w:t>
      </w:r>
      <w:r w:rsidR="00D713AA">
        <w:t> </w:t>
      </w:r>
      <w:r w:rsidR="007A46D8">
        <w:t xml:space="preserve">transporcie oraz monitoring </w:t>
      </w:r>
      <w:r w:rsidR="004C7B36">
        <w:t xml:space="preserve">parametrów niezbędnych </w:t>
      </w:r>
      <w:r w:rsidR="00F6356E">
        <w:t>do jego konsekwentnego rozwoju</w:t>
      </w:r>
      <w:r w:rsidR="007A46D8">
        <w:t>.</w:t>
      </w:r>
    </w:p>
    <w:p w14:paraId="7BE0999E" w14:textId="77777777" w:rsidR="00A770DF" w:rsidRDefault="004C7B36" w:rsidP="00EC1028">
      <w:r>
        <w:t>Jednym z istotniejszych parametrów związanych zarówno z rozwojem infrastruktury, jak również ruchu rowerowego ogółem,</w:t>
      </w:r>
      <w:r w:rsidR="007A46D8">
        <w:t xml:space="preserve"> jest poprawa bezpieczeństwa </w:t>
      </w:r>
      <w:r>
        <w:t>użytkowników dróg rowerowych</w:t>
      </w:r>
      <w:r w:rsidR="007A46D8">
        <w:t xml:space="preserve">. </w:t>
      </w:r>
    </w:p>
    <w:p w14:paraId="1A59F524" w14:textId="101E6402" w:rsidR="004C7B36" w:rsidRDefault="00A770DF" w:rsidP="00EC1028">
      <w:r>
        <w:br w:type="column"/>
      </w:r>
      <w:r w:rsidR="004C7B36">
        <w:lastRenderedPageBreak/>
        <w:t>Poprawa bezpieczeństwa powinna bazować przede wszystkim na</w:t>
      </w:r>
      <w:r w:rsidR="00F6356E">
        <w:t> </w:t>
      </w:r>
      <w:r w:rsidR="004C7B36">
        <w:t>podjęciu</w:t>
      </w:r>
      <w:r w:rsidR="007A46D8">
        <w:t xml:space="preserve"> działań na rzecz</w:t>
      </w:r>
      <w:r w:rsidR="004C7B36">
        <w:t>:</w:t>
      </w:r>
    </w:p>
    <w:p w14:paraId="4EB1808A" w14:textId="77777777" w:rsidR="004C7B36" w:rsidRDefault="007A46D8" w:rsidP="00C06476">
      <w:pPr>
        <w:pStyle w:val="Akapitzlist"/>
      </w:pPr>
      <w:r>
        <w:t xml:space="preserve">minimalizacji liczby </w:t>
      </w:r>
      <w:r w:rsidR="004C7B36">
        <w:t xml:space="preserve">miejsc kolizyjnych, </w:t>
      </w:r>
    </w:p>
    <w:p w14:paraId="45C62770" w14:textId="77777777" w:rsidR="004C7B36" w:rsidRDefault="004C7B36" w:rsidP="00C06476">
      <w:pPr>
        <w:pStyle w:val="Akapitzlist"/>
      </w:pPr>
      <w:r>
        <w:t>uspokojenia</w:t>
      </w:r>
      <w:r w:rsidR="007A46D8">
        <w:t xml:space="preserve"> ruchu samochodowego w wybranych </w:t>
      </w:r>
      <w:r>
        <w:t>miejscach</w:t>
      </w:r>
      <w:r w:rsidR="007A46D8">
        <w:t xml:space="preserve">, </w:t>
      </w:r>
    </w:p>
    <w:p w14:paraId="08D1B464" w14:textId="78EF5EC4" w:rsidR="004C7B36" w:rsidRDefault="007A46D8" w:rsidP="00C06476">
      <w:pPr>
        <w:pStyle w:val="Akapitzlist"/>
      </w:pPr>
      <w:r>
        <w:t>zmian w organizacji ruchu pod kątem udogodnień dla ruchu rowerowego</w:t>
      </w:r>
      <w:r w:rsidR="00F6356E">
        <w:t xml:space="preserve"> i </w:t>
      </w:r>
      <w:r>
        <w:t xml:space="preserve">zapewnieniem dobrej widoczności dla wszystkich uczestników ruchu, </w:t>
      </w:r>
    </w:p>
    <w:p w14:paraId="1868B269" w14:textId="6043E423" w:rsidR="004C7B36" w:rsidRDefault="007A46D8" w:rsidP="00C06476">
      <w:pPr>
        <w:pStyle w:val="Akapitzlist"/>
      </w:pPr>
      <w:r>
        <w:t>minimalizacji liczby tras rowerowych w pasie drogi na drogach z</w:t>
      </w:r>
      <w:r w:rsidR="00D713AA">
        <w:t> </w:t>
      </w:r>
      <w:r>
        <w:t xml:space="preserve">dopuszczalną prędkością przekraczającą 30 km/h, </w:t>
      </w:r>
    </w:p>
    <w:p w14:paraId="164DC84A" w14:textId="1A229F47" w:rsidR="004C7B36" w:rsidRDefault="004C7B36" w:rsidP="00C06476">
      <w:pPr>
        <w:pStyle w:val="Akapitzlist"/>
      </w:pPr>
      <w:r>
        <w:t>oświetleni</w:t>
      </w:r>
      <w:r w:rsidR="00F6356E">
        <w:t>a</w:t>
      </w:r>
      <w:r>
        <w:t xml:space="preserve"> tras rowerowych,</w:t>
      </w:r>
    </w:p>
    <w:p w14:paraId="56F8CEA7" w14:textId="3D452CED" w:rsidR="007A46D8" w:rsidRDefault="004C7B36" w:rsidP="00C06476">
      <w:pPr>
        <w:pStyle w:val="Akapitzlist"/>
      </w:pPr>
      <w:r>
        <w:t>podjęci</w:t>
      </w:r>
      <w:r w:rsidR="00F6356E">
        <w:t>a</w:t>
      </w:r>
      <w:r w:rsidR="007A46D8">
        <w:t xml:space="preserve"> działań na rzecz separacji tras rowerowych od dróg generujących szczególnie duży ruch samochodowy</w:t>
      </w:r>
      <w:r>
        <w:t>, przede wszystkim</w:t>
      </w:r>
      <w:r w:rsidR="007A46D8">
        <w:t xml:space="preserve"> w miejscach szczególnie niebezpiecznych.</w:t>
      </w:r>
    </w:p>
    <w:p w14:paraId="5EE80077" w14:textId="77777777" w:rsidR="00BD0FA4" w:rsidRDefault="00BD0FA4" w:rsidP="00EC1028"/>
    <w:p w14:paraId="01DAEFC7" w14:textId="6964E668" w:rsidR="00F6356E" w:rsidRDefault="004C7B36" w:rsidP="00EC1028">
      <w:r>
        <w:t>Warto również zwrócić uwagę, że funkcjonalna infrastruktura rowerowa na terenie województwa podkarpackiego nie stanowi spójnej sieci. W związku z czym jedn</w:t>
      </w:r>
      <w:r w:rsidR="00F6356E">
        <w:t>o</w:t>
      </w:r>
      <w:r>
        <w:t xml:space="preserve"> z</w:t>
      </w:r>
      <w:r w:rsidR="00F6356E">
        <w:t> </w:t>
      </w:r>
      <w:r>
        <w:t>priorytetowych działań realizowanych w ramach Regionalnej Polityki Rowerowej Województwa powinn</w:t>
      </w:r>
      <w:r w:rsidR="00F6356E">
        <w:t>o</w:t>
      </w:r>
      <w:r>
        <w:t xml:space="preserve"> </w:t>
      </w:r>
      <w:r w:rsidR="00F6356E">
        <w:t xml:space="preserve">być stworzenie spójnej sieci infrastruktury rowerowej, poprzez </w:t>
      </w:r>
      <w:r>
        <w:t xml:space="preserve">uzupełnienie brakujących odcinków </w:t>
      </w:r>
      <w:r w:rsidR="00F6356E">
        <w:t>po</w:t>
      </w:r>
      <w:r>
        <w:t>między zakończeniami dróg rowerowych i dróg pieszo-rowerowych</w:t>
      </w:r>
      <w:r w:rsidR="00F6356E">
        <w:t>.</w:t>
      </w:r>
    </w:p>
    <w:p w14:paraId="1AF50FB1" w14:textId="602CC5DF" w:rsidR="00F6356E" w:rsidRDefault="004C7B36" w:rsidP="00EC1028">
      <w:r>
        <w:t xml:space="preserve">Ponadto w </w:t>
      </w:r>
      <w:r w:rsidR="007D45D6">
        <w:t>zakresie utworzenia spójności i</w:t>
      </w:r>
      <w:r w:rsidR="00E2567F">
        <w:t xml:space="preserve"> </w:t>
      </w:r>
      <w:r>
        <w:t xml:space="preserve">utworzenia efektywnej sieci dróg rowerowych niezwykle istotna jest konieczność </w:t>
      </w:r>
      <w:r w:rsidR="007A46D8">
        <w:t xml:space="preserve">poprawy ciągłości tras </w:t>
      </w:r>
      <w:r>
        <w:t xml:space="preserve">zarówno </w:t>
      </w:r>
      <w:r w:rsidR="007A46D8">
        <w:t xml:space="preserve">poprzez budowę łączników spajających dotychczasowe odcinki tras rowerowych, </w:t>
      </w:r>
      <w:r>
        <w:t>jak</w:t>
      </w:r>
      <w:r w:rsidR="00F6356E">
        <w:t> </w:t>
      </w:r>
      <w:r>
        <w:t xml:space="preserve">również budowy nowych odcinków, </w:t>
      </w:r>
      <w:r w:rsidR="007A46D8">
        <w:t xml:space="preserve">kontynuacji rozbudowy tras z zachowaniem dotychczasowego biegu </w:t>
      </w:r>
      <w:r>
        <w:t>oraz</w:t>
      </w:r>
      <w:r w:rsidR="007A46D8">
        <w:t xml:space="preserve"> likwidacji barier utrudniających ruch rowerowy. </w:t>
      </w:r>
    </w:p>
    <w:p w14:paraId="3CBB15E2" w14:textId="22D422BE" w:rsidR="00E93623" w:rsidRDefault="00E93623" w:rsidP="00EC1028">
      <w:r>
        <w:t xml:space="preserve">Sieć rowerowa powinna zostać podzielona według hierarchii ważności na sieć </w:t>
      </w:r>
      <w:r w:rsidRPr="0039185D">
        <w:rPr>
          <w:b/>
        </w:rPr>
        <w:t>głównych tras rowerowych</w:t>
      </w:r>
      <w:r>
        <w:t xml:space="preserve"> (wykorzystywanych przy dłuższych podróżach drogami rowerowymi) oraz </w:t>
      </w:r>
      <w:r w:rsidRPr="0039185D">
        <w:rPr>
          <w:b/>
        </w:rPr>
        <w:t>sieci tras uzupełniających</w:t>
      </w:r>
      <w:r>
        <w:t>. Zastosowanie hierarchizacji dróg rowerowych pozw</w:t>
      </w:r>
      <w:r w:rsidR="00F6356E">
        <w:t>oli</w:t>
      </w:r>
      <w:r>
        <w:t xml:space="preserve"> stworzyć szybkie połączenia tam, gdzie są potrzebne, zwiększyć wydajność transportu rowerowego i podnieść poziom bezpieczeństwa.</w:t>
      </w:r>
    </w:p>
    <w:p w14:paraId="2803FEF1" w14:textId="500D1D60" w:rsidR="004C7B36" w:rsidRDefault="00A770DF" w:rsidP="00EC1028">
      <w:pPr>
        <w:rPr>
          <w:highlight w:val="red"/>
        </w:rPr>
      </w:pPr>
      <w:r>
        <w:br w:type="column"/>
      </w:r>
      <w:r w:rsidR="004C7B36">
        <w:lastRenderedPageBreak/>
        <w:t>Powyższe działania są niezwykle istotne z punktu widzenia rozwoju funkcjonalnego transportu rowerowego, poniewa</w:t>
      </w:r>
      <w:r w:rsidR="004C7B36" w:rsidRPr="0039185D">
        <w:t>ż b</w:t>
      </w:r>
      <w:r w:rsidR="007C6C57" w:rsidRPr="0039185D">
        <w:t xml:space="preserve">ezpieczna, spójna i wygodna infrastruktura rowerowa </w:t>
      </w:r>
      <w:r w:rsidR="004C7B36" w:rsidRPr="0039185D">
        <w:t>stanowi jeden z fundamentów upowszechniania transportu rowerowego na</w:t>
      </w:r>
      <w:r w:rsidR="00F6356E">
        <w:t> </w:t>
      </w:r>
      <w:r w:rsidR="004C7B36" w:rsidRPr="0039185D">
        <w:t>rzecz minimalizowania indywidualnego transportu samochodowego.</w:t>
      </w:r>
      <w:r w:rsidR="007C6C57" w:rsidRPr="0039185D">
        <w:t xml:space="preserve"> </w:t>
      </w:r>
    </w:p>
    <w:p w14:paraId="5C2BFB9C" w14:textId="5CD67CE0" w:rsidR="004C7B36" w:rsidRPr="0039185D" w:rsidRDefault="004C7B36" w:rsidP="00EC1028">
      <w:pPr>
        <w:rPr>
          <w:b/>
        </w:rPr>
      </w:pPr>
      <w:r w:rsidRPr="0039185D">
        <w:rPr>
          <w:b/>
        </w:rPr>
        <w:t>Jak wynika z przeprowadzonych badań i analiz – istniejąca infrastruktura rowerowa</w:t>
      </w:r>
      <w:r w:rsidR="007C6C57" w:rsidRPr="0039185D">
        <w:rPr>
          <w:b/>
        </w:rPr>
        <w:t xml:space="preserve"> nie jest wynikiem zintegrowanego planowania strategicznego, którego zasadniczym celem </w:t>
      </w:r>
      <w:r w:rsidRPr="0039185D">
        <w:rPr>
          <w:b/>
        </w:rPr>
        <w:t>powinna być</w:t>
      </w:r>
      <w:r w:rsidR="007C6C57" w:rsidRPr="0039185D">
        <w:rPr>
          <w:b/>
        </w:rPr>
        <w:t xml:space="preserve"> dbałość o </w:t>
      </w:r>
      <w:r w:rsidRPr="0039185D">
        <w:rPr>
          <w:b/>
        </w:rPr>
        <w:t>spójność i bezpieczeństwo tras.</w:t>
      </w:r>
    </w:p>
    <w:p w14:paraId="343F8EB2" w14:textId="30AFF7DF" w:rsidR="00F6356E" w:rsidRDefault="004C7B36" w:rsidP="00EC1028">
      <w:r w:rsidRPr="0039185D">
        <w:t>Aktualnie</w:t>
      </w:r>
      <w:r>
        <w:t>, dominująca część inwestycji związanych z rozwojem funkcjonalnej infrastruktury rowerowej to inicjatywy „punktowe” lub inwestycje związane z bieżącą modernizacją lub budową infrastruktury drogowej. Takie podejście utrudnia kształtowanie infrastruktury transportu rowerowego w spójnym ujęciu systemowym.</w:t>
      </w:r>
    </w:p>
    <w:p w14:paraId="3C95E6D9" w14:textId="69C4E327" w:rsidR="004C7B36" w:rsidRPr="002D3670" w:rsidRDefault="004C7B36" w:rsidP="00EC1028">
      <w:pPr>
        <w:rPr>
          <w:b/>
        </w:rPr>
      </w:pPr>
      <w:r w:rsidRPr="002D3670">
        <w:rPr>
          <w:b/>
        </w:rPr>
        <w:t xml:space="preserve">W ramach Regionalnej Polityki Rowerowej Województwa Podkarpackiego planuje się utworzenie spójnej sieci dróg rowerowych, których celem jest </w:t>
      </w:r>
      <w:r w:rsidR="007D45D6" w:rsidRPr="002D3670">
        <w:rPr>
          <w:b/>
        </w:rPr>
        <w:t>efektywny i</w:t>
      </w:r>
      <w:r w:rsidR="00E2567F">
        <w:rPr>
          <w:b/>
        </w:rPr>
        <w:t xml:space="preserve"> </w:t>
      </w:r>
      <w:r w:rsidRPr="002D3670">
        <w:rPr>
          <w:b/>
        </w:rPr>
        <w:t xml:space="preserve">bezpośredni dojazd do źródeł o charakterze utylitarnym: miejsc pracy, nauki, obiektów użyteczności publicznej, placówek handlowych itp. </w:t>
      </w:r>
    </w:p>
    <w:p w14:paraId="2B81975C" w14:textId="414B3166" w:rsidR="004C7B36" w:rsidRDefault="004C7B36" w:rsidP="00EC1028">
      <w:r>
        <w:t>Obszarem problemowym</w:t>
      </w:r>
      <w:r w:rsidR="00F6356E">
        <w:t>, związanym z rozwojem podsystemu komunikacyjnego,</w:t>
      </w:r>
      <w:r>
        <w:t xml:space="preserve"> jest również powszechny brak </w:t>
      </w:r>
      <w:r w:rsidRPr="004C7B36">
        <w:t>stosowania jednorodnych standardów projektowych i</w:t>
      </w:r>
      <w:r w:rsidR="00F6356E">
        <w:t> </w:t>
      </w:r>
      <w:r w:rsidRPr="004C7B36">
        <w:t>wykonawczych dla infrastruktury rowerowej, wpływających na czytelność układu tras i bezpieczeństwo uczestników ruchu rowerowego.</w:t>
      </w:r>
      <w:r>
        <w:t xml:space="preserve"> Opracowane standardy i</w:t>
      </w:r>
      <w:r w:rsidR="00F6356E">
        <w:t> </w:t>
      </w:r>
      <w:r>
        <w:t>wytyczne umożliwią określenie podstawowych wymagań w zakresie budowy poszczególnych elementów infrastruktury rowerowej wraz z parametrami technicznymi, mają</w:t>
      </w:r>
      <w:r w:rsidR="007D45D6">
        <w:t>cymi zapewnić zarówno komfort i</w:t>
      </w:r>
      <w:r w:rsidR="00E2567F">
        <w:t xml:space="preserve"> </w:t>
      </w:r>
      <w:r>
        <w:t>bezpieczeństwo podróży, jak i</w:t>
      </w:r>
      <w:r w:rsidR="00F6356E">
        <w:t> </w:t>
      </w:r>
      <w:r>
        <w:t xml:space="preserve">ciągłość powiązań rowerowych. </w:t>
      </w:r>
    </w:p>
    <w:p w14:paraId="534DC98F" w14:textId="77777777" w:rsidR="00BD0FA4" w:rsidRDefault="004C7B36" w:rsidP="00EC1028">
      <w:r>
        <w:t xml:space="preserve">Z punktu widzenia użytkowników infrastruktury rowerowej niezwykle istotna jest również możliwość bezpiecznego „zaparkowania” roweru. Brak takich miejsc może zniechęcać do korzystania z niego w celu funkcjonalnego przemieszczania się, nawet w przypadku gdy sieć rowerowa tworzy spójną siatkę powiązań komunikacyjnych. W związku z czym, należy stosować odpowiednie </w:t>
      </w:r>
      <w:r w:rsidR="007D45D6">
        <w:t>rozwiązania w </w:t>
      </w:r>
      <w:r>
        <w:t xml:space="preserve">zakresie od pojedynczych stojaków, boksów rowerowych, wiat rowerowych itd. </w:t>
      </w:r>
    </w:p>
    <w:p w14:paraId="2867637B" w14:textId="0566C986" w:rsidR="004C7B36" w:rsidRDefault="00E93623" w:rsidP="00EC1028">
      <w:r>
        <w:lastRenderedPageBreak/>
        <w:t>Zaleca się podjęcie działań mających na celu wprowadzanie ułatwień oraz promocję łączenia dojazdów rowerem z przejazdami środkami komunikacji zbiorowej poprzez zapewnienie dojazdu do węzła komunikacyjnego oraz możliwość bezpiecznego pozostawienia roweru na obszarze węzła.</w:t>
      </w:r>
    </w:p>
    <w:p w14:paraId="5A90B8A9" w14:textId="7CB2F4E9" w:rsidR="00E93623" w:rsidRDefault="004C7B36" w:rsidP="00EC1028">
      <w:r>
        <w:t>Ponadto należy stworzyć miejsca do pozostawienia rowerów, m.in. przy wykorzystaniu parkingów typu B</w:t>
      </w:r>
      <w:r w:rsidR="00E2567F">
        <w:t xml:space="preserve">ike </w:t>
      </w:r>
      <w:r>
        <w:t>&amp;</w:t>
      </w:r>
      <w:r w:rsidR="00E2567F">
        <w:t xml:space="preserve"> </w:t>
      </w:r>
      <w:r>
        <w:t>R</w:t>
      </w:r>
      <w:r w:rsidR="00E2567F">
        <w:t>ide</w:t>
      </w:r>
      <w:r>
        <w:t xml:space="preserve"> (parking dla rowerów zlokalizowany w</w:t>
      </w:r>
      <w:r w:rsidR="00E2567F">
        <w:t> </w:t>
      </w:r>
      <w:r>
        <w:t>pobliżu przystanków transportu publicznego), co wpłynie na zwiększenie udziału podróży rowerem wśród podróżnych planujących podróż z wykorzystaniem komunikacji zbiorowej.</w:t>
      </w:r>
      <w:r w:rsidR="00E93623">
        <w:t xml:space="preserve"> </w:t>
      </w:r>
    </w:p>
    <w:p w14:paraId="4EE45E32" w14:textId="44F87A48" w:rsidR="00E93623" w:rsidRDefault="004C7B36" w:rsidP="00EC1028">
      <w:r>
        <w:t>Warto również podjąć działania mające na celu poprawę efektywności, jakości oraz obszaru działania systemów umożliwiających wypożyczanie rowerów publicznych. Na terenie Województwa Podkarpackiego, samoobsługowe systemy rowerów miejskich uruchomiono w na terenie Rzeszowa, Stalowej Woli oraz Tarnobrzegu. Jednakże jak wynika z przeprowadzonych analiz rowery publiczne funkcjonuj</w:t>
      </w:r>
      <w:r w:rsidR="007D45D6">
        <w:t>ące na </w:t>
      </w:r>
      <w:r>
        <w:t>terenie powyżej wskazanych miast charakteryz</w:t>
      </w:r>
      <w:r w:rsidR="00F6356E">
        <w:t>owały</w:t>
      </w:r>
      <w:r>
        <w:t xml:space="preserve"> się niskim poziomem zaspokojenia potrzeb potencjalnych użytkowników.</w:t>
      </w:r>
      <w:r w:rsidR="00E93623">
        <w:t xml:space="preserve"> </w:t>
      </w:r>
    </w:p>
    <w:p w14:paraId="7882DD37" w14:textId="4E6C8733" w:rsidR="007C6C57" w:rsidRDefault="007C6C57" w:rsidP="00D4568B">
      <w:pPr>
        <w:pStyle w:val="WyrnienieII"/>
      </w:pPr>
      <w:r>
        <w:t>Wytyczne kierunkowe:</w:t>
      </w:r>
    </w:p>
    <w:p w14:paraId="348B991A" w14:textId="6A3A4F69" w:rsidR="007C6C57" w:rsidRDefault="004C7B36" w:rsidP="00C06476">
      <w:pPr>
        <w:pStyle w:val="Akapitzlist"/>
      </w:pPr>
      <w:r w:rsidRPr="0039185D">
        <w:t>U</w:t>
      </w:r>
      <w:r w:rsidR="007C6C57" w:rsidRPr="0039185D">
        <w:t>powszechnienie praktyki tworzenia planów i koncepcji strategicznych w</w:t>
      </w:r>
      <w:r w:rsidR="00E2567F">
        <w:t> </w:t>
      </w:r>
      <w:r w:rsidR="007C6C57" w:rsidRPr="0039185D">
        <w:t>szerszej skali - gmina, powiat, region, dedykowanych bezpośrednio mobilności rowerowej (opartych o rozpoznanie kluczowych potrzeb oraz priorytetów realizacyjnych infrastruktury systemu transportu rowerowe</w:t>
      </w:r>
      <w:r w:rsidR="007D45D6" w:rsidRPr="0039185D">
        <w:t>go), poprzedzających projekty i</w:t>
      </w:r>
      <w:r w:rsidR="00E2567F">
        <w:t xml:space="preserve"> </w:t>
      </w:r>
      <w:r w:rsidR="007C6C57" w:rsidRPr="0039185D">
        <w:t>działania wykonawcze,</w:t>
      </w:r>
    </w:p>
    <w:p w14:paraId="5A054E87" w14:textId="77777777" w:rsidR="00BD0FA4" w:rsidRPr="0039185D" w:rsidRDefault="00BD0FA4" w:rsidP="00C06476">
      <w:pPr>
        <w:ind w:left="502"/>
      </w:pPr>
    </w:p>
    <w:p w14:paraId="1D139035" w14:textId="18A273A7" w:rsidR="007C6C57" w:rsidRDefault="004C7B36" w:rsidP="00C06476">
      <w:pPr>
        <w:pStyle w:val="Akapitzlist"/>
      </w:pPr>
      <w:r w:rsidRPr="0039185D">
        <w:t>S</w:t>
      </w:r>
      <w:r w:rsidR="007C6C57" w:rsidRPr="0039185D">
        <w:t xml:space="preserve">tosowanie w projektach wykonawczych właściwych standardów technicznych, które zapewniają rozwiązania przyjazne rowerzystom, ale również właściwie sytuują transport rowerowy w ogólnej strukturze transportu </w:t>
      </w:r>
      <w:r w:rsidR="00250DA0" w:rsidRPr="002D3670">
        <w:t>wojewódzkiego.</w:t>
      </w:r>
    </w:p>
    <w:p w14:paraId="2B3B82A5" w14:textId="47E67C24" w:rsidR="00BD0FA4" w:rsidRDefault="00BD0FA4" w:rsidP="00C06476">
      <w:pPr>
        <w:ind w:left="502"/>
      </w:pPr>
    </w:p>
    <w:p w14:paraId="703545F8" w14:textId="46CA3394" w:rsidR="00BD0FA4" w:rsidRDefault="00BD0FA4" w:rsidP="00C06476">
      <w:pPr>
        <w:ind w:left="502"/>
      </w:pPr>
    </w:p>
    <w:p w14:paraId="5629919A" w14:textId="13C39CCF" w:rsidR="00BD0FA4" w:rsidRDefault="00BD0FA4" w:rsidP="00C06476">
      <w:pPr>
        <w:ind w:left="502"/>
      </w:pPr>
    </w:p>
    <w:p w14:paraId="71386AFE" w14:textId="051B528A" w:rsidR="007A46D8" w:rsidRPr="00326FE5" w:rsidRDefault="007A46D8" w:rsidP="00D4568B">
      <w:pPr>
        <w:pStyle w:val="WyrnienieII"/>
      </w:pPr>
      <w:r>
        <w:lastRenderedPageBreak/>
        <w:t>Działania planowane w ramach celu strategicznego 1:</w:t>
      </w:r>
    </w:p>
    <w:p w14:paraId="6F4AA11C" w14:textId="61C49ECB" w:rsidR="007C6C57" w:rsidRDefault="004C7B36" w:rsidP="00C06476">
      <w:pPr>
        <w:pStyle w:val="Akapitzlist"/>
      </w:pPr>
      <w:r w:rsidRPr="0039185D">
        <w:t>R</w:t>
      </w:r>
      <w:r w:rsidR="004D4285" w:rsidRPr="0039185D">
        <w:t>ozwój zintegrowanej sieci ścieżek rowerowych, tras rowerowych, jako alternatywy dla przemieszczania się na krótkich odcinkach.</w:t>
      </w:r>
    </w:p>
    <w:p w14:paraId="4F0CBCD1" w14:textId="77777777" w:rsidR="00BD0FA4" w:rsidRPr="0039185D" w:rsidRDefault="00BD0FA4" w:rsidP="00C06476">
      <w:pPr>
        <w:ind w:left="502"/>
      </w:pPr>
    </w:p>
    <w:p w14:paraId="39970FD6" w14:textId="77777777" w:rsidR="000E215C" w:rsidRDefault="004C7B36" w:rsidP="000E215C">
      <w:pPr>
        <w:pStyle w:val="Akapitzlist"/>
      </w:pPr>
      <w:r w:rsidRPr="0039185D">
        <w:t>Z</w:t>
      </w:r>
      <w:r w:rsidR="004D4285" w:rsidRPr="0039185D">
        <w:t xml:space="preserve">apewnienie spójnego systemu tras rowerowych gwarantujących bezpieczeństwo w poruszaniu się po mieście </w:t>
      </w:r>
      <w:r w:rsidRPr="0039185D">
        <w:t>i obszarach funkcjonalnych miast</w:t>
      </w:r>
      <w:r w:rsidR="00F6356E">
        <w:t>.</w:t>
      </w:r>
    </w:p>
    <w:p w14:paraId="73475822" w14:textId="77777777" w:rsidR="000E215C" w:rsidRDefault="000E215C" w:rsidP="000E215C">
      <w:pPr>
        <w:pStyle w:val="Akapitzlist"/>
        <w:numPr>
          <w:ilvl w:val="0"/>
          <w:numId w:val="0"/>
        </w:numPr>
        <w:ind w:left="780"/>
      </w:pPr>
    </w:p>
    <w:p w14:paraId="4F57A4B2" w14:textId="55C67583" w:rsidR="00F6356E" w:rsidRPr="0039185D" w:rsidRDefault="00F6356E" w:rsidP="000E215C">
      <w:pPr>
        <w:pStyle w:val="Akapitzlist"/>
      </w:pPr>
      <w:r w:rsidRPr="0039185D">
        <w:t>Podejmowanie inwestycji mających na celu zwiększanie spójności sieci ścieżek rowerowych w</w:t>
      </w:r>
      <w:r w:rsidR="00E2567F">
        <w:t xml:space="preserve"> </w:t>
      </w:r>
      <w:r w:rsidRPr="0039185D">
        <w:t>obrębie obszarów funkcjonalnych (spójny system szlaków rowerowych, utworzenie z nich jednolitej sieci, jeszcze mocniej uatrakcyjniającej region).</w:t>
      </w:r>
    </w:p>
    <w:p w14:paraId="24E2C981" w14:textId="02C703E3" w:rsidR="00BD0FA4" w:rsidRDefault="004C7B36" w:rsidP="00C06476">
      <w:pPr>
        <w:pStyle w:val="Akapitzlist"/>
      </w:pPr>
      <w:r w:rsidRPr="0039185D">
        <w:t>Z</w:t>
      </w:r>
      <w:r w:rsidR="004D4285" w:rsidRPr="0039185D">
        <w:t>apewnienie zrównoważonego systemu ob</w:t>
      </w:r>
      <w:r w:rsidR="007D45D6" w:rsidRPr="0039185D">
        <w:t>ejmującego transport zbiorowy i</w:t>
      </w:r>
      <w:r w:rsidR="007D45D6">
        <w:t> </w:t>
      </w:r>
      <w:r w:rsidR="004D4285" w:rsidRPr="0039185D">
        <w:t>rowerowy na obszarze Rzeszowa i ROF z wykorzystaniem intermodalnych węzłów powiązanych z transportem rowerowym tj. P&amp;R, B&amp;R, K&amp;R</w:t>
      </w:r>
      <w:r w:rsidR="00F6356E">
        <w:t>.</w:t>
      </w:r>
    </w:p>
    <w:p w14:paraId="27ECD529" w14:textId="77777777" w:rsidR="00BD0FA4" w:rsidRDefault="00BD0FA4" w:rsidP="00C06476">
      <w:pPr>
        <w:ind w:left="502"/>
      </w:pPr>
    </w:p>
    <w:p w14:paraId="07DD21E4" w14:textId="1500436A" w:rsidR="004D4285" w:rsidRDefault="004C7B36" w:rsidP="00C06476">
      <w:pPr>
        <w:pStyle w:val="Akapitzlist"/>
      </w:pPr>
      <w:r w:rsidRPr="0039185D">
        <w:t>Poprawa</w:t>
      </w:r>
      <w:r w:rsidR="004D4285" w:rsidRPr="0039185D">
        <w:t xml:space="preserve"> jakości dróg rowerowych w ośrodkach zurbanizowanych w celu przenoszenia popytu na</w:t>
      </w:r>
      <w:r w:rsidR="00E2567F">
        <w:t xml:space="preserve"> </w:t>
      </w:r>
      <w:r w:rsidR="004D4285" w:rsidRPr="0039185D">
        <w:t>usługi transportowe w kierunku roweru prywatnego oraz współdzielonego.</w:t>
      </w:r>
    </w:p>
    <w:p w14:paraId="4626ECE9" w14:textId="77777777" w:rsidR="00BD0FA4" w:rsidRPr="0039185D" w:rsidRDefault="00BD0FA4" w:rsidP="00C06476">
      <w:pPr>
        <w:ind w:left="502"/>
      </w:pPr>
    </w:p>
    <w:p w14:paraId="7B5A9712" w14:textId="43BA5A7E" w:rsidR="00A770DF" w:rsidRDefault="004D4285" w:rsidP="00C06476">
      <w:pPr>
        <w:pStyle w:val="Akapitzlist"/>
      </w:pPr>
      <w:r w:rsidRPr="0039185D">
        <w:t>Opracowanie Koncepcji przebiegu regionalnych tras rowerowych, połączenia ich w sieć oraz połączenia tych tras z trasami sąsiednich województw.</w:t>
      </w:r>
    </w:p>
    <w:p w14:paraId="1B1CADAD" w14:textId="77777777" w:rsidR="00BD0FA4" w:rsidRDefault="00BD0FA4" w:rsidP="00BD0FA4">
      <w:pPr>
        <w:ind w:left="142"/>
        <w:sectPr w:rsidR="00BD0FA4">
          <w:pgSz w:w="11906" w:h="16838"/>
          <w:pgMar w:top="1417" w:right="1417" w:bottom="1417" w:left="1417" w:header="708" w:footer="708" w:gutter="0"/>
          <w:cols w:space="708"/>
          <w:docGrid w:linePitch="360"/>
        </w:sectPr>
      </w:pPr>
    </w:p>
    <w:p w14:paraId="51CBF539" w14:textId="0126A58E" w:rsidR="007C6C57" w:rsidRPr="007E5003" w:rsidRDefault="007C6C57" w:rsidP="00C06476">
      <w:pPr>
        <w:pStyle w:val="Nagwek3"/>
      </w:pPr>
      <w:bookmarkStart w:id="156" w:name="_Toc125532227"/>
      <w:r w:rsidRPr="00C4207D">
        <w:lastRenderedPageBreak/>
        <w:t>Cel strategiczny 2: Wzrost ruchu rowerowego regionalnego - zwiększanie potencjału turystycznego regionu za pośrednictwem rozwoju turystyki rowerowej</w:t>
      </w:r>
      <w:bookmarkEnd w:id="156"/>
    </w:p>
    <w:p w14:paraId="598F67F1" w14:textId="7049A764" w:rsidR="00F6356E" w:rsidRDefault="004C7B36" w:rsidP="00EC1028">
      <w:pPr>
        <w:spacing w:after="120"/>
      </w:pPr>
      <w:r>
        <w:t xml:space="preserve">Drugi cel strategiczny bezpośrednio związany jest z rozwojem infrastruktury </w:t>
      </w:r>
      <w:r w:rsidR="00F6356E">
        <w:t>z</w:t>
      </w:r>
      <w:r>
        <w:t>wiązanej z popularyzacją turystycznych podróży rowerem. W województwie podkarpackim trwają intensywne prace mające na celu rozwój infrastruktury turystyki rowerowej, tj. szlaków, tras</w:t>
      </w:r>
      <w:r w:rsidR="00F6356E">
        <w:t xml:space="preserve"> rowerowych</w:t>
      </w:r>
      <w:r>
        <w:t xml:space="preserve">, MOR-ów, itp. </w:t>
      </w:r>
    </w:p>
    <w:p w14:paraId="3D17F0A3" w14:textId="2DE3D00C" w:rsidR="004C7B36" w:rsidRDefault="004C7B36" w:rsidP="00EC1028">
      <w:pPr>
        <w:spacing w:after="120"/>
      </w:pPr>
      <w:r>
        <w:t>Konsekwentnie trwają prace nad siecią szlaku Eurovelo 4, czy prace związane z</w:t>
      </w:r>
      <w:r w:rsidR="00E2567F">
        <w:t> </w:t>
      </w:r>
      <w:r>
        <w:t>rozwojem szlaku Green Velo. Jednakże niezbędne jest wyznaczenie osoby (Oficera Rowerowego), która koordynowałaby tymi działaniami i aktualizowała informacje zawarte na stronach internetowych czy mapach.</w:t>
      </w:r>
    </w:p>
    <w:p w14:paraId="3794417B" w14:textId="4509299B" w:rsidR="007C6C57" w:rsidRDefault="004C7B36" w:rsidP="00D4568B">
      <w:pPr>
        <w:pStyle w:val="WyrnienieII"/>
      </w:pPr>
      <w:r>
        <w:t>Obszar problemowy oraz planowane rezultaty realizacji celu strategicznego:</w:t>
      </w:r>
    </w:p>
    <w:p w14:paraId="4CFE27CC" w14:textId="018DB5D4" w:rsidR="00F6356E" w:rsidRDefault="00E93623" w:rsidP="00EC1028">
      <w:pPr>
        <w:spacing w:after="120"/>
      </w:pPr>
      <w:r>
        <w:t>Zwiększenie możliwości</w:t>
      </w:r>
      <w:r w:rsidR="007A46D8">
        <w:t xml:space="preserve"> </w:t>
      </w:r>
      <w:r>
        <w:t xml:space="preserve">oraz popularyzacja </w:t>
      </w:r>
      <w:r w:rsidR="007A46D8">
        <w:t xml:space="preserve">turystyki </w:t>
      </w:r>
      <w:r>
        <w:t xml:space="preserve">rekreacyjnej, w tym turystyki rowerowej wpływają m.in. na permanentną konieczność rozwoju turystycznej infrastruktury rowerowej (w tym tras, MOR-ów, </w:t>
      </w:r>
      <w:r w:rsidR="007D45D6">
        <w:t>oznakowania itp.).</w:t>
      </w:r>
    </w:p>
    <w:p w14:paraId="4EEA1465" w14:textId="7582ADE0" w:rsidR="007A46D8" w:rsidRDefault="007D45D6" w:rsidP="00EC1028">
      <w:pPr>
        <w:spacing w:after="120"/>
      </w:pPr>
      <w:r>
        <w:t>Jak wynika z</w:t>
      </w:r>
      <w:r w:rsidR="00E2567F">
        <w:t xml:space="preserve"> </w:t>
      </w:r>
      <w:r w:rsidR="00E93623">
        <w:t>analizy danych zastanych t</w:t>
      </w:r>
      <w:r w:rsidR="007A46D8">
        <w:t>urystyka rowerowa zdobywa w naszym kraju coraz większą popularność</w:t>
      </w:r>
      <w:r w:rsidR="00E93623">
        <w:t>, a z</w:t>
      </w:r>
      <w:r w:rsidR="007A46D8">
        <w:t xml:space="preserve">wiedzanie </w:t>
      </w:r>
      <w:r w:rsidR="00E93623">
        <w:t>województwa podkarpackiego</w:t>
      </w:r>
      <w:r w:rsidR="007A46D8">
        <w:t xml:space="preserve"> rowerem cieszy się też coraz większym zainteresowaniem </w:t>
      </w:r>
      <w:r w:rsidR="00E93623">
        <w:t xml:space="preserve">również </w:t>
      </w:r>
      <w:r w:rsidR="007A46D8">
        <w:t>wśród turystów zagranicznych.</w:t>
      </w:r>
    </w:p>
    <w:p w14:paraId="55C38756" w14:textId="28193CBE" w:rsidR="007A46D8" w:rsidRDefault="00E93623" w:rsidP="00EC1028">
      <w:pPr>
        <w:spacing w:after="120"/>
      </w:pPr>
      <w:r>
        <w:t xml:space="preserve">Pomimo licznych szans rozwoju turystycznych tras rowerowych, na terenie </w:t>
      </w:r>
      <w:r w:rsidR="00F6356E">
        <w:t xml:space="preserve">całego </w:t>
      </w:r>
      <w:r>
        <w:t>kraju zidentyfikowano również</w:t>
      </w:r>
      <w:r w:rsidR="007A46D8">
        <w:t xml:space="preserve"> bariery ograniczające rozwój </w:t>
      </w:r>
      <w:r>
        <w:t>tej formy turystyki, takie jak</w:t>
      </w:r>
      <w:r w:rsidR="007A46D8">
        <w:rPr>
          <w:rStyle w:val="Odwoanieprzypisudolnego"/>
        </w:rPr>
        <w:footnoteReference w:id="146"/>
      </w:r>
      <w:r w:rsidR="007A46D8">
        <w:t>:</w:t>
      </w:r>
    </w:p>
    <w:p w14:paraId="6BF9269C" w14:textId="478EA71C" w:rsidR="007A46D8" w:rsidRPr="0039185D" w:rsidRDefault="00E93623" w:rsidP="00C06476">
      <w:pPr>
        <w:pStyle w:val="Akapitzlist"/>
      </w:pPr>
      <w:r w:rsidRPr="0039185D">
        <w:t>S</w:t>
      </w:r>
      <w:r w:rsidR="007A46D8" w:rsidRPr="0039185D">
        <w:t>łaba promocja polskich szlaków rowerowych na rynku krajo</w:t>
      </w:r>
      <w:r w:rsidRPr="0039185D">
        <w:t>wym</w:t>
      </w:r>
      <w:r w:rsidR="002F709E">
        <w:t>.</w:t>
      </w:r>
      <w:r w:rsidRPr="0039185D">
        <w:t xml:space="preserve"> </w:t>
      </w:r>
    </w:p>
    <w:p w14:paraId="6EA2C0EF" w14:textId="38B977AE" w:rsidR="007A46D8" w:rsidRPr="0039185D" w:rsidRDefault="00E93623" w:rsidP="00C06476">
      <w:pPr>
        <w:pStyle w:val="Akapitzlist"/>
      </w:pPr>
      <w:r w:rsidRPr="0039185D">
        <w:t>B</w:t>
      </w:r>
      <w:r w:rsidR="007A46D8" w:rsidRPr="0039185D">
        <w:t>rak wiarygodnych i aktualnych informac</w:t>
      </w:r>
      <w:r w:rsidR="007D45D6" w:rsidRPr="0039185D">
        <w:t>ji na portalach zagranicznych o</w:t>
      </w:r>
      <w:r w:rsidR="007D45D6">
        <w:t> </w:t>
      </w:r>
      <w:r w:rsidR="007A46D8" w:rsidRPr="0039185D">
        <w:t>możliwościach uprawiania</w:t>
      </w:r>
      <w:r w:rsidRPr="0039185D">
        <w:t xml:space="preserve"> turystyki rowerowej w Polsce.</w:t>
      </w:r>
    </w:p>
    <w:p w14:paraId="7DB5099A" w14:textId="5D491EE9" w:rsidR="007A46D8" w:rsidRPr="0039185D" w:rsidRDefault="00E93623" w:rsidP="00C06476">
      <w:pPr>
        <w:pStyle w:val="Akapitzlist"/>
      </w:pPr>
      <w:r w:rsidRPr="0039185D">
        <w:t>N</w:t>
      </w:r>
      <w:r w:rsidR="007A46D8" w:rsidRPr="0039185D">
        <w:t>iska dostępność szczegółowych informacji o szlakach rowerowych (większość nie posiada</w:t>
      </w:r>
      <w:r w:rsidRPr="0039185D">
        <w:t xml:space="preserve"> własnej strony internetowej).</w:t>
      </w:r>
    </w:p>
    <w:p w14:paraId="253E6224" w14:textId="45584D7E" w:rsidR="007A46D8" w:rsidRPr="0039185D" w:rsidRDefault="00E93623" w:rsidP="00C06476">
      <w:pPr>
        <w:pStyle w:val="Akapitzlist"/>
      </w:pPr>
      <w:r w:rsidRPr="0039185D">
        <w:t>U</w:t>
      </w:r>
      <w:r w:rsidR="007A46D8" w:rsidRPr="0039185D">
        <w:t>boga oferta noclegowa na niektórych</w:t>
      </w:r>
      <w:r w:rsidRPr="0039185D">
        <w:t xml:space="preserve"> szlakach.</w:t>
      </w:r>
    </w:p>
    <w:p w14:paraId="38D0F2C0" w14:textId="64DEE192" w:rsidR="007A46D8" w:rsidRDefault="00E93623" w:rsidP="00C06476">
      <w:pPr>
        <w:pStyle w:val="Akapitzlist"/>
      </w:pPr>
      <w:r w:rsidRPr="0039185D">
        <w:t>N</w:t>
      </w:r>
      <w:r w:rsidR="007A46D8" w:rsidRPr="0039185D">
        <w:t>iewielka liczba wypożyczalni rowerów ze sprzętem dobrej jakości</w:t>
      </w:r>
      <w:r w:rsidRPr="0039185D">
        <w:t>.</w:t>
      </w:r>
    </w:p>
    <w:p w14:paraId="06B0E8C8" w14:textId="315562E6" w:rsidR="00F6356E" w:rsidRDefault="00E93623" w:rsidP="00EC1028">
      <w:pPr>
        <w:spacing w:before="240"/>
      </w:pPr>
      <w:r>
        <w:lastRenderedPageBreak/>
        <w:t>W związku z powyższym w ramach Regionalnej Polityki Rowerowej Województwa Podkarpackiego niezbędne jest opracowanie koncepcji głównych rowerowych, który stanowić będzie dokument planistyczny wskazujący główne kierunki tworzenia głównych i regionalnych tras rowerowych na terenie województwa podkarpackiego, wraz z ich uwarunkowaniem techniczno</w:t>
      </w:r>
      <w:r w:rsidR="00FA0798">
        <w:t xml:space="preserve"> </w:t>
      </w:r>
      <w:r>
        <w:t>–</w:t>
      </w:r>
      <w:r w:rsidR="00FA0798">
        <w:t xml:space="preserve"> </w:t>
      </w:r>
      <w:r>
        <w:t xml:space="preserve">finansowym. </w:t>
      </w:r>
    </w:p>
    <w:p w14:paraId="639A8B56" w14:textId="46ADAA46" w:rsidR="00E93623" w:rsidRDefault="00E93623" w:rsidP="00EC1028">
      <w:r>
        <w:t xml:space="preserve">W oparciu o opracowaną </w:t>
      </w:r>
      <w:r w:rsidRPr="002D3670">
        <w:rPr>
          <w:i/>
        </w:rPr>
        <w:t>„Koncepcję głównych tras rowerowych województwa podkarpackiego”</w:t>
      </w:r>
      <w:r>
        <w:t xml:space="preserve"> tworzone będą również narzędzia organizacyjno</w:t>
      </w:r>
      <w:r w:rsidR="00F6356E">
        <w:t xml:space="preserve"> </w:t>
      </w:r>
      <w:r>
        <w:t>- techniczne (załączniki do Regionalnej Polityki Rowerowej Województwa Podkarpackiego) do</w:t>
      </w:r>
      <w:r w:rsidR="00F6356E">
        <w:t> </w:t>
      </w:r>
      <w:r>
        <w:t xml:space="preserve">realizacji inwestycji w ramach tworzenia spójnej i atrakcyjnej sieci tras rowerowych, co przełoży się na wzrost turystycznego ruchu rowerowego na terenie Podkarpacia. </w:t>
      </w:r>
    </w:p>
    <w:p w14:paraId="23486DCB" w14:textId="362B2E45" w:rsidR="00E93623" w:rsidRDefault="007A46D8" w:rsidP="00EC1028">
      <w:r>
        <w:t>Wzrost rowerowego</w:t>
      </w:r>
      <w:r w:rsidR="00E93623">
        <w:t xml:space="preserve"> ruchu turystycznego w regionie</w:t>
      </w:r>
      <w:r>
        <w:t xml:space="preserve"> </w:t>
      </w:r>
      <w:r w:rsidR="00E93623">
        <w:t xml:space="preserve">w naturalny sposób </w:t>
      </w:r>
      <w:r w:rsidR="007D45D6">
        <w:t>wpłynie na </w:t>
      </w:r>
      <w:r w:rsidR="00E93623">
        <w:t>zwiększenie ilości oraz jakości infrastruktury i</w:t>
      </w:r>
      <w:r>
        <w:t xml:space="preserve"> usług okołorowerowych, takich jak: </w:t>
      </w:r>
    </w:p>
    <w:p w14:paraId="63884CF4" w14:textId="71C3CEB0" w:rsidR="00E93623" w:rsidRPr="0039185D" w:rsidRDefault="00E93623" w:rsidP="00C06476">
      <w:pPr>
        <w:pStyle w:val="Akapitzlist"/>
      </w:pPr>
      <w:r w:rsidRPr="0039185D">
        <w:t>Miejsca przyjazne rowerzystom.</w:t>
      </w:r>
    </w:p>
    <w:p w14:paraId="4BF42E19" w14:textId="4DBD29B8" w:rsidR="00E93623" w:rsidRPr="0039185D" w:rsidRDefault="00E93623" w:rsidP="00C06476">
      <w:pPr>
        <w:pStyle w:val="Akapitzlist"/>
      </w:pPr>
      <w:r w:rsidRPr="0039185D">
        <w:t>Miejsca noclegowe, obiekty gastronomiczne w bliskim sąsiedztwie szlaków.</w:t>
      </w:r>
    </w:p>
    <w:p w14:paraId="05266430" w14:textId="68A1F49D" w:rsidR="00E93623" w:rsidRPr="0039185D" w:rsidRDefault="00E93623" w:rsidP="00C06476">
      <w:pPr>
        <w:pStyle w:val="Akapitzlist"/>
      </w:pPr>
      <w:r w:rsidRPr="0039185D">
        <w:t>W</w:t>
      </w:r>
      <w:r w:rsidR="007A46D8" w:rsidRPr="0039185D">
        <w:t xml:space="preserve">ypożyczalnie </w:t>
      </w:r>
      <w:r w:rsidRPr="0039185D">
        <w:t>rowerowe.</w:t>
      </w:r>
    </w:p>
    <w:p w14:paraId="738C4E3A" w14:textId="463A2E4C" w:rsidR="00E93623" w:rsidRPr="0039185D" w:rsidRDefault="00E93623" w:rsidP="00C06476">
      <w:pPr>
        <w:pStyle w:val="Akapitzlist"/>
      </w:pPr>
      <w:r w:rsidRPr="0039185D">
        <w:t>Transport rowerów i bagaży.</w:t>
      </w:r>
    </w:p>
    <w:p w14:paraId="61BDB79F" w14:textId="73458F7A" w:rsidR="00E93623" w:rsidRPr="0039185D" w:rsidRDefault="00E93623" w:rsidP="00C06476">
      <w:pPr>
        <w:pStyle w:val="Akapitzlist"/>
      </w:pPr>
      <w:r w:rsidRPr="0039185D">
        <w:t>Warsztaty rowerowe.</w:t>
      </w:r>
    </w:p>
    <w:p w14:paraId="3BA3536A" w14:textId="77777777" w:rsidR="007D45D6" w:rsidRDefault="00E93623" w:rsidP="00EC1028">
      <w:pPr>
        <w:spacing w:after="120"/>
      </w:pPr>
      <w:r>
        <w:t xml:space="preserve">W przypadku tras turystycznych, w odróżnieniu od systemu funkcjonalnego, bardziej istotna od bezpośrednich połączeń o charakterze komunikacyjnym jest poziom atrakcyjności oraz charakterystyka trasy rowerowej. Dlatego podczas </w:t>
      </w:r>
      <w:r w:rsidR="007D45D6">
        <w:t>projektowania i </w:t>
      </w:r>
      <w:r>
        <w:t xml:space="preserve">budowy tras rowerowych należy wziąć pod uwagę również atrakcje turystyczne oraz miejsca służące do odpoczynku podczas wypraw rowerowych (Miejsca Obsługi Rowerzystów). </w:t>
      </w:r>
    </w:p>
    <w:p w14:paraId="0BBCA563" w14:textId="0F6A15C0" w:rsidR="00E93623" w:rsidRDefault="00E93623" w:rsidP="00EC1028">
      <w:pPr>
        <w:spacing w:after="0"/>
      </w:pPr>
      <w:r>
        <w:t>MOR-y powinny być wyposażone w</w:t>
      </w:r>
      <w:r w:rsidR="007D45D6">
        <w:t>:</w:t>
      </w:r>
      <w:r>
        <w:t xml:space="preserve"> </w:t>
      </w:r>
    </w:p>
    <w:p w14:paraId="323C7D2C" w14:textId="33BFDECF" w:rsidR="00E93623" w:rsidRPr="0039185D" w:rsidRDefault="00E93623" w:rsidP="00C06476">
      <w:pPr>
        <w:pStyle w:val="Akapitzlist"/>
      </w:pPr>
      <w:r w:rsidRPr="0039185D">
        <w:t>Stacje napraw rowerów (wyposażone w: narzędzia, jak też kompresor i haki umożliwiające powieszenie roweru nad ziemią. Op</w:t>
      </w:r>
      <w:r w:rsidR="007D45D6" w:rsidRPr="0039185D">
        <w:t>cjonalnie: automaty z</w:t>
      </w:r>
      <w:r w:rsidR="00F6356E">
        <w:t> </w:t>
      </w:r>
      <w:r w:rsidR="007D45D6" w:rsidRPr="0039185D">
        <w:t>dętkami i</w:t>
      </w:r>
      <w:r w:rsidR="0034494C">
        <w:t xml:space="preserve"> </w:t>
      </w:r>
      <w:r w:rsidRPr="0039185D">
        <w:t xml:space="preserve">zestawami łatek). </w:t>
      </w:r>
    </w:p>
    <w:p w14:paraId="551E3460" w14:textId="7BECAEEF" w:rsidR="00E93623" w:rsidRPr="0039185D" w:rsidRDefault="00E93623" w:rsidP="00C06476">
      <w:pPr>
        <w:pStyle w:val="Akapitzlist"/>
      </w:pPr>
      <w:r w:rsidRPr="0039185D">
        <w:t>Punkty ładowania rowerów elektrycznych</w:t>
      </w:r>
      <w:r w:rsidR="00FD439F">
        <w:t>.</w:t>
      </w:r>
      <w:r w:rsidRPr="0039185D">
        <w:t xml:space="preserve"> </w:t>
      </w:r>
    </w:p>
    <w:p w14:paraId="2BADA860" w14:textId="4F6F4BF3" w:rsidR="00E93623" w:rsidRPr="0039185D" w:rsidRDefault="00E93623" w:rsidP="00C06476">
      <w:pPr>
        <w:pStyle w:val="Akapitzlist"/>
      </w:pPr>
      <w:r w:rsidRPr="0039185D">
        <w:t xml:space="preserve">Wiaty chroniące rowerzystów przed deszczem i słońcem. </w:t>
      </w:r>
    </w:p>
    <w:p w14:paraId="5BBB8826" w14:textId="2D6BCD72" w:rsidR="00E93623" w:rsidRPr="0039185D" w:rsidRDefault="00E93623" w:rsidP="00C06476">
      <w:pPr>
        <w:pStyle w:val="Akapitzlist"/>
      </w:pPr>
      <w:r w:rsidRPr="0039185D">
        <w:t>Stojaki na rowery</w:t>
      </w:r>
      <w:r w:rsidR="00A770DF">
        <w:t>, m</w:t>
      </w:r>
      <w:r w:rsidRPr="0039185D">
        <w:t xml:space="preserve">ałą architekturę: ławki, kosze na śmieci, itp. </w:t>
      </w:r>
    </w:p>
    <w:p w14:paraId="60138576" w14:textId="17697FBB" w:rsidR="00E93623" w:rsidRPr="0039185D" w:rsidRDefault="00E93623" w:rsidP="00C06476">
      <w:pPr>
        <w:pStyle w:val="Akapitzlist"/>
      </w:pPr>
      <w:r w:rsidRPr="0039185D">
        <w:t>Tablice informacyjne z mapami turystycznymi.</w:t>
      </w:r>
    </w:p>
    <w:p w14:paraId="49E72731" w14:textId="6373728B" w:rsidR="004C7B36" w:rsidRDefault="00E93623" w:rsidP="00EC1028">
      <w:r>
        <w:lastRenderedPageBreak/>
        <w:t>Również w przypadku turystycznych tras rowerowych niezbędne jest o</w:t>
      </w:r>
      <w:r w:rsidR="004C7B36">
        <w:t>pracowan</w:t>
      </w:r>
      <w:r>
        <w:t>ie standardów i wytycznych, które określać będą</w:t>
      </w:r>
      <w:r w:rsidR="004C7B36">
        <w:t xml:space="preserve"> podstawowe wymagania w zakresie budowy poszczególnych elementów infrastruktury rowerowej wraz z parametrami technicznymi, mającymi zapewnić zarówno komfort </w:t>
      </w:r>
      <w:r w:rsidR="007D45D6">
        <w:t>i bezpieczeństwo podróży, jak</w:t>
      </w:r>
      <w:r w:rsidR="0034494C">
        <w:t> </w:t>
      </w:r>
      <w:r w:rsidR="007D45D6">
        <w:t>i </w:t>
      </w:r>
      <w:r w:rsidR="004C7B36">
        <w:t xml:space="preserve">ciągłość powiązań rowerowych. </w:t>
      </w:r>
    </w:p>
    <w:p w14:paraId="4DA0DF14" w14:textId="7E05FC24" w:rsidR="007C6C57" w:rsidRDefault="007C6C57" w:rsidP="00D4568B">
      <w:pPr>
        <w:pStyle w:val="WyrnienieII"/>
      </w:pPr>
      <w:r>
        <w:t>Wytyczne kierunkowe:</w:t>
      </w:r>
    </w:p>
    <w:p w14:paraId="22109508" w14:textId="2AADFB29" w:rsidR="007C6C57" w:rsidRPr="0039185D" w:rsidRDefault="00E93623" w:rsidP="00C06476">
      <w:pPr>
        <w:pStyle w:val="Akapitzlist"/>
      </w:pPr>
      <w:r w:rsidRPr="0039185D">
        <w:t>U</w:t>
      </w:r>
      <w:r w:rsidR="007C6C57" w:rsidRPr="0039185D">
        <w:t>powszechnienie praktyki tworzenia planów i koncepcji strategicznych w</w:t>
      </w:r>
      <w:r w:rsidR="0034494C">
        <w:t> </w:t>
      </w:r>
      <w:r w:rsidR="007C6C57" w:rsidRPr="0039185D">
        <w:t>szerszej skali - gmina, powiat, region, dedykowanych bezpośrednio mobilności rowerowej (opartych o rozpoznanie kluczowych potrzeb oraz</w:t>
      </w:r>
      <w:r w:rsidR="00FA0798">
        <w:t> </w:t>
      </w:r>
      <w:r w:rsidR="007C6C57" w:rsidRPr="0039185D">
        <w:t xml:space="preserve">priorytetów realizacyjnych infrastruktury systemu transportu rowerowego), poprzedzających </w:t>
      </w:r>
      <w:r w:rsidR="007D45D6" w:rsidRPr="0039185D">
        <w:t>projekty i</w:t>
      </w:r>
      <w:r w:rsidR="0034494C">
        <w:t xml:space="preserve"> </w:t>
      </w:r>
      <w:r w:rsidRPr="0039185D">
        <w:t>działania wykonawcze.</w:t>
      </w:r>
    </w:p>
    <w:p w14:paraId="2F9AE27A" w14:textId="3035F493" w:rsidR="007C6C57" w:rsidRPr="0039185D" w:rsidRDefault="00E93623" w:rsidP="00C06476">
      <w:pPr>
        <w:pStyle w:val="Akapitzlist"/>
      </w:pPr>
      <w:r w:rsidRPr="0039185D">
        <w:t>P</w:t>
      </w:r>
      <w:r w:rsidR="007C6C57" w:rsidRPr="0039185D">
        <w:t>odjęcie systemowego bada</w:t>
      </w:r>
      <w:r w:rsidRPr="0039185D">
        <w:t xml:space="preserve">nia </w:t>
      </w:r>
      <w:r w:rsidR="00F6356E">
        <w:t xml:space="preserve">turystycznego </w:t>
      </w:r>
      <w:r w:rsidRPr="0039185D">
        <w:t>ruchu rowerowego w regionie.</w:t>
      </w:r>
    </w:p>
    <w:p w14:paraId="51E26918" w14:textId="7C8138E8" w:rsidR="007C6C57" w:rsidRDefault="00E93623" w:rsidP="00C06476">
      <w:pPr>
        <w:pStyle w:val="Akapitzlist"/>
      </w:pPr>
      <w:r w:rsidRPr="0039185D">
        <w:t>S</w:t>
      </w:r>
      <w:r w:rsidR="007C6C57" w:rsidRPr="0039185D">
        <w:t>tosowanie w projektach wykonawczych właściwych standardów technicznych, które zapewniają rozwiązania przyjazne rowerzystom, ale</w:t>
      </w:r>
      <w:r w:rsidR="0034494C">
        <w:t> </w:t>
      </w:r>
      <w:r w:rsidR="007C6C57" w:rsidRPr="0039185D">
        <w:t>również właściwie sytuują transport rowerowy w ogólnej stru</w:t>
      </w:r>
      <w:r w:rsidRPr="0039185D">
        <w:t>kturze transportu wojewódzkiego.</w:t>
      </w:r>
    </w:p>
    <w:p w14:paraId="4CC89A95" w14:textId="2115F469" w:rsidR="007C6C57" w:rsidRPr="0039185D" w:rsidRDefault="00E93623" w:rsidP="00C06476">
      <w:pPr>
        <w:pStyle w:val="Akapitzlist"/>
      </w:pPr>
      <w:r w:rsidRPr="0039185D">
        <w:t>P</w:t>
      </w:r>
      <w:r w:rsidR="007C6C57" w:rsidRPr="0039185D">
        <w:t>romowanie turystyki rowerowej, gdyż pozytywne doświadczenia z</w:t>
      </w:r>
      <w:r w:rsidR="0034494C">
        <w:t> </w:t>
      </w:r>
      <w:r w:rsidR="007C6C57" w:rsidRPr="0039185D">
        <w:t>uczestnictwa w najbardziej rozpowszechnionej formie użytko</w:t>
      </w:r>
      <w:r w:rsidR="007D45D6" w:rsidRPr="0039185D">
        <w:t>wania roweru przekładają się na</w:t>
      </w:r>
      <w:r w:rsidR="0034494C">
        <w:t xml:space="preserve"> </w:t>
      </w:r>
      <w:r w:rsidR="007C6C57" w:rsidRPr="0039185D">
        <w:t>częstsze korzystanie z roweru w podróżach codziennych.</w:t>
      </w:r>
    </w:p>
    <w:p w14:paraId="1379B6E2" w14:textId="7BD9E86A" w:rsidR="004D4285" w:rsidRPr="0039185D" w:rsidRDefault="00E93623" w:rsidP="00C06476">
      <w:pPr>
        <w:pStyle w:val="Akapitzlist"/>
      </w:pPr>
      <w:r w:rsidRPr="0039185D">
        <w:t xml:space="preserve">Zwiększenie poziomu komercjalizacji i popularności </w:t>
      </w:r>
      <w:r w:rsidR="00743160" w:rsidRPr="0039185D">
        <w:t>rowerowych produktów</w:t>
      </w:r>
      <w:r w:rsidR="004D4285" w:rsidRPr="0039185D">
        <w:t xml:space="preserve"> </w:t>
      </w:r>
      <w:r w:rsidRPr="0039185D">
        <w:t>turystycznych, takich jak:</w:t>
      </w:r>
      <w:r w:rsidR="004D4285" w:rsidRPr="0039185D">
        <w:t xml:space="preserve"> wyprawy, wydarzenia, usługi itp.</w:t>
      </w:r>
    </w:p>
    <w:p w14:paraId="365BCD3C" w14:textId="188DDF4A" w:rsidR="00E93623" w:rsidRPr="0039185D" w:rsidRDefault="00E93623" w:rsidP="00C06476">
      <w:pPr>
        <w:pStyle w:val="Akapitzlist"/>
      </w:pPr>
      <w:r w:rsidRPr="0039185D">
        <w:t>Poprawa komunikacji marketingowej</w:t>
      </w:r>
      <w:r w:rsidR="004D4285" w:rsidRPr="0039185D">
        <w:t xml:space="preserve"> podkarpackiej turystyki ro</w:t>
      </w:r>
      <w:r w:rsidR="007D45D6" w:rsidRPr="0039185D">
        <w:t>werowej na</w:t>
      </w:r>
      <w:r w:rsidR="007D45D6">
        <w:t> </w:t>
      </w:r>
      <w:r w:rsidRPr="0039185D">
        <w:t>poziomie regionalnym.</w:t>
      </w:r>
      <w:r w:rsidR="004D4285" w:rsidRPr="0039185D">
        <w:t xml:space="preserve"> </w:t>
      </w:r>
    </w:p>
    <w:p w14:paraId="0622B53D" w14:textId="1D97E6C0" w:rsidR="004D4285" w:rsidRPr="000D39E8" w:rsidRDefault="00E93623" w:rsidP="00C06476">
      <w:pPr>
        <w:pStyle w:val="Akapitzlist"/>
        <w:rPr>
          <w:b/>
        </w:rPr>
      </w:pPr>
      <w:r w:rsidRPr="0039185D">
        <w:t>Utworzenie</w:t>
      </w:r>
      <w:r w:rsidR="004D4285" w:rsidRPr="0039185D">
        <w:t xml:space="preserve"> centralnej informacji o produktach turystycznych.</w:t>
      </w:r>
    </w:p>
    <w:p w14:paraId="3CFB5669" w14:textId="6F1F8121" w:rsidR="007A46D8" w:rsidRPr="0039185D" w:rsidRDefault="007A46D8" w:rsidP="00D4568B">
      <w:pPr>
        <w:pStyle w:val="WyrnienieII"/>
      </w:pPr>
      <w:r w:rsidRPr="0039185D">
        <w:t>Działania planowan</w:t>
      </w:r>
      <w:r w:rsidR="00E93623" w:rsidRPr="0039185D">
        <w:t>e w ramach celu strategicznego 2</w:t>
      </w:r>
      <w:r w:rsidRPr="0039185D">
        <w:t>:</w:t>
      </w:r>
    </w:p>
    <w:p w14:paraId="7984ADE6" w14:textId="624E2A8C" w:rsidR="00F6356E" w:rsidRPr="0039185D" w:rsidRDefault="00F6356E" w:rsidP="00C06476">
      <w:pPr>
        <w:pStyle w:val="Akapitzlist"/>
      </w:pPr>
      <w:r w:rsidRPr="0039185D">
        <w:t>Opracowanie standardów tworzenia i zarządzania produktami turystyki rowerowej oraz wsparcie inicjatyw regionalnych i lokalnych w zakresie tworzenia i</w:t>
      </w:r>
      <w:r w:rsidR="0034494C">
        <w:t xml:space="preserve"> </w:t>
      </w:r>
      <w:r w:rsidRPr="0039185D">
        <w:t>zarządzania produktami turystyki regionalnej.</w:t>
      </w:r>
    </w:p>
    <w:p w14:paraId="112EDF4D" w14:textId="22B11F94" w:rsidR="007A46D8" w:rsidRPr="0039185D" w:rsidRDefault="004D4285" w:rsidP="00C06476">
      <w:pPr>
        <w:pStyle w:val="Akapitzlist"/>
      </w:pPr>
      <w:r w:rsidRPr="0039185D">
        <w:t>Budowa Wiślanej Trasy Rowerowej</w:t>
      </w:r>
      <w:r w:rsidR="00E93623" w:rsidRPr="0039185D">
        <w:t>, przy współpracy z Samorządem Województwa Świętokrzyskiego.</w:t>
      </w:r>
    </w:p>
    <w:p w14:paraId="7AA18EC2" w14:textId="71B628AF" w:rsidR="004D4285" w:rsidRPr="0039185D" w:rsidRDefault="00E93623" w:rsidP="00C06476">
      <w:pPr>
        <w:pStyle w:val="Akapitzlist"/>
      </w:pPr>
      <w:r w:rsidRPr="0039185D">
        <w:t>Rozwój infrastruktury W</w:t>
      </w:r>
      <w:r w:rsidR="004D4285" w:rsidRPr="0039185D">
        <w:t>schodni</w:t>
      </w:r>
      <w:r w:rsidRPr="0039185D">
        <w:t>ego</w:t>
      </w:r>
      <w:r w:rsidR="004D4285" w:rsidRPr="0039185D">
        <w:t xml:space="preserve"> Szlak</w:t>
      </w:r>
      <w:r w:rsidRPr="0039185D">
        <w:t>u Rowerowego</w:t>
      </w:r>
      <w:r w:rsidR="004D4285" w:rsidRPr="0039185D">
        <w:t xml:space="preserve"> Green Velo</w:t>
      </w:r>
      <w:r w:rsidRPr="0039185D">
        <w:t xml:space="preserve"> na</w:t>
      </w:r>
      <w:r w:rsidR="00F6356E">
        <w:t> </w:t>
      </w:r>
      <w:r w:rsidRPr="0039185D">
        <w:t>terenie województwa podkarpackiego.</w:t>
      </w:r>
    </w:p>
    <w:p w14:paraId="63290A79" w14:textId="66A8E3C5" w:rsidR="004D4285" w:rsidRPr="0039185D" w:rsidRDefault="00E93623" w:rsidP="00C06476">
      <w:pPr>
        <w:pStyle w:val="Akapitzlist"/>
      </w:pPr>
      <w:r w:rsidRPr="0039185D">
        <w:lastRenderedPageBreak/>
        <w:t>Kontynuacja Międzynarodowej trasy rowerowej Eurovelo nr 4, poprzez p</w:t>
      </w:r>
      <w:r w:rsidR="004D4285" w:rsidRPr="0039185D">
        <w:t>ołączenie wygodną odseparowaną trasą rowerową pasa miast [Tarnów] - Dębica - Ropczyce - Rzeszów - Łańcut - Jarosław [granica PL-UA] – Przemyśl</w:t>
      </w:r>
      <w:r w:rsidRPr="0039185D">
        <w:t>.</w:t>
      </w:r>
    </w:p>
    <w:p w14:paraId="46379EE6" w14:textId="5B44DF22" w:rsidR="004D4285" w:rsidRPr="0039185D" w:rsidRDefault="004D4285" w:rsidP="00C06476">
      <w:pPr>
        <w:pStyle w:val="Akapitzlist"/>
      </w:pPr>
      <w:r w:rsidRPr="0039185D">
        <w:t>Połączenie wygodną odseparowaną trasą rowerową pasa miast leżących w</w:t>
      </w:r>
      <w:r w:rsidR="00F6356E">
        <w:t> </w:t>
      </w:r>
      <w:r w:rsidRPr="0039185D">
        <w:t>kotlinach podkarpackich (Pilzno – Jasło) jako połączenie trasy Tarnów – Przemyśl z połączeniem do województwa małopolskiego - Velo Solina Sanok – Krosno – Jasło – gr</w:t>
      </w:r>
      <w:r w:rsidR="00582977">
        <w:t>anica</w:t>
      </w:r>
      <w:r w:rsidRPr="0039185D">
        <w:t xml:space="preserve"> woj</w:t>
      </w:r>
      <w:r w:rsidR="00582977">
        <w:t>ewództwa</w:t>
      </w:r>
      <w:r w:rsidRPr="0039185D">
        <w:t xml:space="preserve"> – Zakopane (Velo Małopolska)</w:t>
      </w:r>
      <w:r w:rsidR="00E93623" w:rsidRPr="0039185D">
        <w:t xml:space="preserve"> </w:t>
      </w:r>
      <w:r w:rsidRPr="0039185D">
        <w:t>oraz przyłączeniem do Green Velo (projektowane trasy rowerowe w</w:t>
      </w:r>
      <w:r w:rsidR="00582977">
        <w:t> </w:t>
      </w:r>
      <w:r w:rsidRPr="0039185D">
        <w:t>Bieszczadach).</w:t>
      </w:r>
    </w:p>
    <w:p w14:paraId="2EFFEA35" w14:textId="65C148CC" w:rsidR="004D4285" w:rsidRPr="0039185D" w:rsidRDefault="004D4285" w:rsidP="00C06476">
      <w:pPr>
        <w:pStyle w:val="Akapitzlist"/>
      </w:pPr>
      <w:r w:rsidRPr="0039185D">
        <w:t>Rozbudowa Centralnego Szlaku Rowerowego Roztocza</w:t>
      </w:r>
      <w:r w:rsidR="00E93623" w:rsidRPr="0039185D">
        <w:t xml:space="preserve"> przy współpracy z</w:t>
      </w:r>
      <w:r w:rsidR="00F6356E">
        <w:t> </w:t>
      </w:r>
      <w:r w:rsidR="00E93623" w:rsidRPr="0039185D">
        <w:t>Samorządem Województwa Lubelskiego i Świętokrzyskiego.</w:t>
      </w:r>
    </w:p>
    <w:p w14:paraId="204D4357" w14:textId="44929C29" w:rsidR="004D4285" w:rsidRPr="0039185D" w:rsidRDefault="004D4285" w:rsidP="00C06476">
      <w:pPr>
        <w:pStyle w:val="Akapitzlist"/>
      </w:pPr>
      <w:r w:rsidRPr="0039185D">
        <w:t>Budowa Velo San i Velo Karpatia i połączenie ich z trasami województwa małopolskiego (tj. Velo Beskid, Velo Ropa) oraz istniejącymi już Velo Dunajec, Velo Krynica i Euro Velo 11 będą tworzyć docelową trasę rowerową Solina – Zakopane (zwaną również rowerostradą).</w:t>
      </w:r>
    </w:p>
    <w:p w14:paraId="49EFAF98" w14:textId="06D263F4" w:rsidR="004D4285" w:rsidRPr="0039185D" w:rsidRDefault="00E93623" w:rsidP="00C06476">
      <w:pPr>
        <w:pStyle w:val="Akapitzlist"/>
      </w:pPr>
      <w:r w:rsidRPr="0039185D">
        <w:t>Realizacja Koncepcji Podkarpackich Ekologicznych Szlaków</w:t>
      </w:r>
      <w:r w:rsidR="004D4285" w:rsidRPr="0039185D">
        <w:t xml:space="preserve"> Greenways - Zagłębie Ambitnej Turystyki w Beskidzie Niskim</w:t>
      </w:r>
      <w:r w:rsidR="00F6356E">
        <w:t>.</w:t>
      </w:r>
    </w:p>
    <w:p w14:paraId="63B1F470" w14:textId="3BDCA032" w:rsidR="007A46D8" w:rsidRDefault="004D4285" w:rsidP="00C06476">
      <w:pPr>
        <w:pStyle w:val="Akapitzlist"/>
      </w:pPr>
      <w:r w:rsidRPr="0039185D">
        <w:t>Stworzenie regionalnego systemu rozwoju i</w:t>
      </w:r>
      <w:r w:rsidR="0034494C">
        <w:t xml:space="preserve"> </w:t>
      </w:r>
      <w:r w:rsidRPr="0039185D">
        <w:t>zarządzania turystyką rowerową oraz produktami turystyki rowerowej.</w:t>
      </w:r>
    </w:p>
    <w:p w14:paraId="5F5D8C75" w14:textId="19FA63A0" w:rsidR="00F6356E" w:rsidRPr="0039185D" w:rsidRDefault="00F6356E" w:rsidP="00C06476">
      <w:pPr>
        <w:pStyle w:val="Akapitzlist"/>
      </w:pPr>
      <w:r w:rsidRPr="0039185D">
        <w:t>Stworzenie trasy rowerowej wzdłuż rzeki San (Velostrada</w:t>
      </w:r>
      <w:r>
        <w:t xml:space="preserve"> asfaltowa po </w:t>
      </w:r>
      <w:r w:rsidRPr="0039185D">
        <w:t>koronie wałów lub drogach lokal</w:t>
      </w:r>
      <w:r>
        <w:t>nych) co najmniej na odcinku od </w:t>
      </w:r>
      <w:r w:rsidRPr="0039185D">
        <w:t>Przemyśla do ujścia Sanu do Wisły (z</w:t>
      </w:r>
      <w:r w:rsidR="0034494C">
        <w:t xml:space="preserve"> </w:t>
      </w:r>
      <w:r w:rsidRPr="0039185D">
        <w:t>odgałęzieniem do granicy PL/UA).</w:t>
      </w:r>
    </w:p>
    <w:p w14:paraId="22E242B1" w14:textId="35CCB336" w:rsidR="00F6356E" w:rsidRPr="0039185D" w:rsidRDefault="00F6356E" w:rsidP="00C06476">
      <w:pPr>
        <w:pStyle w:val="Akapitzlist"/>
      </w:pPr>
      <w:r w:rsidRPr="0039185D">
        <w:t>Stworzenie tras dojazdowych (nizinnych/dolinami rzek) do górskiej turystyki rowerowej w Beskidzie Niskim i</w:t>
      </w:r>
      <w:r w:rsidR="0034494C">
        <w:t xml:space="preserve"> </w:t>
      </w:r>
      <w:r w:rsidRPr="0039185D">
        <w:t>Bieszczadach (min. 2 trasy).</w:t>
      </w:r>
    </w:p>
    <w:p w14:paraId="0C85E812" w14:textId="77777777" w:rsidR="00BD0FA4" w:rsidRDefault="00F6356E" w:rsidP="00C06476">
      <w:pPr>
        <w:pStyle w:val="Akapitzlist"/>
        <w:sectPr w:rsidR="00BD0FA4">
          <w:pgSz w:w="11906" w:h="16838"/>
          <w:pgMar w:top="1417" w:right="1417" w:bottom="1417" w:left="1417" w:header="708" w:footer="708" w:gutter="0"/>
          <w:cols w:space="708"/>
          <w:docGrid w:linePitch="360"/>
        </w:sectPr>
      </w:pPr>
      <w:r w:rsidRPr="0039185D">
        <w:t>Poprawa jakości dróg rowerowych oraz ich tworzenie wzdłuż licznych, istniejących szlaków turystycznych, w</w:t>
      </w:r>
      <w:r w:rsidR="0034494C">
        <w:t xml:space="preserve"> </w:t>
      </w:r>
      <w:r w:rsidRPr="0039185D">
        <w:t>celu rozwijania turystyki rowerowej w</w:t>
      </w:r>
      <w:r>
        <w:t> </w:t>
      </w:r>
      <w:r w:rsidRPr="0039185D">
        <w:t>województwie.</w:t>
      </w:r>
    </w:p>
    <w:p w14:paraId="4104DA75" w14:textId="05CB97B6" w:rsidR="007C6C57" w:rsidRPr="00C4207D" w:rsidRDefault="007C6C57" w:rsidP="00C06476">
      <w:pPr>
        <w:pStyle w:val="Nagwek3"/>
      </w:pPr>
      <w:bookmarkStart w:id="157" w:name="_Toc89216143"/>
      <w:bookmarkStart w:id="158" w:name="_Toc89216238"/>
      <w:bookmarkStart w:id="159" w:name="_Toc125532228"/>
      <w:bookmarkEnd w:id="157"/>
      <w:bookmarkEnd w:id="158"/>
      <w:r w:rsidRPr="00C4207D">
        <w:lastRenderedPageBreak/>
        <w:t xml:space="preserve">Cel strategiczny 3: </w:t>
      </w:r>
      <w:r w:rsidR="007A46D8" w:rsidRPr="00C4207D">
        <w:t>Poprawa efektywności i jakości systemu zarządzania rozwojem ruchu rowerowego</w:t>
      </w:r>
      <w:bookmarkEnd w:id="159"/>
    </w:p>
    <w:p w14:paraId="0A65A735" w14:textId="4312ABA0" w:rsidR="00E30968" w:rsidRPr="0039185D" w:rsidRDefault="00E30968" w:rsidP="00EC1028">
      <w:r w:rsidRPr="0039185D">
        <w:t>T</w:t>
      </w:r>
      <w:r>
        <w:t>rzeci z celów strategicznych Regionalnej Polityki Rowerowej Województwa Podkarpackiego odnosi się do usprawnienia proces</w:t>
      </w:r>
      <w:r w:rsidR="00F6356E">
        <w:t>u</w:t>
      </w:r>
      <w:r>
        <w:t xml:space="preserve"> zarządzania rozwojem ruchu rowerowego w ujęciu systemowym. Podejście te umożliwi zapewnienie spójności rozwoju infrastruktury rowerowej, zarówno w ujęciu funkcjonalnym (komunikacyjnym), jak również w ujęciu transportu rowerowego, jako formy turystyki aktywnej (rekreacyjnej). </w:t>
      </w:r>
    </w:p>
    <w:p w14:paraId="7E3A993E" w14:textId="03431BEA" w:rsidR="007A46D8" w:rsidRPr="0039185D" w:rsidRDefault="007A46D8" w:rsidP="00D4568B">
      <w:pPr>
        <w:pStyle w:val="WyrnienieII"/>
      </w:pPr>
      <w:r>
        <w:t>Obszar problemowy</w:t>
      </w:r>
      <w:r w:rsidR="00E93623">
        <w:t xml:space="preserve"> oraz p</w:t>
      </w:r>
      <w:r w:rsidR="00E93623" w:rsidRPr="00326FE5">
        <w:t>lanowane rezultaty realizacji celu strategicznego</w:t>
      </w:r>
      <w:r w:rsidR="00E93623">
        <w:t>:</w:t>
      </w:r>
    </w:p>
    <w:p w14:paraId="6CB6C273" w14:textId="3E4EFA15" w:rsidR="00027AB3" w:rsidRDefault="00027AB3" w:rsidP="00EC1028">
      <w:r w:rsidRPr="0039185D">
        <w:t>Na ter</w:t>
      </w:r>
      <w:r>
        <w:t>enie województwa podkarpackiego funkcjonuje zarówno funkcjonalna (komunikacyjna) sieć dróg rowerowych (służąca codziennym podróżom rowerowym), jak również sieć tras turystycznych służąc</w:t>
      </w:r>
      <w:r w:rsidR="00F6356E">
        <w:t>a</w:t>
      </w:r>
      <w:r>
        <w:t xml:space="preserve"> do podróży rekreacyjnych. Teoretycznie zróżnicowane trasy, w praktyce często się pokrywają i służą zarówno mieszkańcom, jak również turystom. </w:t>
      </w:r>
    </w:p>
    <w:p w14:paraId="2CECCC1C" w14:textId="77777777" w:rsidR="00BD0FA4" w:rsidRDefault="00027AB3" w:rsidP="00EC1028">
      <w:r>
        <w:t>W związku z powyższym należy zintensyfikować działania mające na celu wdrożenie systemowego wsparcia rozwoju i integracji infrastruktury rowerowej na terenie województwa podkarpackiego. Ponadto, podczas projektowania tras rowerowych, należy uwzględnić oba analizowane systemy, przy jednoczesnej możliwości wzajemnej integracji sieci tras turystycznych i funkcjonalnych.</w:t>
      </w:r>
    </w:p>
    <w:p w14:paraId="3634FC2E" w14:textId="4F77405B" w:rsidR="00027AB3" w:rsidRPr="002D3670" w:rsidRDefault="00027AB3" w:rsidP="00EC1028">
      <w:pPr>
        <w:rPr>
          <w:b/>
        </w:rPr>
      </w:pPr>
      <w:r w:rsidRPr="002D3670">
        <w:rPr>
          <w:b/>
        </w:rPr>
        <w:t xml:space="preserve">Integrację systemów transportu rowerowego </w:t>
      </w:r>
      <w:r w:rsidR="007D45D6" w:rsidRPr="002D3670">
        <w:rPr>
          <w:b/>
        </w:rPr>
        <w:t>zapewnia systemowe podejście do </w:t>
      </w:r>
      <w:r w:rsidRPr="002D3670">
        <w:rPr>
          <w:b/>
        </w:rPr>
        <w:t>rozwoju ruchu rowerowego na terenie województwa podkarpackiego, które umożliwi efektywną koordynację działań samor</w:t>
      </w:r>
      <w:r w:rsidR="007D45D6" w:rsidRPr="002D3670">
        <w:rPr>
          <w:b/>
        </w:rPr>
        <w:t>ządów powiatowych i</w:t>
      </w:r>
      <w:r w:rsidR="00F6356E">
        <w:rPr>
          <w:b/>
        </w:rPr>
        <w:t> </w:t>
      </w:r>
      <w:r w:rsidR="007D45D6" w:rsidRPr="002D3670">
        <w:rPr>
          <w:b/>
        </w:rPr>
        <w:t>gminnych, a</w:t>
      </w:r>
      <w:r w:rsidR="0034494C">
        <w:rPr>
          <w:b/>
        </w:rPr>
        <w:t xml:space="preserve"> </w:t>
      </w:r>
      <w:r w:rsidRPr="002D3670">
        <w:rPr>
          <w:b/>
        </w:rPr>
        <w:t xml:space="preserve">także ujednolicenie nowopowstałej infrastruktury w zakresie oznakowania, parametrów technicznych oraz spójności połączeń. </w:t>
      </w:r>
    </w:p>
    <w:p w14:paraId="41647E08" w14:textId="4A6FB5B0" w:rsidR="00027AB3" w:rsidRDefault="00027AB3" w:rsidP="00EC1028">
      <w:r>
        <w:t>Ponadto w</w:t>
      </w:r>
      <w:r w:rsidRPr="00343393">
        <w:t xml:space="preserve"> ramach </w:t>
      </w:r>
      <w:r>
        <w:t>Regionalnej</w:t>
      </w:r>
      <w:r w:rsidRPr="00343393">
        <w:t xml:space="preserve"> Polityki Rowerowej </w:t>
      </w:r>
      <w:r>
        <w:t xml:space="preserve">Województwa Podkarpackiego </w:t>
      </w:r>
      <w:r w:rsidRPr="00343393">
        <w:t xml:space="preserve">należy </w:t>
      </w:r>
      <w:r>
        <w:t>zintensyfikować działania edukacyjne i promocyjne odnoszące się do</w:t>
      </w:r>
      <w:r w:rsidR="00F6356E">
        <w:t> </w:t>
      </w:r>
      <w:r>
        <w:t>popularyzacji</w:t>
      </w:r>
      <w:r w:rsidRPr="00343393">
        <w:t xml:space="preserve"> ruchu row</w:t>
      </w:r>
      <w:r>
        <w:t>erowego. Działania te powinny być skierowane</w:t>
      </w:r>
      <w:r w:rsidRPr="00343393">
        <w:t xml:space="preserve"> do</w:t>
      </w:r>
      <w:r w:rsidR="00F6356E">
        <w:t> </w:t>
      </w:r>
      <w:r>
        <w:t xml:space="preserve">wszystkich </w:t>
      </w:r>
      <w:r w:rsidRPr="00343393">
        <w:t>uczestników ruchu</w:t>
      </w:r>
      <w:r>
        <w:t>, w tym rowerzystów, kierowców i pieszych.</w:t>
      </w:r>
    </w:p>
    <w:p w14:paraId="429AA344" w14:textId="77777777" w:rsidR="00BD0FA4" w:rsidRDefault="00BD0FA4" w:rsidP="00EC1028">
      <w:pPr>
        <w:spacing w:after="120"/>
      </w:pPr>
    </w:p>
    <w:p w14:paraId="532B489F" w14:textId="135F1AFA" w:rsidR="00027AB3" w:rsidRDefault="00027AB3" w:rsidP="00BD0FA4">
      <w:pPr>
        <w:spacing w:after="0"/>
      </w:pPr>
      <w:r>
        <w:lastRenderedPageBreak/>
        <w:t xml:space="preserve">Cel działań edukacyjnych powinien być skorelowany </w:t>
      </w:r>
      <w:r w:rsidR="00743160">
        <w:t xml:space="preserve">z </w:t>
      </w:r>
      <w:r w:rsidR="00743160" w:rsidRPr="00343393">
        <w:t>korzyściami</w:t>
      </w:r>
      <w:r>
        <w:t xml:space="preserve"> płynącymi</w:t>
      </w:r>
      <w:r w:rsidR="007D45D6">
        <w:t xml:space="preserve"> z </w:t>
      </w:r>
      <w:r w:rsidRPr="00343393">
        <w:t>używania roweru jako</w:t>
      </w:r>
      <w:r>
        <w:t xml:space="preserve"> codziennego środka transportu. Korzyści te powinny być nagłaśniane wśród mieszkańców województwa podkarpackiego, a także wśród potencjalnych turystów. W związku z czym powinno się wykorzystać:</w:t>
      </w:r>
    </w:p>
    <w:p w14:paraId="40A185A3" w14:textId="77777777" w:rsidR="00027AB3" w:rsidRPr="0039185D" w:rsidRDefault="00027AB3" w:rsidP="00C06476">
      <w:pPr>
        <w:pStyle w:val="Akapitzlist"/>
      </w:pPr>
      <w:r w:rsidRPr="0039185D">
        <w:t>portale informatyczne,</w:t>
      </w:r>
    </w:p>
    <w:p w14:paraId="68D52023" w14:textId="068FE726" w:rsidR="00027AB3" w:rsidRPr="0039185D" w:rsidRDefault="00027AB3" w:rsidP="00C06476">
      <w:pPr>
        <w:pStyle w:val="Akapitzlist"/>
      </w:pPr>
      <w:r w:rsidRPr="0039185D">
        <w:t>portale bazujące na Geoportalu, mapach Google itp., (udostępniające trasy rowerowe),</w:t>
      </w:r>
    </w:p>
    <w:p w14:paraId="2BBBC8E9" w14:textId="0476E27E" w:rsidR="00027AB3" w:rsidRPr="0039185D" w:rsidRDefault="00027AB3" w:rsidP="00C06476">
      <w:pPr>
        <w:pStyle w:val="Akapitzlist"/>
      </w:pPr>
      <w:r w:rsidRPr="0039185D">
        <w:t xml:space="preserve">spotkania, konferencje, kampanie promocyjno-informacyjne, warsztaty szkoleniowe (dotyczące popularyzacji ruchu rowerowego, promowania bezpiecznej i kulturalnej jazdy na rowerze, napraw rowerowych, itp.). </w:t>
      </w:r>
    </w:p>
    <w:p w14:paraId="71A44B85" w14:textId="242D246E" w:rsidR="00027AB3" w:rsidRPr="0039185D" w:rsidRDefault="00027AB3" w:rsidP="00C06476">
      <w:pPr>
        <w:pStyle w:val="Akapitzlist"/>
      </w:pPr>
      <w:r w:rsidRPr="0039185D">
        <w:t>opracowania map, przewodników, informatorów, plakatów, broszur i innych wydawnictw związanych z ruchem rowerowym.</w:t>
      </w:r>
    </w:p>
    <w:p w14:paraId="5FA618EE" w14:textId="7F361C9E" w:rsidR="00027AB3" w:rsidRDefault="00027AB3" w:rsidP="00BD0FA4">
      <w:pPr>
        <w:spacing w:after="120"/>
      </w:pPr>
      <w:r>
        <w:t>Popularyzacja ruchu rowerowego powiązana jest również z efektywną komunikacją marketingową, której celem jest</w:t>
      </w:r>
      <w:r w:rsidRPr="00343393">
        <w:t xml:space="preserve"> </w:t>
      </w:r>
      <w:r>
        <w:t>wypracowanie długofalowej</w:t>
      </w:r>
      <w:r w:rsidRPr="00343393">
        <w:t xml:space="preserve"> koncepcj</w:t>
      </w:r>
      <w:r>
        <w:t>i przygotowania i wdrożenia możliwości sprzedaży produktu turystycznego, jakim jest możliwość uprawiania turystyki rowerowej na terenie województwa podkarpackiego.</w:t>
      </w:r>
    </w:p>
    <w:p w14:paraId="6D5EBA22" w14:textId="77777777" w:rsidR="00BD0FA4" w:rsidRDefault="00027AB3" w:rsidP="00BD0FA4">
      <w:pPr>
        <w:spacing w:after="120"/>
      </w:pPr>
      <w:r>
        <w:t>Kolejnym z istotnych elementów skutecznego wdrażania Regionalnej Polityki Rowerowej Województwa Podkarpackiego jest</w:t>
      </w:r>
      <w:r w:rsidR="007C6C57" w:rsidRPr="0039185D">
        <w:t xml:space="preserve"> akceptacja społeczna dla rozwoju ruchu rowerowego </w:t>
      </w:r>
      <w:r>
        <w:t xml:space="preserve">wśród wszystkich użytkowników infrastruktury drogowej. </w:t>
      </w:r>
    </w:p>
    <w:p w14:paraId="3F0BCAB6" w14:textId="02AACBF2" w:rsidR="00027AB3" w:rsidRDefault="00027AB3" w:rsidP="00BD0FA4">
      <w:pPr>
        <w:spacing w:after="120"/>
      </w:pPr>
      <w:r>
        <w:t xml:space="preserve">Jednym z elementów wpływających na wzajemne poszanowanie praw i obowiązków uczestników ruchu drogowego, na który wpływ mają władze samorządowe, jest zwiększenie poczucia bezpieczeństwa, zarówno poprzez realizację projektów infrastrukturalnych (odpowiednio przygotowana infrastruktura), jak również projektów promocyjno-informacyjnych (odpowiednio przygotowany uczestnik ruchu). </w:t>
      </w:r>
    </w:p>
    <w:p w14:paraId="254CE2E0" w14:textId="77777777" w:rsidR="00027AB3" w:rsidRDefault="00027AB3" w:rsidP="004D477A">
      <w:pPr>
        <w:spacing w:after="0"/>
      </w:pPr>
      <w:r>
        <w:t>Aktualnie, nie tylko na terenie województwa podkarpackiego, ale również na terenie innych województw,</w:t>
      </w:r>
      <w:r w:rsidR="007C6C57" w:rsidRPr="0039185D">
        <w:t xml:space="preserve"> odnotowuje się </w:t>
      </w:r>
      <w:r>
        <w:t xml:space="preserve">relatywnie </w:t>
      </w:r>
      <w:r w:rsidR="007C6C57" w:rsidRPr="0039185D">
        <w:t xml:space="preserve">niski poziom bezpieczeństwa uczestników ruchu rowerowego, </w:t>
      </w:r>
      <w:r>
        <w:t>jak również</w:t>
      </w:r>
      <w:r w:rsidR="007C6C57" w:rsidRPr="0039185D">
        <w:t xml:space="preserve"> niewystarczającą społeczną akceptację wobec obserwowanego wzrostu ruchu rowerowego, zwłaszcza w obszarach miejskich. </w:t>
      </w:r>
    </w:p>
    <w:p w14:paraId="561C4D60" w14:textId="7D271859" w:rsidR="007C6C57" w:rsidRPr="0039185D" w:rsidRDefault="00027AB3" w:rsidP="00BD0FA4">
      <w:pPr>
        <w:spacing w:after="0"/>
      </w:pPr>
      <w:r>
        <w:t>W związku z powyższym zaleca się zintensyfikowanie działań</w:t>
      </w:r>
      <w:r w:rsidRPr="0039185D">
        <w:t xml:space="preserve"> edukac</w:t>
      </w:r>
      <w:r>
        <w:t>yjnych (również wśród dzieci i młodzieży)</w:t>
      </w:r>
      <w:r w:rsidRPr="0039185D">
        <w:t>, któr</w:t>
      </w:r>
      <w:r>
        <w:t>e</w:t>
      </w:r>
      <w:r w:rsidR="007C6C57" w:rsidRPr="0039185D">
        <w:t xml:space="preserve"> odgrywa</w:t>
      </w:r>
      <w:r>
        <w:t>ją</w:t>
      </w:r>
      <w:r w:rsidR="007C6C57" w:rsidRPr="0039185D">
        <w:t xml:space="preserve"> kluczową rolę w wypracowaniu właściwych postaw uczestników ruchu. </w:t>
      </w:r>
      <w:r>
        <w:t>Ponadto rekomenduje się włączenie w proces edukacyjny lokalnych organizacji pozarządowych.</w:t>
      </w:r>
    </w:p>
    <w:p w14:paraId="61701F91" w14:textId="29D3DA26" w:rsidR="00027AB3" w:rsidRDefault="00E93623" w:rsidP="00EC1028">
      <w:r w:rsidRPr="0039185D">
        <w:lastRenderedPageBreak/>
        <w:t xml:space="preserve">Stowarzyszenia i organizacje rowerowe funkcjonujące w regionie </w:t>
      </w:r>
      <w:r w:rsidR="00027AB3">
        <w:t>stanowią znaczące źródło wiedzy (know-how), jak również narzędzi do zwiększania świadomości uczestników ruchu na temat prawidłowej interpretacji zasad ruchu drogowego, kultury, mobilności</w:t>
      </w:r>
      <w:r w:rsidR="00F6356E">
        <w:t xml:space="preserve"> oraz</w:t>
      </w:r>
      <w:r w:rsidR="00027AB3">
        <w:t xml:space="preserve"> prawidłowego wykorzystania infrastruktury drogowej przez</w:t>
      </w:r>
      <w:r w:rsidR="00D96257">
        <w:t> </w:t>
      </w:r>
      <w:r w:rsidR="00027AB3">
        <w:t>rowerzystów, kierowców i pieszych.</w:t>
      </w:r>
    </w:p>
    <w:p w14:paraId="5D98BA8C" w14:textId="756DB3D6" w:rsidR="00E93623" w:rsidRPr="0039185D" w:rsidRDefault="00027AB3" w:rsidP="00EC1028">
      <w:r>
        <w:t>Ponadto s</w:t>
      </w:r>
      <w:r w:rsidR="00E93623" w:rsidRPr="0039185D">
        <w:t xml:space="preserve">towarzyszenia i organizacje rowerowe odgrywają istotną rolę jako źródło informacji </w:t>
      </w:r>
      <w:r>
        <w:t>bezpośrednio d</w:t>
      </w:r>
      <w:r w:rsidR="00E93623" w:rsidRPr="0039185D">
        <w:t>la rowerzystów</w:t>
      </w:r>
      <w:r>
        <w:t xml:space="preserve"> z województwa podkarpackiego i turystów rowerowych</w:t>
      </w:r>
      <w:r w:rsidR="00E93623" w:rsidRPr="0039185D">
        <w:t xml:space="preserve">, m.in. w zakresie infrastruktury, tras i </w:t>
      </w:r>
      <w:r>
        <w:t>możliwości uprawiania turystyki rowerowej</w:t>
      </w:r>
      <w:r w:rsidR="00E93623" w:rsidRPr="0039185D">
        <w:t xml:space="preserve">. </w:t>
      </w:r>
    </w:p>
    <w:p w14:paraId="16D13F4F" w14:textId="658C6100" w:rsidR="007C6C57" w:rsidRPr="0039185D" w:rsidRDefault="00E93623" w:rsidP="00D4568B">
      <w:pPr>
        <w:pStyle w:val="WyrnienieII"/>
      </w:pPr>
      <w:r w:rsidRPr="0039185D">
        <w:t>Wytyczne kierunkowe realizacji celu strategicznego nr 3:</w:t>
      </w:r>
    </w:p>
    <w:p w14:paraId="74766E99" w14:textId="30ACB571" w:rsidR="007C6C57" w:rsidRPr="0039185D" w:rsidRDefault="00027AB3" w:rsidP="00C06476">
      <w:pPr>
        <w:pStyle w:val="Akapitzlist"/>
      </w:pPr>
      <w:r w:rsidRPr="0039185D">
        <w:t>W</w:t>
      </w:r>
      <w:r w:rsidR="007C6C57" w:rsidRPr="0039185D">
        <w:t>zmocnienie funkcji koordynacyjnych na wszystkich poziomach administracji</w:t>
      </w:r>
      <w:r w:rsidR="00F6356E">
        <w:t>,</w:t>
      </w:r>
      <w:r w:rsidR="007C6C57" w:rsidRPr="0039185D">
        <w:t xml:space="preserve"> poprzez tworzenie stanowisk kompetencyjnych w tym zakresie (np. </w:t>
      </w:r>
      <w:r w:rsidRPr="0039185D">
        <w:t xml:space="preserve">Oficer Rowerowy oraz </w:t>
      </w:r>
      <w:r w:rsidR="007C6C57" w:rsidRPr="0039185D">
        <w:t>regionalny/powiatowy/miejski specjalista ds. rozwoju ruchu rowerowego</w:t>
      </w:r>
      <w:r w:rsidRPr="0039185D">
        <w:t>).</w:t>
      </w:r>
    </w:p>
    <w:p w14:paraId="6E4AA1AB" w14:textId="77777777" w:rsidR="00BD0FA4" w:rsidRDefault="00027AB3" w:rsidP="00C06476">
      <w:pPr>
        <w:pStyle w:val="Akapitzlist"/>
      </w:pPr>
      <w:r w:rsidRPr="0039185D">
        <w:t>Z</w:t>
      </w:r>
      <w:r w:rsidR="007C6C57" w:rsidRPr="0039185D">
        <w:t>acieśnienie współpracy wewnątrz urzęd</w:t>
      </w:r>
      <w:r w:rsidRPr="0039185D">
        <w:t>ów JST w procesie planistycznym.</w:t>
      </w:r>
    </w:p>
    <w:p w14:paraId="27CC3D3A" w14:textId="6911E352" w:rsidR="007C6C57" w:rsidRPr="0039185D" w:rsidRDefault="00027AB3" w:rsidP="00C06476">
      <w:pPr>
        <w:pStyle w:val="Akapitzlist"/>
      </w:pPr>
      <w:r w:rsidRPr="0039185D">
        <w:t>U</w:t>
      </w:r>
      <w:r w:rsidR="007C6C57" w:rsidRPr="0039185D">
        <w:t>powszechnienie konsultacji planów i projektów inwestycyjnych - uwagi i</w:t>
      </w:r>
      <w:r w:rsidR="00F6356E">
        <w:t> </w:t>
      </w:r>
      <w:r w:rsidR="007C6C57" w:rsidRPr="0039185D">
        <w:t>sugestie osób zaangażowanych w rozwój ruchu rowerowego mogą</w:t>
      </w:r>
      <w:r w:rsidRPr="0039185D">
        <w:t xml:space="preserve"> być źródłem cennych informacji.</w:t>
      </w:r>
    </w:p>
    <w:p w14:paraId="2974E1E8" w14:textId="084E06C6" w:rsidR="007C6C57" w:rsidRPr="0039185D" w:rsidRDefault="00027AB3" w:rsidP="00C06476">
      <w:pPr>
        <w:pStyle w:val="Akapitzlist"/>
      </w:pPr>
      <w:r w:rsidRPr="0039185D">
        <w:t>Z</w:t>
      </w:r>
      <w:r w:rsidR="007C6C57" w:rsidRPr="0039185D">
        <w:t>apewnienie trwałego finansowania projektów rozbudowy i utrzymania infrastruktury systemu transportu rowerowego.</w:t>
      </w:r>
    </w:p>
    <w:p w14:paraId="2497E2E1" w14:textId="1B2FDAA7" w:rsidR="007C6C57" w:rsidRPr="0039185D" w:rsidRDefault="00027AB3" w:rsidP="00C06476">
      <w:pPr>
        <w:pStyle w:val="Akapitzlist"/>
      </w:pPr>
      <w:r w:rsidRPr="0039185D">
        <w:t>U</w:t>
      </w:r>
      <w:r w:rsidR="007C6C57" w:rsidRPr="0039185D">
        <w:t>powszechnianie i promocja właściwych rozwiązań technicznych wpływających bezpośr</w:t>
      </w:r>
      <w:r w:rsidRPr="0039185D">
        <w:t>ednio na poprawę bezpieczeństwa.</w:t>
      </w:r>
    </w:p>
    <w:p w14:paraId="20096234" w14:textId="3DB3C331" w:rsidR="007C6C57" w:rsidRPr="0039185D" w:rsidRDefault="00027AB3" w:rsidP="00C06476">
      <w:pPr>
        <w:pStyle w:val="Akapitzlist"/>
      </w:pPr>
      <w:r w:rsidRPr="0039185D">
        <w:t>P</w:t>
      </w:r>
      <w:r w:rsidR="007C6C57" w:rsidRPr="0039185D">
        <w:t>romowanie bezpiecznej i kulturalnej jazdy, zachowań dających poczucie bezpieczeństwa niechronionym uczestnikom ruchu</w:t>
      </w:r>
      <w:r w:rsidRPr="0039185D">
        <w:t>, piętnowanie agresji na</w:t>
      </w:r>
      <w:r w:rsidR="00F6356E">
        <w:t> </w:t>
      </w:r>
      <w:r w:rsidRPr="0039185D">
        <w:t>drodze.</w:t>
      </w:r>
    </w:p>
    <w:p w14:paraId="45ED8077" w14:textId="3453FEAD" w:rsidR="00F6356E" w:rsidRPr="0039185D" w:rsidRDefault="00027AB3" w:rsidP="00C06476">
      <w:pPr>
        <w:pStyle w:val="Akapitzlist"/>
      </w:pPr>
      <w:r w:rsidRPr="0039185D">
        <w:t>P</w:t>
      </w:r>
      <w:r w:rsidR="007C6C57" w:rsidRPr="0039185D">
        <w:t>odjęcie szerokich działań edukacyjnych skierowanych do podmiotów zaangażowanych w real</w:t>
      </w:r>
      <w:r w:rsidRPr="0039185D">
        <w:t>izację infrastruktury rowerowej.</w:t>
      </w:r>
      <w:r w:rsidR="00F6356E">
        <w:t xml:space="preserve"> </w:t>
      </w:r>
    </w:p>
    <w:p w14:paraId="1125FE61" w14:textId="7B2D057F" w:rsidR="007C6C57" w:rsidRPr="0039185D" w:rsidRDefault="00027AB3" w:rsidP="00C06476">
      <w:pPr>
        <w:pStyle w:val="Akapitzlist"/>
      </w:pPr>
      <w:r w:rsidRPr="0039185D">
        <w:t>P</w:t>
      </w:r>
      <w:r w:rsidR="007C6C57" w:rsidRPr="0039185D">
        <w:t xml:space="preserve">odjęcie systemowych działań promocyjnych </w:t>
      </w:r>
      <w:r w:rsidR="007D45D6" w:rsidRPr="0039185D">
        <w:t>i edukacyjnych, skierowanych do</w:t>
      </w:r>
      <w:r w:rsidR="007D45D6">
        <w:t> </w:t>
      </w:r>
      <w:r w:rsidR="007C6C57" w:rsidRPr="0039185D">
        <w:t>uczestników ruchu, mających na celu</w:t>
      </w:r>
      <w:r w:rsidR="007D45D6" w:rsidRPr="0039185D">
        <w:t xml:space="preserve"> wskazanie korzyści płynących z</w:t>
      </w:r>
      <w:r w:rsidR="007D45D6">
        <w:t> </w:t>
      </w:r>
      <w:r w:rsidR="007C6C57" w:rsidRPr="0039185D">
        <w:t>wykorzystania roweru jak</w:t>
      </w:r>
      <w:r w:rsidRPr="0039185D">
        <w:t>o codziennego środka transportu.</w:t>
      </w:r>
    </w:p>
    <w:p w14:paraId="3E29E2E5" w14:textId="2314E064" w:rsidR="004D4285" w:rsidRDefault="00027AB3" w:rsidP="00C06476">
      <w:pPr>
        <w:pStyle w:val="Akapitzlist"/>
      </w:pPr>
      <w:r w:rsidRPr="0039185D">
        <w:t>P</w:t>
      </w:r>
      <w:r w:rsidR="004D4285" w:rsidRPr="0039185D">
        <w:t>opularyzacja transportu zrównoważonego roz</w:t>
      </w:r>
      <w:r w:rsidRPr="0039185D">
        <w:t>woju (transportu ekologicznego).</w:t>
      </w:r>
    </w:p>
    <w:p w14:paraId="72F12621" w14:textId="77777777" w:rsidR="00C06476" w:rsidRPr="0039185D" w:rsidRDefault="00C06476" w:rsidP="00C06476">
      <w:pPr>
        <w:ind w:left="360"/>
      </w:pPr>
    </w:p>
    <w:p w14:paraId="70CBD32D" w14:textId="282AF2AF" w:rsidR="007A46D8" w:rsidRPr="0039185D" w:rsidRDefault="007A46D8" w:rsidP="00D4568B">
      <w:pPr>
        <w:pStyle w:val="WyrnienieII"/>
      </w:pPr>
      <w:r w:rsidRPr="0039185D">
        <w:t>Działania planowan</w:t>
      </w:r>
      <w:r w:rsidR="009A404E" w:rsidRPr="0039185D">
        <w:t xml:space="preserve">e w ramach celu strategicznego </w:t>
      </w:r>
      <w:r w:rsidR="009A404E">
        <w:t>3</w:t>
      </w:r>
      <w:r w:rsidRPr="0039185D">
        <w:t>:</w:t>
      </w:r>
    </w:p>
    <w:p w14:paraId="4F2A8898" w14:textId="77777777" w:rsidR="004D4285" w:rsidRPr="0039185D" w:rsidRDefault="004D4285">
      <w:pPr>
        <w:pStyle w:val="Akapitzlist"/>
        <w:numPr>
          <w:ilvl w:val="0"/>
          <w:numId w:val="53"/>
        </w:numPr>
      </w:pPr>
      <w:r w:rsidRPr="0039185D">
        <w:t>Powołanie Oficera Rowerowego działającego w strukturach Urzędu Marszałkowskiego Województwa Podkarpackiego.</w:t>
      </w:r>
    </w:p>
    <w:p w14:paraId="2DC6FEF2" w14:textId="77777777" w:rsidR="004D4285" w:rsidRPr="0039185D" w:rsidRDefault="004D4285">
      <w:pPr>
        <w:pStyle w:val="Akapitzlist"/>
        <w:numPr>
          <w:ilvl w:val="0"/>
          <w:numId w:val="53"/>
        </w:numPr>
      </w:pPr>
      <w:r w:rsidRPr="0039185D">
        <w:t>Poszerzenie kompetencji Wojewódzkiej Rady Bezpieczeństwa Ruchu Drogowego w zakresie realizacji celów Regionalnej Polityki Rowerowej Województwa Podkarpackiego.</w:t>
      </w:r>
    </w:p>
    <w:p w14:paraId="462F4794" w14:textId="77777777" w:rsidR="004D4285" w:rsidRPr="0039185D" w:rsidRDefault="004D4285">
      <w:pPr>
        <w:pStyle w:val="Akapitzlist"/>
        <w:numPr>
          <w:ilvl w:val="0"/>
          <w:numId w:val="53"/>
        </w:numPr>
      </w:pPr>
      <w:r w:rsidRPr="0039185D">
        <w:t>Włącznie Oficera Rowerowego w skład Wojewódzkiej Rady Bezpieczeństwa Ruchu Drogowego.</w:t>
      </w:r>
    </w:p>
    <w:p w14:paraId="1ED9E56A" w14:textId="11C23C40" w:rsidR="004D4285" w:rsidRPr="0039185D" w:rsidRDefault="004D4285">
      <w:pPr>
        <w:pStyle w:val="Akapitzlist"/>
        <w:numPr>
          <w:ilvl w:val="0"/>
          <w:numId w:val="53"/>
        </w:numPr>
      </w:pPr>
      <w:r w:rsidRPr="0039185D">
        <w:t>Edukacja przedszkolna i szkolna oraz promocja dobrych nawyków wśród kierowców o bezpieczeństwie w ruchu drogowym ze szczególnym uwzględnieniem ruchu rowerowego - jednolity, nowoczesny program edukacyjny dla przedszkoli szkół, uczący o</w:t>
      </w:r>
      <w:r w:rsidR="00D96257">
        <w:t xml:space="preserve"> </w:t>
      </w:r>
      <w:r w:rsidRPr="0039185D">
        <w:t>bezpieczeństwie rowerzystów w</w:t>
      </w:r>
      <w:r w:rsidR="00F6356E">
        <w:t> </w:t>
      </w:r>
      <w:r w:rsidRPr="0039185D">
        <w:t>ruchu drogowym.</w:t>
      </w:r>
    </w:p>
    <w:p w14:paraId="7E8A451F" w14:textId="77777777" w:rsidR="00BD0FA4" w:rsidRDefault="004D4285">
      <w:pPr>
        <w:pStyle w:val="Akapitzlist"/>
        <w:numPr>
          <w:ilvl w:val="0"/>
          <w:numId w:val="53"/>
        </w:numPr>
      </w:pPr>
      <w:r w:rsidRPr="0039185D">
        <w:t>Poprawa organizacji i wdrożenie Systemu Roweru Miejskiego w mieście Rzeszowie i innych większych ośrodkach miejskich.</w:t>
      </w:r>
    </w:p>
    <w:p w14:paraId="27062A22" w14:textId="11E7A3F9" w:rsidR="004D4285" w:rsidRPr="0039185D" w:rsidRDefault="004D4285">
      <w:pPr>
        <w:pStyle w:val="Akapitzlist"/>
        <w:numPr>
          <w:ilvl w:val="0"/>
          <w:numId w:val="53"/>
        </w:numPr>
      </w:pPr>
      <w:r w:rsidRPr="0039185D">
        <w:t>Promowanie ruchu rowerowego poprzez akcje promocyjne, konkursy i gry rowerowe dla dzieci i</w:t>
      </w:r>
      <w:r w:rsidR="00D96257">
        <w:t xml:space="preserve"> </w:t>
      </w:r>
      <w:r w:rsidRPr="0039185D">
        <w:t>dorosłych.</w:t>
      </w:r>
    </w:p>
    <w:p w14:paraId="328B1386" w14:textId="02E5C967" w:rsidR="004D4285" w:rsidRPr="0039185D" w:rsidRDefault="004D4285">
      <w:pPr>
        <w:pStyle w:val="Akapitzlist"/>
        <w:numPr>
          <w:ilvl w:val="0"/>
          <w:numId w:val="53"/>
        </w:numPr>
      </w:pPr>
      <w:r w:rsidRPr="0039185D">
        <w:t xml:space="preserve">Edukacja uczestników ruchu drogowego o ruchu rowerowym </w:t>
      </w:r>
      <w:r w:rsidR="00D96257">
        <w:t> </w:t>
      </w:r>
      <w:r w:rsidRPr="0039185D">
        <w:t>i</w:t>
      </w:r>
      <w:r w:rsidR="00D96257">
        <w:t> </w:t>
      </w:r>
      <w:r w:rsidRPr="0039185D">
        <w:t>bezpieczeństwie.</w:t>
      </w:r>
    </w:p>
    <w:p w14:paraId="18A36370" w14:textId="04FB4598" w:rsidR="004D4285" w:rsidRDefault="004D4285">
      <w:pPr>
        <w:pStyle w:val="Akapitzlist"/>
        <w:numPr>
          <w:ilvl w:val="0"/>
          <w:numId w:val="53"/>
        </w:numPr>
      </w:pPr>
      <w:r w:rsidRPr="0039185D">
        <w:t>Promowanie wśród mieszkańców i turystów ruchu rowerowego</w:t>
      </w:r>
      <w:r w:rsidR="00F6356E">
        <w:t>,</w:t>
      </w:r>
      <w:r w:rsidRPr="0039185D">
        <w:t xml:space="preserve"> jako konkurencyjnej dla samochodu osobowego</w:t>
      </w:r>
      <w:r w:rsidR="00F6356E">
        <w:t>,</w:t>
      </w:r>
      <w:r w:rsidRPr="0039185D">
        <w:t xml:space="preserve"> alternatywy poruszania się w</w:t>
      </w:r>
      <w:r w:rsidR="00D96257">
        <w:t> </w:t>
      </w:r>
      <w:r w:rsidRPr="0039185D">
        <w:t>różnych celach (od podróży do pracy czy szkoły po turystykę, rekreację i</w:t>
      </w:r>
      <w:r w:rsidR="00F6356E">
        <w:t> </w:t>
      </w:r>
      <w:r w:rsidRPr="0039185D">
        <w:t>sport).</w:t>
      </w:r>
    </w:p>
    <w:p w14:paraId="51A71468" w14:textId="36A980AE" w:rsidR="00F6356E" w:rsidRPr="00EA48FD" w:rsidRDefault="00F6356E">
      <w:pPr>
        <w:pStyle w:val="Akapitzlist"/>
        <w:numPr>
          <w:ilvl w:val="0"/>
          <w:numId w:val="53"/>
        </w:numPr>
      </w:pPr>
      <w:r w:rsidRPr="0039185D">
        <w:t>Nawiązanie współpracy z samorządami lokalnymi, innymi regionami, instytucjami i organizacjami pozarządowymi a także z administracją krajową w zakresie działań informacyjno-promocyjnych (współpraca z gremiami odpowiedzialnymi za bezpieczeństwo ruchu drogowego, edukację i</w:t>
      </w:r>
      <w:r w:rsidR="00D96257">
        <w:t> </w:t>
      </w:r>
      <w:r w:rsidRPr="0039185D">
        <w:t>promocję).</w:t>
      </w:r>
    </w:p>
    <w:p w14:paraId="375E4326" w14:textId="471A7B6C" w:rsidR="00027AB3" w:rsidRPr="0039185D" w:rsidRDefault="00027AB3">
      <w:pPr>
        <w:pStyle w:val="Akapitzlist"/>
        <w:numPr>
          <w:ilvl w:val="0"/>
          <w:numId w:val="53"/>
        </w:numPr>
      </w:pPr>
      <w:r w:rsidRPr="004D477A">
        <w:rPr>
          <w:shd w:val="clear" w:color="auto" w:fill="FFFFFF"/>
        </w:rPr>
        <w:t>Opracowanie załączników do Polityki Rowerowej Województwa Podkarpackiego:</w:t>
      </w:r>
    </w:p>
    <w:p w14:paraId="50854A3A" w14:textId="1FBA7059" w:rsidR="00F6356E" w:rsidRPr="0039185D" w:rsidRDefault="00027AB3">
      <w:pPr>
        <w:pStyle w:val="Akapitzlist"/>
        <w:numPr>
          <w:ilvl w:val="0"/>
          <w:numId w:val="53"/>
        </w:numPr>
      </w:pPr>
      <w:r w:rsidRPr="0039185D">
        <w:t>Szczegółowej Koncepcji głównych i regionalnych tras rowerowych na</w:t>
      </w:r>
      <w:r w:rsidR="00D96257">
        <w:t> </w:t>
      </w:r>
      <w:r w:rsidRPr="0039185D">
        <w:t>terenie województwa podkarpackiego.</w:t>
      </w:r>
    </w:p>
    <w:p w14:paraId="1E8AF57B" w14:textId="2A5D8809" w:rsidR="00F6356E" w:rsidRPr="0039185D" w:rsidRDefault="00027AB3">
      <w:pPr>
        <w:pStyle w:val="Akapitzlist"/>
        <w:numPr>
          <w:ilvl w:val="0"/>
          <w:numId w:val="53"/>
        </w:numPr>
      </w:pPr>
      <w:r w:rsidRPr="0039185D">
        <w:t>Komunikacji marketingowej turystyki rowerowej województwa podkarpackiego.</w:t>
      </w:r>
    </w:p>
    <w:p w14:paraId="3E9170E9" w14:textId="77777777" w:rsidR="004D477A" w:rsidRDefault="00027AB3">
      <w:pPr>
        <w:pStyle w:val="Akapitzlist"/>
        <w:numPr>
          <w:ilvl w:val="0"/>
          <w:numId w:val="53"/>
        </w:numPr>
        <w:sectPr w:rsidR="004D477A">
          <w:pgSz w:w="11906" w:h="16838"/>
          <w:pgMar w:top="1417" w:right="1417" w:bottom="1417" w:left="1417" w:header="708" w:footer="708" w:gutter="0"/>
          <w:cols w:space="708"/>
          <w:docGrid w:linePitch="360"/>
        </w:sectPr>
      </w:pPr>
      <w:r w:rsidRPr="0039185D">
        <w:t xml:space="preserve">Strategii edukacji i promocji rowerowej regionu, której celem </w:t>
      </w:r>
      <w:r w:rsidR="00F6356E">
        <w:t>będzie</w:t>
      </w:r>
      <w:r w:rsidR="00F6356E" w:rsidRPr="0039185D">
        <w:t xml:space="preserve"> </w:t>
      </w:r>
      <w:r w:rsidRPr="0039185D">
        <w:t>upowszechnianie wiedzy o korzyścia</w:t>
      </w:r>
      <w:r w:rsidR="007D45D6" w:rsidRPr="0039185D">
        <w:t>ch z rozwoju ruchu rowerowego i</w:t>
      </w:r>
      <w:r w:rsidR="007D45D6">
        <w:t> </w:t>
      </w:r>
      <w:r w:rsidRPr="0039185D">
        <w:t>jego bezpieczeństwie.</w:t>
      </w:r>
    </w:p>
    <w:p w14:paraId="2625B52E" w14:textId="706A7C99" w:rsidR="0003662D" w:rsidRPr="003D38D0" w:rsidRDefault="0003662D" w:rsidP="00C06476">
      <w:pPr>
        <w:pStyle w:val="Nagwek2"/>
      </w:pPr>
      <w:bookmarkStart w:id="160" w:name="_Toc89216146"/>
      <w:bookmarkStart w:id="161" w:name="_Toc89216241"/>
      <w:bookmarkStart w:id="162" w:name="_Toc88529122"/>
      <w:bookmarkStart w:id="163" w:name="_Toc88529123"/>
      <w:bookmarkStart w:id="164" w:name="_Toc125532229"/>
      <w:bookmarkEnd w:id="160"/>
      <w:bookmarkEnd w:id="161"/>
      <w:bookmarkEnd w:id="162"/>
      <w:bookmarkEnd w:id="163"/>
      <w:r w:rsidRPr="003D38D0">
        <w:lastRenderedPageBreak/>
        <w:t>Koncepcja tras rowerowych województwa podkarpackiego</w:t>
      </w:r>
      <w:r w:rsidR="00027AB3" w:rsidRPr="003D38D0">
        <w:t xml:space="preserve"> - założenia</w:t>
      </w:r>
      <w:bookmarkEnd w:id="164"/>
    </w:p>
    <w:p w14:paraId="3DB54291" w14:textId="2EEB1AAD" w:rsidR="0003662D" w:rsidRPr="003D38D0" w:rsidRDefault="0003662D" w:rsidP="00C06476">
      <w:pPr>
        <w:pStyle w:val="Nagwek3"/>
      </w:pPr>
      <w:bookmarkStart w:id="165" w:name="_Toc125532230"/>
      <w:r w:rsidRPr="003D38D0">
        <w:t>Koncepcja głównych tras rowerowych województwa podkarpackiego</w:t>
      </w:r>
      <w:bookmarkEnd w:id="165"/>
    </w:p>
    <w:p w14:paraId="5C158A2B" w14:textId="485C613E" w:rsidR="00027AB3" w:rsidRDefault="00027AB3" w:rsidP="00C06162">
      <w:pPr>
        <w:spacing w:before="120"/>
      </w:pPr>
      <w:r>
        <w:t>Koordynacja procesu realizacji Regionalnej Polityki Rowerowej Województwa Podkarpackiego, w zakresie rozwoju infrastruktury rowerowej</w:t>
      </w:r>
      <w:r w:rsidR="00F6356E">
        <w:t>,</w:t>
      </w:r>
      <w:r>
        <w:t xml:space="preserve"> na szczeblu regionalnym i lokalnym stanowi jedno z najważniejszych wyzwań samorządu województwa podkarpackiego. Przestrzenne powiązanie tras rowerowych stanowi kluczowy element służący integracji infrastruktury oraz zintensyfikowania procesu rozwoju ruchu rowerowego na terenie</w:t>
      </w:r>
      <w:r w:rsidR="00016018">
        <w:t xml:space="preserve"> województwa podkarpackiego</w:t>
      </w:r>
      <w:r>
        <w:t xml:space="preserve">. </w:t>
      </w:r>
    </w:p>
    <w:p w14:paraId="31965BB2" w14:textId="45595553" w:rsidR="00027AB3" w:rsidRDefault="00027AB3" w:rsidP="00EC1028">
      <w:r>
        <w:t>Narzędziem, które systematyzuje działania proj</w:t>
      </w:r>
      <w:r w:rsidR="007D45D6">
        <w:t>ektowe związane z utworzeniem i </w:t>
      </w:r>
      <w:r>
        <w:t xml:space="preserve">rozwojem tras rowerowych województwa podkarpackiego jest </w:t>
      </w:r>
      <w:r w:rsidRPr="0039185D">
        <w:rPr>
          <w:b/>
        </w:rPr>
        <w:t>Koncepcja głównych tras rowerowych województwa podkarpackiego</w:t>
      </w:r>
      <w:r>
        <w:t xml:space="preserve">. </w:t>
      </w:r>
    </w:p>
    <w:p w14:paraId="5A75D0D3" w14:textId="4839365C" w:rsidR="004D4285" w:rsidRPr="0039185D" w:rsidRDefault="00027AB3" w:rsidP="00EC1028">
      <w:pPr>
        <w:pBdr>
          <w:top w:val="single" w:sz="4" w:space="1" w:color="auto"/>
          <w:left w:val="single" w:sz="4" w:space="4" w:color="auto"/>
          <w:bottom w:val="single" w:sz="4" w:space="1" w:color="auto"/>
          <w:right w:val="single" w:sz="4" w:space="4" w:color="auto"/>
        </w:pBdr>
        <w:shd w:val="clear" w:color="auto" w:fill="00B050"/>
        <w:rPr>
          <w:b/>
          <w:color w:val="FFFFFF" w:themeColor="background1"/>
        </w:rPr>
      </w:pPr>
      <w:r w:rsidRPr="0039185D">
        <w:rPr>
          <w:b/>
          <w:color w:val="FFFFFF" w:themeColor="background1"/>
        </w:rPr>
        <w:t>Koncepcja</w:t>
      </w:r>
      <w:r w:rsidRPr="00027AB3">
        <w:rPr>
          <w:b/>
          <w:color w:val="FFFFFF" w:themeColor="background1"/>
        </w:rPr>
        <w:t xml:space="preserve"> głównych tras rowerowych województwa podkarpackiego</w:t>
      </w:r>
      <w:r w:rsidRPr="0039185D">
        <w:rPr>
          <w:b/>
          <w:color w:val="FFFFFF" w:themeColor="background1"/>
        </w:rPr>
        <w:t xml:space="preserve"> powinna zostać opracowana w porozumieniu z samorządami powiatowymi i gminnymi, które wchodzą w skład województwa podkarpackiego.</w:t>
      </w:r>
    </w:p>
    <w:p w14:paraId="2585A495" w14:textId="75AC9A21" w:rsidR="00027AB3" w:rsidRDefault="00027AB3" w:rsidP="00EC1028">
      <w:r w:rsidRPr="0039185D">
        <w:t>Wytyczając sieć tras rowerowych należy przede wszystkim zdecydować o ich hierarchii – podzielić</w:t>
      </w:r>
      <w:r>
        <w:t xml:space="preserve"> je</w:t>
      </w:r>
      <w:r w:rsidRPr="0039185D">
        <w:t xml:space="preserve"> na trasy główne oraz pozostałe (zbiorcze, dojazdowe, tematyczne, </w:t>
      </w:r>
      <w:r>
        <w:t>itp</w:t>
      </w:r>
      <w:r w:rsidRPr="0039185D">
        <w:t>.).</w:t>
      </w:r>
    </w:p>
    <w:p w14:paraId="06073B20" w14:textId="79A1E191" w:rsidR="00027AB3" w:rsidRPr="0039185D" w:rsidRDefault="00027AB3" w:rsidP="00C06162">
      <w:pPr>
        <w:spacing w:after="0"/>
      </w:pPr>
      <w:r>
        <w:t>Koncepcja umożliwi:</w:t>
      </w:r>
    </w:p>
    <w:p w14:paraId="563EB867" w14:textId="1AFC412E" w:rsidR="004D4285" w:rsidRDefault="00027AB3" w:rsidP="00C06476">
      <w:pPr>
        <w:pStyle w:val="Akapitzlist"/>
      </w:pPr>
      <w:r w:rsidRPr="0039185D">
        <w:t>Określenie szczegółowego</w:t>
      </w:r>
      <w:r w:rsidR="004D4285" w:rsidRPr="0039185D">
        <w:t xml:space="preserve"> przebieg</w:t>
      </w:r>
      <w:r w:rsidRPr="0039185D">
        <w:t>u</w:t>
      </w:r>
      <w:r w:rsidR="004D4285" w:rsidRPr="0039185D">
        <w:t xml:space="preserve"> koryt</w:t>
      </w:r>
      <w:r w:rsidR="007D45D6" w:rsidRPr="0039185D">
        <w:t>arzy głównych tras rowerowych w</w:t>
      </w:r>
      <w:r w:rsidR="007D45D6">
        <w:t> </w:t>
      </w:r>
      <w:r w:rsidR="004D4285" w:rsidRPr="0039185D">
        <w:t>przestrzeni województwa</w:t>
      </w:r>
      <w:r w:rsidRPr="0039185D">
        <w:t xml:space="preserve"> podkarpackiego.</w:t>
      </w:r>
    </w:p>
    <w:p w14:paraId="5A5D39FB" w14:textId="77777777" w:rsidR="00C06162" w:rsidRPr="0039185D" w:rsidRDefault="00C06162" w:rsidP="00C06476">
      <w:pPr>
        <w:ind w:left="360"/>
      </w:pPr>
    </w:p>
    <w:p w14:paraId="14618D01" w14:textId="45863BD5" w:rsidR="004D4285" w:rsidRDefault="00027AB3" w:rsidP="00C06476">
      <w:pPr>
        <w:pStyle w:val="Akapitzlist"/>
      </w:pPr>
      <w:r w:rsidRPr="0039185D">
        <w:t>Zdefiniowanie zasad</w:t>
      </w:r>
      <w:r w:rsidR="004D4285" w:rsidRPr="0039185D">
        <w:t xml:space="preserve"> planowania tras rowerowych w obszarach.</w:t>
      </w:r>
    </w:p>
    <w:p w14:paraId="49B23890" w14:textId="77777777" w:rsidR="00C06162" w:rsidRPr="0039185D" w:rsidRDefault="00C06162" w:rsidP="00C06476">
      <w:pPr>
        <w:ind w:left="360"/>
      </w:pPr>
    </w:p>
    <w:p w14:paraId="524E013F" w14:textId="381D916F" w:rsidR="004D4285" w:rsidRDefault="004D4285" w:rsidP="00C06476">
      <w:pPr>
        <w:pStyle w:val="Akapitzlist"/>
      </w:pPr>
      <w:r w:rsidRPr="0039185D">
        <w:t xml:space="preserve">Uszczegółowienie przebiegu głównych tras rowerowych wg korytarzy określonych w </w:t>
      </w:r>
      <w:r w:rsidR="00027AB3" w:rsidRPr="0039185D">
        <w:t>Koncepcji</w:t>
      </w:r>
      <w:r w:rsidRPr="0039185D">
        <w:t xml:space="preserve"> wraz z wytycznymi dla regionalnych i lokalnych dokumentów </w:t>
      </w:r>
      <w:r w:rsidR="00027AB3" w:rsidRPr="0039185D">
        <w:t>planistycznych i strategicznych.</w:t>
      </w:r>
    </w:p>
    <w:p w14:paraId="616120D8" w14:textId="77777777" w:rsidR="00C06162" w:rsidRDefault="00C06162" w:rsidP="00C06476">
      <w:pPr>
        <w:ind w:left="360"/>
      </w:pPr>
    </w:p>
    <w:p w14:paraId="398A7A36" w14:textId="2476DBAC" w:rsidR="00027AB3" w:rsidRDefault="00F6356E" w:rsidP="00EC1028">
      <w:r>
        <w:lastRenderedPageBreak/>
        <w:t>Biorąc pod uwagę analizę tras rowerowych, r</w:t>
      </w:r>
      <w:r w:rsidR="00027AB3">
        <w:t>ekomenduje się, aby Koncepcja głównych tras rowerowych województwa podkarpackiego obejmowała trasy:</w:t>
      </w:r>
    </w:p>
    <w:p w14:paraId="598D8609" w14:textId="69BB64C7" w:rsidR="00027AB3" w:rsidRDefault="00027AB3" w:rsidP="00D4568B">
      <w:pPr>
        <w:pStyle w:val="WyrnienieII"/>
      </w:pPr>
      <w:r>
        <w:t>Trasy międzynarodowe</w:t>
      </w:r>
    </w:p>
    <w:p w14:paraId="001BC212" w14:textId="2BDB3163" w:rsidR="004D4285" w:rsidRPr="002D3670" w:rsidRDefault="004D4285" w:rsidP="00C06476">
      <w:pPr>
        <w:pStyle w:val="Akapitzlist"/>
      </w:pPr>
      <w:r w:rsidRPr="002D3670">
        <w:t>Eurovelo 4 Szlak Europy Centralnej</w:t>
      </w:r>
      <w:r w:rsidR="00F6356E">
        <w:t>.</w:t>
      </w:r>
    </w:p>
    <w:p w14:paraId="7ABC8D6B" w14:textId="42DA0740" w:rsidR="00027AB3" w:rsidRDefault="00027AB3" w:rsidP="00C06162">
      <w:pPr>
        <w:spacing w:before="120" w:after="240"/>
      </w:pPr>
      <w:r>
        <w:t>„Szlak rowerowy o</w:t>
      </w:r>
      <w:r w:rsidR="009202AB">
        <w:t xml:space="preserve"> </w:t>
      </w:r>
      <w:r>
        <w:t>łącznej długości ponad 4000 km, biegnący z</w:t>
      </w:r>
      <w:r w:rsidR="009202AB">
        <w:t xml:space="preserve"> </w:t>
      </w:r>
      <w:r>
        <w:t>zachodu na wschód Europy. Pozwala na przeżycie fascynującej podróży przez drugi najgęściej zaludniony kontynent świata. Na turystów czekają: wspaniała, średniowieczna architektura, dynamicznie rozwijające się miasta oraz mocna dawka historii. Trasa prowadzi również po mniej zaludnionych regionach, jak północne wybrzeże Francji czy bajkowy Las Czeski. Trasa EV4 jest bardzo różnorodna i</w:t>
      </w:r>
      <w:r w:rsidR="009202AB">
        <w:t xml:space="preserve"> </w:t>
      </w:r>
      <w:r>
        <w:t>bogata”</w:t>
      </w:r>
      <w:r>
        <w:rPr>
          <w:rStyle w:val="Odwoanieprzypisudolnego"/>
        </w:rPr>
        <w:footnoteReference w:id="147"/>
      </w:r>
      <w:r>
        <w:t>.</w:t>
      </w:r>
    </w:p>
    <w:p w14:paraId="77A1FBEE" w14:textId="10308DFF" w:rsidR="003F6325" w:rsidRPr="003D38D0" w:rsidRDefault="003F6325" w:rsidP="00EC1028">
      <w:pPr>
        <w:pStyle w:val="Legenda"/>
        <w:spacing w:line="360" w:lineRule="auto"/>
        <w:rPr>
          <w:color w:val="auto"/>
        </w:rPr>
      </w:pPr>
      <w:bookmarkStart w:id="166" w:name="_Toc90455802"/>
      <w:r w:rsidRPr="003D38D0">
        <w:rPr>
          <w:color w:val="auto"/>
        </w:rPr>
        <w:t xml:space="preserve">Rysunek </w:t>
      </w:r>
      <w:r w:rsidR="00811391" w:rsidRPr="003D38D0">
        <w:rPr>
          <w:color w:val="auto"/>
        </w:rPr>
        <w:fldChar w:fldCharType="begin"/>
      </w:r>
      <w:r w:rsidR="00811391" w:rsidRPr="003D38D0">
        <w:rPr>
          <w:color w:val="auto"/>
        </w:rPr>
        <w:instrText xml:space="preserve"> SEQ Rysunek \* ARABIC </w:instrText>
      </w:r>
      <w:r w:rsidR="00811391" w:rsidRPr="003D38D0">
        <w:rPr>
          <w:color w:val="auto"/>
        </w:rPr>
        <w:fldChar w:fldCharType="separate"/>
      </w:r>
      <w:r w:rsidR="004B0DE1">
        <w:rPr>
          <w:noProof/>
          <w:color w:val="auto"/>
        </w:rPr>
        <w:t>7</w:t>
      </w:r>
      <w:r w:rsidR="00811391" w:rsidRPr="003D38D0">
        <w:rPr>
          <w:noProof/>
          <w:color w:val="auto"/>
        </w:rPr>
        <w:fldChar w:fldCharType="end"/>
      </w:r>
      <w:r w:rsidR="00250DA0" w:rsidRPr="003D38D0">
        <w:rPr>
          <w:color w:val="auto"/>
        </w:rPr>
        <w:t>.</w:t>
      </w:r>
      <w:r w:rsidRPr="003D38D0">
        <w:rPr>
          <w:color w:val="auto"/>
        </w:rPr>
        <w:t xml:space="preserve"> Trasa EuroVelo 4 na trenie województwa podkarpackiego</w:t>
      </w:r>
      <w:r w:rsidR="00250DA0" w:rsidRPr="003D38D0">
        <w:rPr>
          <w:color w:val="auto"/>
        </w:rPr>
        <w:t>.</w:t>
      </w:r>
      <w:bookmarkEnd w:id="166"/>
    </w:p>
    <w:p w14:paraId="69718268" w14:textId="2E33F568" w:rsidR="00027AB3" w:rsidRDefault="00027AB3" w:rsidP="00EC1028">
      <w:pPr>
        <w:spacing w:after="0"/>
      </w:pPr>
      <w:r w:rsidRPr="00027AB3">
        <w:rPr>
          <w:noProof/>
          <w:lang w:eastAsia="pl-PL"/>
        </w:rPr>
        <w:drawing>
          <wp:inline distT="0" distB="0" distL="0" distR="0" wp14:anchorId="1A5A525A" wp14:editId="0AB93F9E">
            <wp:extent cx="5753100" cy="4235031"/>
            <wp:effectExtent l="0" t="0" r="0" b="0"/>
            <wp:docPr id="311" name="Obraz 311"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b="15439"/>
                    <a:stretch/>
                  </pic:blipFill>
                  <pic:spPr bwMode="auto">
                    <a:xfrm>
                      <a:off x="0" y="0"/>
                      <a:ext cx="5773160" cy="4249798"/>
                    </a:xfrm>
                    <a:prstGeom prst="rect">
                      <a:avLst/>
                    </a:prstGeom>
                    <a:ln>
                      <a:noFill/>
                    </a:ln>
                    <a:extLst>
                      <a:ext uri="{53640926-AAD7-44D8-BBD7-CCE9431645EC}">
                        <a14:shadowObscured xmlns:a14="http://schemas.microsoft.com/office/drawing/2010/main"/>
                      </a:ext>
                    </a:extLst>
                  </pic:spPr>
                </pic:pic>
              </a:graphicData>
            </a:graphic>
          </wp:inline>
        </w:drawing>
      </w:r>
    </w:p>
    <w:p w14:paraId="577B6600" w14:textId="08AC72F3" w:rsidR="00027AB3" w:rsidRDefault="00027AB3" w:rsidP="00EC1028">
      <w:pPr>
        <w:pStyle w:val="rdo0"/>
        <w:spacing w:line="360" w:lineRule="auto"/>
        <w:rPr>
          <w:color w:val="auto"/>
          <w:sz w:val="20"/>
          <w:szCs w:val="16"/>
        </w:rPr>
      </w:pPr>
      <w:r w:rsidRPr="00C06162">
        <w:rPr>
          <w:color w:val="auto"/>
          <w:sz w:val="20"/>
          <w:szCs w:val="16"/>
        </w:rPr>
        <w:t xml:space="preserve">Źródło: </w:t>
      </w:r>
      <w:r w:rsidR="00C06162" w:rsidRPr="00C06162">
        <w:rPr>
          <w:color w:val="auto"/>
          <w:sz w:val="20"/>
          <w:szCs w:val="16"/>
        </w:rPr>
        <w:t>https://en.eurovelo.com/ev4/poland</w:t>
      </w:r>
    </w:p>
    <w:p w14:paraId="3ADDA718" w14:textId="77777777" w:rsidR="00C06162" w:rsidRPr="00C06162" w:rsidRDefault="00C06162" w:rsidP="00EC1028">
      <w:pPr>
        <w:pStyle w:val="rdo0"/>
        <w:spacing w:line="360" w:lineRule="auto"/>
        <w:rPr>
          <w:color w:val="auto"/>
          <w:sz w:val="20"/>
          <w:szCs w:val="16"/>
        </w:rPr>
      </w:pPr>
    </w:p>
    <w:p w14:paraId="5516090C" w14:textId="6A6B4AC7" w:rsidR="00027AB3" w:rsidRDefault="00027AB3" w:rsidP="00D4568B">
      <w:pPr>
        <w:pStyle w:val="WyrnienieII"/>
      </w:pPr>
      <w:r>
        <w:lastRenderedPageBreak/>
        <w:t>Trasy międzyregionalne</w:t>
      </w:r>
    </w:p>
    <w:p w14:paraId="3FD7FE97" w14:textId="2878E84E" w:rsidR="00027AB3" w:rsidRPr="002D3670" w:rsidRDefault="00027AB3" w:rsidP="00C06476">
      <w:pPr>
        <w:pStyle w:val="Akapitzlist"/>
      </w:pPr>
      <w:r w:rsidRPr="002D3670">
        <w:t xml:space="preserve">Wiślana Trasa Rowerowa (w przypadku podjęcia prac nad koncepcją przebiegu trasy w porozumieniu </w:t>
      </w:r>
      <w:r w:rsidR="007D45D6" w:rsidRPr="002D3670">
        <w:t>z województwem świętokrzyskim i </w:t>
      </w:r>
      <w:r w:rsidRPr="002D3670">
        <w:t>lubelskim).</w:t>
      </w:r>
    </w:p>
    <w:p w14:paraId="5C78CBD6" w14:textId="77777777" w:rsidR="00C06476" w:rsidRDefault="00027AB3" w:rsidP="00C06476">
      <w:pPr>
        <w:spacing w:after="0"/>
      </w:pPr>
      <w:r>
        <w:t>Aktualnie: „Zaprojektowany szlak rowerowy wzdłuż Wisły, rozpoczyna się w miejscowości Wisła na Śląsku, a</w:t>
      </w:r>
      <w:r w:rsidR="009202AB">
        <w:t xml:space="preserve"> </w:t>
      </w:r>
      <w:r>
        <w:t>kończy w</w:t>
      </w:r>
      <w:r w:rsidR="009202AB">
        <w:t xml:space="preserve"> </w:t>
      </w:r>
      <w:r>
        <w:t>Gdańsku na Wyspie Sobieszewskiej. W sumie liczy ok. 1200 km. Obecnie zrealizowany jest na terenie województw: śląskiego, małopolskiego (z</w:t>
      </w:r>
      <w:r w:rsidR="009202AB">
        <w:t xml:space="preserve"> </w:t>
      </w:r>
      <w:r>
        <w:t>krótkim odcinkiem niedokończonym), kujawsko</w:t>
      </w:r>
      <w:r w:rsidR="00F6356E">
        <w:noBreakHyphen/>
      </w:r>
      <w:r>
        <w:t>pomorskiego (szlak na dwóch brzegach Wisły)</w:t>
      </w:r>
      <w:r w:rsidR="007D45D6">
        <w:t xml:space="preserve"> oraz pomorskiego jako trasa EV </w:t>
      </w:r>
      <w:r>
        <w:t>9/WTR. W</w:t>
      </w:r>
      <w:r w:rsidR="009202AB">
        <w:t xml:space="preserve"> </w:t>
      </w:r>
      <w:r>
        <w:t>województwach lubelskim i</w:t>
      </w:r>
      <w:r w:rsidR="009202AB">
        <w:t xml:space="preserve"> </w:t>
      </w:r>
      <w:r>
        <w:t>świętokrzyskim trwają prace nad</w:t>
      </w:r>
      <w:r w:rsidR="00F6356E">
        <w:t> </w:t>
      </w:r>
      <w:r>
        <w:t>koncepcją przebiegu trasy na ich terenie, w</w:t>
      </w:r>
      <w:r w:rsidR="009202AB">
        <w:t xml:space="preserve"> </w:t>
      </w:r>
      <w:r w:rsidR="007D45D6">
        <w:t>mazowieckim żadne prace nie są</w:t>
      </w:r>
      <w:r w:rsidR="009202AB">
        <w:t xml:space="preserve"> </w:t>
      </w:r>
      <w:r>
        <w:t>prowadzone”</w:t>
      </w:r>
      <w:r>
        <w:rPr>
          <w:rStyle w:val="Odwoanieprzypisudolnego"/>
        </w:rPr>
        <w:footnoteReference w:id="148"/>
      </w:r>
      <w:r>
        <w:t>.</w:t>
      </w:r>
      <w:r w:rsidR="00A770DF">
        <w:t xml:space="preserve"> </w:t>
      </w:r>
    </w:p>
    <w:p w14:paraId="5A3ED301" w14:textId="4E7BD1C5" w:rsidR="004D4285" w:rsidRPr="002D3670" w:rsidRDefault="00027AB3" w:rsidP="00C06476">
      <w:pPr>
        <w:pStyle w:val="Akapitzlist"/>
      </w:pPr>
      <w:r w:rsidRPr="002D3670">
        <w:t>Wschodni Szlak Rowerowy Green Velo</w:t>
      </w:r>
      <w:r w:rsidR="00F6356E">
        <w:t>.</w:t>
      </w:r>
    </w:p>
    <w:p w14:paraId="3E8D352F" w14:textId="77777777" w:rsidR="00C06476" w:rsidRDefault="00027AB3" w:rsidP="00C06476">
      <w:r>
        <w:t>„Wschodni Szlak Rowerowy Green Velo liczy ponad 2000 km. Jest to najdłuższa trasa rowerowa w Polsce, przebiega przez pięć woje</w:t>
      </w:r>
      <w:r w:rsidR="007D45D6">
        <w:t>wództw: świętokrzyskie (ok. 190 </w:t>
      </w:r>
      <w:r>
        <w:t>km), podkarpackie (ok. 428 km), lubelskie (ok. 351 km), podlaskie (ok.</w:t>
      </w:r>
      <w:r w:rsidR="00F6356E">
        <w:t> </w:t>
      </w:r>
      <w:r>
        <w:t>592</w:t>
      </w:r>
      <w:r w:rsidR="00F6356E">
        <w:t> </w:t>
      </w:r>
      <w:r>
        <w:t>km) i warmińsko-mazurskie (ok. 420 km). Na potrzeby szlaku powstała strona internetowa „greenvelo.pl”, która zawiera wszystkie informac</w:t>
      </w:r>
      <w:r w:rsidR="007D45D6">
        <w:t>je potrzebne do </w:t>
      </w:r>
      <w:r>
        <w:t>zaplanowania wyjazdu”</w:t>
      </w:r>
      <w:r>
        <w:rPr>
          <w:rStyle w:val="Odwoanieprzypisudolnego"/>
        </w:rPr>
        <w:footnoteReference w:id="149"/>
      </w:r>
      <w:r>
        <w:t>.</w:t>
      </w:r>
    </w:p>
    <w:p w14:paraId="5B2CB491" w14:textId="4B92171B" w:rsidR="00027AB3" w:rsidRPr="002D3670" w:rsidRDefault="00027AB3" w:rsidP="00C06476">
      <w:pPr>
        <w:pStyle w:val="Akapitzlist"/>
      </w:pPr>
      <w:r w:rsidRPr="002D3670">
        <w:t>Greenway Karpaty Wschodnie – Zielony Rower</w:t>
      </w:r>
      <w:r w:rsidR="00640FFB" w:rsidRPr="002D3670">
        <w:t>.</w:t>
      </w:r>
    </w:p>
    <w:p w14:paraId="3248322E" w14:textId="1B304FE2" w:rsidR="00027AB3" w:rsidRDefault="00027AB3" w:rsidP="00EC1028">
      <w:r>
        <w:t>„Na terenie Polski znajduje się kilka rowerowych szlaków Green</w:t>
      </w:r>
      <w:r w:rsidR="00743160">
        <w:t>w</w:t>
      </w:r>
      <w:r>
        <w:t>ays. Są to trasy dziedzictwa przyrodniczo-kulturowego, które powstały wzdłuż rzek, historycznych tras handlowych, kolei czy naturalnych korytarzy przyrodniczych. Tworzą one ramy dla realizacji lokalnych inicjatyw społecznych i  działają na rzecz ochrony przyrody i  krajobrazu, dziedzictwa kulturowego oraz rozwoju turystyki zrównoważonej, przyjaznej środowisku. znajdują się aktualne informacje na temat tego projektu. Znajdziemy tam mapę polskich szlaków, które są częścią tego projektu”</w:t>
      </w:r>
      <w:r>
        <w:rPr>
          <w:rStyle w:val="Odwoanieprzypisudolnego"/>
        </w:rPr>
        <w:footnoteReference w:id="150"/>
      </w:r>
      <w:r>
        <w:t>.</w:t>
      </w:r>
    </w:p>
    <w:p w14:paraId="2799419D" w14:textId="20A98CB1" w:rsidR="00027AB3" w:rsidRDefault="00027AB3" w:rsidP="00EC1028">
      <w:r>
        <w:t>(Trasa: Roztoki Górne (przejście graniczne ze Słowacją) – Cisna – Solina – Myczkowce – Lesko – Olszanica – Brzegi Dolne – Kr</w:t>
      </w:r>
      <w:r w:rsidR="007D45D6">
        <w:t>ościenko (przejście graniczne z </w:t>
      </w:r>
      <w:r>
        <w:t>Ukrainą).</w:t>
      </w:r>
    </w:p>
    <w:p w14:paraId="31EA10AD" w14:textId="6E9F1F20" w:rsidR="00027AB3" w:rsidRDefault="00027AB3" w:rsidP="00D4568B">
      <w:pPr>
        <w:pStyle w:val="WyrnienieII"/>
      </w:pPr>
      <w:r>
        <w:lastRenderedPageBreak/>
        <w:t>Trasy regionalne</w:t>
      </w:r>
    </w:p>
    <w:p w14:paraId="3E715D5F" w14:textId="2775421B" w:rsidR="00027AB3" w:rsidRDefault="00027AB3" w:rsidP="00EC1028">
      <w:r>
        <w:t>Z kolei do koncepcji tras regionalnych należy włączyć poniższe szlaki:</w:t>
      </w:r>
    </w:p>
    <w:p w14:paraId="26260FD8" w14:textId="5FF66D31" w:rsidR="00027AB3" w:rsidRPr="002D3670" w:rsidRDefault="00027AB3" w:rsidP="00C06476">
      <w:pPr>
        <w:pStyle w:val="Akapitzlist"/>
      </w:pPr>
      <w:r w:rsidRPr="002D3670">
        <w:t>Szlak „Linia Mołotowa”</w:t>
      </w:r>
      <w:r w:rsidR="00640FFB">
        <w:t>.</w:t>
      </w:r>
    </w:p>
    <w:p w14:paraId="4B596190" w14:textId="626D020F" w:rsidR="00027AB3" w:rsidRDefault="00027AB3" w:rsidP="00EC1028">
      <w:r>
        <w:t>(Trasa: Solina – Lesko – Sanok – Dynów – Przemyśl – Jarosław – Sieniawa – Cieszanów – Wola Wielka).</w:t>
      </w:r>
      <w:r w:rsidR="009A404E">
        <w:t xml:space="preserve"> </w:t>
      </w:r>
      <w:r>
        <w:t>Na szlaku spotkamy niemieckie i radzieckie zabytki fortyfikacyjne z czasów II Wojny Światowej, w południowej części zaś – Przemyskiego Rejonu Umocnionego zwanego „Linią Mołotowa” oraz niemieckich umocnień granicznych, tzw. Pozycji Granicznej „Galicja”</w:t>
      </w:r>
      <w:r w:rsidR="00640FFB">
        <w:rPr>
          <w:rStyle w:val="Odwoanieprzypisudolnego"/>
        </w:rPr>
        <w:footnoteReference w:id="151"/>
      </w:r>
      <w:r>
        <w:t>.</w:t>
      </w:r>
    </w:p>
    <w:p w14:paraId="2535098C" w14:textId="3C173C31" w:rsidR="00027AB3" w:rsidRPr="002D3670" w:rsidRDefault="00027AB3" w:rsidP="00C06476">
      <w:pPr>
        <w:pStyle w:val="Akapitzlist"/>
      </w:pPr>
      <w:r w:rsidRPr="002D3670">
        <w:t>Szlak Śladami Dobrego Wojaka Szwejka</w:t>
      </w:r>
      <w:r w:rsidR="00640FFB">
        <w:t>.</w:t>
      </w:r>
    </w:p>
    <w:p w14:paraId="1D06AEE2" w14:textId="77777777" w:rsidR="00C06476" w:rsidRDefault="00027AB3" w:rsidP="00C06476">
      <w:r>
        <w:t>(Trasa: Komańcza – Jawornik – Rzepedź – Szczawne – Wysoczany – Mokre – Poraż – Zagórz – Sanok – Załuż – Wujskie – Tyrawa Wołoska – Rozpucie – Zawadka – Ropienka Górna – Wojtkówka – Jureczkowa – Kwaszenina – Fredropol – Przemyśl – Medyka).</w:t>
      </w:r>
      <w:r w:rsidR="009A404E">
        <w:t xml:space="preserve"> </w:t>
      </w:r>
      <w:r>
        <w:t>Podróż śladami ordynansa 11 kompani</w:t>
      </w:r>
      <w:r w:rsidR="007D45D6">
        <w:t>i marszowej 91 pułku piechoty z </w:t>
      </w:r>
      <w:r>
        <w:t xml:space="preserve">Czeskich Budziejowic, Józefa Szwejka, który w lipcu 1915 r. podążał </w:t>
      </w:r>
      <w:r w:rsidR="00640FFB">
        <w:t xml:space="preserve">tą drogą </w:t>
      </w:r>
      <w:r>
        <w:t>na front rosyjski</w:t>
      </w:r>
      <w:r w:rsidR="00640FFB">
        <w:rPr>
          <w:rStyle w:val="Odwoanieprzypisudolnego"/>
        </w:rPr>
        <w:footnoteReference w:id="152"/>
      </w:r>
      <w:r>
        <w:t>.</w:t>
      </w:r>
    </w:p>
    <w:p w14:paraId="77BAB8CF" w14:textId="246FE2B4" w:rsidR="00027AB3" w:rsidRPr="002D3670" w:rsidRDefault="00027AB3" w:rsidP="00C06476">
      <w:pPr>
        <w:pStyle w:val="Akapitzlist"/>
      </w:pPr>
      <w:r w:rsidRPr="002D3670">
        <w:t>Transgraniczny Szlak Rowerowy „Beskidzkie Muzea”</w:t>
      </w:r>
      <w:r w:rsidR="00640FFB">
        <w:t>.</w:t>
      </w:r>
    </w:p>
    <w:p w14:paraId="0785CF23" w14:textId="77777777" w:rsidR="00C06476" w:rsidRDefault="00027AB3" w:rsidP="00EC1028">
      <w:pPr>
        <w:spacing w:after="360"/>
        <w:sectPr w:rsidR="00C06476">
          <w:pgSz w:w="11906" w:h="16838"/>
          <w:pgMar w:top="1417" w:right="1417" w:bottom="1417" w:left="1417" w:header="708" w:footer="708" w:gutter="0"/>
          <w:cols w:space="708"/>
          <w:docGrid w:linePitch="360"/>
        </w:sectPr>
      </w:pPr>
      <w:r>
        <w:t>(Trasa: Krosno – Odrzykoń – Żarnowiec – Kopytowa – Bóbrka – Dukla – Olchowiec – Zyndranowa – Barwinek – Świdnik – Stropkov – Medzilaborce – przejście graniczne Jaśliska- Czeremcha – Rymanów – Miejsce Piastow</w:t>
      </w:r>
      <w:r w:rsidR="009A404E">
        <w:t xml:space="preserve">e – Krościenko Wyżne – Krosno). </w:t>
      </w:r>
      <w:r>
        <w:t>Szlak prowadzi przez urokliwe, arcycie</w:t>
      </w:r>
      <w:r w:rsidR="007D45D6">
        <w:t>kawe zakątki Beskidu Niskiego i </w:t>
      </w:r>
      <w:r>
        <w:t>Pogórza. Zatacza pętlę o długości 321 km (</w:t>
      </w:r>
      <w:r w:rsidR="00743160">
        <w:t>ponad 70 trasy</w:t>
      </w:r>
      <w:r>
        <w:t xml:space="preserve"> znajduje się po stronie polskiej) obejmującą swym zasięgiem obiekty muzealne o znaczeniu światowym, </w:t>
      </w:r>
      <w:r w:rsidRPr="00840C66">
        <w:t>krajowym i lokalnym</w:t>
      </w:r>
      <w:r w:rsidR="00640FFB" w:rsidRPr="00840C66">
        <w:rPr>
          <w:rStyle w:val="Odwoanieprzypisudolnego"/>
        </w:rPr>
        <w:footnoteReference w:id="153"/>
      </w:r>
      <w:r w:rsidRPr="00840C66">
        <w:t>.</w:t>
      </w:r>
    </w:p>
    <w:p w14:paraId="466EE877" w14:textId="30EAF08B" w:rsidR="00A37CBA" w:rsidRPr="003D38D0" w:rsidRDefault="00A37CBA" w:rsidP="00C06476">
      <w:pPr>
        <w:pStyle w:val="Nagwek1"/>
      </w:pPr>
      <w:bookmarkStart w:id="167" w:name="_Toc89216149"/>
      <w:bookmarkStart w:id="168" w:name="_Toc89216244"/>
      <w:bookmarkStart w:id="169" w:name="_Toc125532231"/>
      <w:bookmarkEnd w:id="167"/>
      <w:bookmarkEnd w:id="168"/>
      <w:r w:rsidRPr="003D38D0">
        <w:lastRenderedPageBreak/>
        <w:t>System realizacji</w:t>
      </w:r>
      <w:r w:rsidR="00B73AFD" w:rsidRPr="003D38D0">
        <w:t xml:space="preserve"> (plan wdrażania)</w:t>
      </w:r>
      <w:r w:rsidRPr="003D38D0">
        <w:t xml:space="preserve"> </w:t>
      </w:r>
      <w:r w:rsidR="00857718" w:rsidRPr="003D38D0">
        <w:t xml:space="preserve">Regionalnej </w:t>
      </w:r>
      <w:r w:rsidRPr="003D38D0">
        <w:t>Polityki Rowerowej Województwa Podkarpackiego</w:t>
      </w:r>
      <w:bookmarkEnd w:id="169"/>
      <w:r w:rsidRPr="003D38D0">
        <w:t xml:space="preserve"> </w:t>
      </w:r>
    </w:p>
    <w:p w14:paraId="27D906E2" w14:textId="28F08097" w:rsidR="00A37CBA" w:rsidRPr="003D38D0" w:rsidRDefault="00837CE3" w:rsidP="00C06476">
      <w:pPr>
        <w:pStyle w:val="Nagwek2"/>
      </w:pPr>
      <w:bookmarkStart w:id="170" w:name="_Toc125532232"/>
      <w:r w:rsidRPr="003D38D0">
        <w:t>Struktura organizacyjna</w:t>
      </w:r>
      <w:bookmarkEnd w:id="170"/>
    </w:p>
    <w:p w14:paraId="5F297ADA" w14:textId="77777777" w:rsidR="0095338D" w:rsidRDefault="0095338D" w:rsidP="00EC1028"/>
    <w:p w14:paraId="0EFF68D3" w14:textId="43925090" w:rsidR="00640FFB" w:rsidRDefault="00351268" w:rsidP="00EC1028">
      <w:r w:rsidRPr="00E568A4">
        <w:t xml:space="preserve">Realizacja i </w:t>
      </w:r>
      <w:r w:rsidR="007150CE" w:rsidRPr="00E568A4">
        <w:t>wdrażanie</w:t>
      </w:r>
      <w:r w:rsidRPr="00E568A4">
        <w:t xml:space="preserve"> </w:t>
      </w:r>
      <w:r w:rsidR="00857718" w:rsidRPr="00FB5531">
        <w:t xml:space="preserve">Regionalnej </w:t>
      </w:r>
      <w:r w:rsidRPr="00FB5531">
        <w:t xml:space="preserve">Polityki Rowerowej </w:t>
      </w:r>
      <w:r w:rsidR="007150CE" w:rsidRPr="00C01240">
        <w:t>Województwa Podkarpackiego bazuje na określeniu systemu</w:t>
      </w:r>
      <w:r w:rsidRPr="00C01240">
        <w:t xml:space="preserve"> Zarządzania</w:t>
      </w:r>
      <w:r w:rsidR="007150CE" w:rsidRPr="00C01240">
        <w:t xml:space="preserve"> Polityką</w:t>
      </w:r>
      <w:r w:rsidRPr="00C01240">
        <w:t xml:space="preserve">, który powinien być </w:t>
      </w:r>
      <w:r w:rsidR="007150CE" w:rsidRPr="00C01240">
        <w:t>realizowany</w:t>
      </w:r>
      <w:r w:rsidRPr="00C01240">
        <w:t xml:space="preserve"> zarówno na poziomie re</w:t>
      </w:r>
      <w:r w:rsidR="007150CE" w:rsidRPr="00C01240">
        <w:t>gionalnym, jak również lokalnym. Takie podejście umożliwi</w:t>
      </w:r>
      <w:r w:rsidRPr="00C01240">
        <w:t xml:space="preserve"> </w:t>
      </w:r>
      <w:r w:rsidR="007150CE" w:rsidRPr="00C01240">
        <w:t>m.in. uzyskanie</w:t>
      </w:r>
      <w:r w:rsidRPr="00C01240">
        <w:t xml:space="preserve"> </w:t>
      </w:r>
      <w:r w:rsidR="00DA7B01" w:rsidRPr="005515DC">
        <w:t xml:space="preserve">spójności </w:t>
      </w:r>
      <w:r w:rsidRPr="005515DC">
        <w:t>planowanych przedsięwzięć</w:t>
      </w:r>
      <w:r w:rsidR="007150CE" w:rsidRPr="005515DC">
        <w:t xml:space="preserve"> na terenie całego województwa podkarpackiego</w:t>
      </w:r>
      <w:r w:rsidRPr="005515DC">
        <w:t>.</w:t>
      </w:r>
      <w:r w:rsidR="007150CE" w:rsidRPr="005515DC">
        <w:t xml:space="preserve"> </w:t>
      </w:r>
    </w:p>
    <w:p w14:paraId="16A38E54" w14:textId="50B94611" w:rsidR="00351268" w:rsidRPr="002D12EE" w:rsidRDefault="007150CE" w:rsidP="00EC1028">
      <w:r w:rsidRPr="005515DC">
        <w:t>Realizacja</w:t>
      </w:r>
      <w:r w:rsidR="00351268" w:rsidRPr="005515DC">
        <w:t xml:space="preserve"> </w:t>
      </w:r>
      <w:r w:rsidR="00857718" w:rsidRPr="005515DC">
        <w:t xml:space="preserve">Regionalnej </w:t>
      </w:r>
      <w:r w:rsidRPr="005515DC">
        <w:t>Polityki Rowerowej Województwa Podkarpackiego</w:t>
      </w:r>
      <w:r w:rsidR="00351268" w:rsidRPr="005515DC">
        <w:t xml:space="preserve"> </w:t>
      </w:r>
      <w:r w:rsidRPr="005515DC">
        <w:t>uwzględnia</w:t>
      </w:r>
      <w:r w:rsidR="00351268" w:rsidRPr="005515DC">
        <w:t xml:space="preserve"> </w:t>
      </w:r>
      <w:r w:rsidR="00947C31">
        <w:t>współpracę</w:t>
      </w:r>
      <w:r w:rsidR="00947C31" w:rsidRPr="005515DC">
        <w:t xml:space="preserve"> </w:t>
      </w:r>
      <w:r w:rsidR="00947C31">
        <w:t>pracownik</w:t>
      </w:r>
      <w:r w:rsidR="00640FFB">
        <w:t>ów</w:t>
      </w:r>
      <w:r w:rsidR="00351268" w:rsidRPr="005515DC">
        <w:t xml:space="preserve"> Urzęd</w:t>
      </w:r>
      <w:r w:rsidR="00947C31">
        <w:t>u</w:t>
      </w:r>
      <w:r w:rsidR="00351268" w:rsidRPr="005515DC">
        <w:t xml:space="preserve"> Marszałkowski</w:t>
      </w:r>
      <w:r w:rsidR="00947C31">
        <w:t>ego</w:t>
      </w:r>
      <w:r w:rsidR="00351268" w:rsidRPr="005515DC">
        <w:t xml:space="preserve"> Województwa </w:t>
      </w:r>
      <w:r w:rsidRPr="005515DC">
        <w:t>Podkarpackiego</w:t>
      </w:r>
      <w:r w:rsidR="00351268" w:rsidRPr="005515DC">
        <w:t xml:space="preserve"> </w:t>
      </w:r>
      <w:r w:rsidR="00640FFB">
        <w:t>z przedstawicielami</w:t>
      </w:r>
      <w:r w:rsidRPr="002D12EE">
        <w:t xml:space="preserve"> </w:t>
      </w:r>
      <w:r w:rsidR="00640FFB">
        <w:t>poszczególnych</w:t>
      </w:r>
      <w:r w:rsidR="009202AB">
        <w:t xml:space="preserve"> </w:t>
      </w:r>
      <w:r w:rsidRPr="002D12EE">
        <w:t>samorząd</w:t>
      </w:r>
      <w:r w:rsidR="00640FFB">
        <w:t>ów</w:t>
      </w:r>
      <w:r w:rsidRPr="002D12EE">
        <w:t xml:space="preserve"> lokalnych.</w:t>
      </w:r>
    </w:p>
    <w:p w14:paraId="2F78C1BC" w14:textId="1EFE6CDA" w:rsidR="00640FFB" w:rsidRDefault="007150CE" w:rsidP="00EC1028">
      <w:r w:rsidRPr="002D12EE">
        <w:t xml:space="preserve">Podmiotem </w:t>
      </w:r>
      <w:r w:rsidR="00351268" w:rsidRPr="002D12EE">
        <w:t>odpowiedzialnym za wdrażanie</w:t>
      </w:r>
      <w:r w:rsidR="00857718" w:rsidRPr="00E568A4">
        <w:t xml:space="preserve"> Regionalnej</w:t>
      </w:r>
      <w:r w:rsidR="00351268" w:rsidRPr="00E568A4">
        <w:t xml:space="preserve"> </w:t>
      </w:r>
      <w:r w:rsidRPr="00E568A4">
        <w:t xml:space="preserve">Polityki Rowerowej </w:t>
      </w:r>
      <w:r w:rsidR="00857718" w:rsidRPr="00E568A4">
        <w:t>Województwa Podkarpa</w:t>
      </w:r>
      <w:r w:rsidR="00857718" w:rsidRPr="00FB5531">
        <w:t xml:space="preserve">ckiego </w:t>
      </w:r>
      <w:r w:rsidRPr="00FB5531">
        <w:t xml:space="preserve">jest Samorząd </w:t>
      </w:r>
      <w:r w:rsidR="00351268" w:rsidRPr="00FB5531">
        <w:t xml:space="preserve">Województwa </w:t>
      </w:r>
      <w:r w:rsidRPr="00C01240">
        <w:t>Podkarpackiego</w:t>
      </w:r>
      <w:r w:rsidR="00351268" w:rsidRPr="00C01240">
        <w:t xml:space="preserve">, </w:t>
      </w:r>
      <w:r w:rsidRPr="00C01240">
        <w:t xml:space="preserve">który powinien współpracować </w:t>
      </w:r>
      <w:r w:rsidR="00947C31">
        <w:t xml:space="preserve">samorządami </w:t>
      </w:r>
      <w:r w:rsidR="009A404E">
        <w:t>lokalnymi</w:t>
      </w:r>
      <w:r w:rsidRPr="00C01240">
        <w:t>. Samorząd Województwa</w:t>
      </w:r>
      <w:r w:rsidR="00351268" w:rsidRPr="00C01240">
        <w:t xml:space="preserve"> </w:t>
      </w:r>
      <w:r w:rsidRPr="00C01240">
        <w:t xml:space="preserve">jest </w:t>
      </w:r>
      <w:r w:rsidR="00351268" w:rsidRPr="00C01240">
        <w:t xml:space="preserve">odpowiedzialny za </w:t>
      </w:r>
      <w:r w:rsidRPr="00C01240">
        <w:t>koordynację działań planistycznych, projektowych, edukacyjnych, promocyjnych</w:t>
      </w:r>
      <w:r w:rsidR="00351268" w:rsidRPr="00C01240">
        <w:t>, organizacyjn</w:t>
      </w:r>
      <w:r w:rsidRPr="00C01240">
        <w:t>ych</w:t>
      </w:r>
      <w:r w:rsidR="00351268" w:rsidRPr="00C01240">
        <w:t xml:space="preserve"> i </w:t>
      </w:r>
      <w:r w:rsidRPr="00C01240">
        <w:t xml:space="preserve">w konsekwencji realizacyjnych. </w:t>
      </w:r>
    </w:p>
    <w:p w14:paraId="59926170" w14:textId="77777777" w:rsidR="0095338D" w:rsidRDefault="007150CE" w:rsidP="00EC1028">
      <w:pPr>
        <w:sectPr w:rsidR="0095338D">
          <w:pgSz w:w="11906" w:h="16838"/>
          <w:pgMar w:top="1417" w:right="1417" w:bottom="1417" w:left="1417" w:header="708" w:footer="708" w:gutter="0"/>
          <w:cols w:space="708"/>
          <w:docGrid w:linePitch="360"/>
        </w:sectPr>
      </w:pPr>
      <w:r w:rsidRPr="00C01240">
        <w:t>Poniższa tabela przedstawia zadania poszczególnych instytucji zaangażowanych w</w:t>
      </w:r>
      <w:r w:rsidR="00640FFB">
        <w:t> </w:t>
      </w:r>
      <w:r w:rsidRPr="00C01240">
        <w:t xml:space="preserve">proces wdrażania </w:t>
      </w:r>
      <w:r w:rsidR="00857718" w:rsidRPr="00C01240">
        <w:t xml:space="preserve">Regionalnej </w:t>
      </w:r>
      <w:r w:rsidRPr="00C01240">
        <w:t xml:space="preserve">Polityki Rowerowej Województwa Podkarpackiego. </w:t>
      </w:r>
    </w:p>
    <w:p w14:paraId="13540009" w14:textId="1FDE9C8D" w:rsidR="007150CE" w:rsidRPr="003D38D0" w:rsidRDefault="007150CE" w:rsidP="00851722">
      <w:pPr>
        <w:pStyle w:val="Legenda"/>
        <w:spacing w:line="276" w:lineRule="auto"/>
        <w:rPr>
          <w:color w:val="auto"/>
        </w:rPr>
      </w:pPr>
      <w:bookmarkStart w:id="171" w:name="_Toc89216068"/>
      <w:r w:rsidRPr="003D38D0">
        <w:rPr>
          <w:color w:val="auto"/>
        </w:rPr>
        <w:lastRenderedPageBreak/>
        <w:t xml:space="preserve">Tabela </w:t>
      </w:r>
      <w:r w:rsidR="00F3163F" w:rsidRPr="003D38D0">
        <w:rPr>
          <w:color w:val="auto"/>
        </w:rPr>
        <w:fldChar w:fldCharType="begin"/>
      </w:r>
      <w:r w:rsidR="00F3163F" w:rsidRPr="003D38D0">
        <w:rPr>
          <w:color w:val="auto"/>
        </w:rPr>
        <w:instrText xml:space="preserve"> SEQ Tabela \* ARABIC </w:instrText>
      </w:r>
      <w:r w:rsidR="00F3163F" w:rsidRPr="003D38D0">
        <w:rPr>
          <w:color w:val="auto"/>
        </w:rPr>
        <w:fldChar w:fldCharType="separate"/>
      </w:r>
      <w:r w:rsidR="004B0DE1">
        <w:rPr>
          <w:noProof/>
          <w:color w:val="auto"/>
        </w:rPr>
        <w:t>21</w:t>
      </w:r>
      <w:r w:rsidR="00F3163F" w:rsidRPr="003D38D0">
        <w:rPr>
          <w:noProof/>
          <w:color w:val="auto"/>
        </w:rPr>
        <w:fldChar w:fldCharType="end"/>
      </w:r>
      <w:r w:rsidR="00DA7B01" w:rsidRPr="003D38D0">
        <w:rPr>
          <w:noProof/>
          <w:color w:val="auto"/>
        </w:rPr>
        <w:t>.</w:t>
      </w:r>
      <w:r w:rsidRPr="003D38D0">
        <w:rPr>
          <w:color w:val="auto"/>
        </w:rPr>
        <w:t xml:space="preserve"> Zadania poszczególnych instytucji zaangażowanych w proces wdrażania </w:t>
      </w:r>
      <w:r w:rsidR="00DA7B01" w:rsidRPr="003D38D0">
        <w:rPr>
          <w:color w:val="auto"/>
        </w:rPr>
        <w:t xml:space="preserve">Regionalnej </w:t>
      </w:r>
      <w:r w:rsidRPr="003D38D0">
        <w:rPr>
          <w:color w:val="auto"/>
        </w:rPr>
        <w:t>Polityki Rowerowej Województwa Podkarpackiego</w:t>
      </w:r>
      <w:r w:rsidR="00DA7B01" w:rsidRPr="003D38D0">
        <w:rPr>
          <w:color w:val="auto"/>
        </w:rPr>
        <w:t>.</w:t>
      </w:r>
      <w:bookmarkEnd w:id="171"/>
    </w:p>
    <w:tbl>
      <w:tblPr>
        <w:tblStyle w:val="Jasnalistaak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ela"/>
      </w:tblPr>
      <w:tblGrid>
        <w:gridCol w:w="2093"/>
        <w:gridCol w:w="7195"/>
      </w:tblGrid>
      <w:tr w:rsidR="00745EF1" w:rsidRPr="00851722" w14:paraId="00850B62" w14:textId="5E6A6B84" w:rsidTr="000D39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shd w:val="clear" w:color="auto" w:fill="00B050"/>
          </w:tcPr>
          <w:p w14:paraId="2CB03F9C" w14:textId="52B9C8C7" w:rsidR="00745EF1" w:rsidRPr="00851722" w:rsidRDefault="00745EF1" w:rsidP="0095338D">
            <w:pPr>
              <w:rPr>
                <w:sz w:val="22"/>
              </w:rPr>
            </w:pPr>
            <w:r w:rsidRPr="00851722">
              <w:rPr>
                <w:sz w:val="22"/>
              </w:rPr>
              <w:t>Struktura organizacyjna</w:t>
            </w:r>
          </w:p>
        </w:tc>
        <w:tc>
          <w:tcPr>
            <w:tcW w:w="7195" w:type="dxa"/>
            <w:shd w:val="clear" w:color="auto" w:fill="00B050"/>
          </w:tcPr>
          <w:p w14:paraId="33AB8DC1" w14:textId="261311D5" w:rsidR="00745EF1" w:rsidRPr="00851722" w:rsidRDefault="00745EF1" w:rsidP="0095338D">
            <w:pPr>
              <w:cnfStyle w:val="100000000000" w:firstRow="1" w:lastRow="0" w:firstColumn="0" w:lastColumn="0" w:oddVBand="0" w:evenVBand="0" w:oddHBand="0" w:evenHBand="0" w:firstRowFirstColumn="0" w:firstRowLastColumn="0" w:lastRowFirstColumn="0" w:lastRowLastColumn="0"/>
              <w:rPr>
                <w:sz w:val="22"/>
              </w:rPr>
            </w:pPr>
            <w:r w:rsidRPr="00851722">
              <w:rPr>
                <w:sz w:val="22"/>
              </w:rPr>
              <w:t>Zadania</w:t>
            </w:r>
          </w:p>
        </w:tc>
      </w:tr>
      <w:tr w:rsidR="00745EF1" w:rsidRPr="00851722" w14:paraId="5A4F5630" w14:textId="576A070B" w:rsidTr="000D3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14:paraId="0B125B90" w14:textId="49DAF148" w:rsidR="00745EF1" w:rsidRPr="00851722" w:rsidRDefault="007150CE" w:rsidP="0095338D">
            <w:pPr>
              <w:spacing w:line="276" w:lineRule="auto"/>
              <w:rPr>
                <w:sz w:val="22"/>
              </w:rPr>
            </w:pPr>
            <w:r w:rsidRPr="00851722">
              <w:rPr>
                <w:sz w:val="22"/>
              </w:rPr>
              <w:t>Samorząd Województwa Podkarpackiego</w:t>
            </w:r>
          </w:p>
        </w:tc>
        <w:tc>
          <w:tcPr>
            <w:tcW w:w="7195" w:type="dxa"/>
            <w:tcBorders>
              <w:top w:val="none" w:sz="0" w:space="0" w:color="auto"/>
              <w:bottom w:val="none" w:sz="0" w:space="0" w:color="auto"/>
              <w:right w:val="none" w:sz="0" w:space="0" w:color="auto"/>
            </w:tcBorders>
          </w:tcPr>
          <w:p w14:paraId="7E3182C0" w14:textId="3D602297" w:rsidR="00745EF1" w:rsidRPr="00851722" w:rsidRDefault="007150CE">
            <w:pPr>
              <w:pStyle w:val="Akapitzlist"/>
              <w:numPr>
                <w:ilvl w:val="0"/>
                <w:numId w:val="43"/>
              </w:numPr>
              <w:cnfStyle w:val="000000100000" w:firstRow="0" w:lastRow="0" w:firstColumn="0" w:lastColumn="0" w:oddVBand="0" w:evenVBand="0" w:oddHBand="1" w:evenHBand="0" w:firstRowFirstColumn="0" w:firstRowLastColumn="0" w:lastRowFirstColumn="0" w:lastRowLastColumn="0"/>
              <w:rPr>
                <w:sz w:val="22"/>
              </w:rPr>
            </w:pPr>
            <w:r w:rsidRPr="00851722">
              <w:rPr>
                <w:sz w:val="22"/>
              </w:rPr>
              <w:t xml:space="preserve">Koordynacja realizacji </w:t>
            </w:r>
            <w:r w:rsidR="00DA7B01" w:rsidRPr="00851722">
              <w:rPr>
                <w:sz w:val="22"/>
              </w:rPr>
              <w:t>Regionalnej Polityki Rowerowej Województwa Podkarpackiego</w:t>
            </w:r>
            <w:r w:rsidRPr="00851722">
              <w:rPr>
                <w:sz w:val="22"/>
              </w:rPr>
              <w:t>.</w:t>
            </w:r>
          </w:p>
          <w:p w14:paraId="34304DA6" w14:textId="2C1BD598" w:rsidR="007150CE" w:rsidRPr="00851722" w:rsidRDefault="007150CE">
            <w:pPr>
              <w:pStyle w:val="Akapitzlist"/>
              <w:numPr>
                <w:ilvl w:val="0"/>
                <w:numId w:val="43"/>
              </w:numPr>
              <w:cnfStyle w:val="000000100000" w:firstRow="0" w:lastRow="0" w:firstColumn="0" w:lastColumn="0" w:oddVBand="0" w:evenVBand="0" w:oddHBand="1" w:evenHBand="0" w:firstRowFirstColumn="0" w:firstRowLastColumn="0" w:lastRowFirstColumn="0" w:lastRowLastColumn="0"/>
              <w:rPr>
                <w:sz w:val="22"/>
              </w:rPr>
            </w:pPr>
            <w:r w:rsidRPr="00851722">
              <w:rPr>
                <w:sz w:val="22"/>
              </w:rPr>
              <w:t>Zapewnienie spójności działań realizowanych na</w:t>
            </w:r>
            <w:r w:rsidR="007D45D6" w:rsidRPr="00851722">
              <w:rPr>
                <w:sz w:val="22"/>
              </w:rPr>
              <w:t> </w:t>
            </w:r>
            <w:r w:rsidRPr="00851722">
              <w:rPr>
                <w:sz w:val="22"/>
              </w:rPr>
              <w:t>terenie województwa.</w:t>
            </w:r>
          </w:p>
          <w:p w14:paraId="45898B90" w14:textId="23115C1C" w:rsidR="007150CE" w:rsidRPr="00851722" w:rsidRDefault="007150CE">
            <w:pPr>
              <w:pStyle w:val="Akapitzlist"/>
              <w:numPr>
                <w:ilvl w:val="0"/>
                <w:numId w:val="43"/>
              </w:numPr>
              <w:cnfStyle w:val="000000100000" w:firstRow="0" w:lastRow="0" w:firstColumn="0" w:lastColumn="0" w:oddVBand="0" w:evenVBand="0" w:oddHBand="1" w:evenHBand="0" w:firstRowFirstColumn="0" w:firstRowLastColumn="0" w:lastRowFirstColumn="0" w:lastRowLastColumn="0"/>
              <w:rPr>
                <w:sz w:val="22"/>
              </w:rPr>
            </w:pPr>
            <w:r w:rsidRPr="00851722">
              <w:rPr>
                <w:sz w:val="22"/>
              </w:rPr>
              <w:t>Realizacja projektów rowerowych współfinansowanych ze środków własnych</w:t>
            </w:r>
            <w:r w:rsidR="008C2D87" w:rsidRPr="00851722">
              <w:rPr>
                <w:sz w:val="22"/>
              </w:rPr>
              <w:t xml:space="preserve"> </w:t>
            </w:r>
            <w:r w:rsidRPr="00851722">
              <w:rPr>
                <w:sz w:val="22"/>
              </w:rPr>
              <w:t>i zewnętrznych</w:t>
            </w:r>
            <w:r w:rsidR="00947C31" w:rsidRPr="00851722">
              <w:rPr>
                <w:sz w:val="22"/>
              </w:rPr>
              <w:t xml:space="preserve"> o zasięgu regionalnym</w:t>
            </w:r>
            <w:r w:rsidRPr="00851722">
              <w:rPr>
                <w:sz w:val="22"/>
              </w:rPr>
              <w:t>.</w:t>
            </w:r>
          </w:p>
          <w:p w14:paraId="4463D566" w14:textId="42DE00C9" w:rsidR="007150CE" w:rsidRPr="00851722" w:rsidRDefault="007150CE" w:rsidP="0095338D">
            <w:pPr>
              <w:pStyle w:val="Akapitzlist"/>
              <w:cnfStyle w:val="000000100000" w:firstRow="0" w:lastRow="0" w:firstColumn="0" w:lastColumn="0" w:oddVBand="0" w:evenVBand="0" w:oddHBand="1" w:evenHBand="0" w:firstRowFirstColumn="0" w:firstRowLastColumn="0" w:lastRowFirstColumn="0" w:lastRowLastColumn="0"/>
              <w:rPr>
                <w:sz w:val="22"/>
              </w:rPr>
            </w:pPr>
            <w:r w:rsidRPr="00851722">
              <w:rPr>
                <w:sz w:val="22"/>
              </w:rPr>
              <w:t xml:space="preserve">Udzielanie wsparcia finansowego i merytorycznego </w:t>
            </w:r>
            <w:r w:rsidR="00947C31" w:rsidRPr="00851722">
              <w:rPr>
                <w:sz w:val="22"/>
              </w:rPr>
              <w:t>samorządom gminnym i powiatowym</w:t>
            </w:r>
            <w:r w:rsidRPr="00851722">
              <w:rPr>
                <w:sz w:val="22"/>
              </w:rPr>
              <w:t xml:space="preserve"> w zakresie projektów rowerowych.</w:t>
            </w:r>
          </w:p>
          <w:p w14:paraId="199D1A59" w14:textId="59D0ED51" w:rsidR="007150CE" w:rsidRPr="00851722" w:rsidRDefault="007150CE">
            <w:pPr>
              <w:pStyle w:val="Akapitzlist"/>
              <w:numPr>
                <w:ilvl w:val="0"/>
                <w:numId w:val="43"/>
              </w:numPr>
              <w:cnfStyle w:val="000000100000" w:firstRow="0" w:lastRow="0" w:firstColumn="0" w:lastColumn="0" w:oddVBand="0" w:evenVBand="0" w:oddHBand="1" w:evenHBand="0" w:firstRowFirstColumn="0" w:firstRowLastColumn="0" w:lastRowFirstColumn="0" w:lastRowLastColumn="0"/>
              <w:rPr>
                <w:sz w:val="22"/>
              </w:rPr>
            </w:pPr>
            <w:r w:rsidRPr="00851722">
              <w:rPr>
                <w:sz w:val="22"/>
              </w:rPr>
              <w:t xml:space="preserve">Kształtowania i konsultowanie nowych regulacji prawnych </w:t>
            </w:r>
            <w:r w:rsidR="00EE4383" w:rsidRPr="00851722">
              <w:rPr>
                <w:sz w:val="22"/>
              </w:rPr>
              <w:t>dotyczących</w:t>
            </w:r>
            <w:r w:rsidRPr="00851722">
              <w:rPr>
                <w:sz w:val="22"/>
              </w:rPr>
              <w:t xml:space="preserve"> rozwoju transportu rowerowego.</w:t>
            </w:r>
          </w:p>
        </w:tc>
      </w:tr>
      <w:tr w:rsidR="00745EF1" w:rsidRPr="00851722" w14:paraId="31A400BB" w14:textId="27CC7BC1" w:rsidTr="000D39E8">
        <w:tc>
          <w:tcPr>
            <w:cnfStyle w:val="001000000000" w:firstRow="0" w:lastRow="0" w:firstColumn="1" w:lastColumn="0" w:oddVBand="0" w:evenVBand="0" w:oddHBand="0" w:evenHBand="0" w:firstRowFirstColumn="0" w:firstRowLastColumn="0" w:lastRowFirstColumn="0" w:lastRowLastColumn="0"/>
            <w:tcW w:w="2093" w:type="dxa"/>
          </w:tcPr>
          <w:p w14:paraId="1ADD2A14" w14:textId="54E4DAFF" w:rsidR="00745EF1" w:rsidRPr="00851722" w:rsidRDefault="007150CE" w:rsidP="0095338D">
            <w:pPr>
              <w:spacing w:line="276" w:lineRule="auto"/>
              <w:rPr>
                <w:sz w:val="22"/>
              </w:rPr>
            </w:pPr>
            <w:r w:rsidRPr="00851722">
              <w:rPr>
                <w:sz w:val="22"/>
              </w:rPr>
              <w:t>Samorząd lokalny</w:t>
            </w:r>
          </w:p>
        </w:tc>
        <w:tc>
          <w:tcPr>
            <w:tcW w:w="7195" w:type="dxa"/>
          </w:tcPr>
          <w:p w14:paraId="3379980B" w14:textId="77777777" w:rsidR="00745EF1" w:rsidRPr="00851722" w:rsidRDefault="007150CE">
            <w:pPr>
              <w:pStyle w:val="Akapitzlist"/>
              <w:numPr>
                <w:ilvl w:val="0"/>
                <w:numId w:val="44"/>
              </w:numPr>
              <w:cnfStyle w:val="000000000000" w:firstRow="0" w:lastRow="0" w:firstColumn="0" w:lastColumn="0" w:oddVBand="0" w:evenVBand="0" w:oddHBand="0" w:evenHBand="0" w:firstRowFirstColumn="0" w:firstRowLastColumn="0" w:lastRowFirstColumn="0" w:lastRowLastColumn="0"/>
              <w:rPr>
                <w:sz w:val="22"/>
              </w:rPr>
            </w:pPr>
            <w:r w:rsidRPr="00851722">
              <w:rPr>
                <w:sz w:val="22"/>
              </w:rPr>
              <w:t>Projektowanie i planowanie spójnego systemu rowerowego na poziomie powiatu i gminy.</w:t>
            </w:r>
          </w:p>
          <w:p w14:paraId="4B8EF11F" w14:textId="77777777" w:rsidR="007150CE" w:rsidRPr="00851722" w:rsidRDefault="007150CE">
            <w:pPr>
              <w:pStyle w:val="Akapitzlist"/>
              <w:numPr>
                <w:ilvl w:val="0"/>
                <w:numId w:val="44"/>
              </w:numPr>
              <w:cnfStyle w:val="000000000000" w:firstRow="0" w:lastRow="0" w:firstColumn="0" w:lastColumn="0" w:oddVBand="0" w:evenVBand="0" w:oddHBand="0" w:evenHBand="0" w:firstRowFirstColumn="0" w:firstRowLastColumn="0" w:lastRowFirstColumn="0" w:lastRowLastColumn="0"/>
              <w:rPr>
                <w:sz w:val="22"/>
              </w:rPr>
            </w:pPr>
            <w:r w:rsidRPr="00851722">
              <w:rPr>
                <w:sz w:val="22"/>
              </w:rPr>
              <w:t>Inicjowanie i finansowanie działań służących rozwojowi infrastruktury rowerowej.</w:t>
            </w:r>
          </w:p>
          <w:p w14:paraId="6677C6C1" w14:textId="77777777" w:rsidR="007150CE" w:rsidRPr="00851722" w:rsidRDefault="007150CE">
            <w:pPr>
              <w:pStyle w:val="Akapitzlist"/>
              <w:numPr>
                <w:ilvl w:val="0"/>
                <w:numId w:val="44"/>
              </w:numPr>
              <w:cnfStyle w:val="000000000000" w:firstRow="0" w:lastRow="0" w:firstColumn="0" w:lastColumn="0" w:oddVBand="0" w:evenVBand="0" w:oddHBand="0" w:evenHBand="0" w:firstRowFirstColumn="0" w:firstRowLastColumn="0" w:lastRowFirstColumn="0" w:lastRowLastColumn="0"/>
              <w:rPr>
                <w:sz w:val="22"/>
              </w:rPr>
            </w:pPr>
            <w:r w:rsidRPr="00851722">
              <w:rPr>
                <w:sz w:val="22"/>
              </w:rPr>
              <w:t>Zarządzanie infrastrukturą rowerową na terenie powiatów i gmin.</w:t>
            </w:r>
          </w:p>
          <w:p w14:paraId="2C34F319" w14:textId="77777777" w:rsidR="007150CE" w:rsidRPr="00851722" w:rsidRDefault="007150CE">
            <w:pPr>
              <w:pStyle w:val="Akapitzlist"/>
              <w:numPr>
                <w:ilvl w:val="0"/>
                <w:numId w:val="44"/>
              </w:numPr>
              <w:cnfStyle w:val="000000000000" w:firstRow="0" w:lastRow="0" w:firstColumn="0" w:lastColumn="0" w:oddVBand="0" w:evenVBand="0" w:oddHBand="0" w:evenHBand="0" w:firstRowFirstColumn="0" w:firstRowLastColumn="0" w:lastRowFirstColumn="0" w:lastRowLastColumn="0"/>
              <w:rPr>
                <w:sz w:val="22"/>
              </w:rPr>
            </w:pPr>
            <w:r w:rsidRPr="00851722">
              <w:rPr>
                <w:sz w:val="22"/>
              </w:rPr>
              <w:t>Realizacja planowanych przedsięwzięć.</w:t>
            </w:r>
          </w:p>
          <w:p w14:paraId="6AB466CA" w14:textId="3CD2DC58" w:rsidR="00947C31" w:rsidRPr="00851722" w:rsidRDefault="00947C31">
            <w:pPr>
              <w:pStyle w:val="Akapitzlist"/>
              <w:numPr>
                <w:ilvl w:val="0"/>
                <w:numId w:val="44"/>
              </w:numPr>
              <w:cnfStyle w:val="000000000000" w:firstRow="0" w:lastRow="0" w:firstColumn="0" w:lastColumn="0" w:oddVBand="0" w:evenVBand="0" w:oddHBand="0" w:evenHBand="0" w:firstRowFirstColumn="0" w:firstRowLastColumn="0" w:lastRowFirstColumn="0" w:lastRowLastColumn="0"/>
              <w:rPr>
                <w:sz w:val="22"/>
              </w:rPr>
            </w:pPr>
            <w:r w:rsidRPr="00851722">
              <w:rPr>
                <w:sz w:val="22"/>
              </w:rPr>
              <w:t>Współpraca z samorządem regionalnym w zakresie planowania i projektowania infrastruktury rowerowej</w:t>
            </w:r>
            <w:r w:rsidR="00640FFB" w:rsidRPr="00851722">
              <w:rPr>
                <w:sz w:val="22"/>
              </w:rPr>
              <w:t>.</w:t>
            </w:r>
          </w:p>
        </w:tc>
      </w:tr>
      <w:tr w:rsidR="007150CE" w:rsidRPr="00851722" w14:paraId="09F10ABB" w14:textId="4CD6EE0B" w:rsidTr="000D3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14:paraId="15E193D5" w14:textId="0048405B" w:rsidR="007150CE" w:rsidRPr="00851722" w:rsidRDefault="007150CE" w:rsidP="0095338D">
            <w:pPr>
              <w:spacing w:line="276" w:lineRule="auto"/>
              <w:rPr>
                <w:sz w:val="22"/>
              </w:rPr>
            </w:pPr>
            <w:r w:rsidRPr="00851722">
              <w:rPr>
                <w:sz w:val="22"/>
              </w:rPr>
              <w:t>Zarząd</w:t>
            </w:r>
            <w:r w:rsidR="00EE4383" w:rsidRPr="00851722">
              <w:rPr>
                <w:sz w:val="22"/>
              </w:rPr>
              <w:t>y</w:t>
            </w:r>
            <w:r w:rsidRPr="00851722">
              <w:rPr>
                <w:sz w:val="22"/>
              </w:rPr>
              <w:t xml:space="preserve"> dróg i kolei</w:t>
            </w:r>
          </w:p>
        </w:tc>
        <w:tc>
          <w:tcPr>
            <w:tcW w:w="7195" w:type="dxa"/>
            <w:vMerge w:val="restart"/>
            <w:tcBorders>
              <w:top w:val="none" w:sz="0" w:space="0" w:color="auto"/>
              <w:bottom w:val="none" w:sz="0" w:space="0" w:color="auto"/>
              <w:right w:val="none" w:sz="0" w:space="0" w:color="auto"/>
            </w:tcBorders>
          </w:tcPr>
          <w:p w14:paraId="3C69E4FE" w14:textId="3F2D3583" w:rsidR="007150CE" w:rsidRPr="00851722" w:rsidRDefault="007150CE">
            <w:pPr>
              <w:pStyle w:val="Akapitzlist"/>
              <w:numPr>
                <w:ilvl w:val="0"/>
                <w:numId w:val="45"/>
              </w:numPr>
              <w:cnfStyle w:val="000000100000" w:firstRow="0" w:lastRow="0" w:firstColumn="0" w:lastColumn="0" w:oddVBand="0" w:evenVBand="0" w:oddHBand="1" w:evenHBand="0" w:firstRowFirstColumn="0" w:firstRowLastColumn="0" w:lastRowFirstColumn="0" w:lastRowLastColumn="0"/>
              <w:rPr>
                <w:sz w:val="22"/>
              </w:rPr>
            </w:pPr>
            <w:r w:rsidRPr="00851722">
              <w:rPr>
                <w:sz w:val="22"/>
              </w:rPr>
              <w:t>Współpraca z samorządem regionalnym i lokalnym w</w:t>
            </w:r>
            <w:r w:rsidR="00EE4383" w:rsidRPr="00851722">
              <w:rPr>
                <w:sz w:val="22"/>
              </w:rPr>
              <w:t> </w:t>
            </w:r>
            <w:r w:rsidRPr="00851722">
              <w:rPr>
                <w:sz w:val="22"/>
              </w:rPr>
              <w:t>zakresie planowania i projektowania infrastruktury rowerowej.</w:t>
            </w:r>
          </w:p>
          <w:p w14:paraId="6C76F53C" w14:textId="446AAA72" w:rsidR="007150CE" w:rsidRPr="00851722" w:rsidRDefault="007150CE">
            <w:pPr>
              <w:pStyle w:val="Akapitzlist"/>
              <w:numPr>
                <w:ilvl w:val="0"/>
                <w:numId w:val="45"/>
              </w:numPr>
              <w:cnfStyle w:val="000000100000" w:firstRow="0" w:lastRow="0" w:firstColumn="0" w:lastColumn="0" w:oddVBand="0" w:evenVBand="0" w:oddHBand="1" w:evenHBand="0" w:firstRowFirstColumn="0" w:firstRowLastColumn="0" w:lastRowFirstColumn="0" w:lastRowLastColumn="0"/>
              <w:rPr>
                <w:sz w:val="22"/>
              </w:rPr>
            </w:pPr>
            <w:r w:rsidRPr="00851722">
              <w:rPr>
                <w:sz w:val="22"/>
              </w:rPr>
              <w:t>Współpraca z samorządem regionalnym i lokalnym w</w:t>
            </w:r>
            <w:r w:rsidR="00EE4383" w:rsidRPr="00851722">
              <w:rPr>
                <w:sz w:val="22"/>
              </w:rPr>
              <w:t> </w:t>
            </w:r>
            <w:r w:rsidRPr="00851722">
              <w:rPr>
                <w:sz w:val="22"/>
              </w:rPr>
              <w:t>zakresie utrzymania i zapewnienia bezpieczeństwa infrastruktury rowerowej.</w:t>
            </w:r>
          </w:p>
        </w:tc>
      </w:tr>
      <w:tr w:rsidR="007150CE" w:rsidRPr="00851722" w14:paraId="3AAAB7B8" w14:textId="2AAAE573" w:rsidTr="000D39E8">
        <w:tc>
          <w:tcPr>
            <w:cnfStyle w:val="001000000000" w:firstRow="0" w:lastRow="0" w:firstColumn="1" w:lastColumn="0" w:oddVBand="0" w:evenVBand="0" w:oddHBand="0" w:evenHBand="0" w:firstRowFirstColumn="0" w:firstRowLastColumn="0" w:lastRowFirstColumn="0" w:lastRowLastColumn="0"/>
            <w:tcW w:w="2093" w:type="dxa"/>
          </w:tcPr>
          <w:p w14:paraId="7F354BD2" w14:textId="35481BE4" w:rsidR="007150CE" w:rsidRPr="00851722" w:rsidRDefault="007150CE" w:rsidP="0095338D">
            <w:pPr>
              <w:spacing w:line="276" w:lineRule="auto"/>
              <w:rPr>
                <w:sz w:val="22"/>
              </w:rPr>
            </w:pPr>
            <w:r w:rsidRPr="00851722">
              <w:rPr>
                <w:sz w:val="22"/>
              </w:rPr>
              <w:t>Zarząd terenów chronionych, nadrzecznych, leśnych</w:t>
            </w:r>
          </w:p>
        </w:tc>
        <w:tc>
          <w:tcPr>
            <w:tcW w:w="7195" w:type="dxa"/>
            <w:vMerge/>
          </w:tcPr>
          <w:p w14:paraId="793140C5" w14:textId="77777777" w:rsidR="007150CE" w:rsidRPr="00851722" w:rsidRDefault="007150CE" w:rsidP="0095338D">
            <w:pPr>
              <w:ind w:left="459"/>
              <w:cnfStyle w:val="000000000000" w:firstRow="0" w:lastRow="0" w:firstColumn="0" w:lastColumn="0" w:oddVBand="0" w:evenVBand="0" w:oddHBand="0" w:evenHBand="0" w:firstRowFirstColumn="0" w:firstRowLastColumn="0" w:lastRowFirstColumn="0" w:lastRowLastColumn="0"/>
              <w:rPr>
                <w:sz w:val="22"/>
              </w:rPr>
            </w:pPr>
          </w:p>
        </w:tc>
      </w:tr>
      <w:tr w:rsidR="007150CE" w:rsidRPr="00851722" w14:paraId="1445ABDE" w14:textId="77777777" w:rsidTr="000D3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14:paraId="2FBA9D26" w14:textId="23494958" w:rsidR="007150CE" w:rsidRPr="00851722" w:rsidRDefault="007150CE" w:rsidP="0095338D">
            <w:pPr>
              <w:spacing w:line="276" w:lineRule="auto"/>
              <w:rPr>
                <w:sz w:val="22"/>
              </w:rPr>
            </w:pPr>
            <w:r w:rsidRPr="00851722">
              <w:rPr>
                <w:sz w:val="22"/>
              </w:rPr>
              <w:t>Organizacje pozarządowe</w:t>
            </w:r>
          </w:p>
        </w:tc>
        <w:tc>
          <w:tcPr>
            <w:tcW w:w="7195" w:type="dxa"/>
            <w:vMerge w:val="restart"/>
            <w:tcBorders>
              <w:top w:val="none" w:sz="0" w:space="0" w:color="auto"/>
              <w:bottom w:val="none" w:sz="0" w:space="0" w:color="auto"/>
              <w:right w:val="none" w:sz="0" w:space="0" w:color="auto"/>
            </w:tcBorders>
          </w:tcPr>
          <w:p w14:paraId="40CE4415" w14:textId="6CB1C980" w:rsidR="007150CE" w:rsidRPr="00851722" w:rsidRDefault="007150CE" w:rsidP="0095338D">
            <w:pPr>
              <w:pStyle w:val="Akapitzlist"/>
              <w:cnfStyle w:val="000000100000" w:firstRow="0" w:lastRow="0" w:firstColumn="0" w:lastColumn="0" w:oddVBand="0" w:evenVBand="0" w:oddHBand="1" w:evenHBand="0" w:firstRowFirstColumn="0" w:firstRowLastColumn="0" w:lastRowFirstColumn="0" w:lastRowLastColumn="0"/>
              <w:rPr>
                <w:sz w:val="22"/>
              </w:rPr>
            </w:pPr>
            <w:r w:rsidRPr="00851722">
              <w:rPr>
                <w:sz w:val="22"/>
              </w:rPr>
              <w:t>Konsultacje w zakresie planowania i projektowania infrastruktury rowerowej.</w:t>
            </w:r>
          </w:p>
          <w:p w14:paraId="40144B77" w14:textId="34CE6F7C" w:rsidR="007150CE" w:rsidRPr="00851722" w:rsidRDefault="007150CE" w:rsidP="0095338D">
            <w:pPr>
              <w:pStyle w:val="Akapitzlist"/>
              <w:cnfStyle w:val="000000100000" w:firstRow="0" w:lastRow="0" w:firstColumn="0" w:lastColumn="0" w:oddVBand="0" w:evenVBand="0" w:oddHBand="1" w:evenHBand="0" w:firstRowFirstColumn="0" w:firstRowLastColumn="0" w:lastRowFirstColumn="0" w:lastRowLastColumn="0"/>
              <w:rPr>
                <w:sz w:val="22"/>
              </w:rPr>
            </w:pPr>
            <w:r w:rsidRPr="00851722">
              <w:rPr>
                <w:sz w:val="22"/>
              </w:rPr>
              <w:t>Pozyskiwanie opinii w zakresie utrzymania i</w:t>
            </w:r>
            <w:r w:rsidR="00EE4383" w:rsidRPr="00851722">
              <w:rPr>
                <w:sz w:val="22"/>
              </w:rPr>
              <w:t> </w:t>
            </w:r>
            <w:r w:rsidRPr="00851722">
              <w:rPr>
                <w:sz w:val="22"/>
              </w:rPr>
              <w:t>zapewnienia bezpieczeństwa infrastruktury rowerowej.</w:t>
            </w:r>
          </w:p>
          <w:p w14:paraId="252B96D2" w14:textId="06F55841" w:rsidR="007150CE" w:rsidRPr="00851722" w:rsidRDefault="007150CE" w:rsidP="0095338D">
            <w:pPr>
              <w:pStyle w:val="Akapitzlist"/>
              <w:cnfStyle w:val="000000100000" w:firstRow="0" w:lastRow="0" w:firstColumn="0" w:lastColumn="0" w:oddVBand="0" w:evenVBand="0" w:oddHBand="1" w:evenHBand="0" w:firstRowFirstColumn="0" w:firstRowLastColumn="0" w:lastRowFirstColumn="0" w:lastRowLastColumn="0"/>
              <w:rPr>
                <w:sz w:val="22"/>
              </w:rPr>
            </w:pPr>
            <w:r w:rsidRPr="00851722">
              <w:rPr>
                <w:sz w:val="22"/>
              </w:rPr>
              <w:t>Propagowanie i realizacja działań edukacyjnych.</w:t>
            </w:r>
          </w:p>
        </w:tc>
      </w:tr>
      <w:tr w:rsidR="007150CE" w:rsidRPr="00851722" w14:paraId="5CED60D6" w14:textId="77777777" w:rsidTr="000D39E8">
        <w:tc>
          <w:tcPr>
            <w:cnfStyle w:val="001000000000" w:firstRow="0" w:lastRow="0" w:firstColumn="1" w:lastColumn="0" w:oddVBand="0" w:evenVBand="0" w:oddHBand="0" w:evenHBand="0" w:firstRowFirstColumn="0" w:firstRowLastColumn="0" w:lastRowFirstColumn="0" w:lastRowLastColumn="0"/>
            <w:tcW w:w="2093" w:type="dxa"/>
          </w:tcPr>
          <w:p w14:paraId="210F721C" w14:textId="2C002492" w:rsidR="007150CE" w:rsidRPr="00851722" w:rsidRDefault="007150CE" w:rsidP="0095338D">
            <w:pPr>
              <w:spacing w:line="276" w:lineRule="auto"/>
              <w:rPr>
                <w:sz w:val="22"/>
              </w:rPr>
            </w:pPr>
            <w:r w:rsidRPr="00851722">
              <w:rPr>
                <w:sz w:val="22"/>
              </w:rPr>
              <w:t>Mieszkańcy</w:t>
            </w:r>
          </w:p>
        </w:tc>
        <w:tc>
          <w:tcPr>
            <w:tcW w:w="7195" w:type="dxa"/>
            <w:vMerge/>
          </w:tcPr>
          <w:p w14:paraId="6899520B" w14:textId="77777777" w:rsidR="007150CE" w:rsidRPr="00851722" w:rsidRDefault="007150CE" w:rsidP="0095338D">
            <w:pPr>
              <w:cnfStyle w:val="000000000000" w:firstRow="0" w:lastRow="0" w:firstColumn="0" w:lastColumn="0" w:oddVBand="0" w:evenVBand="0" w:oddHBand="0" w:evenHBand="0" w:firstRowFirstColumn="0" w:firstRowLastColumn="0" w:lastRowFirstColumn="0" w:lastRowLastColumn="0"/>
              <w:rPr>
                <w:sz w:val="22"/>
              </w:rPr>
            </w:pPr>
          </w:p>
        </w:tc>
      </w:tr>
      <w:tr w:rsidR="007150CE" w:rsidRPr="00851722" w14:paraId="7F5B9444" w14:textId="77777777" w:rsidTr="000D3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14:paraId="60650B07" w14:textId="3B7338ED" w:rsidR="007150CE" w:rsidRPr="00851722" w:rsidRDefault="007150CE" w:rsidP="0095338D">
            <w:pPr>
              <w:spacing w:line="276" w:lineRule="auto"/>
              <w:rPr>
                <w:sz w:val="22"/>
              </w:rPr>
            </w:pPr>
            <w:r w:rsidRPr="00851722">
              <w:rPr>
                <w:sz w:val="22"/>
              </w:rPr>
              <w:t>Przedsiębiorcy</w:t>
            </w:r>
          </w:p>
        </w:tc>
        <w:tc>
          <w:tcPr>
            <w:tcW w:w="7195" w:type="dxa"/>
            <w:vMerge/>
            <w:tcBorders>
              <w:top w:val="none" w:sz="0" w:space="0" w:color="auto"/>
              <w:bottom w:val="none" w:sz="0" w:space="0" w:color="auto"/>
              <w:right w:val="none" w:sz="0" w:space="0" w:color="auto"/>
            </w:tcBorders>
          </w:tcPr>
          <w:p w14:paraId="1F64F6C5" w14:textId="77777777" w:rsidR="007150CE" w:rsidRPr="00851722" w:rsidRDefault="007150CE" w:rsidP="0095338D">
            <w:pPr>
              <w:cnfStyle w:val="000000100000" w:firstRow="0" w:lastRow="0" w:firstColumn="0" w:lastColumn="0" w:oddVBand="0" w:evenVBand="0" w:oddHBand="1" w:evenHBand="0" w:firstRowFirstColumn="0" w:firstRowLastColumn="0" w:lastRowFirstColumn="0" w:lastRowLastColumn="0"/>
              <w:rPr>
                <w:sz w:val="22"/>
              </w:rPr>
            </w:pPr>
          </w:p>
        </w:tc>
      </w:tr>
      <w:tr w:rsidR="007150CE" w:rsidRPr="00851722" w14:paraId="775ACC9C" w14:textId="77777777" w:rsidTr="000D39E8">
        <w:tc>
          <w:tcPr>
            <w:cnfStyle w:val="001000000000" w:firstRow="0" w:lastRow="0" w:firstColumn="1" w:lastColumn="0" w:oddVBand="0" w:evenVBand="0" w:oddHBand="0" w:evenHBand="0" w:firstRowFirstColumn="0" w:firstRowLastColumn="0" w:lastRowFirstColumn="0" w:lastRowLastColumn="0"/>
            <w:tcW w:w="2093" w:type="dxa"/>
          </w:tcPr>
          <w:p w14:paraId="69040F42" w14:textId="05BFFE3E" w:rsidR="007150CE" w:rsidRPr="00851722" w:rsidRDefault="007150CE" w:rsidP="0095338D">
            <w:pPr>
              <w:spacing w:line="276" w:lineRule="auto"/>
              <w:rPr>
                <w:sz w:val="22"/>
              </w:rPr>
            </w:pPr>
            <w:r w:rsidRPr="00851722">
              <w:rPr>
                <w:sz w:val="22"/>
              </w:rPr>
              <w:t>Media</w:t>
            </w:r>
          </w:p>
        </w:tc>
        <w:tc>
          <w:tcPr>
            <w:tcW w:w="7195" w:type="dxa"/>
            <w:vMerge/>
          </w:tcPr>
          <w:p w14:paraId="5BCA34DC" w14:textId="77777777" w:rsidR="007150CE" w:rsidRPr="00851722" w:rsidRDefault="007150CE" w:rsidP="0095338D">
            <w:pPr>
              <w:cnfStyle w:val="000000000000" w:firstRow="0" w:lastRow="0" w:firstColumn="0" w:lastColumn="0" w:oddVBand="0" w:evenVBand="0" w:oddHBand="0" w:evenHBand="0" w:firstRowFirstColumn="0" w:firstRowLastColumn="0" w:lastRowFirstColumn="0" w:lastRowLastColumn="0"/>
              <w:rPr>
                <w:sz w:val="22"/>
              </w:rPr>
            </w:pPr>
          </w:p>
        </w:tc>
      </w:tr>
    </w:tbl>
    <w:p w14:paraId="33E304DA" w14:textId="4138D70B" w:rsidR="00FD46C2" w:rsidRPr="0095338D" w:rsidRDefault="007150CE" w:rsidP="0095338D">
      <w:pPr>
        <w:pStyle w:val="rdo0"/>
        <w:spacing w:before="120" w:line="360" w:lineRule="auto"/>
        <w:rPr>
          <w:color w:val="auto"/>
          <w:sz w:val="20"/>
          <w:szCs w:val="16"/>
        </w:rPr>
      </w:pPr>
      <w:r w:rsidRPr="0095338D">
        <w:rPr>
          <w:color w:val="auto"/>
          <w:sz w:val="20"/>
          <w:szCs w:val="16"/>
        </w:rPr>
        <w:t>Źródło: opracowanie własne na podstawie dobrych praktyk zidentyfikowanych podczas realizacji wojewódzkich polityk rowerowych na terenie kraju oraz Unii Europejskiej.</w:t>
      </w:r>
    </w:p>
    <w:p w14:paraId="4BE9C3EC" w14:textId="52029969" w:rsidR="00A37CBA" w:rsidRPr="003D38D0" w:rsidRDefault="007150CE" w:rsidP="00C06476">
      <w:pPr>
        <w:pStyle w:val="Nagwek2"/>
      </w:pPr>
      <w:r w:rsidRPr="005515DC">
        <w:br w:type="column"/>
      </w:r>
      <w:bookmarkStart w:id="172" w:name="_Toc125532233"/>
      <w:r w:rsidR="00837CE3" w:rsidRPr="003D38D0">
        <w:lastRenderedPageBreak/>
        <w:t>Analiza</w:t>
      </w:r>
      <w:r w:rsidR="00A37CBA" w:rsidRPr="003D38D0">
        <w:t xml:space="preserve"> interesariuszy Regionalnej Polityki Rowerowej Województwa Podkarpackiego</w:t>
      </w:r>
      <w:bookmarkEnd w:id="172"/>
    </w:p>
    <w:p w14:paraId="5C169A56" w14:textId="3D0D89CA" w:rsidR="000E7935" w:rsidRPr="005515DC" w:rsidRDefault="00351268" w:rsidP="00851722">
      <w:pPr>
        <w:spacing w:after="0"/>
      </w:pPr>
      <w:r w:rsidRPr="005515DC">
        <w:t xml:space="preserve">Zaangażowanie </w:t>
      </w:r>
      <w:r w:rsidR="00AC14FB" w:rsidRPr="005515DC">
        <w:t xml:space="preserve">interesariuszy </w:t>
      </w:r>
      <w:r w:rsidR="00EE4383" w:rsidRPr="005515DC">
        <w:t xml:space="preserve">Regionalnej </w:t>
      </w:r>
      <w:r w:rsidR="00AC14FB" w:rsidRPr="005515DC">
        <w:t>Polityki Rowerowej Województwa Podkarpackiego umożliwia poznanie horyzontalnej opinii na temat użyteczności i</w:t>
      </w:r>
      <w:r w:rsidR="00EE4383" w:rsidRPr="005515DC">
        <w:t> </w:t>
      </w:r>
      <w:r w:rsidR="00AC14FB" w:rsidRPr="005515DC">
        <w:t>potrzeb związanych z planowaniem i projektowaniem infrastruktury rowerowej. Do</w:t>
      </w:r>
      <w:r w:rsidR="00EE4383" w:rsidRPr="005515DC">
        <w:t> </w:t>
      </w:r>
      <w:r w:rsidR="00AC14FB" w:rsidRPr="005515DC">
        <w:t xml:space="preserve">interesariuszy, </w:t>
      </w:r>
      <w:r w:rsidR="00EE4383" w:rsidRPr="005515DC">
        <w:t>którzy</w:t>
      </w:r>
      <w:r w:rsidR="00AC14FB" w:rsidRPr="005515DC">
        <w:t xml:space="preserve"> powinni zostać zaangażowani w realizacj</w:t>
      </w:r>
      <w:r w:rsidR="00EE4383" w:rsidRPr="005515DC">
        <w:t>ę</w:t>
      </w:r>
      <w:r w:rsidR="00AC14FB" w:rsidRPr="005515DC">
        <w:t xml:space="preserve"> Polityki wyszczególnić należy:</w:t>
      </w:r>
    </w:p>
    <w:p w14:paraId="7D90D722" w14:textId="2ADEC2F4" w:rsidR="00947C31" w:rsidRPr="0039185D" w:rsidRDefault="00947C31" w:rsidP="00C06476">
      <w:pPr>
        <w:pStyle w:val="Akapitzlist"/>
      </w:pPr>
      <w:r w:rsidRPr="0039185D">
        <w:t>Samorządy gminne i powiatowe.</w:t>
      </w:r>
    </w:p>
    <w:p w14:paraId="46EDDF4A" w14:textId="3EB9C123" w:rsidR="003B4039" w:rsidRPr="0039185D" w:rsidRDefault="003B4039" w:rsidP="00C06476">
      <w:pPr>
        <w:pStyle w:val="Akapitzlist"/>
      </w:pPr>
      <w:r w:rsidRPr="0039185D">
        <w:t>Grupy i organizacje rowerowe</w:t>
      </w:r>
      <w:r w:rsidR="00EE4383" w:rsidRPr="0039185D">
        <w:t>.</w:t>
      </w:r>
    </w:p>
    <w:p w14:paraId="052C05D5" w14:textId="48D9CF63" w:rsidR="00903F75" w:rsidRPr="0039185D" w:rsidRDefault="00903F75" w:rsidP="00C06476">
      <w:pPr>
        <w:pStyle w:val="Akapitzlist"/>
      </w:pPr>
      <w:r w:rsidRPr="0039185D">
        <w:t xml:space="preserve">Samorządy lokalne (w szczególności miasta centralne obszarów funkcjonalnych, np. </w:t>
      </w:r>
      <w:r w:rsidR="00EE4383" w:rsidRPr="0039185D">
        <w:t>Rzeszów, Krosno, Przemyśl, Tarnobrzeg</w:t>
      </w:r>
      <w:r w:rsidR="007D45D6">
        <w:t xml:space="preserve">, </w:t>
      </w:r>
      <w:r w:rsidR="007F700B" w:rsidRPr="0039185D">
        <w:t>Sanok</w:t>
      </w:r>
      <w:r w:rsidRPr="0039185D">
        <w:t>)</w:t>
      </w:r>
      <w:r w:rsidR="00EE4383" w:rsidRPr="0039185D">
        <w:t>.</w:t>
      </w:r>
    </w:p>
    <w:p w14:paraId="04E85EB3" w14:textId="77777777" w:rsidR="00903F75" w:rsidRPr="0039185D" w:rsidRDefault="00903F75" w:rsidP="00C06476">
      <w:pPr>
        <w:pStyle w:val="Akapitzlist"/>
      </w:pPr>
      <w:r w:rsidRPr="0039185D">
        <w:t>Dyrektorzy szkół i innych placówek opiekuńczo-wychowawczych;</w:t>
      </w:r>
    </w:p>
    <w:p w14:paraId="6185B3D8" w14:textId="77777777" w:rsidR="00903F75" w:rsidRPr="0039185D" w:rsidRDefault="00903F75" w:rsidP="00C06476">
      <w:pPr>
        <w:pStyle w:val="Akapitzlist"/>
      </w:pPr>
      <w:r w:rsidRPr="0039185D">
        <w:t>Organizacje rowerowe użytkowników tras rowerowych (zarówno rowerzystów miejskich jak też turystycznych (wyprawowych) oraz kolarzy szosowych, kolarzy MTB, itd.).</w:t>
      </w:r>
    </w:p>
    <w:p w14:paraId="615155DC" w14:textId="66F5DD42" w:rsidR="00903F75" w:rsidRPr="0039185D" w:rsidRDefault="00903F75" w:rsidP="00C06476">
      <w:pPr>
        <w:pStyle w:val="Akapitzlist"/>
      </w:pPr>
      <w:r w:rsidRPr="0039185D">
        <w:t>Instytucje gminne, powiatowe i wojewódzkie posiadające uprawnienia w</w:t>
      </w:r>
      <w:r w:rsidR="00EE4383" w:rsidRPr="0039185D">
        <w:t> </w:t>
      </w:r>
      <w:r w:rsidRPr="0039185D">
        <w:t>zakresie rozwoju ruchu rowerowego, inwestycji w infrastrukturę rowerową, zarządzania drogami, planowania przestrzennego, inwestycji drogowych, pozyskiwania środków zewnętrznych i pomocowych.</w:t>
      </w:r>
    </w:p>
    <w:p w14:paraId="0857C473" w14:textId="77777777" w:rsidR="00903F75" w:rsidRPr="0039185D" w:rsidRDefault="00903F75" w:rsidP="00C06476">
      <w:pPr>
        <w:pStyle w:val="Akapitzlist"/>
      </w:pPr>
      <w:r w:rsidRPr="0039185D">
        <w:t>Przedsiębiorstwa i podmioty z branży wytwórstwa, handlu i serwisu sprzętu rowerowego.</w:t>
      </w:r>
    </w:p>
    <w:p w14:paraId="2A1815FE" w14:textId="77777777" w:rsidR="00903F75" w:rsidRPr="0039185D" w:rsidRDefault="00903F75" w:rsidP="00C06476">
      <w:pPr>
        <w:pStyle w:val="Akapitzlist"/>
      </w:pPr>
      <w:r w:rsidRPr="0039185D">
        <w:t>Przedsiębiorstwa i podmioty z branży turystycznej w tym zwłaszcza turystyki kwalifikowanej i rowerowej (podmioty z regionu oraz podmioty ogólnopolskie).</w:t>
      </w:r>
    </w:p>
    <w:p w14:paraId="79107D2C" w14:textId="038BCF66" w:rsidR="00903F75" w:rsidRPr="0039185D" w:rsidRDefault="00903F75" w:rsidP="00C06476">
      <w:pPr>
        <w:pStyle w:val="Akapitzlist"/>
      </w:pPr>
      <w:r w:rsidRPr="0039185D">
        <w:t>Przedsiębiorcy - usługodawcy w zakresie bike-sharingu, hulajnóg elektrycznych</w:t>
      </w:r>
      <w:r w:rsidR="00EE4383" w:rsidRPr="0039185D">
        <w:t>.</w:t>
      </w:r>
    </w:p>
    <w:p w14:paraId="089F0144" w14:textId="05C3603A" w:rsidR="00903F75" w:rsidRPr="0039185D" w:rsidRDefault="00903F75" w:rsidP="00C06476">
      <w:pPr>
        <w:pStyle w:val="Akapitzlist"/>
      </w:pPr>
      <w:r w:rsidRPr="0039185D">
        <w:t>Przedsiębiorstwa i podmioty, które w rozwoju i promowaniu dojazdów do</w:t>
      </w:r>
      <w:r w:rsidR="00640FFB">
        <w:t> </w:t>
      </w:r>
      <w:r w:rsidRPr="0039185D">
        <w:t>pracy rowerem mogą upatrywać korzyści społecznych, ekonomicznych i</w:t>
      </w:r>
      <w:r w:rsidR="00EE4383" w:rsidRPr="0039185D">
        <w:t> </w:t>
      </w:r>
      <w:r w:rsidRPr="0039185D">
        <w:t>promocyjnych</w:t>
      </w:r>
      <w:r w:rsidR="00EE4383" w:rsidRPr="0039185D">
        <w:t>.</w:t>
      </w:r>
    </w:p>
    <w:p w14:paraId="57003FFB" w14:textId="39C43CCB" w:rsidR="00903F75" w:rsidRPr="0039185D" w:rsidRDefault="00903F75" w:rsidP="00C06476">
      <w:pPr>
        <w:pStyle w:val="Akapitzlist"/>
      </w:pPr>
      <w:r w:rsidRPr="0039185D">
        <w:t>Media lokalne i regionalne</w:t>
      </w:r>
      <w:r w:rsidR="00EE4383" w:rsidRPr="0039185D">
        <w:t xml:space="preserve"> oraz ogólnopolskie i branżowe</w:t>
      </w:r>
      <w:r w:rsidRPr="0039185D">
        <w:t>.</w:t>
      </w:r>
    </w:p>
    <w:p w14:paraId="3FA35574" w14:textId="77777777" w:rsidR="00903F75" w:rsidRDefault="00903F75" w:rsidP="00C06476">
      <w:pPr>
        <w:pStyle w:val="Akapitzlist"/>
      </w:pPr>
      <w:r w:rsidRPr="0039185D">
        <w:t>Administracj</w:t>
      </w:r>
      <w:r w:rsidR="00EE4383" w:rsidRPr="0039185D">
        <w:t>e</w:t>
      </w:r>
      <w:r w:rsidRPr="0039185D">
        <w:t xml:space="preserve"> Bieszczadzkiego</w:t>
      </w:r>
      <w:r w:rsidR="007F700B" w:rsidRPr="0039185D">
        <w:t xml:space="preserve"> Parku Narodowego</w:t>
      </w:r>
      <w:r w:rsidRPr="0039185D">
        <w:t xml:space="preserve"> i Magurskiego Parku Narodowego.</w:t>
      </w:r>
    </w:p>
    <w:p w14:paraId="683F6E41" w14:textId="47C3D06B" w:rsidR="00903F75" w:rsidRPr="0039185D" w:rsidRDefault="00A770DF" w:rsidP="00C06476">
      <w:pPr>
        <w:pStyle w:val="Akapitzlist"/>
      </w:pPr>
      <w:r>
        <w:t>O</w:t>
      </w:r>
      <w:r w:rsidR="00903F75" w:rsidRPr="0039185D">
        <w:t xml:space="preserve">rganizacje turystyczne i kluby turystyczne (np. </w:t>
      </w:r>
      <w:r w:rsidR="007F700B" w:rsidRPr="0039185D">
        <w:t>Podkarpacka Regionalna Organizacja Turystyczna, Polskie Towarzystwo Turystyczno</w:t>
      </w:r>
      <w:r w:rsidR="006D1766">
        <w:t>-</w:t>
      </w:r>
      <w:r w:rsidR="007F700B" w:rsidRPr="0039185D">
        <w:t>Krajoznawcze</w:t>
      </w:r>
      <w:r w:rsidR="00903F75" w:rsidRPr="0039185D">
        <w:t>).</w:t>
      </w:r>
    </w:p>
    <w:p w14:paraId="64759159" w14:textId="77777777" w:rsidR="00903F75" w:rsidRPr="0039185D" w:rsidRDefault="00903F75" w:rsidP="00C06476">
      <w:pPr>
        <w:pStyle w:val="Akapitzlist"/>
      </w:pPr>
      <w:r w:rsidRPr="0039185D">
        <w:lastRenderedPageBreak/>
        <w:t>Organizacje sportowe.</w:t>
      </w:r>
    </w:p>
    <w:p w14:paraId="0D55E617" w14:textId="31AEB972" w:rsidR="00903F75" w:rsidRPr="0039185D" w:rsidRDefault="00903F75" w:rsidP="00C06476">
      <w:pPr>
        <w:pStyle w:val="Akapitzlist"/>
      </w:pPr>
      <w:r w:rsidRPr="0039185D">
        <w:t xml:space="preserve">Grupy nieformalne użytkowników tras rowerowych (społeczności internetowe np. użytkownicy grup i forów dyskusyjnych, członkowie grup na portalu Facebook, blogerzy, vlogerzy, </w:t>
      </w:r>
      <w:r w:rsidR="00947C31" w:rsidRPr="0039185D">
        <w:t>yo</w:t>
      </w:r>
      <w:r w:rsidRPr="0039185D">
        <w:t>utuberzy i tiktokerzy tworzący treści związane z</w:t>
      </w:r>
      <w:r w:rsidR="008C2D87">
        <w:t xml:space="preserve"> </w:t>
      </w:r>
      <w:r w:rsidRPr="0039185D">
        <w:t>komunikacją rowerową, turystyką rowerową, aktywnym trybem życia, sportem, rekreacją, itd.).</w:t>
      </w:r>
    </w:p>
    <w:p w14:paraId="3368C344" w14:textId="6B23E697" w:rsidR="00903F75" w:rsidRPr="0039185D" w:rsidRDefault="00903F75" w:rsidP="00C06476">
      <w:pPr>
        <w:pStyle w:val="Akapitzlist"/>
      </w:pPr>
      <w:r w:rsidRPr="0039185D">
        <w:t>Ośrodki Ruchu Drogowego, szkoły nauki jazdy, organizacje kierowców - przede wszystkim w zakresie rozpowszechniania nowych wzorców zachowań kierowców wobec rowerzystów i pieszych (zasada ustąp słabszemu, wzorce zachowań związanych z ustępowaniem pierwszeństwa na przejazdach rowerowych i przejściach dla pieszych).</w:t>
      </w:r>
    </w:p>
    <w:p w14:paraId="5517E969" w14:textId="77777777" w:rsidR="00903F75" w:rsidRPr="0039185D" w:rsidRDefault="00903F75" w:rsidP="00C06476">
      <w:pPr>
        <w:pStyle w:val="Akapitzlist"/>
      </w:pPr>
      <w:r w:rsidRPr="0039185D">
        <w:t>Organizacje i instytucje zajmujące się bezpieczeństwem ruchu drogowego.</w:t>
      </w:r>
    </w:p>
    <w:p w14:paraId="11623598" w14:textId="77777777" w:rsidR="00903F75" w:rsidRPr="0039185D" w:rsidRDefault="00903F75" w:rsidP="00C06476">
      <w:pPr>
        <w:pStyle w:val="Akapitzlist"/>
      </w:pPr>
      <w:r w:rsidRPr="0039185D">
        <w:t>Operatorzy usług współdzielonych w zakresie mobilności.</w:t>
      </w:r>
    </w:p>
    <w:p w14:paraId="7A4C4571" w14:textId="0189C335" w:rsidR="000E7935" w:rsidRPr="0039185D" w:rsidRDefault="00903F75" w:rsidP="00C06476">
      <w:pPr>
        <w:pStyle w:val="Akapitzlist"/>
      </w:pPr>
      <w:r w:rsidRPr="0039185D">
        <w:t>Podmioty rynku publicznego transportu zbiorowego (zarządca infrastruktury kolejowej, przewoźnicy kolejowi i drogowi).</w:t>
      </w:r>
    </w:p>
    <w:p w14:paraId="712AED7E" w14:textId="0894CC54" w:rsidR="000E7935" w:rsidRPr="005515DC" w:rsidRDefault="00AC14FB" w:rsidP="00851722">
      <w:pPr>
        <w:spacing w:after="0"/>
      </w:pPr>
      <w:r w:rsidRPr="005515DC">
        <w:t>Zdaniem przedstawicieli gmin</w:t>
      </w:r>
      <w:r w:rsidR="000E7935" w:rsidRPr="005515DC">
        <w:t xml:space="preserve"> </w:t>
      </w:r>
      <w:r w:rsidRPr="005515DC">
        <w:t xml:space="preserve">wchodzących w skład województwa podkarpackiego do </w:t>
      </w:r>
      <w:r w:rsidR="000E7935" w:rsidRPr="005515DC">
        <w:t xml:space="preserve">najważniejszych interesariuszy polityki rowerowej województwa </w:t>
      </w:r>
      <w:r w:rsidRPr="005515DC">
        <w:t>zaliczyć należy</w:t>
      </w:r>
      <w:r w:rsidR="000E7935" w:rsidRPr="005515DC">
        <w:t xml:space="preserve"> samorząd </w:t>
      </w:r>
      <w:r w:rsidR="00743160" w:rsidRPr="005515DC">
        <w:t>lokalny (67,1</w:t>
      </w:r>
      <w:r w:rsidR="00640FFB">
        <w:t>%</w:t>
      </w:r>
      <w:r w:rsidR="00743160">
        <w:t xml:space="preserve">), </w:t>
      </w:r>
      <w:r w:rsidR="000E7935" w:rsidRPr="005515DC">
        <w:t xml:space="preserve">samorząd </w:t>
      </w:r>
      <w:r w:rsidR="00743160" w:rsidRPr="005515DC">
        <w:t>województwa (57,2</w:t>
      </w:r>
      <w:r w:rsidR="00640FFB">
        <w:t>%</w:t>
      </w:r>
      <w:r w:rsidR="00743160">
        <w:t xml:space="preserve">) </w:t>
      </w:r>
      <w:r w:rsidR="000E7935" w:rsidRPr="005515DC">
        <w:t>oraz mieszkańc</w:t>
      </w:r>
      <w:r w:rsidR="00EE4383" w:rsidRPr="005515DC">
        <w:t>ów</w:t>
      </w:r>
      <w:r w:rsidR="000E7935" w:rsidRPr="005515DC">
        <w:t xml:space="preserve"> </w:t>
      </w:r>
      <w:r w:rsidR="00743160" w:rsidRPr="005515DC">
        <w:t>regionu (47,4</w:t>
      </w:r>
      <w:r w:rsidR="00640FFB">
        <w:t>%</w:t>
      </w:r>
      <w:r w:rsidR="00743160">
        <w:t xml:space="preserve">). </w:t>
      </w:r>
      <w:r w:rsidR="000E7935" w:rsidRPr="005515DC">
        <w:t>Grupami najmniej związanymi z transportem rowerowym są media oraz przedsiębiorcy</w:t>
      </w:r>
      <w:r w:rsidR="00640FFB">
        <w:rPr>
          <w:rStyle w:val="Odwoanieprzypisudolnego"/>
        </w:rPr>
        <w:footnoteReference w:id="154"/>
      </w:r>
      <w:r w:rsidR="000E7935" w:rsidRPr="005515DC">
        <w:t>.</w:t>
      </w:r>
    </w:p>
    <w:p w14:paraId="222FDC26" w14:textId="31E64099" w:rsidR="000E7935" w:rsidRPr="00851722" w:rsidRDefault="00640FFB" w:rsidP="00851722">
      <w:pPr>
        <w:spacing w:after="0"/>
      </w:pPr>
      <w:r>
        <w:t>Także</w:t>
      </w:r>
      <w:r w:rsidR="00AC14FB" w:rsidRPr="005515DC">
        <w:t xml:space="preserve"> przedsiębiorcy d</w:t>
      </w:r>
      <w:r w:rsidR="000E7935" w:rsidRPr="005515DC">
        <w:t>o najważniejszych interesariuszy polityki</w:t>
      </w:r>
      <w:r w:rsidR="00AC14FB" w:rsidRPr="005515DC">
        <w:t xml:space="preserve"> rowerowej województwa zaliczyli</w:t>
      </w:r>
      <w:r w:rsidR="000E7935" w:rsidRPr="005515DC">
        <w:t xml:space="preserve"> samorząd </w:t>
      </w:r>
      <w:r w:rsidR="00743160" w:rsidRPr="005515DC">
        <w:t>lokalny (90,0</w:t>
      </w:r>
      <w:r>
        <w:t>%</w:t>
      </w:r>
      <w:r w:rsidR="00743160">
        <w:t xml:space="preserve">) </w:t>
      </w:r>
      <w:r w:rsidR="000E7935" w:rsidRPr="005515DC">
        <w:t xml:space="preserve">oraz samorząd </w:t>
      </w:r>
      <w:r w:rsidR="00743160" w:rsidRPr="005515DC">
        <w:t>województwa (81,0</w:t>
      </w:r>
      <w:r>
        <w:t>%</w:t>
      </w:r>
      <w:r w:rsidR="00743160">
        <w:t xml:space="preserve">). </w:t>
      </w:r>
      <w:r w:rsidR="000E7935" w:rsidRPr="005515DC">
        <w:t xml:space="preserve">Za najmniej ważnych interesariuszy </w:t>
      </w:r>
      <w:r w:rsidR="000E7935" w:rsidRPr="00851722">
        <w:t xml:space="preserve">uznano </w:t>
      </w:r>
      <w:r w:rsidR="00743160" w:rsidRPr="00851722">
        <w:t>media (1,0</w:t>
      </w:r>
      <w:r w:rsidRPr="00851722">
        <w:t>%</w:t>
      </w:r>
      <w:r w:rsidR="00743160" w:rsidRPr="00851722">
        <w:t>)</w:t>
      </w:r>
      <w:r w:rsidRPr="00851722">
        <w:rPr>
          <w:rStyle w:val="Odwoanieprzypisudolnego"/>
          <w:rFonts w:ascii="Arial" w:hAnsi="Arial"/>
        </w:rPr>
        <w:footnoteReference w:id="155"/>
      </w:r>
      <w:r w:rsidR="00743160" w:rsidRPr="00851722">
        <w:t>.</w:t>
      </w:r>
    </w:p>
    <w:p w14:paraId="7A041CC5" w14:textId="6F013C7B" w:rsidR="00EE3372" w:rsidRPr="0039185D" w:rsidRDefault="00EE3372" w:rsidP="00EC1028">
      <w:r w:rsidRPr="005515DC">
        <w:t>Również w</w:t>
      </w:r>
      <w:r w:rsidR="003B53BD" w:rsidRPr="0050542F">
        <w:t xml:space="preserve"> ramach badania TDI wymieniano najczęściej</w:t>
      </w:r>
      <w:r w:rsidRPr="002D12EE">
        <w:t xml:space="preserve"> następujących interesariuszy Regionalnej Polityki Rowerowej Województwa Podkarpackiego</w:t>
      </w:r>
      <w:r w:rsidR="003B53BD" w:rsidRPr="002D12EE">
        <w:t>:</w:t>
      </w:r>
      <w:r w:rsidR="00A770DF">
        <w:t xml:space="preserve"> </w:t>
      </w:r>
      <w:r w:rsidR="003B53BD" w:rsidRPr="0039185D">
        <w:t>Samorządy lokalne;</w:t>
      </w:r>
      <w:r w:rsidR="00A770DF">
        <w:t xml:space="preserve"> </w:t>
      </w:r>
      <w:r w:rsidR="003B53BD" w:rsidRPr="0039185D">
        <w:t>Mieszkańców regionu;</w:t>
      </w:r>
      <w:r w:rsidR="00A770DF">
        <w:t xml:space="preserve"> </w:t>
      </w:r>
      <w:r w:rsidR="003B53BD" w:rsidRPr="0039185D">
        <w:t>Regionalnych przedsiębiorców.</w:t>
      </w:r>
      <w:r w:rsidR="00A770DF">
        <w:t xml:space="preserve"> </w:t>
      </w:r>
      <w:r w:rsidR="003B53BD" w:rsidRPr="0039185D">
        <w:t>Z</w:t>
      </w:r>
      <w:r w:rsidR="00BE5987" w:rsidRPr="0039185D">
        <w:t xml:space="preserve">arządcy dróg i kolei; </w:t>
      </w:r>
      <w:r w:rsidR="003B53BD" w:rsidRPr="0039185D">
        <w:t>Z</w:t>
      </w:r>
      <w:r w:rsidR="00BE5987" w:rsidRPr="0039185D">
        <w:t>arządcy obszarów wodnych, leśnych, prawnie chronionych</w:t>
      </w:r>
      <w:r w:rsidRPr="0039185D">
        <w:t>.</w:t>
      </w:r>
    </w:p>
    <w:p w14:paraId="3773F061" w14:textId="36070A92" w:rsidR="00EE3372" w:rsidRPr="005515DC" w:rsidRDefault="00EE3372" w:rsidP="00EC1028">
      <w:r w:rsidRPr="00C01240">
        <w:t xml:space="preserve">Rzadziej wskazywano na stowarzyszenia, NGO czy media. Prócz tego pojawiło się również wskazanie na regiony sąsiedzkie i partnerskie </w:t>
      </w:r>
      <w:r w:rsidR="00E55578" w:rsidRPr="005515DC">
        <w:t>w</w:t>
      </w:r>
      <w:r w:rsidR="00CD2359" w:rsidRPr="005515DC">
        <w:t xml:space="preserve">ojewództwa </w:t>
      </w:r>
      <w:r w:rsidR="00E55578" w:rsidRPr="005515DC">
        <w:t>p</w:t>
      </w:r>
      <w:r w:rsidR="00CD2359" w:rsidRPr="005515DC">
        <w:t>odkarpackiego</w:t>
      </w:r>
      <w:r w:rsidRPr="005515DC">
        <w:t>.</w:t>
      </w:r>
    </w:p>
    <w:p w14:paraId="7A7FC96C" w14:textId="4A5745DE" w:rsidR="00351268" w:rsidRPr="00C4207D" w:rsidRDefault="00640FFB" w:rsidP="00C06476">
      <w:pPr>
        <w:pStyle w:val="Nagwek2"/>
      </w:pPr>
      <w:r>
        <w:lastRenderedPageBreak/>
        <w:t xml:space="preserve"> </w:t>
      </w:r>
      <w:bookmarkStart w:id="173" w:name="_Toc125532234"/>
      <w:r w:rsidR="00837CE3" w:rsidRPr="003D38D0">
        <w:t>F</w:t>
      </w:r>
      <w:r w:rsidR="00B73AFD" w:rsidRPr="003D38D0">
        <w:t xml:space="preserve">ormy współpracy UMWP w Rzeszowie z </w:t>
      </w:r>
      <w:r w:rsidR="005117FF" w:rsidRPr="003D38D0">
        <w:t>podległymi</w:t>
      </w:r>
      <w:r w:rsidR="00B73AFD" w:rsidRPr="003D38D0">
        <w:t xml:space="preserve"> jednostkami oraz JST z re</w:t>
      </w:r>
      <w:r w:rsidR="00837CE3" w:rsidRPr="003D38D0">
        <w:t>gionu i regionami sąsiadującymi</w:t>
      </w:r>
      <w:bookmarkEnd w:id="173"/>
    </w:p>
    <w:p w14:paraId="0EE3751B" w14:textId="359D2F5E" w:rsidR="00AC14FB" w:rsidRPr="005515DC" w:rsidRDefault="00AC14FB" w:rsidP="00EC1028">
      <w:r w:rsidRPr="005515DC">
        <w:t>Współpraca UMWP w Rzeszowie z JST z regionu i</w:t>
      </w:r>
      <w:r w:rsidR="008C2D87">
        <w:t xml:space="preserve"> </w:t>
      </w:r>
      <w:r w:rsidRPr="005515DC">
        <w:t xml:space="preserve">regionami sąsiadującymi </w:t>
      </w:r>
      <w:r w:rsidR="00E55578" w:rsidRPr="005515DC">
        <w:t>ma</w:t>
      </w:r>
      <w:r w:rsidRPr="005515DC">
        <w:t xml:space="preserve"> celu usystematyzowanie (powiązanie) dokumentacji dla różnych szczebli jednostek samorządu terytorialnego na terenie województwa podkarpackiego. Poniżej przedstawione zostały narzędzia mające na celu powiązanie działań realizowanych przez zróżnicowane podmioty zlokalizowane na</w:t>
      </w:r>
      <w:r w:rsidR="008C2D87">
        <w:t xml:space="preserve"> </w:t>
      </w:r>
      <w:r w:rsidRPr="005515DC">
        <w:t>terenie województwa podkarpackiego. Narzędzia te zostały opracowane na</w:t>
      </w:r>
      <w:r w:rsidR="008C2D87">
        <w:t xml:space="preserve"> </w:t>
      </w:r>
      <w:r w:rsidRPr="005515DC">
        <w:t>podstawie dobrych praktyk zidentyfikowanych podczas realizacji wojewódzkich polityk rowerowych na terenie kraju oraz Unii Europejskiej.</w:t>
      </w:r>
    </w:p>
    <w:p w14:paraId="4FCC3A9C" w14:textId="1209341A" w:rsidR="00AC14FB" w:rsidRPr="005515DC" w:rsidRDefault="00AC14FB" w:rsidP="00D4568B">
      <w:pPr>
        <w:pStyle w:val="WyrnienieII"/>
      </w:pPr>
      <w:r w:rsidRPr="005515DC">
        <w:t>Koordynacja działań planistycznych na szczeblu regionalnym i lokalnym</w:t>
      </w:r>
    </w:p>
    <w:p w14:paraId="514A26C3" w14:textId="19800EF5" w:rsidR="00640FFB" w:rsidRDefault="00AC14FB" w:rsidP="00EC1028">
      <w:r w:rsidRPr="005515DC">
        <w:t>W ramach koordynacji działań planistycznych niezwykle istotne jest opracowanie:</w:t>
      </w:r>
    </w:p>
    <w:p w14:paraId="671F48FF" w14:textId="60CA8D97" w:rsidR="00640FFB" w:rsidRPr="005515DC" w:rsidRDefault="00AC14FB" w:rsidP="00C06476">
      <w:pPr>
        <w:pStyle w:val="Akapitzlist"/>
      </w:pPr>
      <w:r w:rsidRPr="005515DC">
        <w:t>Koncepcji sieci głównych tras rowerowych województwa podkarpackiego.</w:t>
      </w:r>
      <w:r w:rsidR="00164751" w:rsidRPr="005515DC">
        <w:t xml:space="preserve"> </w:t>
      </w:r>
      <w:r w:rsidR="00E55578" w:rsidRPr="005515DC">
        <w:t xml:space="preserve">która </w:t>
      </w:r>
      <w:r w:rsidR="00164751" w:rsidRPr="005515DC">
        <w:t>określ</w:t>
      </w:r>
      <w:r w:rsidR="00E55578" w:rsidRPr="005515DC">
        <w:t>i</w:t>
      </w:r>
      <w:r w:rsidR="00164751" w:rsidRPr="005515DC">
        <w:t xml:space="preserve"> przebieg głównych tras rowerowych województwa.</w:t>
      </w:r>
    </w:p>
    <w:p w14:paraId="1093ABF5" w14:textId="1D7A3D5C" w:rsidR="00164751" w:rsidRPr="005515DC" w:rsidRDefault="00164751" w:rsidP="00EC1028">
      <w:pPr>
        <w:ind w:left="709"/>
      </w:pPr>
      <w:r w:rsidRPr="005515DC">
        <w:t>Koncepcja sieci głównych tras rowerowych województwa podkarpackiego powinna stanowić dokument nadrzędny dla dokumentów na szczeblu lokalnym, tj.:</w:t>
      </w:r>
    </w:p>
    <w:p w14:paraId="7DD97AF7" w14:textId="55A6C9B9" w:rsidR="00640FFB" w:rsidRPr="005515DC" w:rsidRDefault="00164751">
      <w:pPr>
        <w:pStyle w:val="Akapitzlist"/>
        <w:numPr>
          <w:ilvl w:val="1"/>
          <w:numId w:val="23"/>
        </w:numPr>
      </w:pPr>
      <w:r w:rsidRPr="005515DC">
        <w:t>Powiatowych Strategii Rozwoju Ruchu Rowerowego.</w:t>
      </w:r>
    </w:p>
    <w:p w14:paraId="741F862F" w14:textId="2F9BEC0D" w:rsidR="00164751" w:rsidRPr="005515DC" w:rsidRDefault="00164751">
      <w:pPr>
        <w:pStyle w:val="Akapitzlist"/>
        <w:numPr>
          <w:ilvl w:val="1"/>
          <w:numId w:val="23"/>
        </w:numPr>
      </w:pPr>
      <w:r w:rsidRPr="005515DC">
        <w:t>Miejskich koncepcji rozwoju tras rowerowych, jako załącznik do</w:t>
      </w:r>
      <w:r w:rsidR="00E55578" w:rsidRPr="005515DC">
        <w:t> </w:t>
      </w:r>
      <w:r w:rsidRPr="005515DC">
        <w:t>Studium uwarunkowań i kierunków zagospodarowania przestrzennego</w:t>
      </w:r>
      <w:r w:rsidR="00E55578" w:rsidRPr="005515DC">
        <w:t>.</w:t>
      </w:r>
    </w:p>
    <w:p w14:paraId="06C2B6D3" w14:textId="6B2E5539" w:rsidR="00164751" w:rsidRPr="005515DC" w:rsidRDefault="00AC14FB">
      <w:pPr>
        <w:pStyle w:val="Akapitzlist"/>
        <w:numPr>
          <w:ilvl w:val="0"/>
          <w:numId w:val="23"/>
        </w:numPr>
      </w:pPr>
      <w:r w:rsidRPr="005515DC">
        <w:t>Wytycznych planowania tras rowerowych województwa podkarpackiego (które stanowi</w:t>
      </w:r>
      <w:r w:rsidR="00640FFB">
        <w:t>ą</w:t>
      </w:r>
      <w:r w:rsidRPr="005515DC">
        <w:t xml:space="preserve"> załącznik do </w:t>
      </w:r>
      <w:r w:rsidR="00E55578" w:rsidRPr="005515DC">
        <w:t xml:space="preserve">Regionalnej </w:t>
      </w:r>
      <w:r w:rsidRPr="005515DC">
        <w:t>Polityki Rowerowej Województwa Podkarpackiego).</w:t>
      </w:r>
      <w:r w:rsidR="00164751" w:rsidRPr="005515DC">
        <w:t xml:space="preserve"> Wytyczne określają warunki techniczne do planowania, projektowania, realizacji i utrzymania infrastruktury rowerowej na terenie województwa podkarpackiego.</w:t>
      </w:r>
    </w:p>
    <w:p w14:paraId="297D5E36" w14:textId="0F0822CB" w:rsidR="00AC14FB" w:rsidRPr="005515DC" w:rsidRDefault="00164751" w:rsidP="00D4568B">
      <w:pPr>
        <w:pStyle w:val="WyrnienieII"/>
      </w:pPr>
      <w:r w:rsidRPr="005515DC">
        <w:t xml:space="preserve">Powołanie </w:t>
      </w:r>
      <w:r w:rsidR="009A404E">
        <w:t>Oficera Rowerowego</w:t>
      </w:r>
    </w:p>
    <w:p w14:paraId="77876D0D" w14:textId="3906AFE0" w:rsidR="00AC14FB" w:rsidRPr="005515DC" w:rsidRDefault="00164751" w:rsidP="00EC1028">
      <w:r w:rsidRPr="005515DC">
        <w:t xml:space="preserve">W ramach </w:t>
      </w:r>
      <w:r w:rsidR="00E55578" w:rsidRPr="005515DC">
        <w:t xml:space="preserve">Regionalnej </w:t>
      </w:r>
      <w:r w:rsidRPr="005515DC">
        <w:t>Polityki Rowerowej Województwa Podkarpackiego rekomenduje się powołanie w strukturach administracyjnych samorząd</w:t>
      </w:r>
      <w:r w:rsidR="00E55578" w:rsidRPr="005515DC">
        <w:t>u</w:t>
      </w:r>
      <w:r w:rsidRPr="005515DC">
        <w:t xml:space="preserve"> </w:t>
      </w:r>
      <w:r w:rsidR="00FB788E">
        <w:t>województwa podkarpackiego</w:t>
      </w:r>
      <w:r w:rsidR="00E55578" w:rsidRPr="005515DC">
        <w:t>,</w:t>
      </w:r>
      <w:r w:rsidRPr="0050542F">
        <w:t xml:space="preserve"> komórki odpowiedzialnej za rozwój ruchu rowerowego, tj. </w:t>
      </w:r>
      <w:r w:rsidR="00FB788E">
        <w:rPr>
          <w:b/>
        </w:rPr>
        <w:t>Oficera Rowerowego</w:t>
      </w:r>
      <w:r w:rsidRPr="0050542F">
        <w:t>.</w:t>
      </w:r>
    </w:p>
    <w:p w14:paraId="1EF94376" w14:textId="1D61F2F1" w:rsidR="00FB788E" w:rsidRDefault="00FB788E" w:rsidP="00EC1028">
      <w:r w:rsidRPr="00FB788E">
        <w:lastRenderedPageBreak/>
        <w:t>Proponuje się również wprowadzenie oficera rowerowego do składu Wojewódzkiej Rady Bezpieczeństwa Ruchu Drogowego.</w:t>
      </w:r>
    </w:p>
    <w:p w14:paraId="6E2A4AF5" w14:textId="7590C3DE" w:rsidR="00A770DF" w:rsidRPr="005515DC" w:rsidRDefault="00164751" w:rsidP="00EC1028">
      <w:r w:rsidRPr="0050542F">
        <w:t xml:space="preserve">Do podstawowych zadań i obowiązków </w:t>
      </w:r>
      <w:r w:rsidRPr="002D12EE">
        <w:t>pełnomocnika ds. polityki rowerowej w</w:t>
      </w:r>
      <w:r w:rsidR="00E55578" w:rsidRPr="002D12EE">
        <w:t> </w:t>
      </w:r>
      <w:r w:rsidRPr="005515DC">
        <w:t>województwie podkarpackim, należeć będą, m.in.:</w:t>
      </w:r>
    </w:p>
    <w:p w14:paraId="5FBF32AE" w14:textId="018110BB" w:rsidR="00A770DF" w:rsidRDefault="00164751" w:rsidP="00C06476">
      <w:pPr>
        <w:pStyle w:val="Akapitzlist"/>
      </w:pPr>
      <w:r w:rsidRPr="0039185D">
        <w:t>Koordynacja działań w zakresie pozyskiwania funduszy zewnętrznych i</w:t>
      </w:r>
      <w:r w:rsidR="00E55578" w:rsidRPr="0039185D">
        <w:t> </w:t>
      </w:r>
      <w:r w:rsidRPr="0039185D">
        <w:t>pomocowych na rozwój infrastruktury, działania edukacyjne, działania sieciujące potencjał tras gminnych i przebiegi tras gminnych w zakresie dowiązań do tras w</w:t>
      </w:r>
      <w:r w:rsidR="008C2D87">
        <w:t xml:space="preserve"> </w:t>
      </w:r>
      <w:r w:rsidRPr="0039185D">
        <w:t>gminach sąsiednich, itp.</w:t>
      </w:r>
    </w:p>
    <w:p w14:paraId="0C8FAC28" w14:textId="693BCD12" w:rsidR="00A770DF" w:rsidRDefault="00164751" w:rsidP="00C06476">
      <w:pPr>
        <w:pStyle w:val="Akapitzlist"/>
      </w:pPr>
      <w:r w:rsidRPr="0039185D">
        <w:t xml:space="preserve">Koordynacja działań związanych z utrzymaniem istniejących szlaków, poszukiwaniem rozwiązań wpływających na zwiększenie atrakcyjności transportu rowerowego. </w:t>
      </w:r>
    </w:p>
    <w:p w14:paraId="30C2753F" w14:textId="363708FA" w:rsidR="00164751" w:rsidRPr="0039185D" w:rsidRDefault="00164751">
      <w:pPr>
        <w:pStyle w:val="Akapitzlist"/>
        <w:numPr>
          <w:ilvl w:val="0"/>
          <w:numId w:val="38"/>
        </w:numPr>
      </w:pPr>
      <w:r w:rsidRPr="0039185D">
        <w:t>Koordynacja działań związanych z powstawaniem nowej infrastruktury oraz włączanie ich do sieci ścieżek i dróg rowerowych, np.</w:t>
      </w:r>
      <w:r w:rsidR="007D45D6">
        <w:t>:</w:t>
      </w:r>
    </w:p>
    <w:p w14:paraId="2F18C8E1" w14:textId="77777777" w:rsidR="00164751" w:rsidRPr="0039185D" w:rsidRDefault="00164751">
      <w:pPr>
        <w:pStyle w:val="Akapitzlist"/>
        <w:numPr>
          <w:ilvl w:val="0"/>
          <w:numId w:val="9"/>
        </w:numPr>
      </w:pPr>
      <w:r w:rsidRPr="0039185D">
        <w:t>Opiniowanie projektów drogowych i projektów dróg rowerowych (konsultowanie kwestii technicznych pod kątem ruchu rowerowego).</w:t>
      </w:r>
    </w:p>
    <w:p w14:paraId="64DF3528" w14:textId="6753039C" w:rsidR="00164751" w:rsidRPr="0039185D" w:rsidRDefault="00164751">
      <w:pPr>
        <w:pStyle w:val="Akapitzlist"/>
        <w:numPr>
          <w:ilvl w:val="0"/>
          <w:numId w:val="9"/>
        </w:numPr>
      </w:pPr>
      <w:r w:rsidRPr="0039185D">
        <w:t>Kontakt i dialog ze środowiskiem rowerzystów korzystających z</w:t>
      </w:r>
      <w:r w:rsidR="00E55578" w:rsidRPr="0039185D">
        <w:t> </w:t>
      </w:r>
      <w:r w:rsidRPr="0039185D">
        <w:t>infrastruktury rowerowej w województwie podkarpackim.</w:t>
      </w:r>
    </w:p>
    <w:p w14:paraId="2EC0F677" w14:textId="786025B3" w:rsidR="00A770DF" w:rsidRPr="0039185D" w:rsidRDefault="00164751" w:rsidP="00C06476">
      <w:pPr>
        <w:pStyle w:val="Akapitzlist"/>
      </w:pPr>
      <w:r w:rsidRPr="0039185D">
        <w:t>Konsultowanie i opiniowanie realizacji inwestycji w infrastrukturę punktową (parkingi, stojaki rowerowe, miejsca postojowe i ich wyposażenie)</w:t>
      </w:r>
      <w:r w:rsidR="00E55578" w:rsidRPr="0039185D">
        <w:t>.</w:t>
      </w:r>
    </w:p>
    <w:p w14:paraId="7DB724D7" w14:textId="7AB6284D" w:rsidR="00A770DF" w:rsidRPr="0039185D" w:rsidRDefault="00164751" w:rsidP="00C06476">
      <w:pPr>
        <w:pStyle w:val="Akapitzlist"/>
      </w:pPr>
      <w:r w:rsidRPr="0039185D">
        <w:t>Koordynowanie działań promocyjnych na rzecz popularyzowania jazdy na</w:t>
      </w:r>
      <w:r w:rsidR="007D45D6">
        <w:t> </w:t>
      </w:r>
      <w:r w:rsidRPr="0039185D">
        <w:t>rowerze w regionie.</w:t>
      </w:r>
    </w:p>
    <w:p w14:paraId="1D9A79E9" w14:textId="65B43043" w:rsidR="00FB788E" w:rsidRDefault="00FB788E" w:rsidP="00C06476">
      <w:pPr>
        <w:pStyle w:val="Akapitzlist"/>
      </w:pPr>
      <w:r w:rsidRPr="0039185D">
        <w:t>Współpraca z stowarzyszeniami rowerowymi, fundacjami itp. służąca rozwojowi infrastruktury rowerowej.</w:t>
      </w:r>
    </w:p>
    <w:p w14:paraId="6E9F65D5" w14:textId="77777777" w:rsidR="00087093" w:rsidRDefault="00087093" w:rsidP="00087093">
      <w:pPr>
        <w:sectPr w:rsidR="00087093">
          <w:pgSz w:w="11906" w:h="16838"/>
          <w:pgMar w:top="1417" w:right="1417" w:bottom="1417" w:left="1417" w:header="708" w:footer="708" w:gutter="0"/>
          <w:cols w:space="708"/>
          <w:docGrid w:linePitch="360"/>
        </w:sectPr>
      </w:pPr>
    </w:p>
    <w:p w14:paraId="620E1AEF" w14:textId="25204697" w:rsidR="00A37CBA" w:rsidRPr="003D38D0" w:rsidRDefault="00640FFB" w:rsidP="00C06476">
      <w:pPr>
        <w:pStyle w:val="Nagwek2"/>
      </w:pPr>
      <w:r>
        <w:lastRenderedPageBreak/>
        <w:t xml:space="preserve"> </w:t>
      </w:r>
      <w:bookmarkStart w:id="174" w:name="_Toc125532235"/>
      <w:r w:rsidR="00837CE3" w:rsidRPr="003D38D0">
        <w:t>M</w:t>
      </w:r>
      <w:r w:rsidR="00A37CBA" w:rsidRPr="003D38D0">
        <w:t xml:space="preserve">onitoring </w:t>
      </w:r>
      <w:r w:rsidR="00B73AFD" w:rsidRPr="003D38D0">
        <w:t xml:space="preserve">osiągniętych efektów </w:t>
      </w:r>
      <w:r w:rsidR="00A37CBA" w:rsidRPr="003D38D0">
        <w:t>i ocena p</w:t>
      </w:r>
      <w:r w:rsidR="00B73AFD" w:rsidRPr="003D38D0">
        <w:t>olityki</w:t>
      </w:r>
      <w:bookmarkEnd w:id="174"/>
    </w:p>
    <w:p w14:paraId="39D9B335" w14:textId="588E4485" w:rsidR="00351268" w:rsidRPr="003D38D0" w:rsidRDefault="00164751" w:rsidP="00C06476">
      <w:pPr>
        <w:pStyle w:val="Nagwek3"/>
      </w:pPr>
      <w:bookmarkStart w:id="175" w:name="_Toc125532236"/>
      <w:r w:rsidRPr="003D38D0">
        <w:t>Monitoring</w:t>
      </w:r>
      <w:bookmarkEnd w:id="175"/>
    </w:p>
    <w:p w14:paraId="076A24C3" w14:textId="77777777" w:rsidR="00087093" w:rsidRDefault="00087093" w:rsidP="00EC1028"/>
    <w:p w14:paraId="60839E96" w14:textId="741291A4" w:rsidR="00164751" w:rsidRPr="0050542F" w:rsidRDefault="00164751" w:rsidP="00EC1028">
      <w:r w:rsidRPr="005515DC">
        <w:t xml:space="preserve">Monitoring realizacji i wdrażania </w:t>
      </w:r>
      <w:r w:rsidR="00E55578" w:rsidRPr="005515DC">
        <w:t xml:space="preserve">Regionalnej </w:t>
      </w:r>
      <w:r w:rsidRPr="005515DC">
        <w:t>Polityki Rowerowej Województwa Podkarpackiego bazuje na wskaźnikach monitoringowych przedstawionych poniżej</w:t>
      </w:r>
      <w:r w:rsidR="00FB788E">
        <w:t>.</w:t>
      </w:r>
    </w:p>
    <w:p w14:paraId="6D5301E9" w14:textId="77777777" w:rsidR="00A770DF" w:rsidRDefault="00640FFB" w:rsidP="00EC1028">
      <w:r w:rsidRPr="005515DC">
        <w:t xml:space="preserve">Przedstawiciele UMWP </w:t>
      </w:r>
      <w:r w:rsidRPr="0050542F">
        <w:t xml:space="preserve">w Rzeszowie </w:t>
      </w:r>
      <w:r w:rsidRPr="002D12EE">
        <w:t xml:space="preserve">biorący udział w badaniu jakościowym potwierdzali, że to właśnie na określonych wskaźnikach powinien bazować monitoring osiągniętych efektów polityki rowerowej. </w:t>
      </w:r>
    </w:p>
    <w:p w14:paraId="66D88333" w14:textId="60052B72" w:rsidR="00640FFB" w:rsidRDefault="00640FFB" w:rsidP="00EC1028">
      <w:r w:rsidRPr="002D12EE">
        <w:t>Pozwoliłoby to, bowiem na</w:t>
      </w:r>
      <w:r>
        <w:t> </w:t>
      </w:r>
      <w:r w:rsidRPr="002D12EE">
        <w:t>systematyczną kontrolę stopnia realizacji zaplanowanych działań i bieżące reagowanie na ewentualne trudności</w:t>
      </w:r>
      <w:r>
        <w:rPr>
          <w:rStyle w:val="Odwoanieprzypisudolnego"/>
        </w:rPr>
        <w:footnoteReference w:id="156"/>
      </w:r>
      <w:r w:rsidRPr="002D12EE">
        <w:t>.</w:t>
      </w:r>
    </w:p>
    <w:p w14:paraId="16D8F0BA" w14:textId="77777777" w:rsidR="00087093" w:rsidRDefault="00FB788E" w:rsidP="00EC1028">
      <w:pPr>
        <w:sectPr w:rsidR="00087093">
          <w:pgSz w:w="11906" w:h="16838"/>
          <w:pgMar w:top="1417" w:right="1417" w:bottom="1417" w:left="1417" w:header="708" w:footer="708" w:gutter="0"/>
          <w:cols w:space="708"/>
          <w:docGrid w:linePitch="360"/>
        </w:sectPr>
      </w:pPr>
      <w:r>
        <w:t>Dane powinny być zbierane w odstępach czasowych</w:t>
      </w:r>
      <w:r w:rsidR="007D45D6">
        <w:t xml:space="preserve"> minimum co 4 lata, tj. w </w:t>
      </w:r>
      <w:r>
        <w:t>latach:</w:t>
      </w:r>
      <w:r w:rsidR="00640FFB">
        <w:t xml:space="preserve"> </w:t>
      </w:r>
      <w:r w:rsidRPr="0039185D">
        <w:t>202</w:t>
      </w:r>
      <w:r w:rsidR="00A770DF">
        <w:t>6</w:t>
      </w:r>
      <w:r w:rsidRPr="0039185D">
        <w:t>,</w:t>
      </w:r>
      <w:r w:rsidR="00640FFB">
        <w:t xml:space="preserve"> </w:t>
      </w:r>
      <w:r w:rsidRPr="0039185D">
        <w:t>20</w:t>
      </w:r>
      <w:r w:rsidR="00A770DF">
        <w:t>30</w:t>
      </w:r>
      <w:r w:rsidR="00640FFB">
        <w:t xml:space="preserve"> i </w:t>
      </w:r>
      <w:r w:rsidRPr="0039185D">
        <w:t>203</w:t>
      </w:r>
      <w:r w:rsidR="00A770DF">
        <w:t>4</w:t>
      </w:r>
      <w:r w:rsidRPr="0039185D">
        <w:t>.</w:t>
      </w:r>
    </w:p>
    <w:p w14:paraId="061E6CF7" w14:textId="6AB957A1" w:rsidR="00FB788E" w:rsidRPr="0039185D" w:rsidRDefault="00FB788E" w:rsidP="00EC1028"/>
    <w:p w14:paraId="60ABE687" w14:textId="62F45072" w:rsidR="00745BDB" w:rsidRPr="003D38D0" w:rsidRDefault="00745BDB" w:rsidP="00087093">
      <w:pPr>
        <w:pStyle w:val="Legenda"/>
        <w:spacing w:line="276" w:lineRule="auto"/>
        <w:rPr>
          <w:color w:val="auto"/>
        </w:rPr>
      </w:pPr>
      <w:bookmarkStart w:id="176" w:name="_Toc89216069"/>
      <w:r w:rsidRPr="003D38D0">
        <w:rPr>
          <w:color w:val="auto"/>
        </w:rPr>
        <w:t xml:space="preserve">Tabela </w:t>
      </w:r>
      <w:r w:rsidR="00F3163F" w:rsidRPr="003D38D0">
        <w:rPr>
          <w:color w:val="auto"/>
        </w:rPr>
        <w:fldChar w:fldCharType="begin"/>
      </w:r>
      <w:r w:rsidR="00F3163F" w:rsidRPr="003D38D0">
        <w:rPr>
          <w:color w:val="auto"/>
        </w:rPr>
        <w:instrText xml:space="preserve"> SEQ Tabela \* ARABIC </w:instrText>
      </w:r>
      <w:r w:rsidR="00F3163F" w:rsidRPr="003D38D0">
        <w:rPr>
          <w:color w:val="auto"/>
        </w:rPr>
        <w:fldChar w:fldCharType="separate"/>
      </w:r>
      <w:r w:rsidR="004B0DE1">
        <w:rPr>
          <w:noProof/>
          <w:color w:val="auto"/>
        </w:rPr>
        <w:t>22</w:t>
      </w:r>
      <w:r w:rsidR="00F3163F" w:rsidRPr="003D38D0">
        <w:rPr>
          <w:noProof/>
          <w:color w:val="auto"/>
        </w:rPr>
        <w:fldChar w:fldCharType="end"/>
      </w:r>
      <w:r w:rsidR="00E55578" w:rsidRPr="003D38D0">
        <w:rPr>
          <w:noProof/>
          <w:color w:val="auto"/>
        </w:rPr>
        <w:t>.</w:t>
      </w:r>
      <w:r w:rsidRPr="003D38D0">
        <w:rPr>
          <w:color w:val="auto"/>
        </w:rPr>
        <w:t xml:space="preserve"> Wskaźniki monitoringowe realizacji celów </w:t>
      </w:r>
      <w:r w:rsidR="00E55578" w:rsidRPr="003D38D0">
        <w:rPr>
          <w:color w:val="auto"/>
        </w:rPr>
        <w:t xml:space="preserve">Regionalnej </w:t>
      </w:r>
      <w:r w:rsidRPr="003D38D0">
        <w:rPr>
          <w:color w:val="auto"/>
        </w:rPr>
        <w:t>Polityki Rowerowej Województwa Podkarpackiego</w:t>
      </w:r>
      <w:r w:rsidR="00E55578" w:rsidRPr="003D38D0">
        <w:rPr>
          <w:color w:val="auto"/>
        </w:rPr>
        <w:t>.</w:t>
      </w:r>
      <w:bookmarkEnd w:id="176"/>
    </w:p>
    <w:tbl>
      <w:tblPr>
        <w:tblStyle w:val="Tabela-Siatka"/>
        <w:tblW w:w="0" w:type="auto"/>
        <w:tblLayout w:type="fixed"/>
        <w:tblLook w:val="04A0" w:firstRow="1" w:lastRow="0" w:firstColumn="1" w:lastColumn="0" w:noHBand="0" w:noVBand="1"/>
        <w:tblDescription w:val="Tabela"/>
      </w:tblPr>
      <w:tblGrid>
        <w:gridCol w:w="1809"/>
        <w:gridCol w:w="142"/>
        <w:gridCol w:w="7261"/>
      </w:tblGrid>
      <w:tr w:rsidR="002B660B" w:rsidRPr="005515DC" w14:paraId="588E3B7C" w14:textId="77777777" w:rsidTr="000D39E8">
        <w:trPr>
          <w:cantSplit/>
          <w:tblHeader/>
        </w:trPr>
        <w:tc>
          <w:tcPr>
            <w:tcW w:w="9212" w:type="dxa"/>
            <w:gridSpan w:val="3"/>
            <w:shd w:val="clear" w:color="auto" w:fill="007635"/>
          </w:tcPr>
          <w:p w14:paraId="76E8B5AA" w14:textId="2E7F5B42" w:rsidR="002B660B" w:rsidRPr="00E568A4" w:rsidRDefault="002B660B" w:rsidP="00EC1028">
            <w:pPr>
              <w:rPr>
                <w:b/>
                <w:color w:val="FFFFFF" w:themeColor="background1"/>
                <w:szCs w:val="24"/>
              </w:rPr>
            </w:pPr>
            <w:r>
              <w:rPr>
                <w:b/>
                <w:color w:val="FFFFFF" w:themeColor="background1"/>
                <w:szCs w:val="24"/>
              </w:rPr>
              <w:t>Cele strategiczne</w:t>
            </w:r>
          </w:p>
        </w:tc>
      </w:tr>
      <w:tr w:rsidR="00745BDB" w:rsidRPr="005515DC" w14:paraId="4D2761AA" w14:textId="77777777" w:rsidTr="000D39E8">
        <w:trPr>
          <w:cantSplit/>
        </w:trPr>
        <w:tc>
          <w:tcPr>
            <w:tcW w:w="9212" w:type="dxa"/>
            <w:gridSpan w:val="3"/>
            <w:shd w:val="clear" w:color="auto" w:fill="00B050"/>
          </w:tcPr>
          <w:p w14:paraId="3A82F615" w14:textId="77777777" w:rsidR="00745BDB" w:rsidRPr="00E568A4" w:rsidRDefault="00745BDB" w:rsidP="00EC1028">
            <w:pPr>
              <w:rPr>
                <w:b/>
                <w:szCs w:val="24"/>
              </w:rPr>
            </w:pPr>
            <w:r w:rsidRPr="00E568A4">
              <w:rPr>
                <w:b/>
                <w:color w:val="FFFFFF" w:themeColor="background1"/>
                <w:szCs w:val="24"/>
              </w:rPr>
              <w:t xml:space="preserve">Cel strategiczny </w:t>
            </w:r>
            <w:r w:rsidRPr="0039185D">
              <w:rPr>
                <w:b/>
                <w:color w:val="FFFFFF" w:themeColor="background1"/>
                <w:szCs w:val="24"/>
                <w:shd w:val="clear" w:color="auto" w:fill="00B050"/>
              </w:rPr>
              <w:t xml:space="preserve">1: Wzrost ruchu rowerowego w miastach regionu - </w:t>
            </w:r>
            <w:r w:rsidRPr="0039185D">
              <w:rPr>
                <w:b/>
                <w:bCs/>
                <w:color w:val="FFFFFF" w:themeColor="background1"/>
                <w:szCs w:val="24"/>
                <w:shd w:val="clear" w:color="auto" w:fill="00B050"/>
              </w:rPr>
              <w:t>zwiększanie udziału</w:t>
            </w:r>
            <w:r w:rsidRPr="00E568A4">
              <w:rPr>
                <w:b/>
                <w:bCs/>
                <w:color w:val="FFFFFF" w:themeColor="background1"/>
                <w:szCs w:val="24"/>
              </w:rPr>
              <w:t xml:space="preserve"> podróży rowerowych w przemieszczeniach ogółem</w:t>
            </w:r>
          </w:p>
        </w:tc>
      </w:tr>
      <w:tr w:rsidR="00745BDB" w:rsidRPr="005515DC" w14:paraId="7B915A5F" w14:textId="77777777" w:rsidTr="000D39E8">
        <w:trPr>
          <w:cantSplit/>
        </w:trPr>
        <w:tc>
          <w:tcPr>
            <w:tcW w:w="1809" w:type="dxa"/>
          </w:tcPr>
          <w:p w14:paraId="7ADA8F05" w14:textId="09FA6360" w:rsidR="00745BDB" w:rsidRPr="005515DC" w:rsidRDefault="00745BDB" w:rsidP="00EC1028">
            <w:pPr>
              <w:rPr>
                <w:szCs w:val="24"/>
              </w:rPr>
            </w:pPr>
            <w:r w:rsidRPr="005515DC">
              <w:rPr>
                <w:szCs w:val="24"/>
              </w:rPr>
              <w:t>Wskaźniki monitoringowe</w:t>
            </w:r>
          </w:p>
        </w:tc>
        <w:tc>
          <w:tcPr>
            <w:tcW w:w="7403" w:type="dxa"/>
            <w:gridSpan w:val="2"/>
          </w:tcPr>
          <w:p w14:paraId="79B02F00" w14:textId="0A08E840" w:rsidR="00745BDB" w:rsidRPr="0039185D" w:rsidRDefault="00745BDB" w:rsidP="00C06476">
            <w:pPr>
              <w:pStyle w:val="Akapitzlist"/>
            </w:pPr>
            <w:r w:rsidRPr="0039185D">
              <w:t>Łączna długość dróg, na których wprowadzono udogodnienia</w:t>
            </w:r>
            <w:r w:rsidR="00FB788E" w:rsidRPr="0039185D">
              <w:t xml:space="preserve"> (np. wytyczone drogi dla rowerów, śluzy itp.)</w:t>
            </w:r>
            <w:r w:rsidRPr="0039185D">
              <w:t xml:space="preserve"> dla rowerzystów</w:t>
            </w:r>
            <w:r w:rsidR="00FB788E" w:rsidRPr="0039185D">
              <w:t xml:space="preserve"> (źródło danych: sprawozdania pozyskane z samorządów lokalnych)</w:t>
            </w:r>
            <w:r w:rsidR="00E55578" w:rsidRPr="0039185D">
              <w:t>.</w:t>
            </w:r>
          </w:p>
          <w:p w14:paraId="2335B06F" w14:textId="44DD5684" w:rsidR="00745BDB" w:rsidRPr="0039185D" w:rsidRDefault="00745BDB" w:rsidP="00C06476">
            <w:pPr>
              <w:pStyle w:val="Akapitzlist"/>
            </w:pPr>
            <w:r w:rsidRPr="0039185D">
              <w:t>Łączna długość nowopowstałych dróg rowerowych</w:t>
            </w:r>
            <w:r w:rsidR="00FB788E" w:rsidRPr="0039185D">
              <w:t xml:space="preserve"> (źródło danych: sprawozdania pozyskane z samorządów lokalnych).</w:t>
            </w:r>
          </w:p>
          <w:p w14:paraId="2DADB1F9" w14:textId="0831859E" w:rsidR="00A770DF" w:rsidRPr="000D39E8" w:rsidRDefault="00745BDB" w:rsidP="00C06476">
            <w:pPr>
              <w:pStyle w:val="Akapitzlist"/>
            </w:pPr>
            <w:r w:rsidRPr="0039185D">
              <w:t>Udział podróży rowerem w strukturze podróży w</w:t>
            </w:r>
            <w:r w:rsidR="00E55578" w:rsidRPr="0039185D">
              <w:t> </w:t>
            </w:r>
            <w:r w:rsidRPr="0039185D">
              <w:t>województwie</w:t>
            </w:r>
            <w:r w:rsidR="00FB788E" w:rsidRPr="0039185D">
              <w:t xml:space="preserve"> (źródło danych: badanie ankietowe </w:t>
            </w:r>
            <w:r w:rsidR="004C7F3A">
              <w:br/>
            </w:r>
            <w:r w:rsidR="00FB788E" w:rsidRPr="0039185D">
              <w:t>z mieszkańcami województwa podkarpackiego)</w:t>
            </w:r>
            <w:r w:rsidR="00E55578" w:rsidRPr="0039185D">
              <w:t>.</w:t>
            </w:r>
          </w:p>
        </w:tc>
      </w:tr>
      <w:tr w:rsidR="00745BDB" w:rsidRPr="005515DC" w14:paraId="787729B5" w14:textId="77777777" w:rsidTr="000D39E8">
        <w:trPr>
          <w:cantSplit/>
        </w:trPr>
        <w:tc>
          <w:tcPr>
            <w:tcW w:w="9212" w:type="dxa"/>
            <w:gridSpan w:val="3"/>
            <w:shd w:val="clear" w:color="auto" w:fill="00B050"/>
          </w:tcPr>
          <w:p w14:paraId="1E533078" w14:textId="77777777" w:rsidR="00745BDB" w:rsidRPr="005515DC" w:rsidRDefault="00745BDB" w:rsidP="00EC1028">
            <w:pPr>
              <w:rPr>
                <w:b/>
                <w:szCs w:val="24"/>
              </w:rPr>
            </w:pPr>
            <w:r w:rsidRPr="005515DC">
              <w:rPr>
                <w:b/>
                <w:color w:val="FFFFFF" w:themeColor="background1"/>
                <w:szCs w:val="24"/>
              </w:rPr>
              <w:t>Cel strategiczny 2: Wzrost ruchu rowerowego regionalnego - zwiększanie potencjału turystycznego regionu za pośrednictwem rozwoju turystyki rowerowej</w:t>
            </w:r>
          </w:p>
        </w:tc>
      </w:tr>
      <w:tr w:rsidR="00745BDB" w:rsidRPr="005515DC" w14:paraId="08F163C0" w14:textId="77777777" w:rsidTr="000D39E8">
        <w:trPr>
          <w:cantSplit/>
        </w:trPr>
        <w:tc>
          <w:tcPr>
            <w:tcW w:w="1951" w:type="dxa"/>
            <w:gridSpan w:val="2"/>
          </w:tcPr>
          <w:p w14:paraId="0E87F4DA" w14:textId="14B13882" w:rsidR="00745BDB" w:rsidRPr="005515DC" w:rsidRDefault="00745BDB" w:rsidP="00EC1028">
            <w:pPr>
              <w:rPr>
                <w:szCs w:val="24"/>
              </w:rPr>
            </w:pPr>
            <w:r w:rsidRPr="005515DC">
              <w:rPr>
                <w:szCs w:val="24"/>
              </w:rPr>
              <w:t>Wskaźniki monitoringowe</w:t>
            </w:r>
          </w:p>
        </w:tc>
        <w:tc>
          <w:tcPr>
            <w:tcW w:w="7261" w:type="dxa"/>
          </w:tcPr>
          <w:p w14:paraId="169EE48A" w14:textId="43DC72CE" w:rsidR="00745BDB" w:rsidRPr="0039185D" w:rsidRDefault="00745BDB" w:rsidP="00C06476">
            <w:pPr>
              <w:pStyle w:val="Akapitzlist"/>
            </w:pPr>
            <w:r w:rsidRPr="0039185D">
              <w:t>Łączna długość nowych oznakowanych tras turystycznych i</w:t>
            </w:r>
            <w:r w:rsidR="007D45D6">
              <w:t> </w:t>
            </w:r>
            <w:r w:rsidRPr="0039185D">
              <w:t>rekreacyjnych w województwie</w:t>
            </w:r>
            <w:r w:rsidR="00FB788E" w:rsidRPr="0039185D">
              <w:t xml:space="preserve"> (źródło danych: sprawozdania pozyskane z samorządów lokalnych).</w:t>
            </w:r>
          </w:p>
          <w:p w14:paraId="10C8F87C" w14:textId="7805DFA0" w:rsidR="00A770DF" w:rsidRPr="000D39E8" w:rsidRDefault="00745BDB" w:rsidP="00C06476">
            <w:pPr>
              <w:pStyle w:val="Akapitzlist"/>
              <w:rPr>
                <w:b/>
              </w:rPr>
            </w:pPr>
            <w:r w:rsidRPr="0039185D">
              <w:t>Liczba nowych Miejsc Obsługi Rowerzystów (MOR) w</w:t>
            </w:r>
            <w:r w:rsidR="007D45D6">
              <w:t> </w:t>
            </w:r>
            <w:r w:rsidRPr="0039185D">
              <w:t>województwie</w:t>
            </w:r>
            <w:r w:rsidR="00FB788E" w:rsidRPr="0039185D">
              <w:t xml:space="preserve"> (źródło danych: spr</w:t>
            </w:r>
            <w:r w:rsidR="007D45D6" w:rsidRPr="0039185D">
              <w:t>awozdania pozyskane z</w:t>
            </w:r>
            <w:r w:rsidR="007D45D6">
              <w:t> </w:t>
            </w:r>
            <w:r w:rsidR="00FB788E" w:rsidRPr="0039185D">
              <w:t>samorządów lokalnych).</w:t>
            </w:r>
          </w:p>
        </w:tc>
      </w:tr>
      <w:tr w:rsidR="00745BDB" w:rsidRPr="005515DC" w14:paraId="639BCFCB" w14:textId="77777777" w:rsidTr="000D39E8">
        <w:trPr>
          <w:cantSplit/>
        </w:trPr>
        <w:tc>
          <w:tcPr>
            <w:tcW w:w="9212" w:type="dxa"/>
            <w:gridSpan w:val="3"/>
            <w:shd w:val="clear" w:color="auto" w:fill="00B050"/>
          </w:tcPr>
          <w:p w14:paraId="7B00AA8D" w14:textId="5294B54A" w:rsidR="00745BDB" w:rsidRPr="005515DC" w:rsidRDefault="00745BDB" w:rsidP="00EC1028">
            <w:pPr>
              <w:rPr>
                <w:b/>
                <w:szCs w:val="24"/>
              </w:rPr>
            </w:pPr>
            <w:r w:rsidRPr="005515DC">
              <w:rPr>
                <w:b/>
                <w:color w:val="FFFFFF" w:themeColor="background1"/>
                <w:szCs w:val="24"/>
              </w:rPr>
              <w:t xml:space="preserve">Cel strategiczny 3: </w:t>
            </w:r>
            <w:r w:rsidR="00CE1578" w:rsidRPr="00CE1578">
              <w:rPr>
                <w:b/>
                <w:color w:val="FFFFFF" w:themeColor="background1"/>
                <w:szCs w:val="24"/>
              </w:rPr>
              <w:t>Poprawa efektywności i jakości systemu zarządzania rozwojem ruchu rowerowego</w:t>
            </w:r>
          </w:p>
        </w:tc>
      </w:tr>
      <w:tr w:rsidR="00745BDB" w:rsidRPr="005515DC" w14:paraId="2EE9297F" w14:textId="77777777" w:rsidTr="000D39E8">
        <w:trPr>
          <w:cantSplit/>
        </w:trPr>
        <w:tc>
          <w:tcPr>
            <w:tcW w:w="1951" w:type="dxa"/>
            <w:gridSpan w:val="2"/>
          </w:tcPr>
          <w:p w14:paraId="6B7F803A" w14:textId="1EC06484" w:rsidR="00745BDB" w:rsidRPr="005515DC" w:rsidRDefault="00745BDB" w:rsidP="00EC1028">
            <w:pPr>
              <w:rPr>
                <w:szCs w:val="24"/>
              </w:rPr>
            </w:pPr>
            <w:r w:rsidRPr="005515DC">
              <w:rPr>
                <w:szCs w:val="24"/>
              </w:rPr>
              <w:t>Wskaźniki monitoringowe</w:t>
            </w:r>
          </w:p>
        </w:tc>
        <w:tc>
          <w:tcPr>
            <w:tcW w:w="7261" w:type="dxa"/>
          </w:tcPr>
          <w:p w14:paraId="156716FA" w14:textId="2DFBC188" w:rsidR="00745BDB" w:rsidRPr="0039185D" w:rsidRDefault="00745BDB" w:rsidP="00C06476">
            <w:pPr>
              <w:pStyle w:val="Akapitzlist"/>
            </w:pPr>
            <w:r w:rsidRPr="0039185D">
              <w:t>Liczba wypadków z udziałem rowerzystów w</w:t>
            </w:r>
            <w:r w:rsidR="00E55578" w:rsidRPr="0039185D">
              <w:t> </w:t>
            </w:r>
            <w:r w:rsidRPr="0039185D">
              <w:t>województwie</w:t>
            </w:r>
            <w:r w:rsidR="00FB788E" w:rsidRPr="0039185D">
              <w:t xml:space="preserve"> (źródło danych: dane Komend Powiatowych Policji).</w:t>
            </w:r>
          </w:p>
        </w:tc>
      </w:tr>
    </w:tbl>
    <w:p w14:paraId="28F0D75E" w14:textId="6D3E6291" w:rsidR="00745BDB" w:rsidRPr="00087093" w:rsidRDefault="00745BDB" w:rsidP="00087093">
      <w:pPr>
        <w:pStyle w:val="rdo0"/>
        <w:spacing w:before="120" w:line="360" w:lineRule="auto"/>
        <w:rPr>
          <w:color w:val="auto"/>
          <w:sz w:val="20"/>
          <w:szCs w:val="16"/>
        </w:rPr>
      </w:pPr>
      <w:r w:rsidRPr="00087093">
        <w:rPr>
          <w:color w:val="auto"/>
          <w:sz w:val="20"/>
          <w:szCs w:val="16"/>
        </w:rPr>
        <w:t xml:space="preserve">Źródło: opracowanie własne na podstawie dobrych praktyk zidentyfikowanych podczas realizacji wojewódzkich polityk rowerowych na terenie kraju oraz Unii Europejskiej. </w:t>
      </w:r>
    </w:p>
    <w:p w14:paraId="1419EE2F" w14:textId="77777777" w:rsidR="00A770DF" w:rsidRDefault="00A770DF" w:rsidP="00C06476">
      <w:pPr>
        <w:pStyle w:val="Nagwek3"/>
        <w:sectPr w:rsidR="00A770DF">
          <w:pgSz w:w="11906" w:h="16838"/>
          <w:pgMar w:top="1417" w:right="1417" w:bottom="1417" w:left="1417" w:header="708" w:footer="708" w:gutter="0"/>
          <w:cols w:space="708"/>
          <w:docGrid w:linePitch="360"/>
        </w:sectPr>
      </w:pPr>
      <w:bookmarkStart w:id="177" w:name="_Toc89216156"/>
      <w:bookmarkStart w:id="178" w:name="_Toc89216251"/>
      <w:bookmarkEnd w:id="177"/>
      <w:bookmarkEnd w:id="178"/>
    </w:p>
    <w:p w14:paraId="4157F69A" w14:textId="14C44A1B" w:rsidR="00164751" w:rsidRPr="003D38D0" w:rsidRDefault="00164751" w:rsidP="00C06476">
      <w:pPr>
        <w:pStyle w:val="Nagwek3"/>
      </w:pPr>
      <w:bookmarkStart w:id="179" w:name="_Toc125532237"/>
      <w:r w:rsidRPr="003D38D0">
        <w:lastRenderedPageBreak/>
        <w:t>Ewaluacja</w:t>
      </w:r>
      <w:bookmarkEnd w:id="179"/>
    </w:p>
    <w:p w14:paraId="67E11E36" w14:textId="77777777" w:rsidR="00090C1E" w:rsidRDefault="00090C1E" w:rsidP="00EC1028"/>
    <w:p w14:paraId="03E75947" w14:textId="55DF0574" w:rsidR="00164751" w:rsidRPr="005515DC" w:rsidRDefault="007F4C77" w:rsidP="00EC1028">
      <w:r w:rsidRPr="005515DC">
        <w:t xml:space="preserve">Ewaluacja realizacji </w:t>
      </w:r>
      <w:r w:rsidR="00E55578" w:rsidRPr="005515DC">
        <w:t xml:space="preserve">Regionalnej </w:t>
      </w:r>
      <w:r w:rsidRPr="005515DC">
        <w:t xml:space="preserve">Polityki Rowerowej </w:t>
      </w:r>
      <w:r w:rsidR="00E55578" w:rsidRPr="005515DC">
        <w:t xml:space="preserve">Województwa Podkarpackiego </w:t>
      </w:r>
      <w:r w:rsidRPr="005515DC">
        <w:t xml:space="preserve">powinna być przeprowadzana cyklicznie – np. w pięcioletnim horyzoncie czasowym (co pięć lat). </w:t>
      </w:r>
      <w:r w:rsidR="00164751" w:rsidRPr="005515DC">
        <w:t xml:space="preserve">W ramach ewaluacji </w:t>
      </w:r>
      <w:r w:rsidR="00E55578" w:rsidRPr="005515DC">
        <w:t xml:space="preserve">Regionalnej </w:t>
      </w:r>
      <w:r w:rsidR="00164751" w:rsidRPr="005515DC">
        <w:t xml:space="preserve">Polityki Rowerowej Województwa Podkarpackiego należy </w:t>
      </w:r>
      <w:r w:rsidRPr="005515DC">
        <w:t xml:space="preserve">oprzeć </w:t>
      </w:r>
      <w:r w:rsidR="00E55578" w:rsidRPr="005515DC">
        <w:t xml:space="preserve">się </w:t>
      </w:r>
      <w:r w:rsidRPr="005515DC">
        <w:t>na ocenie stopnia wdrażania Polityki pod</w:t>
      </w:r>
      <w:r w:rsidR="00DF6D85">
        <w:t> </w:t>
      </w:r>
      <w:r w:rsidRPr="005515DC">
        <w:t>względem:</w:t>
      </w:r>
    </w:p>
    <w:p w14:paraId="10B207C8" w14:textId="1C2CBA30" w:rsidR="007F4C77" w:rsidRPr="005515DC" w:rsidRDefault="007F4C77">
      <w:pPr>
        <w:pStyle w:val="Akapitzlist"/>
        <w:numPr>
          <w:ilvl w:val="0"/>
          <w:numId w:val="24"/>
        </w:numPr>
      </w:pPr>
      <w:r w:rsidRPr="005515DC">
        <w:t>Badania ewaluacyjnego użytkowników uwzględniającego:</w:t>
      </w:r>
    </w:p>
    <w:p w14:paraId="7AEF873F" w14:textId="51835897" w:rsidR="007F4C77" w:rsidRPr="005515DC" w:rsidRDefault="00270715">
      <w:pPr>
        <w:pStyle w:val="Akapitzlist"/>
        <w:numPr>
          <w:ilvl w:val="1"/>
          <w:numId w:val="24"/>
        </w:numPr>
      </w:pPr>
      <w:r w:rsidRPr="005515DC">
        <w:t>O</w:t>
      </w:r>
      <w:r w:rsidR="007F4C77" w:rsidRPr="005515DC">
        <w:t>cen</w:t>
      </w:r>
      <w:r w:rsidRPr="005515DC">
        <w:t>ę</w:t>
      </w:r>
      <w:r w:rsidR="007F4C77" w:rsidRPr="005515DC">
        <w:t xml:space="preserve"> potrzeb użytkowników</w:t>
      </w:r>
      <w:r w:rsidR="00E55578" w:rsidRPr="005515DC">
        <w:t>.</w:t>
      </w:r>
    </w:p>
    <w:p w14:paraId="187E57B5" w14:textId="36EA7E89" w:rsidR="007F4C77" w:rsidRPr="005515DC" w:rsidRDefault="00270715">
      <w:pPr>
        <w:pStyle w:val="Akapitzlist"/>
        <w:numPr>
          <w:ilvl w:val="1"/>
          <w:numId w:val="24"/>
        </w:numPr>
      </w:pPr>
      <w:r w:rsidRPr="005515DC">
        <w:t>A</w:t>
      </w:r>
      <w:r w:rsidR="007F4C77" w:rsidRPr="005515DC">
        <w:t>nalizę procesu koordynacji i wdrożenia Polityki</w:t>
      </w:r>
      <w:r w:rsidR="00E55578" w:rsidRPr="005515DC">
        <w:t>.</w:t>
      </w:r>
    </w:p>
    <w:p w14:paraId="069251EB" w14:textId="7C2C091C" w:rsidR="007F4C77" w:rsidRPr="005515DC" w:rsidRDefault="00270715">
      <w:pPr>
        <w:pStyle w:val="Akapitzlist"/>
        <w:numPr>
          <w:ilvl w:val="1"/>
          <w:numId w:val="24"/>
        </w:numPr>
      </w:pPr>
      <w:r w:rsidRPr="005515DC">
        <w:t>O</w:t>
      </w:r>
      <w:r w:rsidR="007F4C77" w:rsidRPr="005515DC">
        <w:t>cenę dostosowania Polityki do dokumentów wyższego rzędu (w</w:t>
      </w:r>
      <w:r w:rsidR="007D45D6">
        <w:t> </w:t>
      </w:r>
      <w:r w:rsidR="007F4C77" w:rsidRPr="005515DC">
        <w:t>tym</w:t>
      </w:r>
      <w:r w:rsidR="007D45D6">
        <w:t> </w:t>
      </w:r>
      <w:r w:rsidR="007F4C77" w:rsidRPr="005515DC">
        <w:t>dokumentów aktualizowanych i opracowanych w czasie obowiązywania Polityki)</w:t>
      </w:r>
      <w:r w:rsidR="00E55578" w:rsidRPr="005515DC">
        <w:t>.</w:t>
      </w:r>
    </w:p>
    <w:p w14:paraId="29594436" w14:textId="5E1EF16D" w:rsidR="007F4C77" w:rsidRPr="005515DC" w:rsidRDefault="007F4C77">
      <w:pPr>
        <w:pStyle w:val="Akapitzlist"/>
        <w:numPr>
          <w:ilvl w:val="1"/>
          <w:numId w:val="24"/>
        </w:numPr>
      </w:pPr>
      <w:r w:rsidRPr="005515DC">
        <w:t>Ocenę sposobu finansowania Polityki.</w:t>
      </w:r>
    </w:p>
    <w:p w14:paraId="35A52FCD" w14:textId="77777777" w:rsidR="00090C1E" w:rsidRDefault="00090C1E" w:rsidP="00EC1028">
      <w:pPr>
        <w:spacing w:before="120"/>
      </w:pPr>
    </w:p>
    <w:p w14:paraId="1D27A324" w14:textId="77777777" w:rsidR="00090C1E" w:rsidRDefault="00270715" w:rsidP="00EC1028">
      <w:pPr>
        <w:spacing w:before="120"/>
        <w:sectPr w:rsidR="00090C1E">
          <w:pgSz w:w="11906" w:h="16838"/>
          <w:pgMar w:top="1417" w:right="1417" w:bottom="1417" w:left="1417" w:header="708" w:footer="708" w:gutter="0"/>
          <w:cols w:space="708"/>
          <w:docGrid w:linePitch="360"/>
        </w:sectPr>
      </w:pPr>
      <w:r w:rsidRPr="005515DC">
        <w:t xml:space="preserve">Na potrzebę </w:t>
      </w:r>
      <w:r w:rsidR="007104D8" w:rsidRPr="005515DC">
        <w:t>cyklicznej oceny osiąganych efektów wskazywali również przedstawiciele UMWP</w:t>
      </w:r>
      <w:r w:rsidR="00E55578" w:rsidRPr="005515DC">
        <w:t xml:space="preserve"> w Rzeszowie</w:t>
      </w:r>
      <w:r w:rsidR="007104D8" w:rsidRPr="005515DC">
        <w:t>. Dodatkowo podkreślano, że powinna być ona oparta na zrealizowanych wartościach wskaźników</w:t>
      </w:r>
      <w:r w:rsidR="00871C20" w:rsidRPr="005515DC">
        <w:t>, co pozwoliłoby określić skuteczność wdrażanych prac</w:t>
      </w:r>
      <w:r w:rsidR="00640FFB">
        <w:rPr>
          <w:rStyle w:val="Odwoanieprzypisudolnego"/>
        </w:rPr>
        <w:footnoteReference w:id="157"/>
      </w:r>
      <w:r w:rsidR="00871C20" w:rsidRPr="005515DC">
        <w:t>.</w:t>
      </w:r>
    </w:p>
    <w:p w14:paraId="7F751DB0" w14:textId="4790E5DF" w:rsidR="00B73AFD" w:rsidRPr="003D38D0" w:rsidRDefault="00837CE3" w:rsidP="00C06476">
      <w:pPr>
        <w:pStyle w:val="Nagwek2"/>
      </w:pPr>
      <w:bookmarkStart w:id="180" w:name="_Toc125532238"/>
      <w:r w:rsidRPr="003D38D0">
        <w:lastRenderedPageBreak/>
        <w:t>Procedura</w:t>
      </w:r>
      <w:r w:rsidR="00A37CBA" w:rsidRPr="003D38D0">
        <w:t xml:space="preserve"> wprowadzania zmian w dokumencie</w:t>
      </w:r>
      <w:bookmarkEnd w:id="180"/>
    </w:p>
    <w:p w14:paraId="1FAAAC48" w14:textId="40667C52" w:rsidR="007F4C77" w:rsidRPr="005515DC" w:rsidRDefault="00831F37" w:rsidP="00EC1028">
      <w:r w:rsidRPr="005515DC">
        <w:t xml:space="preserve">Regionalna </w:t>
      </w:r>
      <w:r w:rsidR="007F4C77" w:rsidRPr="005515DC">
        <w:t>Polityka Rowerowa Województwa Podkarpackiego</w:t>
      </w:r>
      <w:r w:rsidR="00351268" w:rsidRPr="005515DC">
        <w:t xml:space="preserve"> </w:t>
      </w:r>
      <w:r w:rsidR="007F4C77" w:rsidRPr="005515DC">
        <w:t xml:space="preserve">powinna mieć charakter uniwersalny (dostosowany do możliwości i charakterystyki każdego regionu województwa podkarpackiego) oraz otwarty (uwzględniający możliwość aktualizacji wynikającej ze zmieniających się potrzeb odbiorców wynikających oraz procesów społeczno-gospodarczych zachodzących na terenie </w:t>
      </w:r>
      <w:r w:rsidRPr="005515DC">
        <w:t>województwa podkarpackiego</w:t>
      </w:r>
      <w:r w:rsidR="007F4C77" w:rsidRPr="005515DC">
        <w:t>).</w:t>
      </w:r>
    </w:p>
    <w:p w14:paraId="15CABA50" w14:textId="2A4540CC" w:rsidR="007F4C77" w:rsidRPr="005515DC" w:rsidRDefault="007F4C77" w:rsidP="00EC1028">
      <w:r w:rsidRPr="005515DC">
        <w:t xml:space="preserve">Powyższe podejście umożliwia zwiększenie poziomu efektywności i </w:t>
      </w:r>
      <w:r w:rsidR="00640FFB">
        <w:t>modyfikacji</w:t>
      </w:r>
      <w:r w:rsidR="00640FFB" w:rsidRPr="005515DC">
        <w:t xml:space="preserve"> </w:t>
      </w:r>
      <w:r w:rsidR="00831F37" w:rsidRPr="005515DC">
        <w:t xml:space="preserve">Regionalnej </w:t>
      </w:r>
      <w:r w:rsidRPr="005515DC">
        <w:t>Polityki Rowerowej Województwa Podkarpackiego pod względem zmieniających się uwarunkowań oraz napotkanych problemów</w:t>
      </w:r>
      <w:r w:rsidR="00351268" w:rsidRPr="005515DC">
        <w:t xml:space="preserve"> w zakresie</w:t>
      </w:r>
      <w:r w:rsidRPr="005515DC">
        <w:t xml:space="preserve"> ruchu rowerowego.</w:t>
      </w:r>
    </w:p>
    <w:p w14:paraId="259B8766" w14:textId="3DD3ADD2" w:rsidR="00351268" w:rsidRPr="005515DC" w:rsidRDefault="00351268" w:rsidP="00EC1028">
      <w:r w:rsidRPr="005515DC">
        <w:t>W przypadku, gdy zajdzie konieczność zmodyfikowania istniejących zapisów w</w:t>
      </w:r>
      <w:r w:rsidR="00831F37" w:rsidRPr="005515DC">
        <w:t> </w:t>
      </w:r>
      <w:r w:rsidRPr="005515DC">
        <w:t xml:space="preserve">przedmiotowym dokumencie, Samorząd Województwa </w:t>
      </w:r>
      <w:r w:rsidR="007F4C77" w:rsidRPr="005515DC">
        <w:t>Podkarpackiego</w:t>
      </w:r>
      <w:r w:rsidRPr="005515DC">
        <w:t xml:space="preserve"> </w:t>
      </w:r>
      <w:r w:rsidR="007F4C77" w:rsidRPr="005515DC">
        <w:t>powinien</w:t>
      </w:r>
      <w:r w:rsidRPr="005515DC">
        <w:t xml:space="preserve"> przystąpi</w:t>
      </w:r>
      <w:r w:rsidR="007F4C77" w:rsidRPr="005515DC">
        <w:t>ć do aktualizacji Polityki</w:t>
      </w:r>
      <w:r w:rsidR="00640FFB">
        <w:t xml:space="preserve"> – poprzez wprowadzenie zmian w treści dokumentu (wraz z uzasadnieniem).</w:t>
      </w:r>
    </w:p>
    <w:p w14:paraId="14AA637D" w14:textId="77777777" w:rsidR="00090C1E" w:rsidRDefault="00861755" w:rsidP="00EC1028">
      <w:pPr>
        <w:rPr>
          <w:color w:val="000000"/>
        </w:rPr>
        <w:sectPr w:rsidR="00090C1E">
          <w:pgSz w:w="11906" w:h="16838"/>
          <w:pgMar w:top="1417" w:right="1417" w:bottom="1417" w:left="1417" w:header="708" w:footer="708" w:gutter="0"/>
          <w:cols w:space="708"/>
          <w:docGrid w:linePitch="360"/>
        </w:sectPr>
      </w:pPr>
      <w:r w:rsidRPr="005515DC">
        <w:rPr>
          <w:color w:val="000000"/>
        </w:rPr>
        <w:t>Powyższe wnioski potwierdza analiza wyników wywiadów pogłębionych. Zdaniem badanych, omawiana polityka powinna mieć charakter otwarty i być na bieżąco aktualizowana w miarę pojawiających się potrzeb</w:t>
      </w:r>
      <w:r w:rsidR="00B91CAB">
        <w:rPr>
          <w:color w:val="000000"/>
        </w:rPr>
        <w:t>. Dzięki temu możliwa będzie reakcja</w:t>
      </w:r>
      <w:r w:rsidRPr="005515DC">
        <w:rPr>
          <w:color w:val="000000"/>
        </w:rPr>
        <w:t xml:space="preserve"> na ewentualne problemy w zakresie </w:t>
      </w:r>
      <w:r w:rsidR="00B91CAB">
        <w:rPr>
          <w:color w:val="000000"/>
        </w:rPr>
        <w:t xml:space="preserve">rozwoju </w:t>
      </w:r>
      <w:r w:rsidRPr="005515DC">
        <w:rPr>
          <w:color w:val="000000"/>
        </w:rPr>
        <w:t>ruchu rowerowego</w:t>
      </w:r>
      <w:r w:rsidR="00B91CAB">
        <w:rPr>
          <w:color w:val="000000"/>
        </w:rPr>
        <w:t>, a także</w:t>
      </w:r>
      <w:r w:rsidRPr="005515DC">
        <w:rPr>
          <w:color w:val="000000"/>
        </w:rPr>
        <w:t xml:space="preserve"> w</w:t>
      </w:r>
      <w:r w:rsidR="007D45D6">
        <w:rPr>
          <w:color w:val="000000"/>
        </w:rPr>
        <w:t> </w:t>
      </w:r>
      <w:r w:rsidRPr="005515DC">
        <w:rPr>
          <w:color w:val="000000"/>
        </w:rPr>
        <w:t>przypadku, gdy zajdzie potrzeba zmodyfikowania obowiązujących zapisów</w:t>
      </w:r>
      <w:r w:rsidR="00B91CAB">
        <w:rPr>
          <w:color w:val="000000"/>
        </w:rPr>
        <w:t>. Dzięki takim działaniom</w:t>
      </w:r>
      <w:r w:rsidRPr="005515DC">
        <w:rPr>
          <w:color w:val="000000"/>
        </w:rPr>
        <w:t xml:space="preserve"> Samorząd Województwa Podkarpackiego mógł bezzwłocznie przystąpić do wdrożenia zmian. Dodatkowo podkreślano przy tym potrzebę ciągłej współpracy z różnymi podmiotami zajmującymi się problematy</w:t>
      </w:r>
      <w:r w:rsidRPr="0050542F">
        <w:rPr>
          <w:color w:val="000000"/>
        </w:rPr>
        <w:t xml:space="preserve">ką transportu rowerowego i turystyki rowerowej </w:t>
      </w:r>
      <w:r w:rsidR="007C28DC" w:rsidRPr="005515DC">
        <w:rPr>
          <w:color w:val="000000"/>
        </w:rPr>
        <w:t xml:space="preserve">na terenie </w:t>
      </w:r>
      <w:r w:rsidR="00831F37" w:rsidRPr="005515DC">
        <w:rPr>
          <w:color w:val="000000"/>
        </w:rPr>
        <w:t>województwa podkarpackiego</w:t>
      </w:r>
      <w:r w:rsidRPr="005515DC">
        <w:rPr>
          <w:color w:val="000000"/>
        </w:rPr>
        <w:t xml:space="preserve">. </w:t>
      </w:r>
    </w:p>
    <w:p w14:paraId="38DB1DC2" w14:textId="75264CEE" w:rsidR="00837CE3" w:rsidRPr="003D38D0" w:rsidRDefault="00640FFB" w:rsidP="00C06476">
      <w:pPr>
        <w:pStyle w:val="Nagwek2"/>
      </w:pPr>
      <w:r>
        <w:lastRenderedPageBreak/>
        <w:t xml:space="preserve"> </w:t>
      </w:r>
      <w:bookmarkStart w:id="181" w:name="_Toc125532239"/>
      <w:r w:rsidR="00A37CBA" w:rsidRPr="003D38D0">
        <w:t xml:space="preserve">Źródła finansowania przedsięwzięć w </w:t>
      </w:r>
      <w:r w:rsidR="00837CE3" w:rsidRPr="003D38D0">
        <w:t>ramach rozwoju ruchu rowerowego</w:t>
      </w:r>
      <w:bookmarkEnd w:id="181"/>
      <w:r w:rsidR="00A37CBA" w:rsidRPr="003D38D0">
        <w:t xml:space="preserve"> </w:t>
      </w:r>
    </w:p>
    <w:p w14:paraId="00B77FB5" w14:textId="5962446A" w:rsidR="008152D8" w:rsidRPr="005515DC" w:rsidRDefault="008152D8" w:rsidP="00EC1028">
      <w:r w:rsidRPr="002D12EE">
        <w:t xml:space="preserve">Rozwój publicznej infrastruktury rowerowej wymaga zaangażowania zróżnicowanych i znacznych środków finansowych. Dywersyfikacja źródeł finansowania umożliwia pozyskanie środków na realizację efektywnej infrastruktury rowerowej. </w:t>
      </w:r>
      <w:r w:rsidR="00351268" w:rsidRPr="002D12EE">
        <w:t>W</w:t>
      </w:r>
      <w:r w:rsidRPr="002D12EE">
        <w:t>ynika to</w:t>
      </w:r>
      <w:r w:rsidR="00640FFB">
        <w:t> </w:t>
      </w:r>
      <w:r w:rsidRPr="002D12EE">
        <w:t>z</w:t>
      </w:r>
      <w:r w:rsidR="007C28DC" w:rsidRPr="002D12EE">
        <w:t> </w:t>
      </w:r>
      <w:r w:rsidRPr="005515DC">
        <w:t>faktu, że w</w:t>
      </w:r>
      <w:r w:rsidR="00351268" w:rsidRPr="005515DC">
        <w:t xml:space="preserve"> Polsce system finansowania </w:t>
      </w:r>
      <w:r w:rsidRPr="005515DC">
        <w:t xml:space="preserve">inwestycyjnych </w:t>
      </w:r>
      <w:r w:rsidR="00351268" w:rsidRPr="005515DC">
        <w:t>projektów rozwoju ruchu rowerowego</w:t>
      </w:r>
      <w:r w:rsidRPr="005515DC">
        <w:t xml:space="preserve"> jest wielopoziomowy</w:t>
      </w:r>
      <w:r w:rsidR="00351268" w:rsidRPr="005515DC">
        <w:t xml:space="preserve">. </w:t>
      </w:r>
    </w:p>
    <w:p w14:paraId="48788EDC" w14:textId="491BB0C2" w:rsidR="00351268" w:rsidRPr="005515DC" w:rsidRDefault="008152D8" w:rsidP="00EC1028">
      <w:r w:rsidRPr="005515DC">
        <w:t xml:space="preserve">W procesie wdrażania </w:t>
      </w:r>
      <w:r w:rsidR="007C28DC" w:rsidRPr="005515DC">
        <w:t xml:space="preserve">Regionalnej </w:t>
      </w:r>
      <w:r w:rsidRPr="005515DC">
        <w:t>Polityki Rowerowej Województwa Podkarpackiego wyróżnia się następujące źródła finansowania:</w:t>
      </w:r>
    </w:p>
    <w:p w14:paraId="664E1953" w14:textId="77777777" w:rsidR="00837CE3" w:rsidRPr="005515DC" w:rsidRDefault="00837CE3" w:rsidP="00D4568B">
      <w:pPr>
        <w:pStyle w:val="WyrnienieII"/>
      </w:pPr>
      <w:r w:rsidRPr="005515DC">
        <w:t>Środki własne JST</w:t>
      </w:r>
    </w:p>
    <w:p w14:paraId="24243718" w14:textId="77777777" w:rsidR="008152D8" w:rsidRPr="005515DC" w:rsidRDefault="008152D8" w:rsidP="00EC1028">
      <w:r w:rsidRPr="005515DC">
        <w:t>I</w:t>
      </w:r>
      <w:r w:rsidR="00351268" w:rsidRPr="005515DC">
        <w:t xml:space="preserve">nwestycje związane z infrastrukturą pieszo-rowerową finansowane </w:t>
      </w:r>
      <w:r w:rsidRPr="005515DC">
        <w:t xml:space="preserve">są m.in. </w:t>
      </w:r>
      <w:r w:rsidR="00351268" w:rsidRPr="005515DC">
        <w:t>z</w:t>
      </w:r>
      <w:r w:rsidRPr="005515DC">
        <w:t>:</w:t>
      </w:r>
    </w:p>
    <w:p w14:paraId="0A1E402D" w14:textId="77777777" w:rsidR="008152D8" w:rsidRPr="005515DC" w:rsidRDefault="00351268">
      <w:pPr>
        <w:pStyle w:val="Akapitzlist"/>
        <w:numPr>
          <w:ilvl w:val="0"/>
          <w:numId w:val="24"/>
        </w:numPr>
      </w:pPr>
      <w:r w:rsidRPr="005515DC">
        <w:t xml:space="preserve">dochodów własnych samorządów, </w:t>
      </w:r>
    </w:p>
    <w:p w14:paraId="501CE26E" w14:textId="77777777" w:rsidR="008152D8" w:rsidRPr="005515DC" w:rsidRDefault="00351268">
      <w:pPr>
        <w:pStyle w:val="Akapitzlist"/>
        <w:numPr>
          <w:ilvl w:val="0"/>
          <w:numId w:val="24"/>
        </w:numPr>
      </w:pPr>
      <w:r w:rsidRPr="005515DC">
        <w:t>subw</w:t>
      </w:r>
      <w:r w:rsidR="008152D8" w:rsidRPr="005515DC">
        <w:t>encji ogólnych,</w:t>
      </w:r>
    </w:p>
    <w:p w14:paraId="20BB8F15" w14:textId="29E77D63" w:rsidR="008152D8" w:rsidRPr="005515DC" w:rsidRDefault="00351268">
      <w:pPr>
        <w:pStyle w:val="Akapitzlist"/>
        <w:numPr>
          <w:ilvl w:val="0"/>
          <w:numId w:val="24"/>
        </w:numPr>
      </w:pPr>
      <w:r w:rsidRPr="005515DC">
        <w:t xml:space="preserve">dotacji celowych z budżetu państwa. </w:t>
      </w:r>
    </w:p>
    <w:p w14:paraId="3F49D929" w14:textId="3D4CDAEE" w:rsidR="00837CE3" w:rsidRPr="005515DC" w:rsidRDefault="00837CE3" w:rsidP="00D4568B">
      <w:pPr>
        <w:pStyle w:val="WyrnienieII"/>
      </w:pPr>
      <w:r w:rsidRPr="005515DC">
        <w:t>Ś</w:t>
      </w:r>
      <w:r w:rsidR="00A37CBA" w:rsidRPr="005515DC">
        <w:t>r</w:t>
      </w:r>
      <w:r w:rsidRPr="005515DC">
        <w:t xml:space="preserve">odki pomocowe Unii Europejskiej </w:t>
      </w:r>
    </w:p>
    <w:p w14:paraId="73561719" w14:textId="15CA0903" w:rsidR="008152D8" w:rsidRPr="0039185D" w:rsidRDefault="008152D8" w:rsidP="00EC1028">
      <w:pPr>
        <w:autoSpaceDE w:val="0"/>
        <w:autoSpaceDN w:val="0"/>
        <w:adjustRightInd w:val="0"/>
        <w:spacing w:after="0"/>
        <w:rPr>
          <w:color w:val="404040"/>
          <w:sz w:val="18"/>
          <w:szCs w:val="18"/>
        </w:rPr>
      </w:pPr>
      <w:r w:rsidRPr="005515DC">
        <w:t>Ze względu na projektowanie zapisów programów operacyjnych, aktualnie możliwe jest określenie wyłącznie potencjalnych źródeł finansowania ze środków pomocowych UE, do których należą:</w:t>
      </w:r>
    </w:p>
    <w:p w14:paraId="48C1071A" w14:textId="44E3CE1C" w:rsidR="008152D8" w:rsidRPr="0039185D" w:rsidRDefault="008152D8" w:rsidP="00EC1028">
      <w:pPr>
        <w:autoSpaceDE w:val="0"/>
        <w:autoSpaceDN w:val="0"/>
        <w:adjustRightInd w:val="0"/>
        <w:spacing w:after="0"/>
        <w:rPr>
          <w:color w:val="404040"/>
          <w:sz w:val="18"/>
          <w:szCs w:val="18"/>
        </w:rPr>
      </w:pPr>
    </w:p>
    <w:p w14:paraId="662EE5EC" w14:textId="7DC402C6" w:rsidR="008152D8" w:rsidRPr="002D12EE" w:rsidRDefault="008152D8">
      <w:pPr>
        <w:pStyle w:val="Akapitzlist"/>
        <w:numPr>
          <w:ilvl w:val="0"/>
          <w:numId w:val="25"/>
        </w:numPr>
      </w:pPr>
      <w:r w:rsidRPr="005515DC">
        <w:t xml:space="preserve">Europejski </w:t>
      </w:r>
      <w:r w:rsidRPr="0050542F">
        <w:t>Fundusz Rozwoju Regionalnego – zasilający inwestycyjne programy operacyjne Unii Europejskiej.</w:t>
      </w:r>
    </w:p>
    <w:p w14:paraId="5FA31509" w14:textId="2ECD32ED" w:rsidR="008152D8" w:rsidRPr="002D12EE" w:rsidRDefault="008152D8">
      <w:pPr>
        <w:pStyle w:val="Akapitzlist"/>
        <w:numPr>
          <w:ilvl w:val="0"/>
          <w:numId w:val="25"/>
        </w:numPr>
      </w:pPr>
      <w:r w:rsidRPr="002D12EE">
        <w:t>Środki pochodzące z Mechanizmu Finansowego Europejskiego Obszaru Gospodarczego i Funduszy Norweskich.</w:t>
      </w:r>
    </w:p>
    <w:p w14:paraId="2597180A" w14:textId="742DE3CB" w:rsidR="008152D8" w:rsidRPr="00E568A4" w:rsidRDefault="008152D8">
      <w:pPr>
        <w:pStyle w:val="Akapitzlist"/>
        <w:numPr>
          <w:ilvl w:val="0"/>
          <w:numId w:val="25"/>
        </w:numPr>
      </w:pPr>
      <w:r w:rsidRPr="00E568A4">
        <w:t>Inne środki dotacyjne.</w:t>
      </w:r>
    </w:p>
    <w:p w14:paraId="0F204159" w14:textId="1F88D5EA" w:rsidR="00837CE3" w:rsidRPr="0050542F" w:rsidRDefault="00837CE3" w:rsidP="00D4568B">
      <w:pPr>
        <w:pStyle w:val="WyrnienieII"/>
      </w:pPr>
      <w:r w:rsidRPr="005515DC">
        <w:t xml:space="preserve">Środki budżetu państwa </w:t>
      </w:r>
    </w:p>
    <w:p w14:paraId="5D46B81D" w14:textId="67B769DB" w:rsidR="00351268" w:rsidRDefault="00351268" w:rsidP="00EC1028">
      <w:r w:rsidRPr="002D12EE">
        <w:t xml:space="preserve">Środki budżetu państwa mają charakter uzupełniający względem regionalnej polityki rowerowej. </w:t>
      </w:r>
      <w:r w:rsidR="008152D8" w:rsidRPr="002D12EE">
        <w:t>Środki z budżetu Państwa w zakresie rozwoju ruchu rowerowego dostępne są w ramach np. Wojewódzkiego Fundusz</w:t>
      </w:r>
      <w:r w:rsidR="003A3408" w:rsidRPr="002D12EE">
        <w:t>u</w:t>
      </w:r>
      <w:r w:rsidR="008152D8" w:rsidRPr="00E568A4">
        <w:t xml:space="preserve"> Ochrony Środowiska </w:t>
      </w:r>
      <w:r w:rsidR="004C7F3A">
        <w:br/>
      </w:r>
      <w:r w:rsidR="008152D8" w:rsidRPr="00E568A4">
        <w:t xml:space="preserve">i Gospodarki Wodnej </w:t>
      </w:r>
      <w:r w:rsidR="003A3408" w:rsidRPr="00E568A4">
        <w:t>oraz</w:t>
      </w:r>
      <w:r w:rsidR="008152D8" w:rsidRPr="005515DC">
        <w:t xml:space="preserve"> programów krajowych.</w:t>
      </w:r>
    </w:p>
    <w:p w14:paraId="0264E049" w14:textId="77777777" w:rsidR="00090C1E" w:rsidRPr="005515DC" w:rsidRDefault="00090C1E" w:rsidP="00EC1028"/>
    <w:p w14:paraId="7F362997" w14:textId="2970355A" w:rsidR="00A37CBA" w:rsidRPr="005515DC" w:rsidRDefault="00837CE3" w:rsidP="00D4568B">
      <w:pPr>
        <w:pStyle w:val="WyrnienieII"/>
      </w:pPr>
      <w:r w:rsidRPr="005515DC">
        <w:lastRenderedPageBreak/>
        <w:t>Środki sektora prywatnego</w:t>
      </w:r>
    </w:p>
    <w:p w14:paraId="5C2622AC" w14:textId="68163F43" w:rsidR="008152D8" w:rsidRPr="005515DC" w:rsidRDefault="00351268" w:rsidP="00EC1028">
      <w:r w:rsidRPr="005515DC">
        <w:t>W zakresie rozwoju ruchu rowerowego zaangażowane mogą być t</w:t>
      </w:r>
      <w:r w:rsidR="008152D8" w:rsidRPr="005515DC">
        <w:t>akże środki sektora prywatnego. Podstawę zaangażowania środków prywatnych stanowi art. 221 ustawy o finansach publicznych.</w:t>
      </w:r>
    </w:p>
    <w:p w14:paraId="3885CB3A" w14:textId="4B4C4C73" w:rsidR="00861755" w:rsidRPr="007F700B" w:rsidRDefault="00861755" w:rsidP="00EC1028">
      <w:r w:rsidRPr="005515DC">
        <w:t xml:space="preserve">Analiza wywiadów pogłębionych potwierdza, że finansowanie potencjalnych przedsięwzięć w ramach rozwoju ruchu rowerowego powinno uwzględniać wykorzystanie wszystkich z wymienionych źródeł. </w:t>
      </w:r>
      <w:r w:rsidR="00640FFB">
        <w:t xml:space="preserve"> P</w:t>
      </w:r>
      <w:r w:rsidR="002441CD" w:rsidRPr="005515DC">
        <w:t>odstawą jest jednak to,</w:t>
      </w:r>
      <w:r w:rsidR="00640FFB">
        <w:t> </w:t>
      </w:r>
      <w:r w:rsidR="002441CD" w:rsidRPr="005515DC">
        <w:t>by</w:t>
      </w:r>
      <w:r w:rsidR="002E2DBB">
        <w:t> </w:t>
      </w:r>
      <w:r w:rsidR="002441CD" w:rsidRPr="005515DC">
        <w:t xml:space="preserve">możliwość finansowania infrastruktury transportu rowerowego i turystyki rowerowej znalazła się w </w:t>
      </w:r>
      <w:r w:rsidR="001D7F07" w:rsidRPr="005515DC">
        <w:t>Regionalnym P</w:t>
      </w:r>
      <w:r w:rsidR="002441CD" w:rsidRPr="005515DC">
        <w:t xml:space="preserve">rogramie </w:t>
      </w:r>
      <w:r w:rsidR="001D7F07" w:rsidRPr="005515DC">
        <w:t>O</w:t>
      </w:r>
      <w:r w:rsidR="002441CD" w:rsidRPr="005515DC">
        <w:t xml:space="preserve">peracyjnym </w:t>
      </w:r>
      <w:r w:rsidR="001D7F07" w:rsidRPr="005515DC">
        <w:t xml:space="preserve">Województwa Podkarpackiego </w:t>
      </w:r>
      <w:r w:rsidR="002441CD" w:rsidRPr="005515DC">
        <w:t xml:space="preserve">na lata 2021-2027. Co więcej, konieczne jest zapewnienie jednolitości tworzonej infrastruktury, tak, by </w:t>
      </w:r>
      <w:r w:rsidR="00B91CAB">
        <w:t xml:space="preserve">realizowane </w:t>
      </w:r>
      <w:r w:rsidR="002441CD" w:rsidRPr="005515DC">
        <w:t>projekty</w:t>
      </w:r>
      <w:r w:rsidR="002441CD" w:rsidRPr="007F700B">
        <w:t xml:space="preserve"> były spójne z</w:t>
      </w:r>
      <w:r w:rsidR="00640FFB">
        <w:t> </w:t>
      </w:r>
      <w:r w:rsidR="002441CD" w:rsidRPr="007F700B">
        <w:t xml:space="preserve">całością infrastruktury rowerowej w regionie. </w:t>
      </w:r>
    </w:p>
    <w:p w14:paraId="5BE686A8" w14:textId="373CD9F3" w:rsidR="00A37CBA" w:rsidRPr="003D38D0" w:rsidRDefault="008152D8" w:rsidP="00C06476">
      <w:pPr>
        <w:pStyle w:val="Nagwek2"/>
      </w:pPr>
      <w:r w:rsidRPr="005515DC">
        <w:br w:type="column"/>
      </w:r>
      <w:bookmarkStart w:id="182" w:name="_Toc125532240"/>
      <w:r w:rsidR="00A37CBA" w:rsidRPr="003D38D0">
        <w:lastRenderedPageBreak/>
        <w:t xml:space="preserve">Założenia promocji </w:t>
      </w:r>
      <w:r w:rsidR="002E2DBB">
        <w:t xml:space="preserve">turystyki </w:t>
      </w:r>
      <w:r w:rsidR="00A37CBA" w:rsidRPr="003D38D0">
        <w:t>rowero</w:t>
      </w:r>
      <w:r w:rsidR="00837CE3" w:rsidRPr="003D38D0">
        <w:t xml:space="preserve">wej </w:t>
      </w:r>
      <w:r w:rsidR="002E2DBB">
        <w:t>w</w:t>
      </w:r>
      <w:r w:rsidR="00837CE3" w:rsidRPr="003D38D0">
        <w:t xml:space="preserve">ojewództwa </w:t>
      </w:r>
      <w:r w:rsidR="002E2DBB">
        <w:t>p</w:t>
      </w:r>
      <w:r w:rsidR="00837CE3" w:rsidRPr="003D38D0">
        <w:t>odkarpackiego</w:t>
      </w:r>
      <w:bookmarkEnd w:id="182"/>
    </w:p>
    <w:p w14:paraId="35C8BE2A" w14:textId="5757E337" w:rsidR="00A37CBA" w:rsidRPr="005515DC" w:rsidRDefault="00837CE3" w:rsidP="00D4568B">
      <w:pPr>
        <w:pStyle w:val="WyrnienieII"/>
      </w:pPr>
      <w:r w:rsidRPr="005515DC">
        <w:t>P</w:t>
      </w:r>
      <w:r w:rsidR="00A37CBA" w:rsidRPr="005515DC">
        <w:t>romowanie tur</w:t>
      </w:r>
      <w:r w:rsidRPr="005515DC">
        <w:t>ystyki i transportu rowerowego</w:t>
      </w:r>
      <w:r w:rsidR="00A37CBA" w:rsidRPr="005515DC">
        <w:t xml:space="preserve"> </w:t>
      </w:r>
    </w:p>
    <w:p w14:paraId="444D9211" w14:textId="135191C4" w:rsidR="008152D8" w:rsidRPr="005515DC" w:rsidRDefault="008152D8" w:rsidP="00EC1028">
      <w:pPr>
        <w:rPr>
          <w:szCs w:val="24"/>
        </w:rPr>
      </w:pPr>
      <w:r w:rsidRPr="005515DC">
        <w:rPr>
          <w:szCs w:val="24"/>
        </w:rPr>
        <w:t>W ramach promowania turystyki i transportu rowerowego</w:t>
      </w:r>
      <w:r w:rsidR="00D42537" w:rsidRPr="005515DC">
        <w:rPr>
          <w:szCs w:val="24"/>
        </w:rPr>
        <w:t xml:space="preserve"> należy</w:t>
      </w:r>
      <w:r w:rsidRPr="005515DC">
        <w:rPr>
          <w:szCs w:val="24"/>
        </w:rPr>
        <w:t>:</w:t>
      </w:r>
    </w:p>
    <w:p w14:paraId="00B89ED3" w14:textId="5F264242" w:rsidR="00903F75" w:rsidRPr="0039185D" w:rsidRDefault="004C7F3A">
      <w:pPr>
        <w:pStyle w:val="Akapitzlist"/>
        <w:numPr>
          <w:ilvl w:val="0"/>
          <w:numId w:val="9"/>
        </w:numPr>
      </w:pPr>
      <w:r>
        <w:t>P</w:t>
      </w:r>
      <w:r w:rsidR="00903F75" w:rsidRPr="0039185D">
        <w:t>rzygotować i stopniowo wdrażać działania promocyjne: informacj</w:t>
      </w:r>
      <w:r w:rsidR="00D42537" w:rsidRPr="0039185D">
        <w:t>e</w:t>
      </w:r>
      <w:r w:rsidR="00903F75" w:rsidRPr="0039185D">
        <w:t xml:space="preserve"> o</w:t>
      </w:r>
      <w:r w:rsidR="007D45D6">
        <w:t> </w:t>
      </w:r>
      <w:r w:rsidR="00903F75" w:rsidRPr="0039185D">
        <w:t>trasach, programy aktywizacji użytkowników (eventy, kampanie w</w:t>
      </w:r>
      <w:r w:rsidR="007D45D6">
        <w:t> </w:t>
      </w:r>
      <w:r w:rsidR="00903F75" w:rsidRPr="0039185D">
        <w:t>mediach, zwłaszcza w mediach społecznościowych, systemy zachęt np.</w:t>
      </w:r>
      <w:r w:rsidR="007D45D6">
        <w:t> </w:t>
      </w:r>
      <w:r w:rsidR="00903F75" w:rsidRPr="0039185D">
        <w:t>finansowych i rzeczowych w zakresie dojazdu rowerem do pracy, szkoły, uczelni, itd.).</w:t>
      </w:r>
    </w:p>
    <w:p w14:paraId="45B1C0E5" w14:textId="549B6472" w:rsidR="00903F75" w:rsidRPr="0039185D" w:rsidRDefault="00D42537">
      <w:pPr>
        <w:pStyle w:val="Akapitzlist"/>
        <w:numPr>
          <w:ilvl w:val="0"/>
          <w:numId w:val="9"/>
        </w:numPr>
      </w:pPr>
      <w:r w:rsidRPr="0039185D">
        <w:t>O</w:t>
      </w:r>
      <w:r w:rsidR="008152D8" w:rsidRPr="0039185D">
        <w:t>pracować jedną spójną politykę</w:t>
      </w:r>
      <w:r w:rsidR="00903F75" w:rsidRPr="0039185D">
        <w:t xml:space="preserve"> marketingow</w:t>
      </w:r>
      <w:r w:rsidRPr="0039185D">
        <w:t>ą</w:t>
      </w:r>
      <w:r w:rsidR="00903F75" w:rsidRPr="0039185D">
        <w:t xml:space="preserve">, </w:t>
      </w:r>
      <w:r w:rsidR="008152D8" w:rsidRPr="0039185D">
        <w:t xml:space="preserve">uwzględniającą </w:t>
      </w:r>
      <w:r w:rsidR="00903F75" w:rsidRPr="0039185D">
        <w:t xml:space="preserve">wyznaczenie grup docelowych i dotarcie poprzez jednolitą komunikację. </w:t>
      </w:r>
    </w:p>
    <w:p w14:paraId="48B11930" w14:textId="77777777" w:rsidR="002F709E" w:rsidRDefault="008152D8">
      <w:pPr>
        <w:pStyle w:val="Akapitzlist"/>
        <w:numPr>
          <w:ilvl w:val="0"/>
          <w:numId w:val="9"/>
        </w:numPr>
      </w:pPr>
      <w:r w:rsidRPr="0039185D">
        <w:t>Zintensyfikować promocję</w:t>
      </w:r>
      <w:r w:rsidR="00903F75" w:rsidRPr="0039185D">
        <w:t xml:space="preserve"> w innych regionach skierowan</w:t>
      </w:r>
      <w:r w:rsidR="00D42537" w:rsidRPr="0039185D">
        <w:t>ą</w:t>
      </w:r>
      <w:r w:rsidR="00903F75" w:rsidRPr="0039185D">
        <w:t xml:space="preserve"> do osób aktywnie jeżdżących rowerami. </w:t>
      </w:r>
    </w:p>
    <w:p w14:paraId="4F41EC88" w14:textId="0953E425" w:rsidR="00903F75" w:rsidRPr="0039185D" w:rsidRDefault="002F709E">
      <w:pPr>
        <w:pStyle w:val="Akapitzlist"/>
        <w:numPr>
          <w:ilvl w:val="0"/>
          <w:numId w:val="9"/>
        </w:numPr>
      </w:pPr>
      <w:r>
        <w:t>Zrealizować</w:t>
      </w:r>
      <w:r w:rsidR="004C7F3A">
        <w:t xml:space="preserve"> </w:t>
      </w:r>
      <w:r w:rsidR="00903F75" w:rsidRPr="0039185D">
        <w:t>kampanie informujące o zaletach korzystania z roweru, jako alternatywnego środka transportu miejskiego.</w:t>
      </w:r>
    </w:p>
    <w:p w14:paraId="0C30785D" w14:textId="2B7D69A6" w:rsidR="00903F75" w:rsidRPr="0039185D" w:rsidRDefault="008152D8">
      <w:pPr>
        <w:pStyle w:val="Akapitzlist"/>
        <w:numPr>
          <w:ilvl w:val="0"/>
          <w:numId w:val="9"/>
        </w:numPr>
      </w:pPr>
      <w:r w:rsidRPr="0039185D">
        <w:t>Opracować koncepcję</w:t>
      </w:r>
      <w:r w:rsidR="00903F75" w:rsidRPr="0039185D">
        <w:t xml:space="preserve"> turystycznych </w:t>
      </w:r>
      <w:r w:rsidR="007F700B" w:rsidRPr="0039185D">
        <w:t>tras</w:t>
      </w:r>
      <w:r w:rsidR="004C7F3A">
        <w:t xml:space="preserve"> </w:t>
      </w:r>
      <w:r w:rsidR="00903F75" w:rsidRPr="0039185D">
        <w:t>rowerowych.</w:t>
      </w:r>
    </w:p>
    <w:p w14:paraId="2311E631" w14:textId="3E2329E8" w:rsidR="00903F75" w:rsidRPr="0039185D" w:rsidRDefault="008152D8">
      <w:pPr>
        <w:pStyle w:val="Akapitzlist"/>
        <w:numPr>
          <w:ilvl w:val="0"/>
          <w:numId w:val="9"/>
        </w:numPr>
      </w:pPr>
      <w:r w:rsidRPr="0039185D">
        <w:t>Zrealizować d</w:t>
      </w:r>
      <w:r w:rsidR="00903F75" w:rsidRPr="0039185D">
        <w:t>ziałania promocyjne (premiowanie przejazdów rowerem do</w:t>
      </w:r>
      <w:r w:rsidR="007D45D6">
        <w:t> </w:t>
      </w:r>
      <w:r w:rsidR="00903F75" w:rsidRPr="0039185D">
        <w:t>pracy przez pracodawców i gminę, edukacja pro-rowerowa w</w:t>
      </w:r>
      <w:r w:rsidR="00D42537" w:rsidRPr="0039185D">
        <w:t> </w:t>
      </w:r>
      <w:r w:rsidR="00903F75" w:rsidRPr="0039185D">
        <w:t>przedszkolach i szkołach, gry rowerowe dla najmłodszych).</w:t>
      </w:r>
    </w:p>
    <w:p w14:paraId="5CD7CBBA" w14:textId="334E7BEA" w:rsidR="00351268" w:rsidRPr="005515DC" w:rsidRDefault="00351268" w:rsidP="00EC1028">
      <w:pPr>
        <w:pStyle w:val="Bezodstpw"/>
        <w:spacing w:line="360" w:lineRule="auto"/>
      </w:pPr>
    </w:p>
    <w:p w14:paraId="10C4EFFA" w14:textId="0EA4398F" w:rsidR="00903F75" w:rsidRPr="002D12EE" w:rsidRDefault="00837CE3" w:rsidP="00D4568B">
      <w:pPr>
        <w:pStyle w:val="WyrnienieII"/>
      </w:pPr>
      <w:r w:rsidRPr="005515DC">
        <w:t xml:space="preserve">Kształtowanie </w:t>
      </w:r>
      <w:r w:rsidRPr="0050542F">
        <w:t>kultury rowerowej</w:t>
      </w:r>
    </w:p>
    <w:p w14:paraId="4767D2D4" w14:textId="78333955" w:rsidR="000E7935" w:rsidRPr="00E568A4" w:rsidRDefault="008152D8" w:rsidP="00EC1028">
      <w:r w:rsidRPr="002D12EE">
        <w:t>Zdaniem przedstawicieli gmin wchodzących w skład województwa podkarpackiego n</w:t>
      </w:r>
      <w:r w:rsidR="000E7935" w:rsidRPr="002D12EE">
        <w:t xml:space="preserve">a kształtowanie się kultury rowerowej największy wpływ ma definiowanie kwestii rowerowych jako normalnego elementu procesów </w:t>
      </w:r>
      <w:r w:rsidR="00743160" w:rsidRPr="002D12EE">
        <w:t>planistycznych (42,1</w:t>
      </w:r>
      <w:r w:rsidR="00640FFB">
        <w:t>%</w:t>
      </w:r>
      <w:r w:rsidR="00743160">
        <w:t xml:space="preserve">) </w:t>
      </w:r>
      <w:r w:rsidR="000E7935" w:rsidRPr="002D12EE">
        <w:t xml:space="preserve">oraz zaangażowanie do współpracy jak najwięcej interesariuszy, którym jasno przedstawi się plany i </w:t>
      </w:r>
      <w:r w:rsidR="00743160" w:rsidRPr="002D12EE">
        <w:t>potrzeby (36,9</w:t>
      </w:r>
      <w:r w:rsidR="00640FFB">
        <w:t>%</w:t>
      </w:r>
      <w:r w:rsidR="00743160">
        <w:t xml:space="preserve">), </w:t>
      </w:r>
      <w:r w:rsidR="000E7935" w:rsidRPr="002D12EE">
        <w:t>zaś najmniejszy wpływ r</w:t>
      </w:r>
      <w:r w:rsidR="000E7935" w:rsidRPr="00E568A4">
        <w:t xml:space="preserve">ozwiązywanie konfliktów między przechodniami, kierowcami i rowerzystami poprzez właściwe zarządzanie przestrzenią wspólną oraz przez kampanie </w:t>
      </w:r>
      <w:r w:rsidR="00743160" w:rsidRPr="00E568A4">
        <w:t>informacyjne (19,7</w:t>
      </w:r>
      <w:r w:rsidR="00640FFB">
        <w:t>%</w:t>
      </w:r>
      <w:r w:rsidR="00743160">
        <w:t>).</w:t>
      </w:r>
    </w:p>
    <w:p w14:paraId="6F93CF3C" w14:textId="6FEBF88A" w:rsidR="00A770DF" w:rsidRDefault="00A770DF" w:rsidP="00EC1028">
      <w:pPr>
        <w:pStyle w:val="Legenda"/>
        <w:spacing w:line="360" w:lineRule="auto"/>
      </w:pPr>
      <w:bookmarkStart w:id="183" w:name="_Toc90455840"/>
      <w:r>
        <w:lastRenderedPageBreak/>
        <w:t xml:space="preserve">Wykres </w:t>
      </w:r>
      <w:fldSimple w:instr=" SEQ Wykres \* ARABIC ">
        <w:r w:rsidR="004B0DE1">
          <w:rPr>
            <w:noProof/>
          </w:rPr>
          <w:t>26</w:t>
        </w:r>
      </w:fldSimple>
      <w:r>
        <w:t xml:space="preserve">. </w:t>
      </w:r>
      <w:r w:rsidRPr="00171C38">
        <w:t>Czynniki wpływające na kształtowanie kultury rowerowej.</w:t>
      </w:r>
      <w:bookmarkEnd w:id="183"/>
    </w:p>
    <w:p w14:paraId="7FD1FACD" w14:textId="77777777" w:rsidR="000E7935" w:rsidRPr="005515DC" w:rsidRDefault="000E7935" w:rsidP="00EC1028">
      <w:r w:rsidRPr="0039185D">
        <w:rPr>
          <w:noProof/>
          <w:shd w:val="clear" w:color="auto" w:fill="00B050"/>
          <w:lang w:eastAsia="pl-PL"/>
        </w:rPr>
        <w:drawing>
          <wp:inline distT="0" distB="0" distL="0" distR="0" wp14:anchorId="60C78993" wp14:editId="13E60670">
            <wp:extent cx="5486400" cy="6115793"/>
            <wp:effectExtent l="0" t="0" r="19050" b="18415"/>
            <wp:docPr id="31" name="Wykres 31" descr="Które z poniższych czynników, Pana/i zdaniem, wpływają na kształtowanie kultury rowerowej?"/>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58F9803" w14:textId="77777777" w:rsidR="000E7935" w:rsidRPr="00090C1E" w:rsidRDefault="000E7935" w:rsidP="00EC1028">
      <w:pPr>
        <w:pStyle w:val="rdo0"/>
        <w:spacing w:line="360" w:lineRule="auto"/>
        <w:rPr>
          <w:color w:val="auto"/>
          <w:sz w:val="20"/>
          <w:szCs w:val="16"/>
        </w:rPr>
      </w:pPr>
      <w:r w:rsidRPr="00090C1E">
        <w:rPr>
          <w:color w:val="auto"/>
          <w:sz w:val="20"/>
          <w:szCs w:val="16"/>
        </w:rPr>
        <w:t>Źródło: opracowanie własne na podstawie badania CATI z przedstawicielami gmin (n=152)</w:t>
      </w:r>
    </w:p>
    <w:p w14:paraId="7460E3A3" w14:textId="77777777" w:rsidR="000E7935" w:rsidRPr="005515DC" w:rsidRDefault="000E7935" w:rsidP="00EC1028"/>
    <w:p w14:paraId="4409CF70" w14:textId="77777777" w:rsidR="000E7935" w:rsidRPr="0050542F" w:rsidRDefault="000E7935" w:rsidP="00EC1028"/>
    <w:p w14:paraId="1418863F" w14:textId="4773EFF8" w:rsidR="000E7935" w:rsidRPr="005515DC" w:rsidRDefault="008152D8" w:rsidP="00EC1028">
      <w:r w:rsidRPr="005515DC">
        <w:br w:type="column"/>
      </w:r>
      <w:r w:rsidRPr="005515DC">
        <w:lastRenderedPageBreak/>
        <w:t>Z kolei zdaniem przedsiębiorców n</w:t>
      </w:r>
      <w:r w:rsidR="000E7935" w:rsidRPr="005515DC">
        <w:t xml:space="preserve">a kształtowanie się kultury rowerowej największy wpływ ma planowanie wykorzystania przestrzeni publicznej i </w:t>
      </w:r>
      <w:r w:rsidR="0003524D" w:rsidRPr="005515DC">
        <w:t>nakreślenie strategii</w:t>
      </w:r>
      <w:r w:rsidR="000E7935" w:rsidRPr="005515DC">
        <w:t xml:space="preserve"> </w:t>
      </w:r>
      <w:r w:rsidR="00743160" w:rsidRPr="005515DC">
        <w:t>zmiany (67,0</w:t>
      </w:r>
      <w:r w:rsidR="00640FFB">
        <w:t>%</w:t>
      </w:r>
      <w:r w:rsidR="00743160">
        <w:t xml:space="preserve">) </w:t>
      </w:r>
      <w:r w:rsidR="000E7935" w:rsidRPr="005515DC">
        <w:t xml:space="preserve">oraz unikanie koncentrowania się na jednym sposobie przemieszczania </w:t>
      </w:r>
      <w:r w:rsidR="00743160" w:rsidRPr="005515DC">
        <w:t>się (59,0</w:t>
      </w:r>
      <w:r w:rsidR="00640FFB">
        <w:t>%</w:t>
      </w:r>
      <w:r w:rsidR="00743160">
        <w:t xml:space="preserve">). </w:t>
      </w:r>
      <w:r w:rsidR="000E7935" w:rsidRPr="005515DC">
        <w:t xml:space="preserve">Czynnikiem o najmniejszym znaczeniu, zdaniem przedsiębiorców, jest definiowanie kwestii rowerowych jako normalnego elementu procesów </w:t>
      </w:r>
      <w:r w:rsidR="00743160" w:rsidRPr="005515DC">
        <w:t>planistycznych (14,0</w:t>
      </w:r>
      <w:r w:rsidR="00640FFB">
        <w:t>%</w:t>
      </w:r>
      <w:r w:rsidR="00743160">
        <w:t>).</w:t>
      </w:r>
    </w:p>
    <w:p w14:paraId="70EBC824" w14:textId="343AA7E2" w:rsidR="00A770DF" w:rsidRDefault="00A770DF" w:rsidP="00EC1028">
      <w:pPr>
        <w:pStyle w:val="Legenda"/>
        <w:spacing w:line="360" w:lineRule="auto"/>
      </w:pPr>
      <w:bookmarkStart w:id="184" w:name="_Toc90455841"/>
      <w:r>
        <w:t xml:space="preserve">Wykres </w:t>
      </w:r>
      <w:fldSimple w:instr=" SEQ Wykres \* ARABIC ">
        <w:r w:rsidR="004B0DE1">
          <w:rPr>
            <w:noProof/>
          </w:rPr>
          <w:t>27</w:t>
        </w:r>
      </w:fldSimple>
      <w:r>
        <w:t xml:space="preserve">. </w:t>
      </w:r>
      <w:r w:rsidRPr="005C138A">
        <w:t>Czynniki wpływające na kształtowanie kultury rowerowej.</w:t>
      </w:r>
      <w:bookmarkEnd w:id="184"/>
    </w:p>
    <w:p w14:paraId="1B3682B9" w14:textId="77777777" w:rsidR="000E7935" w:rsidRPr="005515DC" w:rsidRDefault="000E7935" w:rsidP="00EC1028">
      <w:r w:rsidRPr="005515DC">
        <w:rPr>
          <w:noProof/>
          <w:lang w:eastAsia="pl-PL"/>
        </w:rPr>
        <w:drawing>
          <wp:inline distT="0" distB="0" distL="0" distR="0" wp14:anchorId="1381AF4A" wp14:editId="6322E252">
            <wp:extent cx="5486400" cy="5272645"/>
            <wp:effectExtent l="0" t="0" r="19050" b="23495"/>
            <wp:docPr id="23" name="Wykres 23" descr="Które z poniższych czynników, Pana/i zdaniem, wpływają na kształtowanie kultury rowerowej?"/>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541AC75" w14:textId="591FC828" w:rsidR="000E7935" w:rsidRPr="00090C1E" w:rsidRDefault="000E7935" w:rsidP="00EC1028">
      <w:pPr>
        <w:pStyle w:val="rdo0"/>
        <w:spacing w:line="360" w:lineRule="auto"/>
        <w:rPr>
          <w:color w:val="auto"/>
          <w:sz w:val="20"/>
          <w:szCs w:val="16"/>
        </w:rPr>
      </w:pPr>
      <w:r w:rsidRPr="00090C1E">
        <w:rPr>
          <w:color w:val="auto"/>
          <w:sz w:val="20"/>
          <w:szCs w:val="16"/>
        </w:rPr>
        <w:t>Źródło: opracowanie własne na podstawie badania CATI z przedstawicielami przedsiębiorstw (n=100)</w:t>
      </w:r>
      <w:r w:rsidR="00250DA0" w:rsidRPr="00090C1E">
        <w:rPr>
          <w:color w:val="auto"/>
          <w:sz w:val="20"/>
          <w:szCs w:val="16"/>
        </w:rPr>
        <w:t>.</w:t>
      </w:r>
    </w:p>
    <w:p w14:paraId="392FCC3F" w14:textId="6ADFE526" w:rsidR="00640FFB" w:rsidRDefault="00DD7763" w:rsidP="00EC1028">
      <w:r w:rsidRPr="005515DC">
        <w:t xml:space="preserve">Respondenci biorący udział w </w:t>
      </w:r>
      <w:r w:rsidRPr="0050542F">
        <w:t>wywiadach pogłębionych wskazywali ponadto, że</w:t>
      </w:r>
      <w:r w:rsidR="00640FFB">
        <w:t> </w:t>
      </w:r>
      <w:r w:rsidRPr="002D12EE">
        <w:t>na</w:t>
      </w:r>
      <w:r w:rsidR="007D45D6">
        <w:t> </w:t>
      </w:r>
      <w:r w:rsidRPr="002D12EE">
        <w:t>kształtowanie kultury rowerowej pozytywnie wpływa działalność stowarzyszeń i</w:t>
      </w:r>
      <w:r w:rsidR="0003524D" w:rsidRPr="002D12EE">
        <w:t> </w:t>
      </w:r>
      <w:r w:rsidRPr="005515DC">
        <w:t xml:space="preserve">organizacji rowerowych. </w:t>
      </w:r>
    </w:p>
    <w:p w14:paraId="14FEF563" w14:textId="3A3CADC7" w:rsidR="000E7935" w:rsidRPr="005515DC" w:rsidRDefault="00DD7763" w:rsidP="00EC1028">
      <w:pPr>
        <w:rPr>
          <w:color w:val="000000"/>
        </w:rPr>
      </w:pPr>
      <w:r w:rsidRPr="005515DC">
        <w:lastRenderedPageBreak/>
        <w:t xml:space="preserve">Skupiają one bowiem </w:t>
      </w:r>
      <w:r w:rsidR="00A03832" w:rsidRPr="005515DC">
        <w:t>rowerzystów</w:t>
      </w:r>
      <w:r w:rsidR="00FD343D" w:rsidRPr="005515DC">
        <w:t xml:space="preserve"> – </w:t>
      </w:r>
      <w:r w:rsidRPr="005515DC">
        <w:t>fascynatów</w:t>
      </w:r>
      <w:r w:rsidR="00A03832" w:rsidRPr="005515DC">
        <w:t xml:space="preserve"> i ich działania, jak wskazał jeden z</w:t>
      </w:r>
      <w:r w:rsidR="002E2DBB">
        <w:t> </w:t>
      </w:r>
      <w:r w:rsidR="00A03832" w:rsidRPr="005515DC">
        <w:t xml:space="preserve">badanych, </w:t>
      </w:r>
      <w:r w:rsidR="00A03832" w:rsidRPr="005515DC">
        <w:rPr>
          <w:color w:val="000000"/>
        </w:rPr>
        <w:t>powinny służyć na rzecz uwzględnienia transportu rowerowego w</w:t>
      </w:r>
      <w:r w:rsidR="002E2DBB">
        <w:rPr>
          <w:color w:val="000000"/>
        </w:rPr>
        <w:t> </w:t>
      </w:r>
      <w:r w:rsidR="00A03832" w:rsidRPr="005515DC">
        <w:rPr>
          <w:color w:val="000000"/>
        </w:rPr>
        <w:t>ramach współczesnej kultury mobilności oraz pełnić rolę informacyjną.</w:t>
      </w:r>
    </w:p>
    <w:p w14:paraId="6128629E" w14:textId="69D4DAC2" w:rsidR="005A44CA" w:rsidRPr="002D3670" w:rsidRDefault="005A44CA" w:rsidP="00EC1028">
      <w:pPr>
        <w:rPr>
          <w:color w:val="000000"/>
        </w:rPr>
      </w:pPr>
      <w:r w:rsidRPr="005515DC">
        <w:rPr>
          <w:color w:val="000000"/>
        </w:rPr>
        <w:t>Z kolei przedstawiciele organizacji pozarządowych związanych z ruchem rowerowym powyższe wnioski uzupełnili o znaczenie edukacji najmłodszych</w:t>
      </w:r>
      <w:r w:rsidR="00640FFB">
        <w:rPr>
          <w:color w:val="000000"/>
        </w:rPr>
        <w:t xml:space="preserve"> użytkowników infrastruktur drogowej</w:t>
      </w:r>
      <w:r w:rsidRPr="005515DC">
        <w:rPr>
          <w:color w:val="000000"/>
        </w:rPr>
        <w:t>, również poprzez promowanie odpowiedzialnych zachowań wśród osób dorosłych. Jak podkreślano w</w:t>
      </w:r>
      <w:r w:rsidR="002E2DBB">
        <w:rPr>
          <w:color w:val="000000"/>
        </w:rPr>
        <w:t xml:space="preserve"> </w:t>
      </w:r>
      <w:r w:rsidRPr="005515DC">
        <w:rPr>
          <w:color w:val="000000"/>
        </w:rPr>
        <w:t>badaniu, dzieci działają w oparciu o</w:t>
      </w:r>
      <w:r w:rsidR="00640FFB">
        <w:rPr>
          <w:color w:val="000000"/>
        </w:rPr>
        <w:t> </w:t>
      </w:r>
      <w:r w:rsidRPr="005515DC">
        <w:rPr>
          <w:color w:val="000000"/>
        </w:rPr>
        <w:t>obserwowane w najbliższym otoczeniu zachowania starszych. Jeśli dziecko widzi, że samo musi nosić kask, natomiast jego rodzice tego nie robią, gdy tylko będzie na</w:t>
      </w:r>
      <w:r w:rsidR="00640FFB">
        <w:rPr>
          <w:color w:val="000000"/>
        </w:rPr>
        <w:t> </w:t>
      </w:r>
      <w:r w:rsidRPr="005515DC">
        <w:rPr>
          <w:color w:val="000000"/>
        </w:rPr>
        <w:t>tyle duże, by jeździć samemu, prawdopodobnie odrzuci t</w:t>
      </w:r>
      <w:r w:rsidR="00640FFB">
        <w:rPr>
          <w:color w:val="000000"/>
        </w:rPr>
        <w:t>ę</w:t>
      </w:r>
      <w:r w:rsidRPr="005515DC">
        <w:rPr>
          <w:color w:val="000000"/>
        </w:rPr>
        <w:t xml:space="preserve"> formę ochrony. </w:t>
      </w:r>
      <w:r w:rsidR="007445D9" w:rsidRPr="005515DC">
        <w:rPr>
          <w:color w:val="000000"/>
        </w:rPr>
        <w:t>Podobnie w przypadku właściwego oświetlenia roweru, korzystania z odblasków czy</w:t>
      </w:r>
      <w:r w:rsidR="002E2DBB">
        <w:rPr>
          <w:color w:val="000000"/>
        </w:rPr>
        <w:t> </w:t>
      </w:r>
      <w:r w:rsidR="007445D9" w:rsidRPr="005515DC">
        <w:rPr>
          <w:color w:val="000000"/>
        </w:rPr>
        <w:t>zachowań w ruchu drogowym. Zdaniem badanych, edukacja w zakresie bezpieczeństwa drogowego powinna rozpoczynać się już w przedszkolu, jednak nie może pomijać również dorosłych, którzy nierzadko mają wyrobione złe nawyki i</w:t>
      </w:r>
      <w:r w:rsidR="00640FFB">
        <w:rPr>
          <w:color w:val="000000"/>
        </w:rPr>
        <w:t> </w:t>
      </w:r>
      <w:r w:rsidR="007445D9" w:rsidRPr="005515DC">
        <w:rPr>
          <w:color w:val="000000"/>
        </w:rPr>
        <w:t>często nie mają nawet świadomości, że</w:t>
      </w:r>
      <w:r w:rsidR="002E2DBB">
        <w:rPr>
          <w:color w:val="000000"/>
        </w:rPr>
        <w:t xml:space="preserve"> </w:t>
      </w:r>
      <w:r w:rsidR="007445D9" w:rsidRPr="005515DC">
        <w:rPr>
          <w:color w:val="000000"/>
        </w:rPr>
        <w:t>popełniają liczne błędy.</w:t>
      </w:r>
    </w:p>
    <w:p w14:paraId="4D0DB063" w14:textId="11ED5226" w:rsidR="00903F75" w:rsidRPr="005515DC" w:rsidRDefault="00903F75" w:rsidP="00EC1028">
      <w:pPr>
        <w:spacing w:after="0"/>
        <w:rPr>
          <w:b/>
          <w:szCs w:val="24"/>
        </w:rPr>
      </w:pPr>
      <w:r w:rsidRPr="005515DC">
        <w:rPr>
          <w:b/>
          <w:szCs w:val="24"/>
        </w:rPr>
        <w:t>Działania</w:t>
      </w:r>
      <w:r w:rsidR="008152D8" w:rsidRPr="005515DC">
        <w:rPr>
          <w:b/>
          <w:szCs w:val="24"/>
        </w:rPr>
        <w:t xml:space="preserve"> mające na celu kształtowanie kultury rowerowej powinny uwzględniać przede wszystkim</w:t>
      </w:r>
      <w:r w:rsidRPr="005515DC">
        <w:rPr>
          <w:b/>
          <w:szCs w:val="24"/>
        </w:rPr>
        <w:t>:</w:t>
      </w:r>
    </w:p>
    <w:p w14:paraId="2134A101" w14:textId="1CD8407D" w:rsidR="00903F75" w:rsidRPr="005515DC" w:rsidRDefault="008152D8">
      <w:pPr>
        <w:pStyle w:val="Akapitzlist"/>
        <w:numPr>
          <w:ilvl w:val="0"/>
          <w:numId w:val="10"/>
        </w:numPr>
      </w:pPr>
      <w:r w:rsidRPr="005515DC">
        <w:t>Zlecenie przygotowania</w:t>
      </w:r>
      <w:r w:rsidR="00903F75" w:rsidRPr="005515DC">
        <w:t xml:space="preserve"> profesjonalnej kampanii społecznej skierowanej do</w:t>
      </w:r>
      <w:r w:rsidR="0003524D" w:rsidRPr="005515DC">
        <w:t> </w:t>
      </w:r>
      <w:r w:rsidR="00903F75" w:rsidRPr="005515DC">
        <w:t>wszystkich użytkowników ze szczególnym naciskiem na kierowców, jako uczestników ruchu na których realnie i prawnie (kodeks cywilny) spoczywa największa odpowiedzialność za zachowania w ruchu (z uwagi na tonaż i prędkości rozwijane przez pojazdy samochodowe).</w:t>
      </w:r>
    </w:p>
    <w:p w14:paraId="7B11716F" w14:textId="2E9B4B4B" w:rsidR="00903F75" w:rsidRPr="005515DC" w:rsidRDefault="008152D8">
      <w:pPr>
        <w:pStyle w:val="Akapitzlist"/>
        <w:numPr>
          <w:ilvl w:val="0"/>
          <w:numId w:val="10"/>
        </w:numPr>
      </w:pPr>
      <w:r w:rsidRPr="005515DC">
        <w:t>Realizację</w:t>
      </w:r>
      <w:r w:rsidR="00903F75" w:rsidRPr="005515DC">
        <w:t xml:space="preserve"> moduł</w:t>
      </w:r>
      <w:r w:rsidRPr="005515DC">
        <w:t>u</w:t>
      </w:r>
      <w:r w:rsidR="00903F75" w:rsidRPr="005515DC">
        <w:t xml:space="preserve"> nauki i szkolenia dzieci w szkołach</w:t>
      </w:r>
      <w:r w:rsidRPr="005515DC">
        <w:t xml:space="preserve"> obejmującego</w:t>
      </w:r>
      <w:r w:rsidR="00903F75" w:rsidRPr="005515DC">
        <w:t xml:space="preserve"> kursy jazdy rowerem w warunkach ruchu miejskiego (wzorowany np.</w:t>
      </w:r>
      <w:r w:rsidR="007D45D6">
        <w:t> </w:t>
      </w:r>
      <w:r w:rsidR="00903F75" w:rsidRPr="005515DC">
        <w:t>na</w:t>
      </w:r>
      <w:r w:rsidR="007D45D6">
        <w:t> </w:t>
      </w:r>
      <w:r w:rsidR="00903F75" w:rsidRPr="005515DC">
        <w:t>programach holenderskich i corocznym egzaminie rowerowym we</w:t>
      </w:r>
      <w:r w:rsidR="007D45D6">
        <w:t> </w:t>
      </w:r>
      <w:r w:rsidR="00903F75" w:rsidRPr="005515DC">
        <w:t>wszystkich szkołach w Holandii).</w:t>
      </w:r>
    </w:p>
    <w:p w14:paraId="517E9D59" w14:textId="77777777" w:rsidR="00903F75" w:rsidRPr="005515DC" w:rsidRDefault="00903F75">
      <w:pPr>
        <w:pStyle w:val="Akapitzlist"/>
        <w:numPr>
          <w:ilvl w:val="0"/>
          <w:numId w:val="10"/>
        </w:numPr>
      </w:pPr>
      <w:r w:rsidRPr="005515DC">
        <w:t>Tworzenie produktów turystycznych obejmujących rower.</w:t>
      </w:r>
    </w:p>
    <w:p w14:paraId="086BE29D" w14:textId="77777777" w:rsidR="008152D8" w:rsidRPr="005515DC" w:rsidRDefault="00903F75">
      <w:pPr>
        <w:pStyle w:val="Akapitzlist"/>
        <w:numPr>
          <w:ilvl w:val="0"/>
          <w:numId w:val="10"/>
        </w:numPr>
        <w:rPr>
          <w:szCs w:val="24"/>
        </w:rPr>
      </w:pPr>
      <w:r w:rsidRPr="005515DC">
        <w:t>Akcje popularyzujące bezpieczeństwo ruchu drogowego (rowerowego) podczas pikników rodzinnych czy festynów poprzez organizację różnego rodzaju zawodów, testów itp., których celem jest zwiększenie świadomości społecznej w obszarze bezpieczeństwa.</w:t>
      </w:r>
    </w:p>
    <w:p w14:paraId="01778123" w14:textId="77777777" w:rsidR="00640FFB" w:rsidRDefault="00640FFB" w:rsidP="00D4568B">
      <w:pPr>
        <w:pStyle w:val="WyrnienieII"/>
        <w:sectPr w:rsidR="00640FFB">
          <w:pgSz w:w="11906" w:h="16838"/>
          <w:pgMar w:top="1417" w:right="1417" w:bottom="1417" w:left="1417" w:header="708" w:footer="708" w:gutter="0"/>
          <w:cols w:space="708"/>
          <w:docGrid w:linePitch="360"/>
        </w:sectPr>
      </w:pPr>
    </w:p>
    <w:p w14:paraId="7340E374" w14:textId="34653B03" w:rsidR="00A37CBA" w:rsidRPr="005515DC" w:rsidRDefault="00837CE3" w:rsidP="00D4568B">
      <w:pPr>
        <w:pStyle w:val="WyrnienieII"/>
      </w:pPr>
      <w:r w:rsidRPr="005515DC">
        <w:lastRenderedPageBreak/>
        <w:t>E</w:t>
      </w:r>
      <w:r w:rsidR="00A37CBA" w:rsidRPr="005515DC">
        <w:t xml:space="preserve">dukacja w zakresie </w:t>
      </w:r>
      <w:r w:rsidRPr="005515DC">
        <w:t>bezpieczeństwa ruchu rowerowego</w:t>
      </w:r>
    </w:p>
    <w:p w14:paraId="7F6648D5" w14:textId="24C18AEB" w:rsidR="000E7935" w:rsidRPr="005515DC" w:rsidRDefault="008152D8" w:rsidP="00EC1028">
      <w:bookmarkStart w:id="185" w:name="_Hlk80394865"/>
      <w:r w:rsidRPr="005515DC">
        <w:t>W opinii przedstawicieli gmin wchodzących w skład województwa podkarpackiego w</w:t>
      </w:r>
      <w:r w:rsidR="0003524D" w:rsidRPr="005515DC">
        <w:t> </w:t>
      </w:r>
      <w:r w:rsidRPr="005515DC">
        <w:t>celu zwiększenia</w:t>
      </w:r>
      <w:r w:rsidR="000E7935" w:rsidRPr="005515DC">
        <w:t xml:space="preserve"> poziom</w:t>
      </w:r>
      <w:r w:rsidRPr="005515DC">
        <w:t>u</w:t>
      </w:r>
      <w:r w:rsidR="000E7935" w:rsidRPr="005515DC">
        <w:t xml:space="preserve"> edukacji w zakresie bezpieczeństwa ruchu drogowego należy wdrożyć i promować transport rowerowy na szczeblu wojewódzkim (55,3</w:t>
      </w:r>
      <w:r w:rsidR="009B7AC7">
        <w:t>%</w:t>
      </w:r>
      <w:r w:rsidR="000E7935" w:rsidRPr="005515DC">
        <w:t>) oraz popularyzować rower jako środek transportu (52,0</w:t>
      </w:r>
      <w:r w:rsidR="009B7AC7">
        <w:t>%</w:t>
      </w:r>
      <w:r w:rsidR="000E7935" w:rsidRPr="005515DC">
        <w:t>).</w:t>
      </w:r>
    </w:p>
    <w:p w14:paraId="287DA7AA" w14:textId="73D16636" w:rsidR="00A770DF" w:rsidRDefault="00A770DF" w:rsidP="00EC1028">
      <w:pPr>
        <w:pStyle w:val="Legenda"/>
        <w:spacing w:line="360" w:lineRule="auto"/>
      </w:pPr>
      <w:bookmarkStart w:id="186" w:name="_Toc90455842"/>
      <w:r>
        <w:t xml:space="preserve">Wykres </w:t>
      </w:r>
      <w:fldSimple w:instr=" SEQ Wykres \* ARABIC ">
        <w:r w:rsidR="004B0DE1">
          <w:rPr>
            <w:noProof/>
          </w:rPr>
          <w:t>28</w:t>
        </w:r>
      </w:fldSimple>
      <w:r>
        <w:t xml:space="preserve">. </w:t>
      </w:r>
      <w:r w:rsidRPr="00767374">
        <w:t>Działania, jakie należy podjąć w celu zwiększenia poziomu edukacji w zakresie bezpieczeństwa ruchu drogowego.</w:t>
      </w:r>
      <w:bookmarkEnd w:id="186"/>
    </w:p>
    <w:p w14:paraId="65B0A530" w14:textId="77777777" w:rsidR="000E7935" w:rsidRPr="005515DC" w:rsidRDefault="000E7935" w:rsidP="00EC1028">
      <w:pPr>
        <w:spacing w:after="0"/>
      </w:pPr>
      <w:r w:rsidRPr="005515DC">
        <w:rPr>
          <w:noProof/>
          <w:lang w:eastAsia="pl-PL"/>
        </w:rPr>
        <w:drawing>
          <wp:inline distT="0" distB="0" distL="0" distR="0" wp14:anchorId="499D8948" wp14:editId="2852AA64">
            <wp:extent cx="5486400" cy="4476307"/>
            <wp:effectExtent l="0" t="0" r="19050" b="19685"/>
            <wp:docPr id="288" name="Wykres 288" descr="Jakie, Pana/i zdaniem, działania należy podjąć w celu zwiększenia poziomu edukacji w zakresie bezpieczeństwa ruchu drogow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4BE0A4A" w14:textId="334E829F" w:rsidR="000E7935" w:rsidRPr="003D38D0" w:rsidRDefault="000E7935" w:rsidP="00EC1028">
      <w:pPr>
        <w:pStyle w:val="rdo0"/>
        <w:spacing w:line="360" w:lineRule="auto"/>
        <w:rPr>
          <w:color w:val="auto"/>
        </w:rPr>
      </w:pPr>
      <w:r w:rsidRPr="003D38D0">
        <w:rPr>
          <w:color w:val="auto"/>
        </w:rPr>
        <w:t>Źródło: opracowanie własne na podstawie badania CATI z przedstawicielami gmin (n=152)</w:t>
      </w:r>
      <w:r w:rsidR="00250DA0" w:rsidRPr="003D38D0">
        <w:rPr>
          <w:color w:val="auto"/>
        </w:rPr>
        <w:t>.</w:t>
      </w:r>
    </w:p>
    <w:bookmarkEnd w:id="185"/>
    <w:p w14:paraId="3F6C63A3" w14:textId="288E2746" w:rsidR="000E7935" w:rsidRPr="005515DC" w:rsidRDefault="00640FFB" w:rsidP="00EC1028">
      <w:r>
        <w:br w:type="column"/>
      </w:r>
      <w:r w:rsidR="008152D8" w:rsidRPr="005515DC">
        <w:lastRenderedPageBreak/>
        <w:t>Z kolei zdaniem przedsiębiorców, ab</w:t>
      </w:r>
      <w:r w:rsidR="000E7935" w:rsidRPr="0050542F">
        <w:t xml:space="preserve">y podnieść poziom edukacji w zakresie bezpieczeństwa ruchu drogowego należy przede wszystkim </w:t>
      </w:r>
      <w:r w:rsidR="00B91CAB">
        <w:t xml:space="preserve">w sposób </w:t>
      </w:r>
      <w:r w:rsidR="000E7935" w:rsidRPr="0050542F">
        <w:t>permanentn</w:t>
      </w:r>
      <w:r w:rsidR="00B91CAB">
        <w:t>y</w:t>
      </w:r>
      <w:r w:rsidR="000E7935" w:rsidRPr="0050542F">
        <w:t xml:space="preserve"> popularyz</w:t>
      </w:r>
      <w:r w:rsidR="00B91CAB">
        <w:t>ować</w:t>
      </w:r>
      <w:r w:rsidR="000E7935" w:rsidRPr="0050542F">
        <w:t xml:space="preserve"> rower jako </w:t>
      </w:r>
      <w:r w:rsidR="00B91CAB">
        <w:t xml:space="preserve">efektywny </w:t>
      </w:r>
      <w:r w:rsidR="000E7935" w:rsidRPr="0050542F">
        <w:t>środ</w:t>
      </w:r>
      <w:r w:rsidR="00B91CAB">
        <w:t>ek</w:t>
      </w:r>
      <w:r w:rsidR="000E7935" w:rsidRPr="0050542F">
        <w:t xml:space="preserve"> transportu (82,0</w:t>
      </w:r>
      <w:r w:rsidR="009B7AC7">
        <w:t>%</w:t>
      </w:r>
      <w:r w:rsidR="000E7935" w:rsidRPr="0050542F">
        <w:t>) oraz prowadzi</w:t>
      </w:r>
      <w:r w:rsidR="00B91CAB">
        <w:t>ć</w:t>
      </w:r>
      <w:r w:rsidR="000E7935" w:rsidRPr="0050542F">
        <w:t xml:space="preserve"> </w:t>
      </w:r>
      <w:r w:rsidR="00B91CAB">
        <w:t xml:space="preserve">promocyjne, </w:t>
      </w:r>
      <w:r w:rsidR="000E7935" w:rsidRPr="0050542F">
        <w:t>samorządow</w:t>
      </w:r>
      <w:r w:rsidR="00B91CAB">
        <w:t>e</w:t>
      </w:r>
      <w:r w:rsidR="000E7935" w:rsidRPr="0050542F">
        <w:t xml:space="preserve"> k</w:t>
      </w:r>
      <w:r w:rsidR="000E7935" w:rsidRPr="002D12EE">
        <w:t>ampani</w:t>
      </w:r>
      <w:r w:rsidR="00B91CAB">
        <w:t>e</w:t>
      </w:r>
      <w:r w:rsidR="000E7935" w:rsidRPr="002D12EE">
        <w:t xml:space="preserve"> rowerow</w:t>
      </w:r>
      <w:r w:rsidR="00B91CAB">
        <w:t>e</w:t>
      </w:r>
      <w:r w:rsidR="000E7935" w:rsidRPr="002D12EE">
        <w:t xml:space="preserve"> (73,0</w:t>
      </w:r>
      <w:r w:rsidR="009B7AC7">
        <w:t>%</w:t>
      </w:r>
      <w:r w:rsidR="000E7935" w:rsidRPr="002D12EE">
        <w:t>).</w:t>
      </w:r>
    </w:p>
    <w:p w14:paraId="114EB38F" w14:textId="7170ED80" w:rsidR="00A770DF" w:rsidRDefault="00A770DF" w:rsidP="00EC1028">
      <w:pPr>
        <w:pStyle w:val="Legenda"/>
        <w:spacing w:line="360" w:lineRule="auto"/>
      </w:pPr>
      <w:bookmarkStart w:id="187" w:name="_Toc90455843"/>
      <w:r>
        <w:t xml:space="preserve">Wykres </w:t>
      </w:r>
      <w:fldSimple w:instr=" SEQ Wykres \* ARABIC ">
        <w:r w:rsidR="004B0DE1">
          <w:rPr>
            <w:noProof/>
          </w:rPr>
          <w:t>29</w:t>
        </w:r>
      </w:fldSimple>
      <w:r>
        <w:t xml:space="preserve">. </w:t>
      </w:r>
      <w:r w:rsidRPr="00DF135D">
        <w:t>Działania, jakie należy podjąć w celu zwiększenia poziomu edukacji w zakresie bezpieczeństwa ruchu drogowego.</w:t>
      </w:r>
      <w:bookmarkEnd w:id="187"/>
    </w:p>
    <w:p w14:paraId="304E59FF" w14:textId="77777777" w:rsidR="000E7935" w:rsidRPr="005515DC" w:rsidRDefault="000E7935" w:rsidP="00EC1028">
      <w:r w:rsidRPr="005515DC">
        <w:rPr>
          <w:noProof/>
          <w:lang w:eastAsia="pl-PL"/>
        </w:rPr>
        <w:drawing>
          <wp:inline distT="0" distB="0" distL="0" distR="0" wp14:anchorId="3DBD8590" wp14:editId="098BB374">
            <wp:extent cx="5759532" cy="4073236"/>
            <wp:effectExtent l="0" t="0" r="12700" b="22860"/>
            <wp:docPr id="24" name="Wykres 24" descr="Jakie, Pana/i zdaniem, działania należy podjąć w celu zwiększenia poziomu edukacji w zakresie bezpieczeństwa ruchu drogow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BCEDF5C" w14:textId="65F5CA4D" w:rsidR="00773E3D" w:rsidRPr="003D38D0" w:rsidRDefault="000E7935" w:rsidP="00EC1028">
      <w:pPr>
        <w:pStyle w:val="rdo0"/>
        <w:spacing w:line="360" w:lineRule="auto"/>
        <w:rPr>
          <w:color w:val="auto"/>
        </w:rPr>
      </w:pPr>
      <w:r w:rsidRPr="003D38D0">
        <w:rPr>
          <w:color w:val="auto"/>
        </w:rPr>
        <w:t>Źródło: opracowanie własne na podstawie badania CATI z przedstawicielami przedsiębiorstw (n=100)</w:t>
      </w:r>
      <w:r w:rsidR="00250DA0" w:rsidRPr="003D38D0">
        <w:rPr>
          <w:color w:val="auto"/>
        </w:rPr>
        <w:t>.</w:t>
      </w:r>
    </w:p>
    <w:p w14:paraId="188C2744" w14:textId="58691F9B" w:rsidR="00640FFB" w:rsidRDefault="00A03832" w:rsidP="00EC1028">
      <w:r w:rsidRPr="005515DC">
        <w:t>Z</w:t>
      </w:r>
      <w:r w:rsidR="00640FFB">
        <w:t xml:space="preserve"> kolei z</w:t>
      </w:r>
      <w:r w:rsidRPr="005515DC">
        <w:t xml:space="preserve">daniem uczestników badania TDI, </w:t>
      </w:r>
      <w:r w:rsidRPr="0050542F">
        <w:t xml:space="preserve">działania </w:t>
      </w:r>
      <w:r w:rsidR="00811C32" w:rsidRPr="002D12EE">
        <w:t>służące</w:t>
      </w:r>
      <w:r w:rsidRPr="002D12EE">
        <w:t xml:space="preserve"> </w:t>
      </w:r>
      <w:r w:rsidR="00811C32" w:rsidRPr="002D12EE">
        <w:t>podnoszeniu</w:t>
      </w:r>
      <w:r w:rsidRPr="002D12EE">
        <w:t xml:space="preserve"> poziomu edukacji w zakresie bezpieczeństwa ruchu drogowego</w:t>
      </w:r>
      <w:r w:rsidR="00811C32" w:rsidRPr="00E568A4">
        <w:t xml:space="preserve"> powinny obejmować </w:t>
      </w:r>
      <w:r w:rsidR="00B91CAB">
        <w:t xml:space="preserve">przede </w:t>
      </w:r>
      <w:r w:rsidR="007D45D6">
        <w:t>wszystkim</w:t>
      </w:r>
      <w:r w:rsidR="00B91CAB" w:rsidRPr="00E568A4">
        <w:t xml:space="preserve"> </w:t>
      </w:r>
      <w:r w:rsidR="00811C32" w:rsidRPr="00E568A4">
        <w:t>kampanie społeczne na szeroką skalę, mające uświadomić użytkownikom wszystkim ruchu obecność rowerzystów na drogach.</w:t>
      </w:r>
      <w:r w:rsidR="00811C32" w:rsidRPr="005515DC">
        <w:t xml:space="preserve"> Należałoby również skierować działania edukacyjne do samych rowerzystów, począwszy od dzieci przygotowujących się do</w:t>
      </w:r>
      <w:r w:rsidR="002E2DBB">
        <w:t xml:space="preserve"> </w:t>
      </w:r>
      <w:r w:rsidR="00811C32" w:rsidRPr="005515DC">
        <w:t xml:space="preserve">otrzymania karty rowerowej, jak i do starszych rowerzystów. </w:t>
      </w:r>
    </w:p>
    <w:p w14:paraId="409CFC6D" w14:textId="79C01C67" w:rsidR="00A03832" w:rsidRPr="005515DC" w:rsidRDefault="00640FFB" w:rsidP="00EC1028">
      <w:r>
        <w:br w:type="column"/>
      </w:r>
      <w:r w:rsidR="00811C32" w:rsidRPr="005515DC">
        <w:lastRenderedPageBreak/>
        <w:t>Jak podkreślił jeden z</w:t>
      </w:r>
      <w:r w:rsidR="002E2DBB">
        <w:t xml:space="preserve"> </w:t>
      </w:r>
      <w:r w:rsidR="00811C32" w:rsidRPr="005515DC">
        <w:t>respondentów, rosnąca liczba rowerzystów w ruchu drogowym nie jest proporcjonalna do poziomu znajomości przepisów ruchu drogowego przez</w:t>
      </w:r>
      <w:r w:rsidR="002E2DBB">
        <w:t> </w:t>
      </w:r>
      <w:r w:rsidR="00811C32" w:rsidRPr="005515DC">
        <w:t xml:space="preserve">użytkowników jednośladów. W związku z tym, konieczne jest podjęcie działań służących podnoszeniu poziomu wiedzy rowerzystów w zakresie </w:t>
      </w:r>
      <w:r w:rsidR="006438FE" w:rsidRPr="005515DC">
        <w:t>zasad bezpiecznego poruszania się po drodze.</w:t>
      </w:r>
    </w:p>
    <w:p w14:paraId="1FDACD59" w14:textId="77777777" w:rsidR="00640FFB" w:rsidRDefault="002370B0" w:rsidP="00EC1028">
      <w:r w:rsidRPr="005515DC">
        <w:t>Do zagadnienia edukacji rowerowej odnosili się również przedstawiciele organizacji pozarządowych związanych z ruchem rowerowym, którzy uczestniczyli w badaniu FGI. Podkreślano przy tym, że edukacja w zakresie poruszania się po drogach, w</w:t>
      </w:r>
      <w:r w:rsidR="00E335A3" w:rsidRPr="005515DC">
        <w:t> </w:t>
      </w:r>
      <w:r w:rsidRPr="005515DC">
        <w:t>tym z wykorzystaniem roweru, powinna rozpoczynać się już w przedszkolu. Równocześnie jednak wskazywano na konieczność podejmowania działań skierowanych do osób starszych, które często poruszają się po drogach w sposób nieprzepisowy. To ich zachowania naśladują bowiem najmłodsi, powielając i</w:t>
      </w:r>
      <w:r w:rsidR="007D45D6">
        <w:t> </w:t>
      </w:r>
      <w:r w:rsidRPr="005515DC">
        <w:t xml:space="preserve">utrwalając tym samym niewłaściwe nawyki. </w:t>
      </w:r>
    </w:p>
    <w:p w14:paraId="35CC1A37" w14:textId="5A0EA5F6" w:rsidR="002370B0" w:rsidRPr="005515DC" w:rsidRDefault="002370B0" w:rsidP="00EC1028">
      <w:r w:rsidRPr="005515DC">
        <w:t>Dodatkowo, zdaniem badanych, należałoby podjąć zmiany ustawowe, ogólnokrajowe, obejmujące m.in. edukację w</w:t>
      </w:r>
      <w:r w:rsidR="00A9272A">
        <w:t xml:space="preserve"> </w:t>
      </w:r>
      <w:r w:rsidRPr="005515DC">
        <w:t xml:space="preserve">zakresie ruchu drogowego oraz konieczność zdawania na kartę rowerową. Pozwoliłoby to bowiem podnieść poziom wiedzy na temat bezpiecznych zachowań na drodze </w:t>
      </w:r>
      <w:r w:rsidR="006F6121" w:rsidRPr="005515DC">
        <w:t xml:space="preserve">i odpowiedzialności. </w:t>
      </w:r>
    </w:p>
    <w:p w14:paraId="3322089E" w14:textId="1429B681" w:rsidR="00903F75" w:rsidRPr="005515DC" w:rsidRDefault="008152D8" w:rsidP="00EC1028">
      <w:pPr>
        <w:rPr>
          <w:b/>
          <w:szCs w:val="24"/>
        </w:rPr>
      </w:pPr>
      <w:r w:rsidRPr="005515DC">
        <w:rPr>
          <w:b/>
          <w:szCs w:val="24"/>
        </w:rPr>
        <w:t>Reasumują</w:t>
      </w:r>
      <w:r w:rsidR="0066397E" w:rsidRPr="005515DC">
        <w:rPr>
          <w:b/>
          <w:szCs w:val="24"/>
        </w:rPr>
        <w:t>c</w:t>
      </w:r>
      <w:r w:rsidRPr="005515DC">
        <w:rPr>
          <w:b/>
          <w:szCs w:val="24"/>
        </w:rPr>
        <w:t xml:space="preserve"> – d</w:t>
      </w:r>
      <w:r w:rsidR="00903F75" w:rsidRPr="005515DC">
        <w:rPr>
          <w:b/>
          <w:szCs w:val="24"/>
        </w:rPr>
        <w:t>ziałania</w:t>
      </w:r>
      <w:r w:rsidRPr="005515DC">
        <w:rPr>
          <w:b/>
          <w:szCs w:val="24"/>
        </w:rPr>
        <w:t>, które wpłyną na poziom edukacji w zakresie bezpieczeństwa ruchu rowerowego powinny uwzględniać przede wszystkim</w:t>
      </w:r>
      <w:r w:rsidR="00903F75" w:rsidRPr="005515DC">
        <w:rPr>
          <w:b/>
          <w:szCs w:val="24"/>
        </w:rPr>
        <w:t>:</w:t>
      </w:r>
    </w:p>
    <w:p w14:paraId="3BB15DB4" w14:textId="77777777" w:rsidR="00903F75" w:rsidRPr="005515DC" w:rsidRDefault="00903F75">
      <w:pPr>
        <w:pStyle w:val="Akapitzlist"/>
        <w:numPr>
          <w:ilvl w:val="0"/>
          <w:numId w:val="11"/>
        </w:numPr>
      </w:pPr>
      <w:r w:rsidRPr="005515DC">
        <w:t>Szkolenie dzieci w jeździe na rowerze w realnym ruchu drogowym (oczywiście na spokojniejszych ulicach).</w:t>
      </w:r>
    </w:p>
    <w:p w14:paraId="1E64A719" w14:textId="58B3A805" w:rsidR="00903F75" w:rsidRPr="005515DC" w:rsidRDefault="00903F75">
      <w:pPr>
        <w:pStyle w:val="Akapitzlist"/>
        <w:numPr>
          <w:ilvl w:val="0"/>
          <w:numId w:val="11"/>
        </w:numPr>
      </w:pPr>
      <w:r w:rsidRPr="005515DC">
        <w:t xml:space="preserve">Szkolenie kierowców na kursach prawa jazdy i w </w:t>
      </w:r>
      <w:r w:rsidR="00B91CAB">
        <w:t>Wojewódzkich Ośrodkach Ruchu Drogowego</w:t>
      </w:r>
      <w:r w:rsidR="00B91CAB" w:rsidRPr="005515DC">
        <w:t xml:space="preserve"> </w:t>
      </w:r>
      <w:r w:rsidRPr="005515DC">
        <w:t>w zakresie respektowania przepisów drogowych wobec rowerzystów (ustępowanie pierwszeństwa, nawyki prowadzenia obserwacji przy przecinaniu drogi rowerowej, odstęp przy wyprzedzaniu, itp.).</w:t>
      </w:r>
    </w:p>
    <w:p w14:paraId="1749766C" w14:textId="7F419FDB" w:rsidR="00903F75" w:rsidRPr="002E35FC" w:rsidRDefault="00903F75">
      <w:pPr>
        <w:pStyle w:val="Akapitzlist"/>
        <w:numPr>
          <w:ilvl w:val="0"/>
          <w:numId w:val="11"/>
        </w:numPr>
      </w:pPr>
      <w:r w:rsidRPr="005515DC">
        <w:t>Przeprowadzenie audytu tras rowerowych w regionie.</w:t>
      </w:r>
    </w:p>
    <w:p w14:paraId="3C544795" w14:textId="139E7ECF" w:rsidR="000E7935" w:rsidRPr="005515DC" w:rsidRDefault="00903F75">
      <w:pPr>
        <w:pStyle w:val="Akapitzlist"/>
        <w:numPr>
          <w:ilvl w:val="0"/>
          <w:numId w:val="11"/>
        </w:numPr>
        <w:rPr>
          <w:szCs w:val="24"/>
        </w:rPr>
      </w:pPr>
      <w:r w:rsidRPr="002E35FC">
        <w:t>Stosowanie oznakowania:</w:t>
      </w:r>
      <w:r w:rsidRPr="005515DC">
        <w:t xml:space="preserve"> droga dla rowerów/droga dla pieszych i rowerów tylko w przypadku tras ciągłych, wysokiej jakości, spełniających zasady 5</w:t>
      </w:r>
      <w:r w:rsidR="007D45D6">
        <w:t> </w:t>
      </w:r>
      <w:r w:rsidRPr="005515DC">
        <w:t>wymogów organizacji C</w:t>
      </w:r>
      <w:r w:rsidR="00B91CAB">
        <w:t>.</w:t>
      </w:r>
      <w:r w:rsidRPr="005515DC">
        <w:t>R</w:t>
      </w:r>
      <w:r w:rsidR="00B91CAB">
        <w:t>.</w:t>
      </w:r>
      <w:r w:rsidRPr="005515DC">
        <w:t>O</w:t>
      </w:r>
      <w:r w:rsidR="00B91CAB">
        <w:t>.</w:t>
      </w:r>
      <w:r w:rsidRPr="005515DC">
        <w:t>W.</w:t>
      </w:r>
    </w:p>
    <w:p w14:paraId="69C0481F" w14:textId="77777777" w:rsidR="00640FFB" w:rsidRDefault="00640FFB" w:rsidP="00C06476">
      <w:pPr>
        <w:pStyle w:val="Nagwek1"/>
        <w:sectPr w:rsidR="00640FFB">
          <w:pgSz w:w="11906" w:h="16838"/>
          <w:pgMar w:top="1417" w:right="1417" w:bottom="1417" w:left="1417" w:header="708" w:footer="708" w:gutter="0"/>
          <w:cols w:space="708"/>
          <w:docGrid w:linePitch="360"/>
        </w:sectPr>
      </w:pPr>
    </w:p>
    <w:p w14:paraId="1D2EFA9A" w14:textId="7036843A" w:rsidR="00C13D52" w:rsidRPr="003D38D0" w:rsidRDefault="00C13D52" w:rsidP="00C06476">
      <w:pPr>
        <w:pStyle w:val="Nagwek1"/>
      </w:pPr>
      <w:bookmarkStart w:id="188" w:name="_Toc78279974"/>
      <w:bookmarkStart w:id="189" w:name="_Toc78280387"/>
      <w:bookmarkStart w:id="190" w:name="_Toc78280445"/>
      <w:bookmarkStart w:id="191" w:name="_Toc78279975"/>
      <w:bookmarkStart w:id="192" w:name="_Toc78280388"/>
      <w:bookmarkStart w:id="193" w:name="_Toc78280446"/>
      <w:bookmarkStart w:id="194" w:name="_Toc78279976"/>
      <w:bookmarkStart w:id="195" w:name="_Toc78280389"/>
      <w:bookmarkStart w:id="196" w:name="_Toc78280447"/>
      <w:bookmarkStart w:id="197" w:name="_Toc78279977"/>
      <w:bookmarkStart w:id="198" w:name="_Toc78280390"/>
      <w:bookmarkStart w:id="199" w:name="_Toc78280448"/>
      <w:bookmarkStart w:id="200" w:name="_Toc125532241"/>
      <w:bookmarkEnd w:id="188"/>
      <w:bookmarkEnd w:id="189"/>
      <w:bookmarkEnd w:id="190"/>
      <w:bookmarkEnd w:id="191"/>
      <w:bookmarkEnd w:id="192"/>
      <w:bookmarkEnd w:id="193"/>
      <w:bookmarkEnd w:id="194"/>
      <w:bookmarkEnd w:id="195"/>
      <w:bookmarkEnd w:id="196"/>
      <w:bookmarkEnd w:id="197"/>
      <w:bookmarkEnd w:id="198"/>
      <w:bookmarkEnd w:id="199"/>
      <w:r w:rsidRPr="003D38D0">
        <w:lastRenderedPageBreak/>
        <w:t>Podsumowanie</w:t>
      </w:r>
      <w:bookmarkEnd w:id="200"/>
    </w:p>
    <w:p w14:paraId="41D5FA8B" w14:textId="63286534" w:rsidR="00640FFB" w:rsidRDefault="00CE1578" w:rsidP="00EC1028">
      <w:r w:rsidRPr="0039185D">
        <w:t>Województwo podkarpackie</w:t>
      </w:r>
      <w:r w:rsidR="00C13D52" w:rsidRPr="0039185D">
        <w:t xml:space="preserve"> </w:t>
      </w:r>
      <w:r w:rsidRPr="0039185D">
        <w:t xml:space="preserve">stanowi </w:t>
      </w:r>
      <w:r w:rsidR="00C13D52" w:rsidRPr="0039185D">
        <w:t>region o wysokich walorach przyrodniczo-kulturowych, których najwyższe wartości c</w:t>
      </w:r>
      <w:r w:rsidR="00640FFB">
        <w:t>harakteryzuje</w:t>
      </w:r>
      <w:r w:rsidR="00C13D52" w:rsidRPr="0039185D">
        <w:t xml:space="preserve"> obszar górski (przede wszystkim Bieszczady i Beskid Niski), a także powiaty z północno</w:t>
      </w:r>
      <w:r w:rsidR="00A9272A">
        <w:t>-</w:t>
      </w:r>
      <w:r w:rsidR="00C13D52" w:rsidRPr="0039185D">
        <w:t xml:space="preserve">wschodniej części województwa. </w:t>
      </w:r>
      <w:r w:rsidRPr="0039185D">
        <w:t xml:space="preserve"> </w:t>
      </w:r>
    </w:p>
    <w:p w14:paraId="71F4D2A3" w14:textId="1FBF597A" w:rsidR="00CE1578" w:rsidRPr="0039185D" w:rsidRDefault="00CE1578" w:rsidP="00EC1028">
      <w:r w:rsidRPr="0039185D">
        <w:t>Z kolei</w:t>
      </w:r>
      <w:r w:rsidR="00C13D52" w:rsidRPr="0039185D">
        <w:t xml:space="preserve"> elementy ograniczające rozwój turystyki </w:t>
      </w:r>
      <w:r w:rsidR="00640FFB">
        <w:t>to przede wszystkim</w:t>
      </w:r>
      <w:r w:rsidR="00C13D52" w:rsidRPr="0039185D">
        <w:t>:</w:t>
      </w:r>
    </w:p>
    <w:p w14:paraId="54E22791" w14:textId="0AD87225" w:rsidR="00CE1578" w:rsidRPr="0039185D" w:rsidRDefault="00CE1578" w:rsidP="00C06476">
      <w:pPr>
        <w:pStyle w:val="Akapitzlist"/>
      </w:pPr>
      <w:r w:rsidRPr="0039185D">
        <w:t>P</w:t>
      </w:r>
      <w:r w:rsidR="00C13D52" w:rsidRPr="0039185D">
        <w:t>eryferyjne położenie regionu i niski po</w:t>
      </w:r>
      <w:r w:rsidRPr="0039185D">
        <w:t>ziom dostępności komunikacyjnej.</w:t>
      </w:r>
    </w:p>
    <w:p w14:paraId="501AA492" w14:textId="21E7163F" w:rsidR="00CE1578" w:rsidRPr="0039185D" w:rsidRDefault="00CE1578" w:rsidP="00C06476">
      <w:pPr>
        <w:pStyle w:val="Akapitzlist"/>
      </w:pPr>
      <w:r w:rsidRPr="0039185D">
        <w:t>N</w:t>
      </w:r>
      <w:r w:rsidR="00C13D52" w:rsidRPr="0039185D">
        <w:t>iedostateczny popyt na usługi turystyczne i rekreacyjne</w:t>
      </w:r>
      <w:r w:rsidRPr="0039185D">
        <w:t>.</w:t>
      </w:r>
      <w:r w:rsidR="00C13D52" w:rsidRPr="0039185D">
        <w:t xml:space="preserve"> </w:t>
      </w:r>
    </w:p>
    <w:p w14:paraId="6B34E07B" w14:textId="63032F3A" w:rsidR="00CE1578" w:rsidRPr="0039185D" w:rsidRDefault="00CE1578" w:rsidP="00C06476">
      <w:pPr>
        <w:pStyle w:val="Akapitzlist"/>
      </w:pPr>
      <w:r w:rsidRPr="0039185D">
        <w:t>B</w:t>
      </w:r>
      <w:r w:rsidR="00C13D52" w:rsidRPr="0039185D">
        <w:t xml:space="preserve">liskość konkurencyjnego województwa małopolskiego. </w:t>
      </w:r>
    </w:p>
    <w:p w14:paraId="120179EA" w14:textId="461ED7E3" w:rsidR="00640FFB" w:rsidRDefault="00CE1578" w:rsidP="00EC1028">
      <w:r w:rsidRPr="0039185D">
        <w:t>Jak wynika z Analizy potencjału turystyki przygodowej w województwie podkarpackim k</w:t>
      </w:r>
      <w:r w:rsidR="00C13D52" w:rsidRPr="0039185D">
        <w:t>ierunki działań mające pozytywny wpływ na rozwój turystyki na Podkarpaciu zostały m.in. określone w Strategii Rozwoju Województwa Podkarpackiego na lata 200</w:t>
      </w:r>
      <w:r w:rsidR="00640FFB">
        <w:t>7</w:t>
      </w:r>
      <w:r w:rsidR="00640FFB">
        <w:noBreakHyphen/>
      </w:r>
      <w:r w:rsidR="00C13D52" w:rsidRPr="0039185D">
        <w:t xml:space="preserve">2020. </w:t>
      </w:r>
    </w:p>
    <w:p w14:paraId="45DAFB31" w14:textId="77777777" w:rsidR="00640FFB" w:rsidRDefault="00C13D52" w:rsidP="00EC1028">
      <w:r w:rsidRPr="0039185D">
        <w:t>Główne cele jakie zostały określone to</w:t>
      </w:r>
      <w:r w:rsidR="00640FFB">
        <w:t>:</w:t>
      </w:r>
      <w:r w:rsidRPr="0039185D">
        <w:t xml:space="preserve"> </w:t>
      </w:r>
    </w:p>
    <w:p w14:paraId="5DD97008" w14:textId="77777777" w:rsidR="00640FFB" w:rsidRDefault="00C13D52" w:rsidP="00C06476">
      <w:pPr>
        <w:pStyle w:val="Akapitzlist"/>
      </w:pPr>
      <w:r w:rsidRPr="0039185D">
        <w:t xml:space="preserve">rozwój atrakcji turystycznych oraz infrastruktury turystycznej, </w:t>
      </w:r>
    </w:p>
    <w:p w14:paraId="0DE77640" w14:textId="2C9F9A3C" w:rsidR="00640FFB" w:rsidRDefault="00C13D52" w:rsidP="00C06476">
      <w:pPr>
        <w:pStyle w:val="Akapitzlist"/>
      </w:pPr>
      <w:r w:rsidRPr="0039185D">
        <w:t>podniesienie konkurencyjności pro</w:t>
      </w:r>
      <w:r w:rsidR="007D45D6" w:rsidRPr="0039185D">
        <w:t>duktów turystycznych</w:t>
      </w:r>
      <w:r w:rsidR="00640FFB">
        <w:t>,</w:t>
      </w:r>
    </w:p>
    <w:p w14:paraId="18A9D2A6" w14:textId="01ECAA65" w:rsidR="00640FFB" w:rsidRDefault="00C13D52" w:rsidP="00C06476">
      <w:pPr>
        <w:pStyle w:val="Akapitzlist"/>
      </w:pPr>
      <w:r w:rsidRPr="0039185D">
        <w:t>rozwój promocji turystycznej oraz partnerstwa służ</w:t>
      </w:r>
      <w:r w:rsidR="007D45D6" w:rsidRPr="0039185D">
        <w:t>ącego turystyce przyjazdowej do</w:t>
      </w:r>
      <w:r w:rsidR="00A9272A">
        <w:t xml:space="preserve"> </w:t>
      </w:r>
      <w:r w:rsidRPr="0039185D">
        <w:t xml:space="preserve">województwa. </w:t>
      </w:r>
    </w:p>
    <w:p w14:paraId="71412BC8" w14:textId="77777777" w:rsidR="00090C1E" w:rsidRDefault="00090C1E" w:rsidP="00EC1028"/>
    <w:p w14:paraId="3AEC06DC" w14:textId="72FD0F4F" w:rsidR="00C13D52" w:rsidRPr="0039185D" w:rsidRDefault="00CE1578" w:rsidP="00EC1028">
      <w:r w:rsidRPr="0039185D">
        <w:t>W</w:t>
      </w:r>
      <w:r w:rsidR="00C13D52" w:rsidRPr="0039185D">
        <w:t>ojewództwo podkarpackie znane z wyjątkowej czystości i jakości środowiska powinno skupiać się na wykorzystaniu przyrodniczo-kulturowego potencjału regionu</w:t>
      </w:r>
      <w:r w:rsidR="00640FFB">
        <w:t>,</w:t>
      </w:r>
      <w:r w:rsidR="00C13D52" w:rsidRPr="0039185D">
        <w:t xml:space="preserve"> w kierunku rozwoju turystyki i rekreacji. </w:t>
      </w:r>
      <w:r w:rsidR="00640FFB">
        <w:t>Jednakże</w:t>
      </w:r>
      <w:r w:rsidR="00640FFB" w:rsidRPr="0039185D">
        <w:t xml:space="preserve"> </w:t>
      </w:r>
      <w:r w:rsidRPr="0039185D">
        <w:t>w</w:t>
      </w:r>
      <w:r w:rsidR="00C13D52" w:rsidRPr="0039185D">
        <w:t>ykorzystanie przyrodniczo–kulturowego potencjału regionu b</w:t>
      </w:r>
      <w:r w:rsidR="007D45D6" w:rsidRPr="0039185D">
        <w:t>ędzie możliwe dopiero po</w:t>
      </w:r>
      <w:r w:rsidR="007D45D6">
        <w:t> </w:t>
      </w:r>
      <w:r w:rsidR="00C13D52" w:rsidRPr="0039185D">
        <w:t>poprawie jego dostępności komunikacyjnej oraz</w:t>
      </w:r>
      <w:r w:rsidR="007D45D6" w:rsidRPr="0039185D">
        <w:t xml:space="preserve"> wykonaniu szeregu inwestycji w</w:t>
      </w:r>
      <w:r w:rsidR="007D45D6">
        <w:t> </w:t>
      </w:r>
      <w:r w:rsidR="00C13D52" w:rsidRPr="0039185D">
        <w:t>infrastrukturze turystycznej i okołoturystycznej</w:t>
      </w:r>
      <w:r w:rsidR="00C13D52" w:rsidRPr="0039185D">
        <w:rPr>
          <w:rStyle w:val="Odwoanieprzypisudolnego"/>
        </w:rPr>
        <w:footnoteReference w:id="158"/>
      </w:r>
      <w:r w:rsidR="00C13D52" w:rsidRPr="0039185D">
        <w:t>.</w:t>
      </w:r>
    </w:p>
    <w:p w14:paraId="39A4F14D" w14:textId="3613555D" w:rsidR="00261C2A" w:rsidRDefault="00640FFB" w:rsidP="00EC1028">
      <w:r>
        <w:br w:type="column"/>
      </w:r>
      <w:r w:rsidR="00CE1578">
        <w:lastRenderedPageBreak/>
        <w:t xml:space="preserve">Potwierdzają to zapisy Strategii </w:t>
      </w:r>
      <w:r w:rsidR="00A9272A">
        <w:t>r</w:t>
      </w:r>
      <w:r w:rsidR="00CE1578">
        <w:t>ozwoju</w:t>
      </w:r>
      <w:r w:rsidR="00A9272A">
        <w:t xml:space="preserve"> i k</w:t>
      </w:r>
      <w:r w:rsidR="00CE1578">
        <w:t xml:space="preserve">omunikacji </w:t>
      </w:r>
      <w:r w:rsidR="00A9272A">
        <w:t>m</w:t>
      </w:r>
      <w:r w:rsidR="00CE1578">
        <w:t xml:space="preserve">arketingowej </w:t>
      </w:r>
      <w:r w:rsidR="00A9272A">
        <w:t>turystyki w</w:t>
      </w:r>
      <w:r w:rsidR="00CE1578">
        <w:t xml:space="preserve">ojewództwa </w:t>
      </w:r>
      <w:r w:rsidR="00A9272A">
        <w:t>p</w:t>
      </w:r>
      <w:r w:rsidR="00CE1578">
        <w:t>odkarpackiego</w:t>
      </w:r>
      <w:r w:rsidR="00A9272A">
        <w:t xml:space="preserve"> na lata 2020-2025</w:t>
      </w:r>
      <w:r w:rsidR="00CE1578">
        <w:t>: „</w:t>
      </w:r>
      <w:r w:rsidR="00261C2A">
        <w:t>Turystyka nie rozwinie się bez należy</w:t>
      </w:r>
      <w:r w:rsidR="007D45D6">
        <w:t>tej infrastruktury – dotyczy to</w:t>
      </w:r>
      <w:r w:rsidR="00A9272A">
        <w:t xml:space="preserve"> </w:t>
      </w:r>
      <w:r w:rsidR="00261C2A">
        <w:t>zarówno oferty zimowej, aktywności rowerowych, kajakowych, jak i możliwości dotarcia na miejsce. W tym aspekcie to samorządy muszą zrozumieć niezbędną rolę, jaką mają do spełnienia, dostrzegając potrzeby rozwoju turystyki w prowadzonych inwestycjach</w:t>
      </w:r>
      <w:r w:rsidR="00CE1578">
        <w:t>”</w:t>
      </w:r>
      <w:r w:rsidR="00261C2A">
        <w:rPr>
          <w:rStyle w:val="Odwoanieprzypisudolnego"/>
        </w:rPr>
        <w:footnoteReference w:id="159"/>
      </w:r>
      <w:r w:rsidR="00261C2A">
        <w:t>.</w:t>
      </w:r>
    </w:p>
    <w:p w14:paraId="1FB0E6E5" w14:textId="1EBEB351" w:rsidR="00CE1578" w:rsidRPr="002D3670" w:rsidRDefault="00CE1578" w:rsidP="00EC1028">
      <w:pPr>
        <w:rPr>
          <w:b/>
          <w:szCs w:val="24"/>
        </w:rPr>
      </w:pPr>
      <w:r w:rsidRPr="002D3670">
        <w:rPr>
          <w:b/>
        </w:rPr>
        <w:t xml:space="preserve">Regionalna Polityka Rowerowa Województwa Podkarpackiego </w:t>
      </w:r>
      <w:r w:rsidRPr="002D3670">
        <w:rPr>
          <w:b/>
          <w:szCs w:val="24"/>
        </w:rPr>
        <w:t>stanowi narzędzie, które wspierać będzie wdrażanie działań związanych z</w:t>
      </w:r>
      <w:r w:rsidR="00A7280C">
        <w:rPr>
          <w:b/>
          <w:szCs w:val="24"/>
        </w:rPr>
        <w:t xml:space="preserve"> </w:t>
      </w:r>
      <w:r w:rsidRPr="002D3670">
        <w:rPr>
          <w:b/>
          <w:szCs w:val="24"/>
        </w:rPr>
        <w:t>budową infrastruktury rowerowej oraz umożliwi ich prowadzenie w sposób skoordynowany i ciągły.</w:t>
      </w:r>
    </w:p>
    <w:p w14:paraId="60968F5E" w14:textId="22C89FD1" w:rsidR="00CE1578" w:rsidRPr="0047239E" w:rsidRDefault="00CE1578" w:rsidP="00EC1028">
      <w:pPr>
        <w:rPr>
          <w:szCs w:val="24"/>
        </w:rPr>
      </w:pPr>
      <w:r w:rsidRPr="0047239E">
        <w:rPr>
          <w:szCs w:val="24"/>
        </w:rPr>
        <w:t xml:space="preserve">Województwo </w:t>
      </w:r>
      <w:r w:rsidR="00A7280C">
        <w:rPr>
          <w:szCs w:val="24"/>
        </w:rPr>
        <w:t>p</w:t>
      </w:r>
      <w:r w:rsidRPr="0047239E">
        <w:rPr>
          <w:szCs w:val="24"/>
        </w:rPr>
        <w:t>odkarpackie posiada ogromny potencjał związany z</w:t>
      </w:r>
      <w:r w:rsidR="00A7280C">
        <w:rPr>
          <w:szCs w:val="24"/>
        </w:rPr>
        <w:t xml:space="preserve"> </w:t>
      </w:r>
      <w:r w:rsidRPr="0047239E">
        <w:rPr>
          <w:szCs w:val="24"/>
        </w:rPr>
        <w:t>możliwością udostępniania i tworzenia tras rowerowych. Jest</w:t>
      </w:r>
      <w:r w:rsidR="007D45D6">
        <w:rPr>
          <w:szCs w:val="24"/>
        </w:rPr>
        <w:t xml:space="preserve"> to przede wszystkim związane z </w:t>
      </w:r>
      <w:r w:rsidRPr="0047239E">
        <w:rPr>
          <w:szCs w:val="24"/>
        </w:rPr>
        <w:t>turystyczną atrakcyjnością regionu, rozległym obszarem turystycznym i możliwością tworzenia nowych usług związanych z turystyką rowerową.</w:t>
      </w:r>
    </w:p>
    <w:p w14:paraId="0B07017D" w14:textId="05A7E840" w:rsidR="00CE1578" w:rsidRPr="0047239E" w:rsidRDefault="00CE1578" w:rsidP="00EC1028">
      <w:pPr>
        <w:rPr>
          <w:szCs w:val="24"/>
        </w:rPr>
      </w:pPr>
      <w:r w:rsidRPr="0047239E">
        <w:rPr>
          <w:szCs w:val="24"/>
        </w:rPr>
        <w:t>Z kolei uwarunkowania społeczno-gospodarcze, ze względu na dość stabilną sytuację regionu, nie wpływają znacząco na politykę rowerową województwa, zarówno w zakresie tworzenia jej założeń, jak również późniejszej realizacji. Rower jest ważnym środkiem transportu dla dwóch grup wiekowych o szczególnych potrzebach w</w:t>
      </w:r>
      <w:r w:rsidR="00A7280C">
        <w:rPr>
          <w:szCs w:val="24"/>
        </w:rPr>
        <w:t xml:space="preserve"> </w:t>
      </w:r>
      <w:r w:rsidRPr="0047239E">
        <w:rPr>
          <w:szCs w:val="24"/>
        </w:rPr>
        <w:t>zakresie bezpieczeństwa i zdrowotności, mianowicie dzieci oraz osób starszych. Oznacza to priorytetyzację</w:t>
      </w:r>
      <w:r w:rsidRPr="0047239E" w:rsidDel="00F31722">
        <w:rPr>
          <w:szCs w:val="24"/>
        </w:rPr>
        <w:t xml:space="preserve"> </w:t>
      </w:r>
      <w:r w:rsidRPr="0047239E">
        <w:rPr>
          <w:szCs w:val="24"/>
        </w:rPr>
        <w:t>działań dla poprawy bezpieczeństwa ruchu drogowego rowerzystów w sąsiedztwie placówek edukacyjnych i drogach dojazdu do nich oraz miejsc użyteczności publicznej często odwiedzanych przez seniorów.</w:t>
      </w:r>
    </w:p>
    <w:p w14:paraId="26F79E42" w14:textId="7016F9F9" w:rsidR="00640FFB" w:rsidRDefault="00CE1578" w:rsidP="00EC1028">
      <w:pPr>
        <w:rPr>
          <w:szCs w:val="24"/>
        </w:rPr>
      </w:pPr>
      <w:r w:rsidRPr="0047239E">
        <w:rPr>
          <w:szCs w:val="24"/>
        </w:rPr>
        <w:t>Turystyka rowerowa stanowi jedną z najbardziej popularnych w województwie podkarpackim rodzajów turystyki. Podkarpacie może pochwalić się dobrze rozbudowaną i oznakowaną siecią tras rowerowych prowadzących przez najciekawsze miejsca regionu pod względe</w:t>
      </w:r>
      <w:r w:rsidR="007D45D6">
        <w:rPr>
          <w:szCs w:val="24"/>
        </w:rPr>
        <w:t>m przyrodniczym, historycznym i </w:t>
      </w:r>
      <w:r w:rsidRPr="0047239E">
        <w:rPr>
          <w:szCs w:val="24"/>
        </w:rPr>
        <w:t xml:space="preserve">kulturowym. </w:t>
      </w:r>
    </w:p>
    <w:p w14:paraId="26D0C0F3" w14:textId="4043BC47" w:rsidR="00CE1578" w:rsidRPr="0047239E" w:rsidRDefault="00640FFB" w:rsidP="00EC1028">
      <w:pPr>
        <w:rPr>
          <w:szCs w:val="24"/>
        </w:rPr>
      </w:pPr>
      <w:r>
        <w:rPr>
          <w:szCs w:val="24"/>
        </w:rPr>
        <w:br w:type="column"/>
      </w:r>
      <w:r w:rsidR="00CE1578" w:rsidRPr="0047239E">
        <w:rPr>
          <w:szCs w:val="24"/>
        </w:rPr>
        <w:lastRenderedPageBreak/>
        <w:t xml:space="preserve">Warto również zwrócić uwagę, że Program Strategiczny Rozwoju Transportu Województwa Podkarpackiego do </w:t>
      </w:r>
      <w:r w:rsidR="00CE1578" w:rsidRPr="0039185D">
        <w:rPr>
          <w:szCs w:val="24"/>
        </w:rPr>
        <w:t>roku 2023 nie uwzględnia</w:t>
      </w:r>
      <w:r w:rsidR="00CE1578" w:rsidRPr="0047239E">
        <w:rPr>
          <w:szCs w:val="24"/>
        </w:rPr>
        <w:t xml:space="preserve"> zagadnienia transportu rowerowego, ponieważ na etapie jego projektowania brakowało odpowiednich badań w tym zakresie. Jednakże, j</w:t>
      </w:r>
      <w:r w:rsidR="007D45D6">
        <w:rPr>
          <w:szCs w:val="24"/>
        </w:rPr>
        <w:t>ak wynika z przeprowadzonych do</w:t>
      </w:r>
      <w:r w:rsidR="00A7280C">
        <w:rPr>
          <w:szCs w:val="24"/>
        </w:rPr>
        <w:t xml:space="preserve"> </w:t>
      </w:r>
      <w:r w:rsidR="00CE1578" w:rsidRPr="0047239E">
        <w:rPr>
          <w:szCs w:val="24"/>
        </w:rPr>
        <w:t>2021 r. analiz i</w:t>
      </w:r>
      <w:r>
        <w:rPr>
          <w:szCs w:val="24"/>
        </w:rPr>
        <w:t> </w:t>
      </w:r>
      <w:r w:rsidR="00CE1578" w:rsidRPr="0047239E">
        <w:rPr>
          <w:szCs w:val="24"/>
        </w:rPr>
        <w:t>audytów transport rowerowy może</w:t>
      </w:r>
      <w:r w:rsidR="007D45D6">
        <w:rPr>
          <w:szCs w:val="24"/>
        </w:rPr>
        <w:t xml:space="preserve"> jednak odgrywać istotną rolę w</w:t>
      </w:r>
      <w:r w:rsidR="00A7280C">
        <w:rPr>
          <w:szCs w:val="24"/>
        </w:rPr>
        <w:t xml:space="preserve"> </w:t>
      </w:r>
      <w:r w:rsidR="00CE1578" w:rsidRPr="0047239E">
        <w:rPr>
          <w:szCs w:val="24"/>
        </w:rPr>
        <w:t>kontekście zapewnienia spójności wewnętrznej województ</w:t>
      </w:r>
      <w:r w:rsidR="007D45D6">
        <w:rPr>
          <w:szCs w:val="24"/>
        </w:rPr>
        <w:t>wa i przyczyniać się do </w:t>
      </w:r>
      <w:r w:rsidR="00CE1578" w:rsidRPr="0047239E">
        <w:rPr>
          <w:szCs w:val="24"/>
        </w:rPr>
        <w:t>minimalizowania problemów związanych z przeciążeniem ruchu w centrach miast. W związku z czym zaleca się intensyfikację działań mających na celu zwiększanie spójności sieci ścieżek rowerowych w obrębie obszarów funkcjonalnych.</w:t>
      </w:r>
    </w:p>
    <w:p w14:paraId="382C2968" w14:textId="29C4AD0E" w:rsidR="00A770DF" w:rsidRPr="00A770DF" w:rsidRDefault="00A770DF" w:rsidP="00EC1028">
      <w:pPr>
        <w:rPr>
          <w:szCs w:val="24"/>
        </w:rPr>
      </w:pPr>
      <w:r w:rsidRPr="00A770DF">
        <w:rPr>
          <w:szCs w:val="24"/>
        </w:rPr>
        <w:t>Planuje się, że w PSRT WP do roku 2030 uwzględnione zostanie szereg inwestycji w</w:t>
      </w:r>
      <w:r w:rsidR="00C36360">
        <w:rPr>
          <w:szCs w:val="24"/>
        </w:rPr>
        <w:t> </w:t>
      </w:r>
      <w:r w:rsidRPr="00A770DF">
        <w:rPr>
          <w:szCs w:val="24"/>
        </w:rPr>
        <w:t>infrastrukturę wspierającą wykorzystanie rowerów, jako środka lokomocji (transport zielony), ale też jako narzędzia służącego uprawianiu aktywnej turystyki. W diagnozie systemu transportowego regionu sporządzonej na rzecz nowego PSRT WP, odnosząc się do kwestii ścieżek i tras rowerowych, przede wszystkim zwrócono uwagę na brak spójnej sieci połączonych ze sobą tras rowerowych województwa o</w:t>
      </w:r>
      <w:r w:rsidR="00C36360">
        <w:rPr>
          <w:szCs w:val="24"/>
        </w:rPr>
        <w:t> </w:t>
      </w:r>
      <w:r w:rsidRPr="00A770DF">
        <w:rPr>
          <w:szCs w:val="24"/>
        </w:rPr>
        <w:t>jednolitych parametrach. W  PSRT WP do roku 2030  wspierany będzie m.in. rozwój tzw. zielono-niebieskiej infrastruktury oraz sprzyjanie płynnej zmianie środka lokomocji. Obecne będą więc nowym Programie zapisy uwrażliwiające twórców systemów komunikacyjnych na to, że zrównoważenie opcji transportowych w mieście powinno odbywać się poprzez tworzenie nieprzerwanych możliwości przemieszczania się środkami transportu o jak najmniejszej presji na środowisko. Zatem łańcuchy ekomobilności w postaci ciągów pieszych oraz rowerowych, powinny stworzyć spójną siatkę połączeń na terenach miejskich i podmiejskich, tworząc alternatywę dla transportu samochodowego, będącą uzupełnieniem oferty transportu publicznego</w:t>
      </w:r>
    </w:p>
    <w:p w14:paraId="3CEA6001" w14:textId="113D56F2" w:rsidR="00A770DF" w:rsidRDefault="00A770DF" w:rsidP="00EC1028">
      <w:pPr>
        <w:rPr>
          <w:szCs w:val="24"/>
        </w:rPr>
      </w:pPr>
      <w:r w:rsidRPr="00A770DF">
        <w:rPr>
          <w:szCs w:val="24"/>
        </w:rPr>
        <w:t>Część nowego PSRT WP dotycząca celów i kierunków (inwestycji) w systemie transportowym województwa podkarpackiego ma zatem zawierać szereg rozwiązań służących poprawie i wzmocnieniu komponentu rowerowego.</w:t>
      </w:r>
    </w:p>
    <w:p w14:paraId="3186E805" w14:textId="41D3354D" w:rsidR="00CE1578" w:rsidRPr="0047239E" w:rsidRDefault="00A770DF" w:rsidP="00EC1028">
      <w:pPr>
        <w:rPr>
          <w:szCs w:val="24"/>
        </w:rPr>
      </w:pPr>
      <w:r>
        <w:rPr>
          <w:szCs w:val="24"/>
        </w:rPr>
        <w:br w:type="column"/>
      </w:r>
      <w:r w:rsidR="00CE1578" w:rsidRPr="0047239E">
        <w:rPr>
          <w:szCs w:val="24"/>
        </w:rPr>
        <w:lastRenderedPageBreak/>
        <w:t>Analiza uwarunkowań województwa podkarpackiego oraz istniejącej infrastruktury rowerowej wykazała, że najbardziej istotne bariery rozwoju transportu rowerowego na terenie województwa podkarpackiego to:</w:t>
      </w:r>
    </w:p>
    <w:p w14:paraId="12D7F3C1" w14:textId="4A90C52F" w:rsidR="00640FFB" w:rsidRPr="0047239E" w:rsidRDefault="00CE1578" w:rsidP="00C06476">
      <w:pPr>
        <w:pStyle w:val="Akapitzlist"/>
      </w:pPr>
      <w:r w:rsidRPr="0047239E">
        <w:t>Duże braki infrastrukturalne (brak głównych tras, niski standard istniejących odcinków infrastruktury i jej fragmentaryczność).</w:t>
      </w:r>
    </w:p>
    <w:p w14:paraId="3E483BE0" w14:textId="2EE9868C" w:rsidR="00640FFB" w:rsidRPr="0047239E" w:rsidRDefault="00CE1578" w:rsidP="00C06476">
      <w:pPr>
        <w:pStyle w:val="Akapitzlist"/>
      </w:pPr>
      <w:r w:rsidRPr="0047239E">
        <w:t>Brak oferty (poza Wschodnim Szlakiem Rowerowym Green Velo Green Velo) kompleksowych szlaków długodystansowych o minimalnym poziomie jakości.</w:t>
      </w:r>
    </w:p>
    <w:p w14:paraId="6988F571" w14:textId="4FDB86F8" w:rsidR="00640FFB" w:rsidRPr="0047239E" w:rsidRDefault="00CE1578" w:rsidP="00C06476">
      <w:pPr>
        <w:pStyle w:val="Akapitzlist"/>
      </w:pPr>
      <w:r w:rsidRPr="0047239E">
        <w:t>Bariery terenowe (przewyższenia, bariery liniowe - rzeki, linie kolejowe, autostrady i drogi ekspresowe). Ukształtowanie terenu, zwłaszcza w południowej i południowo-wschodniej części województwa</w:t>
      </w:r>
      <w:r w:rsidR="00640FFB">
        <w:t>.</w:t>
      </w:r>
    </w:p>
    <w:p w14:paraId="30EC4555" w14:textId="33D5B754" w:rsidR="00640FFB" w:rsidRPr="0047239E" w:rsidRDefault="00CE1578" w:rsidP="00C06476">
      <w:pPr>
        <w:pStyle w:val="Akapitzlist"/>
      </w:pPr>
      <w:r w:rsidRPr="0047239E">
        <w:t>Niski poziom świadomości odnośnie możliwego poziomu ruchu rowerowego zarówno w miastach jak i poza nimi, niski poziom świadomości korzyści ekonomicznych z rozwoju turystyki rowerowej zwłaszcza długodystansowej.</w:t>
      </w:r>
    </w:p>
    <w:p w14:paraId="5A4A1FC0" w14:textId="1D94ACC0" w:rsidR="00A770DF" w:rsidRPr="0047239E" w:rsidRDefault="00CE1578" w:rsidP="00C06476">
      <w:pPr>
        <w:pStyle w:val="Akapitzlist"/>
      </w:pPr>
      <w:r w:rsidRPr="0047239E">
        <w:t>Brak poczucia bezpieczeństwa wśród rowerzystów i potencjalnych rowerzystów stanowiące przyczynę rezygnacji z transportu rowerowego na rzecz innych gałęzi transportu.</w:t>
      </w:r>
    </w:p>
    <w:p w14:paraId="6507E151" w14:textId="6D56B969" w:rsidR="00A770DF" w:rsidRDefault="00CE1578" w:rsidP="00C06476">
      <w:pPr>
        <w:pStyle w:val="Akapitzlist"/>
      </w:pPr>
      <w:r w:rsidRPr="0047239E">
        <w:t>Niska jakość projektowa i wykonawcza nielicznej, istniejącej infrastruktury rowerowej (nawierzchnie inne niż asfaltowe, zła geometria, braki widoczności, makroniwelacji, brak zachowania ciągłości niwelety i nawierzchni dróg rowerowych prowadzonych wzdłuż dróg lokalnych w miastach i</w:t>
      </w:r>
      <w:r w:rsidR="00A770DF">
        <w:t> </w:t>
      </w:r>
      <w:r w:rsidRPr="0047239E">
        <w:t>na</w:t>
      </w:r>
      <w:r w:rsidR="00A770DF">
        <w:t> </w:t>
      </w:r>
      <w:r w:rsidRPr="0047239E">
        <w:t>wsiach,</w:t>
      </w:r>
      <w:r w:rsidR="00A770DF">
        <w:t> </w:t>
      </w:r>
      <w:r w:rsidRPr="0047239E">
        <w:t>itp.).</w:t>
      </w:r>
    </w:p>
    <w:p w14:paraId="030D7658" w14:textId="1E49FEA7" w:rsidR="00A770DF" w:rsidRDefault="00A770DF" w:rsidP="00C06476">
      <w:pPr>
        <w:pStyle w:val="Akapitzlist"/>
      </w:pPr>
      <w:r>
        <w:t>Śro</w:t>
      </w:r>
      <w:r w:rsidR="00CE1578" w:rsidRPr="0047239E">
        <w:t>dki finansowane niepozwalające na realizację planów związanych z rozwojem ruchu rowerowego w regionie.</w:t>
      </w:r>
    </w:p>
    <w:p w14:paraId="3735CC08" w14:textId="019AC3CB" w:rsidR="00640FFB" w:rsidRPr="0047239E" w:rsidRDefault="00CE1578">
      <w:pPr>
        <w:pStyle w:val="Akapitzlist"/>
        <w:numPr>
          <w:ilvl w:val="0"/>
          <w:numId w:val="46"/>
        </w:numPr>
      </w:pPr>
      <w:r w:rsidRPr="0047239E">
        <w:t>Nieodpowiednie skomunikowanie regionu wewnętrznie i zewnętrzne pod</w:t>
      </w:r>
      <w:r w:rsidR="00A7280C">
        <w:t> </w:t>
      </w:r>
      <w:r w:rsidRPr="0047239E">
        <w:t>względem transportu publicznego (kolejowego i autobusowego).</w:t>
      </w:r>
    </w:p>
    <w:p w14:paraId="48EF81C5" w14:textId="45120488" w:rsidR="00640FFB" w:rsidRPr="0047239E" w:rsidRDefault="00CE1578" w:rsidP="00C06476">
      <w:pPr>
        <w:pStyle w:val="Akapitzlist"/>
      </w:pPr>
      <w:r w:rsidRPr="0047239E">
        <w:t>Zbyt mała promocja regionu w skali kraju pod względem turystycznym.</w:t>
      </w:r>
    </w:p>
    <w:p w14:paraId="3BCE5D9A" w14:textId="77777777" w:rsidR="00CE1578" w:rsidRPr="0047239E" w:rsidRDefault="00CE1578" w:rsidP="00C06476">
      <w:pPr>
        <w:pStyle w:val="Akapitzlist"/>
      </w:pPr>
      <w:r w:rsidRPr="0047239E">
        <w:t>Większe niż w innych regionach kraju odległości między miejscowościami.</w:t>
      </w:r>
    </w:p>
    <w:p w14:paraId="76E9A1CD" w14:textId="5F44A3B4" w:rsidR="00CE1578" w:rsidRDefault="00CE1578" w:rsidP="00EC1028">
      <w:pPr>
        <w:spacing w:before="120"/>
        <w:rPr>
          <w:szCs w:val="24"/>
        </w:rPr>
      </w:pPr>
      <w:r>
        <w:rPr>
          <w:szCs w:val="24"/>
        </w:rPr>
        <w:t xml:space="preserve">W związku z powyższym </w:t>
      </w:r>
      <w:r w:rsidRPr="0047239E">
        <w:rPr>
          <w:szCs w:val="24"/>
        </w:rPr>
        <w:t>Celem głównym Regionalnej Polityki Rowerowej Województwa Podkarpackiego jest:</w:t>
      </w:r>
      <w:r>
        <w:rPr>
          <w:szCs w:val="24"/>
        </w:rPr>
        <w:t xml:space="preserve"> </w:t>
      </w:r>
      <w:r w:rsidRPr="0047239E">
        <w:rPr>
          <w:szCs w:val="24"/>
        </w:rPr>
        <w:t>Wzrost satysfakcji z jakości infrastruktury rowerowej oraz wzrost udziału ruchu rowerowego w transporcie na terenie województwa, zarówno uwzględniając założenia komunikacyjnego podsystemu transportowego, jak również rowerowego transportu turystycznego.</w:t>
      </w:r>
    </w:p>
    <w:p w14:paraId="7BF132E6" w14:textId="77777777" w:rsidR="00CE1578" w:rsidRDefault="00CE1578" w:rsidP="00EC1028">
      <w:pPr>
        <w:rPr>
          <w:szCs w:val="24"/>
        </w:rPr>
      </w:pPr>
      <w:r w:rsidRPr="005515DC">
        <w:rPr>
          <w:szCs w:val="24"/>
        </w:rPr>
        <w:lastRenderedPageBreak/>
        <w:t>Cel główny będzie realizowan</w:t>
      </w:r>
      <w:r>
        <w:rPr>
          <w:szCs w:val="24"/>
        </w:rPr>
        <w:t>y</w:t>
      </w:r>
      <w:r w:rsidRPr="005515DC">
        <w:rPr>
          <w:szCs w:val="24"/>
        </w:rPr>
        <w:t xml:space="preserve"> poprzez </w:t>
      </w:r>
      <w:r>
        <w:rPr>
          <w:szCs w:val="24"/>
        </w:rPr>
        <w:t>uwzględnienie poniższych</w:t>
      </w:r>
      <w:r w:rsidRPr="005515DC">
        <w:rPr>
          <w:szCs w:val="24"/>
        </w:rPr>
        <w:t xml:space="preserve"> celów strategicznych</w:t>
      </w:r>
      <w:r>
        <w:rPr>
          <w:szCs w:val="24"/>
        </w:rPr>
        <w:t xml:space="preserve"> i celów szczegółowych:</w:t>
      </w:r>
    </w:p>
    <w:p w14:paraId="6F3AA44D" w14:textId="77777777" w:rsidR="00CE1578" w:rsidRDefault="00CE1578" w:rsidP="00EC1028">
      <w:pPr>
        <w:pStyle w:val="WyrnienieIII"/>
        <w:shd w:val="clear" w:color="auto" w:fill="00B050"/>
      </w:pPr>
      <w:r>
        <w:t xml:space="preserve">Cel strategiczny 1: </w:t>
      </w:r>
      <w:r w:rsidRPr="0003662D">
        <w:t>Wzrost ruchu rowerowego w miastach regionu - zwiększanie udziału podróży rowerowych w przemieszczeniach ogółem</w:t>
      </w:r>
    </w:p>
    <w:p w14:paraId="37BE1CD4" w14:textId="77777777" w:rsidR="00CE1578" w:rsidRDefault="00CE1578" w:rsidP="00EC1028">
      <w:r>
        <w:t>Cele szczegółowe:</w:t>
      </w:r>
    </w:p>
    <w:p w14:paraId="1364B86D" w14:textId="794BC3D4" w:rsidR="00CE1578" w:rsidRPr="004D4285" w:rsidRDefault="00CE1578" w:rsidP="00C06476">
      <w:pPr>
        <w:pStyle w:val="Akapitzlist"/>
      </w:pPr>
      <w:r>
        <w:t xml:space="preserve">1.1. </w:t>
      </w:r>
      <w:r w:rsidRPr="004D4285">
        <w:t>Rozwój tras rowerowych o charakterze komunikacyjnym</w:t>
      </w:r>
      <w:r>
        <w:t>, w tym przede wszystkim rozwój infrastruktury z</w:t>
      </w:r>
      <w:r w:rsidR="007D45D6">
        <w:t>wiązanej z drogami rowerowymi i </w:t>
      </w:r>
      <w:r>
        <w:t>przemieszczeniem funkcjonalnym</w:t>
      </w:r>
      <w:r w:rsidRPr="004D4285">
        <w:t>.</w:t>
      </w:r>
    </w:p>
    <w:p w14:paraId="1A03E50C" w14:textId="77777777" w:rsidR="00CE1578" w:rsidRPr="004D4285" w:rsidRDefault="00CE1578" w:rsidP="00C06476">
      <w:pPr>
        <w:pStyle w:val="Akapitzlist"/>
      </w:pPr>
      <w:r>
        <w:t xml:space="preserve">1.2. </w:t>
      </w:r>
      <w:r w:rsidRPr="004D4285">
        <w:t>Zwiększenie spójności infrastruktury rowerowej w postaci zintegrowanej sieci dróg rowerowych w miastach i na terenach wiejskich.</w:t>
      </w:r>
    </w:p>
    <w:p w14:paraId="2276C0B9" w14:textId="7CC8F52C" w:rsidR="00CE1578" w:rsidRPr="004D4285" w:rsidRDefault="00CE1578" w:rsidP="00C06476">
      <w:pPr>
        <w:pStyle w:val="Akapitzlist"/>
      </w:pPr>
      <w:r>
        <w:t xml:space="preserve">1.3. </w:t>
      </w:r>
      <w:r w:rsidRPr="00261C2A">
        <w:t xml:space="preserve">Poprawa jakości rowerowej infrastruktury </w:t>
      </w:r>
      <w:r w:rsidR="00640FFB">
        <w:t xml:space="preserve">poprzez inwestycje </w:t>
      </w:r>
      <w:r w:rsidRPr="00261C2A">
        <w:t>w</w:t>
      </w:r>
      <w:r w:rsidR="00640FFB">
        <w:t> </w:t>
      </w:r>
      <w:r w:rsidRPr="00261C2A">
        <w:t>nowoczesne rozwiązania techniczne i technologiczne skierowane w</w:t>
      </w:r>
      <w:r w:rsidR="00640FFB">
        <w:t> </w:t>
      </w:r>
      <w:r>
        <w:t>szczególności do mieszkańców i województwa podkarpackiego</w:t>
      </w:r>
      <w:r w:rsidRPr="004D4285">
        <w:t>.</w:t>
      </w:r>
    </w:p>
    <w:p w14:paraId="40CC37FF" w14:textId="5FA33399" w:rsidR="00CE1578" w:rsidRPr="004D4285" w:rsidRDefault="00CE1578" w:rsidP="00C06476">
      <w:pPr>
        <w:pStyle w:val="Akapitzlist"/>
      </w:pPr>
      <w:r>
        <w:t xml:space="preserve">1.4. </w:t>
      </w:r>
      <w:r w:rsidRPr="004D4285">
        <w:t>Usystematyzowanie planowanych oraz realizowanych projektów z</w:t>
      </w:r>
      <w:r w:rsidR="00A7280C">
        <w:t> </w:t>
      </w:r>
      <w:r w:rsidRPr="004D4285">
        <w:t>zakresu transportu rowerowego na terenie województwa.</w:t>
      </w:r>
    </w:p>
    <w:p w14:paraId="758D13B7" w14:textId="10D871C4" w:rsidR="00CE1578" w:rsidRDefault="00CE1578" w:rsidP="00EC1028">
      <w:pPr>
        <w:pStyle w:val="WyrnienieIII"/>
        <w:shd w:val="clear" w:color="auto" w:fill="00B050"/>
      </w:pPr>
      <w:r>
        <w:t xml:space="preserve">Cel strategiczny 2: </w:t>
      </w:r>
      <w:r w:rsidRPr="0003662D">
        <w:t>Wzrost ruchu rowerowego regionalnego - zwiększanie potencjału turystycznego regionu za</w:t>
      </w:r>
      <w:r w:rsidRPr="0039185D">
        <w:rPr>
          <w:shd w:val="clear" w:color="auto" w:fill="00B050"/>
        </w:rPr>
        <w:t xml:space="preserve"> </w:t>
      </w:r>
      <w:r w:rsidRPr="0003662D">
        <w:t>pośrednictwem rozwoju turystyki rowerowej</w:t>
      </w:r>
    </w:p>
    <w:p w14:paraId="403A4AC4" w14:textId="77777777" w:rsidR="00CE1578" w:rsidRDefault="00CE1578" w:rsidP="00EC1028">
      <w:r>
        <w:t>Cele szczegółowe:</w:t>
      </w:r>
    </w:p>
    <w:p w14:paraId="175321A3" w14:textId="68CAB748" w:rsidR="00CE1578" w:rsidRPr="004D4285" w:rsidRDefault="00CE1578" w:rsidP="00C06476">
      <w:pPr>
        <w:pStyle w:val="Akapitzlist"/>
      </w:pPr>
      <w:r>
        <w:t xml:space="preserve">2.1. </w:t>
      </w:r>
      <w:r w:rsidRPr="004D4285">
        <w:t>Rozwój tras rowerowych o charakterze turystycznym, rekreacyjnym i</w:t>
      </w:r>
      <w:r w:rsidR="00A7280C">
        <w:t> </w:t>
      </w:r>
      <w:r w:rsidRPr="004D4285">
        <w:t>sportowym.</w:t>
      </w:r>
    </w:p>
    <w:p w14:paraId="6B3E3B49" w14:textId="77777777" w:rsidR="00CE1578" w:rsidRPr="00FB788E" w:rsidRDefault="00CE1578" w:rsidP="00C06476">
      <w:pPr>
        <w:pStyle w:val="Akapitzlist"/>
      </w:pPr>
      <w:r>
        <w:t xml:space="preserve">2.2. </w:t>
      </w:r>
      <w:r w:rsidRPr="004D4285">
        <w:t>Zwiększanie popularności rowerowych szlaków turystycznych województwa podkarpackiego.</w:t>
      </w:r>
    </w:p>
    <w:p w14:paraId="4D754DE3" w14:textId="77777777" w:rsidR="00CE1578" w:rsidRPr="00261C2A" w:rsidRDefault="00CE1578" w:rsidP="00C06476">
      <w:pPr>
        <w:pStyle w:val="Akapitzlist"/>
      </w:pPr>
      <w:r>
        <w:t xml:space="preserve">2.3. </w:t>
      </w:r>
      <w:r w:rsidRPr="00261C2A">
        <w:t>Zwiększenie spójności rowerowych tras turystycznych.</w:t>
      </w:r>
    </w:p>
    <w:p w14:paraId="2839ECBC" w14:textId="5B757850" w:rsidR="00CE1578" w:rsidRPr="00343393" w:rsidRDefault="00CE1578" w:rsidP="00C06476">
      <w:pPr>
        <w:pStyle w:val="Akapitzlist"/>
      </w:pPr>
      <w:r>
        <w:t xml:space="preserve">2.4. </w:t>
      </w:r>
      <w:r w:rsidRPr="00781858">
        <w:t>Wsparcie inicjatyw regionalnych i l</w:t>
      </w:r>
      <w:r w:rsidR="007D45D6">
        <w:t>okalnych w zakresie tworzenia i </w:t>
      </w:r>
      <w:r w:rsidRPr="00781858">
        <w:t>zarządzania produktami turystyki rowerowej.</w:t>
      </w:r>
    </w:p>
    <w:p w14:paraId="15CB2796" w14:textId="77777777" w:rsidR="00A770DF" w:rsidRDefault="00A770DF" w:rsidP="00EC1028">
      <w:pPr>
        <w:pStyle w:val="WyrnienieIII"/>
        <w:shd w:val="clear" w:color="auto" w:fill="00B050"/>
        <w:sectPr w:rsidR="00A770DF">
          <w:pgSz w:w="11906" w:h="16838"/>
          <w:pgMar w:top="1417" w:right="1417" w:bottom="1417" w:left="1417" w:header="708" w:footer="708" w:gutter="0"/>
          <w:cols w:space="708"/>
          <w:docGrid w:linePitch="360"/>
        </w:sectPr>
      </w:pPr>
    </w:p>
    <w:p w14:paraId="513BB805" w14:textId="27E84C7D" w:rsidR="00CE1578" w:rsidRDefault="00CE1578" w:rsidP="00EC1028">
      <w:pPr>
        <w:pStyle w:val="WyrnienieIII"/>
        <w:shd w:val="clear" w:color="auto" w:fill="00B050"/>
      </w:pPr>
      <w:r>
        <w:lastRenderedPageBreak/>
        <w:t xml:space="preserve">Cel strategiczny 3: </w:t>
      </w:r>
      <w:r w:rsidRPr="0003662D">
        <w:t>Poprawa efektywności</w:t>
      </w:r>
      <w:r>
        <w:t xml:space="preserve"> i</w:t>
      </w:r>
      <w:r w:rsidRPr="0003662D">
        <w:t xml:space="preserve"> jakości </w:t>
      </w:r>
      <w:r>
        <w:t>systemu zarządzania rozwojem</w:t>
      </w:r>
      <w:r w:rsidRPr="0003662D">
        <w:t xml:space="preserve"> ruchu rowerowego</w:t>
      </w:r>
    </w:p>
    <w:p w14:paraId="7B0F7BD8" w14:textId="77777777" w:rsidR="00CE1578" w:rsidRDefault="00CE1578" w:rsidP="00EC1028">
      <w:r>
        <w:t>Cele szczegółowe:</w:t>
      </w:r>
    </w:p>
    <w:p w14:paraId="1C0EFA1E" w14:textId="5315C02F" w:rsidR="00CE1578" w:rsidRDefault="00CE1578" w:rsidP="00C06476">
      <w:pPr>
        <w:pStyle w:val="Akapitzlist"/>
      </w:pPr>
      <w:r>
        <w:t xml:space="preserve">3.1 </w:t>
      </w:r>
      <w:r w:rsidRPr="004D4285">
        <w:t>Rozwój oraz zarządzanie rozwojem t</w:t>
      </w:r>
      <w:r w:rsidR="007D45D6">
        <w:t>ransportu rowerowego (zarówno w </w:t>
      </w:r>
      <w:r w:rsidRPr="004D4285">
        <w:t>wymiarze komunikacyjnym, jak i turystycznym)</w:t>
      </w:r>
      <w:r>
        <w:t>.</w:t>
      </w:r>
    </w:p>
    <w:p w14:paraId="059E12EA" w14:textId="77777777" w:rsidR="00CE1578" w:rsidRPr="004D4285" w:rsidRDefault="00CE1578" w:rsidP="00C06476">
      <w:pPr>
        <w:pStyle w:val="Akapitzlist"/>
      </w:pPr>
      <w:r>
        <w:t xml:space="preserve"> 3.2 </w:t>
      </w:r>
      <w:r w:rsidRPr="004D4285">
        <w:t>Poprawa bezpieczeństwa i redukcję zagrożeń motoryzacyjnych (hałasu, emisji spalin, kolizyjności przejazdów itp.).</w:t>
      </w:r>
    </w:p>
    <w:p w14:paraId="1C484F76" w14:textId="5BE000BB" w:rsidR="00CE1578" w:rsidRPr="00FB788E" w:rsidRDefault="00CE1578" w:rsidP="00C06476">
      <w:pPr>
        <w:pStyle w:val="Akapitzlist"/>
      </w:pPr>
      <w:r>
        <w:t xml:space="preserve">3.3 </w:t>
      </w:r>
      <w:r w:rsidR="00CA7AB0">
        <w:t>Z</w:t>
      </w:r>
      <w:r w:rsidRPr="004D4285">
        <w:t>większanie popularności transportu rowerowego - popularyzacja</w:t>
      </w:r>
      <w:r w:rsidRPr="00947C31">
        <w:t xml:space="preserve"> transportu zrównoważonego rozwoju (transportu ekologicznego) wraz</w:t>
      </w:r>
      <w:r w:rsidR="00A7280C">
        <w:t> </w:t>
      </w:r>
      <w:r w:rsidRPr="00947C31">
        <w:t>z</w:t>
      </w:r>
      <w:r w:rsidR="00A7280C">
        <w:t> </w:t>
      </w:r>
      <w:r w:rsidRPr="00947C31">
        <w:t>zasadami wzajemnego poszanowania uczestników ruchu drogowego (m.in.</w:t>
      </w:r>
      <w:r w:rsidR="00640FFB">
        <w:t> </w:t>
      </w:r>
      <w:r w:rsidRPr="00947C31">
        <w:t xml:space="preserve">pieszych, rowerzystów i kierowców). </w:t>
      </w:r>
    </w:p>
    <w:p w14:paraId="1D1D1B0A" w14:textId="77777777" w:rsidR="00CE1578" w:rsidRDefault="00CE1578" w:rsidP="00C06476">
      <w:pPr>
        <w:pStyle w:val="Akapitzlist"/>
      </w:pPr>
      <w:r>
        <w:t xml:space="preserve">3.4. </w:t>
      </w:r>
      <w:r w:rsidRPr="00261C2A">
        <w:t>Wzrost społecznej akceptacji dla transportu rowerowego oraz zarządzanie rozwojem systemu komunikacyjnego transportu rowerowego oraz rowerowego transportu turystycznego.</w:t>
      </w:r>
    </w:p>
    <w:p w14:paraId="00A318D1" w14:textId="77777777" w:rsidR="00CE1578" w:rsidRPr="0047239E" w:rsidRDefault="00CE1578" w:rsidP="00C06476">
      <w:pPr>
        <w:pStyle w:val="Akapitzlist"/>
      </w:pPr>
      <w:r>
        <w:t xml:space="preserve">3.5 </w:t>
      </w:r>
      <w:r w:rsidRPr="00781858">
        <w:t>Zwiększanie wewnętrznej dostępności transportowej miast dzięki udostępnianiu rowerów współdzielonych.</w:t>
      </w:r>
    </w:p>
    <w:p w14:paraId="2504F7B4" w14:textId="2D57E31F" w:rsidR="00CE1578" w:rsidRDefault="00CE1578" w:rsidP="00EC1028">
      <w:pPr>
        <w:contextualSpacing/>
      </w:pPr>
    </w:p>
    <w:p w14:paraId="1EC03B16" w14:textId="77777777" w:rsidR="00CE1578" w:rsidRDefault="00CE1578" w:rsidP="00EC1028">
      <w:pPr>
        <w:contextualSpacing/>
      </w:pPr>
    </w:p>
    <w:p w14:paraId="3DBDE91E" w14:textId="77777777" w:rsidR="00FA24BD" w:rsidRDefault="00FA24BD" w:rsidP="00EC1028">
      <w:pPr>
        <w:sectPr w:rsidR="00FA24BD">
          <w:pgSz w:w="11906" w:h="16838"/>
          <w:pgMar w:top="1417" w:right="1417" w:bottom="1417" w:left="1417" w:header="708" w:footer="708" w:gutter="0"/>
          <w:cols w:space="708"/>
          <w:docGrid w:linePitch="360"/>
        </w:sectPr>
      </w:pPr>
    </w:p>
    <w:p w14:paraId="1519C88C" w14:textId="4ACD535C" w:rsidR="00C13D52" w:rsidRPr="003D38D0" w:rsidRDefault="00C13D52" w:rsidP="00C06476">
      <w:pPr>
        <w:pStyle w:val="Nagwek1"/>
      </w:pPr>
      <w:bookmarkStart w:id="201" w:name="_Toc125532242"/>
      <w:r w:rsidRPr="003D38D0">
        <w:lastRenderedPageBreak/>
        <w:t>Bibliografia</w:t>
      </w:r>
      <w:bookmarkEnd w:id="201"/>
    </w:p>
    <w:p w14:paraId="0AF4E3B3" w14:textId="0CCC5F40" w:rsidR="00250DA0" w:rsidRDefault="00250DA0" w:rsidP="00D4568B">
      <w:pPr>
        <w:pStyle w:val="WyrnienieII"/>
      </w:pPr>
      <w:r>
        <w:t>Źródła tradycyjne:</w:t>
      </w:r>
    </w:p>
    <w:p w14:paraId="2F3E9038" w14:textId="30F11835" w:rsidR="00250DA0" w:rsidRPr="00090C1E" w:rsidRDefault="00250DA0">
      <w:pPr>
        <w:pStyle w:val="Akapitzlist"/>
        <w:numPr>
          <w:ilvl w:val="0"/>
          <w:numId w:val="55"/>
        </w:numPr>
        <w:spacing w:line="276" w:lineRule="auto"/>
        <w:rPr>
          <w:rFonts w:asciiTheme="minorHAnsi" w:hAnsiTheme="minorHAnsi" w:cstheme="minorBidi"/>
          <w:sz w:val="22"/>
          <w:szCs w:val="20"/>
        </w:rPr>
      </w:pPr>
      <w:r w:rsidRPr="00090C1E">
        <w:rPr>
          <w:sz w:val="22"/>
          <w:szCs w:val="20"/>
        </w:rPr>
        <w:t>Przepisy wykonawcze do ustawy Prawo Budowlane tj. Rozporządzeniu Ministra Transportu i Gospodarki Morskiej z dnia 2 marca 1999 r. w</w:t>
      </w:r>
      <w:r w:rsidR="00A7280C" w:rsidRPr="00090C1E">
        <w:rPr>
          <w:sz w:val="22"/>
          <w:szCs w:val="20"/>
        </w:rPr>
        <w:t> </w:t>
      </w:r>
      <w:r w:rsidRPr="00090C1E">
        <w:rPr>
          <w:sz w:val="22"/>
          <w:szCs w:val="20"/>
        </w:rPr>
        <w:t>sprawie warunków technicznych, jakim powinny odpowiadać drogi publiczne i ich usytuowanie (Dz.</w:t>
      </w:r>
      <w:r w:rsidR="00090C1E" w:rsidRPr="00090C1E">
        <w:rPr>
          <w:sz w:val="22"/>
          <w:szCs w:val="20"/>
        </w:rPr>
        <w:t> </w:t>
      </w:r>
      <w:r w:rsidRPr="00090C1E">
        <w:rPr>
          <w:sz w:val="22"/>
          <w:szCs w:val="20"/>
        </w:rPr>
        <w:t>U. z 2016 r. poz. 124 z późn. zm.)</w:t>
      </w:r>
    </w:p>
    <w:p w14:paraId="0E2F8079" w14:textId="24C14E2A" w:rsidR="00250DA0" w:rsidRPr="00090C1E" w:rsidRDefault="00250DA0">
      <w:pPr>
        <w:pStyle w:val="Akapitzlist"/>
        <w:numPr>
          <w:ilvl w:val="0"/>
          <w:numId w:val="55"/>
        </w:numPr>
        <w:spacing w:line="276" w:lineRule="auto"/>
        <w:rPr>
          <w:sz w:val="22"/>
          <w:szCs w:val="20"/>
        </w:rPr>
      </w:pPr>
      <w:r w:rsidRPr="00090C1E">
        <w:rPr>
          <w:sz w:val="22"/>
          <w:szCs w:val="20"/>
        </w:rPr>
        <w:t>Podręcznik do projektowania tras rowerowych. Koncepcja Budowy Zintegrowanej Sieci Tras Rowerowych, Biegowych oraz Narciarskich Tras Biegowych w</w:t>
      </w:r>
      <w:r w:rsidR="00090C1E" w:rsidRPr="00090C1E">
        <w:rPr>
          <w:sz w:val="22"/>
          <w:szCs w:val="20"/>
        </w:rPr>
        <w:t> </w:t>
      </w:r>
      <w:r w:rsidRPr="00090C1E">
        <w:rPr>
          <w:sz w:val="22"/>
          <w:szCs w:val="20"/>
        </w:rPr>
        <w:t>Województwie Małopolskim.</w:t>
      </w:r>
    </w:p>
    <w:p w14:paraId="4F606A69" w14:textId="77777777" w:rsidR="00250DA0" w:rsidRPr="00090C1E" w:rsidRDefault="00250DA0">
      <w:pPr>
        <w:pStyle w:val="Akapitzlist"/>
        <w:numPr>
          <w:ilvl w:val="0"/>
          <w:numId w:val="55"/>
        </w:numPr>
        <w:spacing w:line="276" w:lineRule="auto"/>
        <w:rPr>
          <w:sz w:val="22"/>
          <w:szCs w:val="20"/>
        </w:rPr>
      </w:pPr>
      <w:r w:rsidRPr="00090C1E">
        <w:rPr>
          <w:sz w:val="22"/>
          <w:szCs w:val="20"/>
        </w:rPr>
        <w:t>Standardy Projektowe I Wykonawcze Dla Infrastruktury Rowerowej Województwa Dolnośląskiego.</w:t>
      </w:r>
    </w:p>
    <w:p w14:paraId="40DF30C9" w14:textId="77777777" w:rsidR="00250DA0" w:rsidRPr="00090C1E" w:rsidRDefault="00250DA0">
      <w:pPr>
        <w:pStyle w:val="Akapitzlist"/>
        <w:numPr>
          <w:ilvl w:val="0"/>
          <w:numId w:val="55"/>
        </w:numPr>
        <w:spacing w:line="276" w:lineRule="auto"/>
        <w:rPr>
          <w:sz w:val="22"/>
          <w:szCs w:val="20"/>
        </w:rPr>
      </w:pPr>
      <w:r w:rsidRPr="00090C1E">
        <w:rPr>
          <w:sz w:val="22"/>
          <w:szCs w:val="20"/>
        </w:rPr>
        <w:t>EuroVelo. Europejski Standard Certyfikacji dla europejskiej sieci szlaków rowerowych. Wydanie drugie poprawione</w:t>
      </w:r>
    </w:p>
    <w:p w14:paraId="4D5F6569" w14:textId="0C56963E" w:rsidR="00250DA0" w:rsidRPr="00090C1E" w:rsidRDefault="00250DA0">
      <w:pPr>
        <w:pStyle w:val="Akapitzlist"/>
        <w:numPr>
          <w:ilvl w:val="0"/>
          <w:numId w:val="55"/>
        </w:numPr>
        <w:spacing w:line="276" w:lineRule="auto"/>
        <w:rPr>
          <w:sz w:val="22"/>
          <w:szCs w:val="20"/>
        </w:rPr>
      </w:pPr>
      <w:r w:rsidRPr="00090C1E">
        <w:rPr>
          <w:sz w:val="22"/>
          <w:szCs w:val="20"/>
        </w:rPr>
        <w:t>Wilczyński. B., Wschodni Szlak Rowe</w:t>
      </w:r>
      <w:r w:rsidR="007D45D6" w:rsidRPr="00090C1E">
        <w:rPr>
          <w:sz w:val="22"/>
          <w:szCs w:val="20"/>
        </w:rPr>
        <w:t>rowy GREEN VELO – mocny start i </w:t>
      </w:r>
      <w:r w:rsidRPr="00090C1E">
        <w:rPr>
          <w:sz w:val="22"/>
          <w:szCs w:val="20"/>
        </w:rPr>
        <w:t>co dalej – głos w dyskusji nt. dalszego rozwoju sieciowego produktu turystycznego, Biuletyn KPZK PAN, Zeszyt 269, rok 2018</w:t>
      </w:r>
    </w:p>
    <w:p w14:paraId="5FC2578B" w14:textId="4AF67214" w:rsidR="00250DA0" w:rsidRPr="00090C1E" w:rsidRDefault="00250DA0">
      <w:pPr>
        <w:pStyle w:val="Akapitzlist"/>
        <w:numPr>
          <w:ilvl w:val="0"/>
          <w:numId w:val="55"/>
        </w:numPr>
        <w:spacing w:line="276" w:lineRule="auto"/>
        <w:rPr>
          <w:rStyle w:val="hgkelc"/>
          <w:sz w:val="22"/>
          <w:szCs w:val="20"/>
        </w:rPr>
      </w:pPr>
      <w:r w:rsidRPr="00090C1E">
        <w:rPr>
          <w:rStyle w:val="hgkelc"/>
          <w:sz w:val="22"/>
          <w:szCs w:val="20"/>
        </w:rPr>
        <w:t>Główny dokument Dolnośląskiej Polityki Rowerowej przyjęty przez Zarząd Województwa Dolnośląskiego Uchwałą Nr 3847/V/17 w dniu 31 maja 2017 r.</w:t>
      </w:r>
    </w:p>
    <w:p w14:paraId="3DA546A3" w14:textId="77777777" w:rsidR="00250DA0" w:rsidRPr="00090C1E" w:rsidRDefault="00250DA0">
      <w:pPr>
        <w:pStyle w:val="Akapitzlist"/>
        <w:numPr>
          <w:ilvl w:val="0"/>
          <w:numId w:val="55"/>
        </w:numPr>
        <w:spacing w:line="276" w:lineRule="auto"/>
        <w:rPr>
          <w:sz w:val="22"/>
          <w:szCs w:val="20"/>
        </w:rPr>
      </w:pPr>
      <w:r w:rsidRPr="00090C1E">
        <w:rPr>
          <w:sz w:val="22"/>
          <w:szCs w:val="20"/>
          <w:lang w:val="en-US"/>
        </w:rPr>
        <w:t xml:space="preserve">Urban Agenda for the EU. </w:t>
      </w:r>
      <w:r w:rsidRPr="00090C1E">
        <w:rPr>
          <w:sz w:val="22"/>
          <w:szCs w:val="20"/>
        </w:rPr>
        <w:t>Pact of Amsterdam.</w:t>
      </w:r>
    </w:p>
    <w:p w14:paraId="0893BE93" w14:textId="77777777" w:rsidR="00250DA0" w:rsidRPr="00090C1E" w:rsidRDefault="00250DA0">
      <w:pPr>
        <w:pStyle w:val="Akapitzlist"/>
        <w:numPr>
          <w:ilvl w:val="0"/>
          <w:numId w:val="55"/>
        </w:numPr>
        <w:spacing w:line="276" w:lineRule="auto"/>
        <w:rPr>
          <w:sz w:val="22"/>
          <w:szCs w:val="20"/>
        </w:rPr>
      </w:pPr>
      <w:r w:rsidRPr="00090C1E">
        <w:rPr>
          <w:sz w:val="22"/>
          <w:szCs w:val="20"/>
        </w:rPr>
        <w:t>BIAŁA KSIĘGA Plan utworzenia jednolitego europejskiego obszaru transportu – dążenie do osiągnięcia konkurencyjnego i zasobooszczędnego systemu transportu.</w:t>
      </w:r>
    </w:p>
    <w:p w14:paraId="2702BB56" w14:textId="77777777" w:rsidR="00250DA0" w:rsidRPr="00090C1E" w:rsidRDefault="00250DA0">
      <w:pPr>
        <w:pStyle w:val="Akapitzlist"/>
        <w:numPr>
          <w:ilvl w:val="0"/>
          <w:numId w:val="55"/>
        </w:numPr>
        <w:spacing w:line="276" w:lineRule="auto"/>
        <w:rPr>
          <w:sz w:val="22"/>
          <w:szCs w:val="20"/>
          <w:lang w:val="en-US"/>
        </w:rPr>
      </w:pPr>
      <w:r w:rsidRPr="00090C1E">
        <w:rPr>
          <w:sz w:val="22"/>
          <w:szCs w:val="20"/>
          <w:lang w:val="en-US"/>
        </w:rPr>
        <w:t>EU Cycling Strategy. Recommendations for Delivering Green Growth and an Effective Mobility in 2030.</w:t>
      </w:r>
    </w:p>
    <w:p w14:paraId="2ED992FB" w14:textId="77777777" w:rsidR="00250DA0" w:rsidRPr="00090C1E" w:rsidRDefault="00250DA0">
      <w:pPr>
        <w:pStyle w:val="Akapitzlist"/>
        <w:numPr>
          <w:ilvl w:val="0"/>
          <w:numId w:val="55"/>
        </w:numPr>
        <w:spacing w:line="276" w:lineRule="auto"/>
        <w:rPr>
          <w:rFonts w:asciiTheme="minorHAnsi" w:hAnsiTheme="minorHAnsi" w:cstheme="minorBidi"/>
          <w:sz w:val="22"/>
          <w:szCs w:val="20"/>
        </w:rPr>
      </w:pPr>
      <w:r w:rsidRPr="00090C1E">
        <w:rPr>
          <w:sz w:val="22"/>
          <w:szCs w:val="20"/>
        </w:rPr>
        <w:t>Strategia Zrównoważonego Rozwoju Transportu do 2030 roku</w:t>
      </w:r>
    </w:p>
    <w:p w14:paraId="6BE87E9F" w14:textId="078CBD0F" w:rsidR="00250DA0" w:rsidRPr="00090C1E" w:rsidRDefault="00250DA0">
      <w:pPr>
        <w:pStyle w:val="Akapitzlist"/>
        <w:numPr>
          <w:ilvl w:val="0"/>
          <w:numId w:val="55"/>
        </w:numPr>
        <w:spacing w:line="276" w:lineRule="auto"/>
        <w:rPr>
          <w:sz w:val="22"/>
          <w:szCs w:val="20"/>
        </w:rPr>
      </w:pPr>
      <w:r w:rsidRPr="00090C1E">
        <w:rPr>
          <w:sz w:val="22"/>
          <w:szCs w:val="20"/>
        </w:rPr>
        <w:t>Strategia na rzecz Odpowiedzialnego Rozwoju do roku 2020 (z perspektywą do</w:t>
      </w:r>
      <w:r w:rsidR="00090C1E" w:rsidRPr="00090C1E">
        <w:rPr>
          <w:sz w:val="22"/>
          <w:szCs w:val="20"/>
        </w:rPr>
        <w:t> </w:t>
      </w:r>
      <w:r w:rsidRPr="00090C1E">
        <w:rPr>
          <w:sz w:val="22"/>
          <w:szCs w:val="20"/>
        </w:rPr>
        <w:t>2030 r.).</w:t>
      </w:r>
    </w:p>
    <w:p w14:paraId="514E98FD" w14:textId="7F09AAF9" w:rsidR="00250DA0" w:rsidRPr="00090C1E" w:rsidRDefault="00250DA0">
      <w:pPr>
        <w:pStyle w:val="Akapitzlist"/>
        <w:numPr>
          <w:ilvl w:val="0"/>
          <w:numId w:val="55"/>
        </w:numPr>
        <w:spacing w:line="276" w:lineRule="auto"/>
        <w:rPr>
          <w:sz w:val="22"/>
          <w:szCs w:val="20"/>
        </w:rPr>
      </w:pPr>
      <w:r w:rsidRPr="00090C1E">
        <w:rPr>
          <w:sz w:val="22"/>
          <w:szCs w:val="20"/>
        </w:rPr>
        <w:t>Program Strategiczny Rozwoju Transportu Województwa Podkarpackiego do</w:t>
      </w:r>
      <w:r w:rsidR="00090C1E" w:rsidRPr="00090C1E">
        <w:rPr>
          <w:sz w:val="22"/>
          <w:szCs w:val="20"/>
        </w:rPr>
        <w:t> </w:t>
      </w:r>
      <w:r w:rsidRPr="00090C1E">
        <w:rPr>
          <w:sz w:val="22"/>
          <w:szCs w:val="20"/>
        </w:rPr>
        <w:t>roku 2023 (PSRT WP do roku 2023).</w:t>
      </w:r>
    </w:p>
    <w:p w14:paraId="4F500C15" w14:textId="77777777" w:rsidR="00250DA0" w:rsidRPr="00090C1E" w:rsidRDefault="00250DA0">
      <w:pPr>
        <w:pStyle w:val="Akapitzlist"/>
        <w:numPr>
          <w:ilvl w:val="0"/>
          <w:numId w:val="55"/>
        </w:numPr>
        <w:spacing w:line="276" w:lineRule="auto"/>
        <w:rPr>
          <w:sz w:val="22"/>
          <w:szCs w:val="20"/>
        </w:rPr>
      </w:pPr>
      <w:r w:rsidRPr="00090C1E">
        <w:rPr>
          <w:sz w:val="22"/>
          <w:szCs w:val="20"/>
        </w:rPr>
        <w:t>Strategia rozwoju województwa – Podkarpackie 2030.</w:t>
      </w:r>
    </w:p>
    <w:p w14:paraId="4CEC6A3A" w14:textId="77777777" w:rsidR="00250DA0" w:rsidRPr="00090C1E" w:rsidRDefault="00250DA0">
      <w:pPr>
        <w:pStyle w:val="Akapitzlist"/>
        <w:numPr>
          <w:ilvl w:val="0"/>
          <w:numId w:val="55"/>
        </w:numPr>
        <w:spacing w:line="276" w:lineRule="auto"/>
        <w:rPr>
          <w:sz w:val="22"/>
          <w:szCs w:val="20"/>
        </w:rPr>
      </w:pPr>
      <w:r w:rsidRPr="00090C1E">
        <w:rPr>
          <w:sz w:val="22"/>
          <w:szCs w:val="20"/>
        </w:rPr>
        <w:t>Plan Zagospodarowania Przestrzennego Województwa</w:t>
      </w:r>
    </w:p>
    <w:p w14:paraId="24B422CA" w14:textId="77777777" w:rsidR="00250DA0" w:rsidRPr="00090C1E" w:rsidRDefault="00250DA0">
      <w:pPr>
        <w:pStyle w:val="Akapitzlist"/>
        <w:numPr>
          <w:ilvl w:val="0"/>
          <w:numId w:val="55"/>
        </w:numPr>
        <w:spacing w:line="276" w:lineRule="auto"/>
        <w:rPr>
          <w:sz w:val="22"/>
          <w:szCs w:val="20"/>
        </w:rPr>
      </w:pPr>
      <w:r w:rsidRPr="00090C1E">
        <w:rPr>
          <w:sz w:val="22"/>
          <w:szCs w:val="20"/>
        </w:rPr>
        <w:t>Plan zrównoważonego rozwoju publicznego transportu zbiorowego dla Województwa Podkarpackiego</w:t>
      </w:r>
    </w:p>
    <w:p w14:paraId="2DA7728E" w14:textId="77777777" w:rsidR="00250DA0" w:rsidRPr="00090C1E" w:rsidRDefault="00250DA0">
      <w:pPr>
        <w:pStyle w:val="Akapitzlist"/>
        <w:numPr>
          <w:ilvl w:val="0"/>
          <w:numId w:val="55"/>
        </w:numPr>
        <w:spacing w:line="276" w:lineRule="auto"/>
        <w:rPr>
          <w:sz w:val="22"/>
          <w:szCs w:val="20"/>
        </w:rPr>
      </w:pPr>
      <w:r w:rsidRPr="00090C1E">
        <w:rPr>
          <w:sz w:val="22"/>
          <w:szCs w:val="20"/>
        </w:rPr>
        <w:t>Strategia Rozwoju Województwa „Małopolska 2030”</w:t>
      </w:r>
    </w:p>
    <w:p w14:paraId="0BE27CE4" w14:textId="77777777" w:rsidR="00250DA0" w:rsidRPr="00090C1E" w:rsidRDefault="00250DA0">
      <w:pPr>
        <w:pStyle w:val="Akapitzlist"/>
        <w:numPr>
          <w:ilvl w:val="0"/>
          <w:numId w:val="55"/>
        </w:numPr>
        <w:spacing w:line="276" w:lineRule="auto"/>
        <w:rPr>
          <w:sz w:val="22"/>
          <w:szCs w:val="20"/>
        </w:rPr>
      </w:pPr>
      <w:r w:rsidRPr="00090C1E">
        <w:rPr>
          <w:sz w:val="22"/>
          <w:szCs w:val="20"/>
        </w:rPr>
        <w:t>Strategia Rozwoju Województwa Lubelskiego do 2030 roku</w:t>
      </w:r>
    </w:p>
    <w:p w14:paraId="0ADDFF5D" w14:textId="77777777" w:rsidR="00250DA0" w:rsidRPr="00090C1E" w:rsidRDefault="00250DA0">
      <w:pPr>
        <w:pStyle w:val="Akapitzlist"/>
        <w:numPr>
          <w:ilvl w:val="0"/>
          <w:numId w:val="55"/>
        </w:numPr>
        <w:spacing w:line="276" w:lineRule="auto"/>
        <w:rPr>
          <w:sz w:val="22"/>
          <w:szCs w:val="20"/>
        </w:rPr>
      </w:pPr>
      <w:r w:rsidRPr="00090C1E">
        <w:rPr>
          <w:sz w:val="22"/>
          <w:szCs w:val="20"/>
        </w:rPr>
        <w:t>Strategia Rozwoju Województwa Świętokrzyskiego 2030+</w:t>
      </w:r>
    </w:p>
    <w:p w14:paraId="019A3FAC" w14:textId="77777777" w:rsidR="00250DA0" w:rsidRPr="00090C1E" w:rsidRDefault="00250DA0">
      <w:pPr>
        <w:pStyle w:val="Akapitzlist"/>
        <w:numPr>
          <w:ilvl w:val="0"/>
          <w:numId w:val="55"/>
        </w:numPr>
        <w:spacing w:line="276" w:lineRule="auto"/>
        <w:rPr>
          <w:sz w:val="22"/>
          <w:szCs w:val="20"/>
        </w:rPr>
      </w:pPr>
      <w:r w:rsidRPr="00090C1E">
        <w:rPr>
          <w:sz w:val="22"/>
          <w:szCs w:val="20"/>
        </w:rPr>
        <w:t>Analiza Podaży Turystyki Rowerowej W Polsce 2021</w:t>
      </w:r>
    </w:p>
    <w:p w14:paraId="15895565" w14:textId="77777777" w:rsidR="00250DA0" w:rsidRPr="00090C1E" w:rsidRDefault="00250DA0">
      <w:pPr>
        <w:pStyle w:val="Akapitzlist"/>
        <w:numPr>
          <w:ilvl w:val="0"/>
          <w:numId w:val="55"/>
        </w:numPr>
        <w:spacing w:line="276" w:lineRule="auto"/>
        <w:rPr>
          <w:sz w:val="22"/>
          <w:szCs w:val="20"/>
        </w:rPr>
      </w:pPr>
      <w:r w:rsidRPr="00090C1E">
        <w:rPr>
          <w:sz w:val="22"/>
          <w:szCs w:val="20"/>
        </w:rPr>
        <w:t>Diagnoza Wyzwań, Potrzeb I Potencjałów Obszarów Objętych Programem Operacyjnym Polska Wschodnia 2014-2020</w:t>
      </w:r>
    </w:p>
    <w:p w14:paraId="509DC81A" w14:textId="77777777" w:rsidR="00250DA0" w:rsidRPr="00090C1E" w:rsidRDefault="00250DA0">
      <w:pPr>
        <w:pStyle w:val="Akapitzlist"/>
        <w:numPr>
          <w:ilvl w:val="0"/>
          <w:numId w:val="55"/>
        </w:numPr>
        <w:spacing w:line="276" w:lineRule="auto"/>
        <w:rPr>
          <w:sz w:val="22"/>
          <w:szCs w:val="20"/>
        </w:rPr>
      </w:pPr>
      <w:r w:rsidRPr="00090C1E">
        <w:rPr>
          <w:sz w:val="22"/>
          <w:szCs w:val="20"/>
        </w:rPr>
        <w:t>Audyt potencjału produktów turystyki rowerowej województwa podkarpackiego</w:t>
      </w:r>
    </w:p>
    <w:p w14:paraId="50126C91" w14:textId="77777777" w:rsidR="00250DA0" w:rsidRPr="00090C1E" w:rsidRDefault="00250DA0">
      <w:pPr>
        <w:pStyle w:val="Akapitzlist"/>
        <w:numPr>
          <w:ilvl w:val="0"/>
          <w:numId w:val="55"/>
        </w:numPr>
        <w:spacing w:line="276" w:lineRule="auto"/>
        <w:rPr>
          <w:sz w:val="22"/>
          <w:szCs w:val="20"/>
        </w:rPr>
      </w:pPr>
      <w:r w:rsidRPr="00090C1E">
        <w:rPr>
          <w:sz w:val="22"/>
          <w:szCs w:val="20"/>
        </w:rPr>
        <w:t>Wytyczne. Opracowanie i wdrożenie Planu Zrównoważonej Mobilności Miejskiej</w:t>
      </w:r>
    </w:p>
    <w:p w14:paraId="6DDBD41C" w14:textId="77777777" w:rsidR="00250DA0" w:rsidRPr="00090C1E" w:rsidRDefault="00250DA0">
      <w:pPr>
        <w:pStyle w:val="Akapitzlist"/>
        <w:numPr>
          <w:ilvl w:val="0"/>
          <w:numId w:val="55"/>
        </w:numPr>
        <w:spacing w:line="276" w:lineRule="auto"/>
        <w:rPr>
          <w:sz w:val="22"/>
          <w:szCs w:val="20"/>
        </w:rPr>
      </w:pPr>
      <w:r w:rsidRPr="00090C1E">
        <w:rPr>
          <w:sz w:val="22"/>
          <w:szCs w:val="20"/>
        </w:rPr>
        <w:t>Analiza Potencjału Turystyki Przygodowej W Województwie Podkarpackim</w:t>
      </w:r>
    </w:p>
    <w:p w14:paraId="2565236B" w14:textId="77777777" w:rsidR="00250DA0" w:rsidRPr="00090C1E" w:rsidRDefault="00250DA0">
      <w:pPr>
        <w:pStyle w:val="Akapitzlist"/>
        <w:numPr>
          <w:ilvl w:val="0"/>
          <w:numId w:val="55"/>
        </w:numPr>
        <w:spacing w:line="276" w:lineRule="auto"/>
        <w:rPr>
          <w:sz w:val="22"/>
          <w:szCs w:val="20"/>
        </w:rPr>
      </w:pPr>
      <w:r w:rsidRPr="00090C1E">
        <w:rPr>
          <w:sz w:val="22"/>
          <w:szCs w:val="20"/>
        </w:rPr>
        <w:t>Strategia Rozwoju i Komunikacji Marketingowej Turystyki Województwa Podkarpackiego na lata 2020–2025</w:t>
      </w:r>
    </w:p>
    <w:p w14:paraId="340C9344" w14:textId="77777777" w:rsidR="00250DA0" w:rsidRPr="00090C1E" w:rsidRDefault="00250DA0">
      <w:pPr>
        <w:pStyle w:val="Akapitzlist"/>
        <w:numPr>
          <w:ilvl w:val="0"/>
          <w:numId w:val="55"/>
        </w:numPr>
        <w:spacing w:line="276" w:lineRule="auto"/>
        <w:rPr>
          <w:sz w:val="22"/>
          <w:szCs w:val="20"/>
          <w:lang w:val="en-US"/>
        </w:rPr>
      </w:pPr>
      <w:r w:rsidRPr="00090C1E">
        <w:rPr>
          <w:sz w:val="22"/>
          <w:szCs w:val="20"/>
          <w:lang w:val="en-US"/>
        </w:rPr>
        <w:t>U Cycling Strategy – Recommendations for Delivering Green Growth and an Effective Mobility System in 2030;</w:t>
      </w:r>
    </w:p>
    <w:p w14:paraId="617A77E9" w14:textId="77777777" w:rsidR="00250DA0" w:rsidRPr="00090C1E" w:rsidRDefault="00250DA0">
      <w:pPr>
        <w:pStyle w:val="Akapitzlist"/>
        <w:numPr>
          <w:ilvl w:val="0"/>
          <w:numId w:val="55"/>
        </w:numPr>
        <w:spacing w:line="276" w:lineRule="auto"/>
        <w:rPr>
          <w:sz w:val="22"/>
          <w:szCs w:val="20"/>
        </w:rPr>
      </w:pPr>
      <w:r w:rsidRPr="00090C1E">
        <w:rPr>
          <w:sz w:val="22"/>
          <w:szCs w:val="20"/>
        </w:rPr>
        <w:t>Fundusze Europejskie dla Podkarpacia 2021-2027 – założenia/projekt;</w:t>
      </w:r>
    </w:p>
    <w:p w14:paraId="3257082D" w14:textId="77777777" w:rsidR="00250DA0" w:rsidRPr="00090C1E" w:rsidRDefault="00250DA0">
      <w:pPr>
        <w:pStyle w:val="Akapitzlist"/>
        <w:numPr>
          <w:ilvl w:val="0"/>
          <w:numId w:val="55"/>
        </w:numPr>
        <w:spacing w:line="276" w:lineRule="auto"/>
        <w:rPr>
          <w:sz w:val="22"/>
          <w:szCs w:val="20"/>
        </w:rPr>
      </w:pPr>
      <w:r w:rsidRPr="00090C1E">
        <w:rPr>
          <w:sz w:val="22"/>
          <w:szCs w:val="20"/>
        </w:rPr>
        <w:t>Krajowa Strategia Rozwoju Regionalnego 2030;</w:t>
      </w:r>
    </w:p>
    <w:p w14:paraId="4FE17AB7" w14:textId="77777777" w:rsidR="00250DA0" w:rsidRPr="00090C1E" w:rsidRDefault="00250DA0">
      <w:pPr>
        <w:pStyle w:val="Akapitzlist"/>
        <w:numPr>
          <w:ilvl w:val="0"/>
          <w:numId w:val="55"/>
        </w:numPr>
        <w:spacing w:line="276" w:lineRule="auto"/>
        <w:rPr>
          <w:sz w:val="22"/>
          <w:szCs w:val="20"/>
        </w:rPr>
      </w:pPr>
      <w:r w:rsidRPr="00090C1E">
        <w:rPr>
          <w:sz w:val="22"/>
          <w:szCs w:val="20"/>
        </w:rPr>
        <w:lastRenderedPageBreak/>
        <w:t>Krajowy plan na rzecz energii i klimatu na lata 2021-2030.</w:t>
      </w:r>
    </w:p>
    <w:p w14:paraId="182DAC8E" w14:textId="77777777" w:rsidR="00250DA0" w:rsidRPr="00090C1E" w:rsidRDefault="00250DA0">
      <w:pPr>
        <w:pStyle w:val="Akapitzlist"/>
        <w:numPr>
          <w:ilvl w:val="0"/>
          <w:numId w:val="55"/>
        </w:numPr>
        <w:spacing w:line="276" w:lineRule="auto"/>
        <w:rPr>
          <w:sz w:val="22"/>
          <w:szCs w:val="20"/>
        </w:rPr>
      </w:pPr>
      <w:r w:rsidRPr="00090C1E">
        <w:rPr>
          <w:sz w:val="22"/>
          <w:szCs w:val="20"/>
        </w:rPr>
        <w:t>Narodowy Program Bezpieczeństwa Ruchu Drogowego 2013-2020;</w:t>
      </w:r>
    </w:p>
    <w:p w14:paraId="2B41708B" w14:textId="57108E0A" w:rsidR="00250DA0" w:rsidRPr="00090C1E" w:rsidRDefault="00250DA0">
      <w:pPr>
        <w:pStyle w:val="Akapitzlist"/>
        <w:numPr>
          <w:ilvl w:val="0"/>
          <w:numId w:val="55"/>
        </w:numPr>
        <w:spacing w:line="276" w:lineRule="auto"/>
        <w:rPr>
          <w:sz w:val="22"/>
          <w:szCs w:val="20"/>
        </w:rPr>
      </w:pPr>
      <w:r w:rsidRPr="00090C1E">
        <w:rPr>
          <w:sz w:val="22"/>
          <w:szCs w:val="20"/>
        </w:rPr>
        <w:t>Program Budowy Dróg Krajowych na l</w:t>
      </w:r>
      <w:r w:rsidR="007D45D6" w:rsidRPr="00090C1E">
        <w:rPr>
          <w:sz w:val="22"/>
          <w:szCs w:val="20"/>
        </w:rPr>
        <w:t>ata 2014-2023 (z perspektywą do </w:t>
      </w:r>
      <w:r w:rsidRPr="00090C1E">
        <w:rPr>
          <w:sz w:val="22"/>
          <w:szCs w:val="20"/>
        </w:rPr>
        <w:t>2025 r.);</w:t>
      </w:r>
    </w:p>
    <w:p w14:paraId="08875DBD" w14:textId="1EF96882" w:rsidR="00250DA0" w:rsidRPr="00090C1E" w:rsidRDefault="00250DA0">
      <w:pPr>
        <w:pStyle w:val="Akapitzlist"/>
        <w:numPr>
          <w:ilvl w:val="0"/>
          <w:numId w:val="55"/>
        </w:numPr>
        <w:spacing w:line="276" w:lineRule="auto"/>
        <w:rPr>
          <w:sz w:val="22"/>
          <w:szCs w:val="20"/>
        </w:rPr>
      </w:pPr>
      <w:r w:rsidRPr="00090C1E">
        <w:rPr>
          <w:sz w:val="22"/>
          <w:szCs w:val="20"/>
        </w:rPr>
        <w:t>Program promocji tras rowerowych w P</w:t>
      </w:r>
      <w:r w:rsidR="007D45D6" w:rsidRPr="00090C1E">
        <w:rPr>
          <w:sz w:val="22"/>
          <w:szCs w:val="20"/>
        </w:rPr>
        <w:t>olsce Wschodniej na lata 2013</w:t>
      </w:r>
      <w:r w:rsidR="007D45D6" w:rsidRPr="00090C1E">
        <w:rPr>
          <w:sz w:val="22"/>
          <w:szCs w:val="20"/>
        </w:rPr>
        <w:noBreakHyphen/>
      </w:r>
      <w:r w:rsidRPr="00090C1E">
        <w:rPr>
          <w:sz w:val="22"/>
          <w:szCs w:val="20"/>
        </w:rPr>
        <w:t>2020”;</w:t>
      </w:r>
    </w:p>
    <w:p w14:paraId="4C23DBF3" w14:textId="77777777" w:rsidR="00250DA0" w:rsidRPr="00090C1E" w:rsidRDefault="00250DA0">
      <w:pPr>
        <w:pStyle w:val="Akapitzlist"/>
        <w:numPr>
          <w:ilvl w:val="0"/>
          <w:numId w:val="55"/>
        </w:numPr>
        <w:spacing w:line="276" w:lineRule="auto"/>
        <w:rPr>
          <w:sz w:val="22"/>
          <w:szCs w:val="20"/>
        </w:rPr>
      </w:pPr>
      <w:r w:rsidRPr="00090C1E">
        <w:rPr>
          <w:sz w:val="22"/>
          <w:szCs w:val="20"/>
        </w:rPr>
        <w:t>Program Rozwoju Sportu 2020;</w:t>
      </w:r>
    </w:p>
    <w:p w14:paraId="16B9CD46" w14:textId="77777777" w:rsidR="00250DA0" w:rsidRPr="00090C1E" w:rsidRDefault="00250DA0">
      <w:pPr>
        <w:pStyle w:val="Akapitzlist"/>
        <w:numPr>
          <w:ilvl w:val="0"/>
          <w:numId w:val="55"/>
        </w:numPr>
        <w:spacing w:line="276" w:lineRule="auto"/>
        <w:rPr>
          <w:sz w:val="22"/>
          <w:szCs w:val="20"/>
        </w:rPr>
      </w:pPr>
      <w:r w:rsidRPr="00090C1E">
        <w:rPr>
          <w:sz w:val="22"/>
          <w:szCs w:val="20"/>
        </w:rPr>
        <w:t>Program rozwoju turystyki do 2020 roku;</w:t>
      </w:r>
    </w:p>
    <w:p w14:paraId="7104C1A8" w14:textId="64CC4212" w:rsidR="00250DA0" w:rsidRPr="00090C1E" w:rsidRDefault="00250DA0">
      <w:pPr>
        <w:pStyle w:val="Akapitzlist"/>
        <w:numPr>
          <w:ilvl w:val="0"/>
          <w:numId w:val="55"/>
        </w:numPr>
        <w:spacing w:line="276" w:lineRule="auto"/>
        <w:rPr>
          <w:sz w:val="22"/>
          <w:szCs w:val="20"/>
        </w:rPr>
      </w:pPr>
      <w:r w:rsidRPr="00090C1E">
        <w:rPr>
          <w:sz w:val="22"/>
          <w:szCs w:val="20"/>
        </w:rPr>
        <w:t>Program strategiczny rozwoju transport</w:t>
      </w:r>
      <w:r w:rsidR="007D45D6" w:rsidRPr="00090C1E">
        <w:rPr>
          <w:sz w:val="22"/>
          <w:szCs w:val="20"/>
        </w:rPr>
        <w:t>u województwa podkarpackiego do </w:t>
      </w:r>
      <w:r w:rsidRPr="00090C1E">
        <w:rPr>
          <w:sz w:val="22"/>
          <w:szCs w:val="20"/>
        </w:rPr>
        <w:t>roku 2023;</w:t>
      </w:r>
    </w:p>
    <w:p w14:paraId="5E8631F5" w14:textId="282F3B1F" w:rsidR="00250DA0" w:rsidRPr="00090C1E" w:rsidRDefault="00250DA0">
      <w:pPr>
        <w:pStyle w:val="Akapitzlist"/>
        <w:numPr>
          <w:ilvl w:val="0"/>
          <w:numId w:val="55"/>
        </w:numPr>
        <w:spacing w:line="276" w:lineRule="auto"/>
        <w:rPr>
          <w:sz w:val="22"/>
          <w:szCs w:val="20"/>
        </w:rPr>
      </w:pPr>
      <w:r w:rsidRPr="00090C1E">
        <w:rPr>
          <w:sz w:val="22"/>
          <w:szCs w:val="20"/>
        </w:rPr>
        <w:t>Projekt Umowy Partnerstwa dla realizacji</w:t>
      </w:r>
      <w:r w:rsidR="007D45D6" w:rsidRPr="00090C1E">
        <w:rPr>
          <w:sz w:val="22"/>
          <w:szCs w:val="20"/>
        </w:rPr>
        <w:t xml:space="preserve"> polityki spójności 2021-2027 w </w:t>
      </w:r>
      <w:r w:rsidRPr="00090C1E">
        <w:rPr>
          <w:sz w:val="22"/>
          <w:szCs w:val="20"/>
        </w:rPr>
        <w:t>Polsce;</w:t>
      </w:r>
    </w:p>
    <w:p w14:paraId="5D375B72" w14:textId="6573CF9E" w:rsidR="00250DA0" w:rsidRPr="00090C1E" w:rsidRDefault="00250DA0">
      <w:pPr>
        <w:pStyle w:val="Akapitzlist"/>
        <w:numPr>
          <w:ilvl w:val="0"/>
          <w:numId w:val="55"/>
        </w:numPr>
        <w:spacing w:line="276" w:lineRule="auto"/>
        <w:rPr>
          <w:sz w:val="22"/>
          <w:szCs w:val="20"/>
        </w:rPr>
      </w:pPr>
      <w:r w:rsidRPr="00090C1E">
        <w:rPr>
          <w:sz w:val="22"/>
          <w:szCs w:val="20"/>
        </w:rPr>
        <w:t>Strategia na rzecz Odpowiedzialn</w:t>
      </w:r>
      <w:r w:rsidR="007D45D6" w:rsidRPr="00090C1E">
        <w:rPr>
          <w:sz w:val="22"/>
          <w:szCs w:val="20"/>
        </w:rPr>
        <w:t>ego Rozwoju do roku 2020 (z </w:t>
      </w:r>
      <w:r w:rsidRPr="00090C1E">
        <w:rPr>
          <w:sz w:val="22"/>
          <w:szCs w:val="20"/>
        </w:rPr>
        <w:t>perspektywą do 2030 r.);</w:t>
      </w:r>
    </w:p>
    <w:p w14:paraId="2FBBFD48" w14:textId="77777777" w:rsidR="00250DA0" w:rsidRPr="00090C1E" w:rsidRDefault="00250DA0">
      <w:pPr>
        <w:pStyle w:val="Akapitzlist"/>
        <w:numPr>
          <w:ilvl w:val="0"/>
          <w:numId w:val="55"/>
        </w:numPr>
        <w:spacing w:line="276" w:lineRule="auto"/>
        <w:rPr>
          <w:sz w:val="22"/>
          <w:szCs w:val="20"/>
        </w:rPr>
      </w:pPr>
      <w:r w:rsidRPr="00090C1E">
        <w:rPr>
          <w:sz w:val="22"/>
          <w:szCs w:val="20"/>
        </w:rPr>
        <w:t>Strategia rozwoju i komunikacji marketingowej turystyki województwa podkarpackiego na lata 2020-2025;</w:t>
      </w:r>
    </w:p>
    <w:p w14:paraId="59F076F7" w14:textId="77777777" w:rsidR="00250DA0" w:rsidRPr="00090C1E" w:rsidRDefault="00250DA0">
      <w:pPr>
        <w:pStyle w:val="Numeracja"/>
        <w:numPr>
          <w:ilvl w:val="0"/>
          <w:numId w:val="55"/>
        </w:numPr>
        <w:rPr>
          <w:sz w:val="22"/>
          <w:szCs w:val="22"/>
        </w:rPr>
      </w:pPr>
      <w:r w:rsidRPr="00090C1E">
        <w:rPr>
          <w:sz w:val="22"/>
          <w:szCs w:val="22"/>
        </w:rPr>
        <w:t>Strategia Sprawne Państwo 2020;</w:t>
      </w:r>
    </w:p>
    <w:p w14:paraId="7910CA54" w14:textId="77777777" w:rsidR="00250DA0" w:rsidRPr="00090C1E" w:rsidRDefault="00250DA0">
      <w:pPr>
        <w:pStyle w:val="Numeracja"/>
        <w:numPr>
          <w:ilvl w:val="0"/>
          <w:numId w:val="55"/>
        </w:numPr>
        <w:rPr>
          <w:sz w:val="22"/>
          <w:szCs w:val="22"/>
        </w:rPr>
      </w:pPr>
      <w:r w:rsidRPr="00090C1E">
        <w:rPr>
          <w:sz w:val="22"/>
          <w:szCs w:val="22"/>
        </w:rPr>
        <w:t>Strategia zarządzania produktem turystycznym „Wschodni Szlak Rowerowy Green Velo";</w:t>
      </w:r>
    </w:p>
    <w:p w14:paraId="142EE83D" w14:textId="1BCC4C41" w:rsidR="00250DA0" w:rsidRDefault="00250DA0" w:rsidP="000D5304">
      <w:pPr>
        <w:pStyle w:val="Numeracja"/>
        <w:numPr>
          <w:ilvl w:val="0"/>
          <w:numId w:val="0"/>
        </w:numPr>
        <w:rPr>
          <w:sz w:val="22"/>
          <w:szCs w:val="22"/>
        </w:rPr>
      </w:pPr>
      <w:r w:rsidRPr="00090C1E">
        <w:rPr>
          <w:sz w:val="22"/>
          <w:szCs w:val="22"/>
        </w:rPr>
        <w:t>Strategia Zrównoważonego Rozwoju Transportu do 2030 roku</w:t>
      </w:r>
      <w:r w:rsidR="00090C1E">
        <w:rPr>
          <w:sz w:val="22"/>
          <w:szCs w:val="22"/>
        </w:rPr>
        <w:t>.</w:t>
      </w:r>
    </w:p>
    <w:p w14:paraId="26804EFD" w14:textId="77777777" w:rsidR="00090C1E" w:rsidRDefault="00090C1E" w:rsidP="00090C1E">
      <w:pPr>
        <w:pStyle w:val="Numeracja"/>
        <w:numPr>
          <w:ilvl w:val="0"/>
          <w:numId w:val="0"/>
        </w:numPr>
        <w:sectPr w:rsidR="00090C1E">
          <w:pgSz w:w="11906" w:h="16838"/>
          <w:pgMar w:top="1417" w:right="1417" w:bottom="1417" w:left="1417" w:header="708" w:footer="708" w:gutter="0"/>
          <w:cols w:space="708"/>
          <w:docGrid w:linePitch="360"/>
        </w:sectPr>
      </w:pPr>
    </w:p>
    <w:p w14:paraId="28A7F324" w14:textId="7242A832" w:rsidR="00250DA0" w:rsidRDefault="00250DA0" w:rsidP="00D4568B">
      <w:pPr>
        <w:pStyle w:val="WyrnienieII"/>
      </w:pPr>
      <w:r>
        <w:lastRenderedPageBreak/>
        <w:t>Źródła internetowe:</w:t>
      </w:r>
    </w:p>
    <w:p w14:paraId="3C54874C" w14:textId="74E04E91" w:rsidR="00250DA0" w:rsidRPr="00090C1E" w:rsidRDefault="00250DA0">
      <w:pPr>
        <w:pStyle w:val="Akapitzlist"/>
        <w:numPr>
          <w:ilvl w:val="0"/>
          <w:numId w:val="56"/>
        </w:numPr>
        <w:spacing w:line="276" w:lineRule="auto"/>
        <w:rPr>
          <w:rFonts w:asciiTheme="minorHAnsi" w:hAnsiTheme="minorHAnsi" w:cstheme="minorBidi"/>
          <w:sz w:val="22"/>
          <w:szCs w:val="20"/>
        </w:rPr>
      </w:pPr>
      <w:r w:rsidRPr="00090C1E">
        <w:rPr>
          <w:sz w:val="22"/>
          <w:szCs w:val="20"/>
        </w:rPr>
        <w:t>https://www.gov.pl/web/uw-mazowiecki/podstawowe-roznice-miedzy-sciezka-rowerowa-a-pasem-ruchu-dla-rowerow</w:t>
      </w:r>
    </w:p>
    <w:p w14:paraId="11D75052" w14:textId="2DF8DB0A" w:rsidR="00250DA0" w:rsidRPr="00090C1E" w:rsidRDefault="00250DA0">
      <w:pPr>
        <w:pStyle w:val="Akapitzlist"/>
        <w:numPr>
          <w:ilvl w:val="0"/>
          <w:numId w:val="56"/>
        </w:numPr>
        <w:spacing w:line="276" w:lineRule="auto"/>
        <w:rPr>
          <w:sz w:val="22"/>
          <w:szCs w:val="20"/>
        </w:rPr>
      </w:pPr>
      <w:r w:rsidRPr="00090C1E">
        <w:rPr>
          <w:sz w:val="22"/>
          <w:szCs w:val="20"/>
        </w:rPr>
        <w:t>http://dolnoslaskakrainarowerowa.pl/definicje</w:t>
      </w:r>
    </w:p>
    <w:p w14:paraId="0C311EE0" w14:textId="4481FF74" w:rsidR="00250DA0" w:rsidRPr="00090C1E" w:rsidRDefault="00250DA0">
      <w:pPr>
        <w:pStyle w:val="Akapitzlist"/>
        <w:numPr>
          <w:ilvl w:val="0"/>
          <w:numId w:val="56"/>
        </w:numPr>
        <w:spacing w:line="276" w:lineRule="auto"/>
        <w:rPr>
          <w:sz w:val="22"/>
          <w:szCs w:val="20"/>
        </w:rPr>
      </w:pPr>
      <w:r w:rsidRPr="00090C1E">
        <w:rPr>
          <w:sz w:val="22"/>
          <w:szCs w:val="20"/>
        </w:rPr>
        <w:t>https://zdm.poznan.pl/pl/kontrapas-kontraruch-rowerowy-jaka-jest-roznica</w:t>
      </w:r>
    </w:p>
    <w:p w14:paraId="537A3CFC" w14:textId="74CB85CB" w:rsidR="00250DA0" w:rsidRPr="00090C1E" w:rsidRDefault="00250DA0">
      <w:pPr>
        <w:pStyle w:val="Akapitzlist"/>
        <w:numPr>
          <w:ilvl w:val="0"/>
          <w:numId w:val="56"/>
        </w:numPr>
        <w:spacing w:line="276" w:lineRule="auto"/>
        <w:rPr>
          <w:sz w:val="22"/>
          <w:szCs w:val="20"/>
        </w:rPr>
      </w:pPr>
      <w:r w:rsidRPr="00090C1E">
        <w:rPr>
          <w:sz w:val="22"/>
          <w:szCs w:val="20"/>
        </w:rPr>
        <w:t>https://nowewyrazy.uw.edu.pl/haslo/bike-and-ride.html?pdf=1</w:t>
      </w:r>
    </w:p>
    <w:p w14:paraId="13825F93" w14:textId="471A4E6A" w:rsidR="00250DA0" w:rsidRPr="00090C1E" w:rsidRDefault="00250DA0">
      <w:pPr>
        <w:pStyle w:val="Akapitzlist"/>
        <w:numPr>
          <w:ilvl w:val="0"/>
          <w:numId w:val="56"/>
        </w:numPr>
        <w:spacing w:line="276" w:lineRule="auto"/>
        <w:rPr>
          <w:sz w:val="22"/>
          <w:szCs w:val="20"/>
        </w:rPr>
      </w:pPr>
      <w:r w:rsidRPr="00090C1E">
        <w:rPr>
          <w:sz w:val="22"/>
          <w:szCs w:val="20"/>
        </w:rPr>
        <w:t>https://plwiki.pl/Leksykon/Publiczny_system_wypożycznia_rowerów</w:t>
      </w:r>
    </w:p>
    <w:p w14:paraId="0B993D95" w14:textId="1C2EA418" w:rsidR="00250DA0" w:rsidRPr="00090C1E" w:rsidRDefault="00250DA0">
      <w:pPr>
        <w:pStyle w:val="Akapitzlist"/>
        <w:numPr>
          <w:ilvl w:val="0"/>
          <w:numId w:val="56"/>
        </w:numPr>
        <w:spacing w:line="276" w:lineRule="auto"/>
        <w:rPr>
          <w:sz w:val="22"/>
          <w:szCs w:val="20"/>
        </w:rPr>
      </w:pPr>
      <w:r w:rsidRPr="00090C1E">
        <w:rPr>
          <w:sz w:val="22"/>
          <w:szCs w:val="20"/>
        </w:rPr>
        <w:t>https://edroga.pl/mobilnosc/pakt-na-rzecz-zrownowazonych-miast-240512723</w:t>
      </w:r>
    </w:p>
    <w:p w14:paraId="10DC32EE" w14:textId="28931ECF" w:rsidR="00250DA0" w:rsidRPr="00090C1E" w:rsidRDefault="00250DA0">
      <w:pPr>
        <w:pStyle w:val="Akapitzlist"/>
        <w:numPr>
          <w:ilvl w:val="0"/>
          <w:numId w:val="56"/>
        </w:numPr>
        <w:spacing w:line="276" w:lineRule="auto"/>
        <w:rPr>
          <w:sz w:val="22"/>
          <w:szCs w:val="20"/>
        </w:rPr>
      </w:pPr>
      <w:r w:rsidRPr="00090C1E">
        <w:rPr>
          <w:sz w:val="22"/>
          <w:szCs w:val="20"/>
        </w:rPr>
        <w:t>http://urbnews.pl/pakt-amsterdamski-podpisany/</w:t>
      </w:r>
    </w:p>
    <w:p w14:paraId="6A9A97F8" w14:textId="55961B43" w:rsidR="00250DA0" w:rsidRPr="00090C1E" w:rsidRDefault="00250DA0">
      <w:pPr>
        <w:pStyle w:val="Akapitzlist"/>
        <w:numPr>
          <w:ilvl w:val="0"/>
          <w:numId w:val="56"/>
        </w:numPr>
        <w:spacing w:line="276" w:lineRule="auto"/>
        <w:rPr>
          <w:sz w:val="22"/>
          <w:szCs w:val="20"/>
        </w:rPr>
      </w:pPr>
      <w:r w:rsidRPr="00090C1E">
        <w:rPr>
          <w:sz w:val="22"/>
          <w:szCs w:val="20"/>
        </w:rPr>
        <w:t>https://www.mobilnagdynia.pl/rower/426-europejska-strategia-rowerowa</w:t>
      </w:r>
    </w:p>
    <w:p w14:paraId="47C4F82F" w14:textId="062B6DAA" w:rsidR="00250DA0" w:rsidRPr="00090C1E" w:rsidRDefault="00250DA0">
      <w:pPr>
        <w:pStyle w:val="Akapitzlist"/>
        <w:numPr>
          <w:ilvl w:val="0"/>
          <w:numId w:val="56"/>
        </w:numPr>
        <w:spacing w:line="276" w:lineRule="auto"/>
        <w:rPr>
          <w:sz w:val="22"/>
          <w:szCs w:val="20"/>
        </w:rPr>
      </w:pPr>
      <w:r w:rsidRPr="00090C1E">
        <w:rPr>
          <w:sz w:val="22"/>
          <w:szCs w:val="20"/>
        </w:rPr>
        <w:t>https://www.podkarpackie.pl/index.php/strategia/7812-strategia-rozwoju-wojewodztwa-podkarpackie-2030-przyjeta-przez-sejmik-wojewodztwa-podkarpackiego</w:t>
      </w:r>
    </w:p>
    <w:p w14:paraId="6A71FCE9" w14:textId="65CFAAF2" w:rsidR="00250DA0" w:rsidRPr="00090C1E" w:rsidRDefault="00250DA0">
      <w:pPr>
        <w:pStyle w:val="Akapitzlist"/>
        <w:numPr>
          <w:ilvl w:val="0"/>
          <w:numId w:val="56"/>
        </w:numPr>
        <w:spacing w:line="276" w:lineRule="auto"/>
        <w:rPr>
          <w:sz w:val="22"/>
          <w:szCs w:val="20"/>
        </w:rPr>
      </w:pPr>
      <w:r w:rsidRPr="00090C1E">
        <w:rPr>
          <w:sz w:val="22"/>
          <w:szCs w:val="20"/>
        </w:rPr>
        <w:t>https://narowery.visitmalopolska.pl/pl_PL/velomalopolska</w:t>
      </w:r>
    </w:p>
    <w:p w14:paraId="32006EAE" w14:textId="5E36B144" w:rsidR="00250DA0" w:rsidRPr="00090C1E" w:rsidRDefault="00250DA0">
      <w:pPr>
        <w:pStyle w:val="Akapitzlist"/>
        <w:numPr>
          <w:ilvl w:val="0"/>
          <w:numId w:val="56"/>
        </w:numPr>
        <w:spacing w:line="276" w:lineRule="auto"/>
        <w:rPr>
          <w:sz w:val="22"/>
          <w:szCs w:val="20"/>
        </w:rPr>
      </w:pPr>
      <w:r w:rsidRPr="00090C1E">
        <w:rPr>
          <w:sz w:val="22"/>
          <w:szCs w:val="20"/>
        </w:rPr>
        <w:t>https://narowery.visitmalopolska.pl/pl/wislana-trasa-rowerowa</w:t>
      </w:r>
    </w:p>
    <w:p w14:paraId="55A2E299" w14:textId="472FBA71" w:rsidR="00250DA0" w:rsidRPr="00090C1E" w:rsidRDefault="00250DA0">
      <w:pPr>
        <w:pStyle w:val="Akapitzlist"/>
        <w:numPr>
          <w:ilvl w:val="0"/>
          <w:numId w:val="56"/>
        </w:numPr>
        <w:spacing w:line="276" w:lineRule="auto"/>
        <w:rPr>
          <w:sz w:val="22"/>
          <w:szCs w:val="20"/>
        </w:rPr>
      </w:pPr>
      <w:r w:rsidRPr="00090C1E">
        <w:rPr>
          <w:sz w:val="22"/>
          <w:szCs w:val="20"/>
        </w:rPr>
        <w:t>https://narowery.visitmalopolska.pl/pl/velometropolis</w:t>
      </w:r>
    </w:p>
    <w:p w14:paraId="64DBFC2B" w14:textId="3FA13877" w:rsidR="00250DA0" w:rsidRPr="00090C1E" w:rsidRDefault="00250DA0">
      <w:pPr>
        <w:pStyle w:val="Akapitzlist"/>
        <w:numPr>
          <w:ilvl w:val="0"/>
          <w:numId w:val="56"/>
        </w:numPr>
        <w:spacing w:line="276" w:lineRule="auto"/>
        <w:rPr>
          <w:sz w:val="22"/>
          <w:szCs w:val="20"/>
        </w:rPr>
      </w:pPr>
      <w:r w:rsidRPr="00090C1E">
        <w:rPr>
          <w:sz w:val="22"/>
          <w:szCs w:val="20"/>
        </w:rPr>
        <w:t>https://www.stalowawola.pl/podpisali-porozumienie-o-utworzeniu-czwormiasta/</w:t>
      </w:r>
    </w:p>
    <w:p w14:paraId="6665EFBC" w14:textId="47F3A583" w:rsidR="00250DA0" w:rsidRPr="00090C1E" w:rsidRDefault="00250DA0">
      <w:pPr>
        <w:pStyle w:val="Akapitzlist"/>
        <w:numPr>
          <w:ilvl w:val="0"/>
          <w:numId w:val="56"/>
        </w:numPr>
        <w:spacing w:line="276" w:lineRule="auto"/>
        <w:rPr>
          <w:sz w:val="22"/>
          <w:szCs w:val="20"/>
        </w:rPr>
      </w:pPr>
      <w:r w:rsidRPr="00090C1E">
        <w:rPr>
          <w:sz w:val="22"/>
          <w:szCs w:val="20"/>
        </w:rPr>
        <w:t>https://bip.podkarpackie.pl/index.php/2-dane-podstawowe/139-wykaz-powiatow-i-gmin-wchodzacych-w-sklad-wojewodztwa</w:t>
      </w:r>
    </w:p>
    <w:p w14:paraId="6FAAF1A3" w14:textId="41E4EE29" w:rsidR="00250DA0" w:rsidRPr="00090C1E" w:rsidRDefault="00250DA0">
      <w:pPr>
        <w:pStyle w:val="Akapitzlist"/>
        <w:numPr>
          <w:ilvl w:val="0"/>
          <w:numId w:val="56"/>
        </w:numPr>
        <w:spacing w:line="276" w:lineRule="auto"/>
        <w:rPr>
          <w:sz w:val="22"/>
          <w:szCs w:val="20"/>
        </w:rPr>
      </w:pPr>
      <w:r w:rsidRPr="00090C1E">
        <w:rPr>
          <w:sz w:val="22"/>
          <w:szCs w:val="20"/>
        </w:rPr>
        <w:t>https://rzeszow.stat.gov.pl/dane-o-wojewodztwie/wojewodztwo-879</w:t>
      </w:r>
    </w:p>
    <w:p w14:paraId="0C04DB1A" w14:textId="7D1440EC" w:rsidR="00250DA0" w:rsidRPr="00090C1E" w:rsidRDefault="00250DA0">
      <w:pPr>
        <w:pStyle w:val="Akapitzlist"/>
        <w:numPr>
          <w:ilvl w:val="0"/>
          <w:numId w:val="56"/>
        </w:numPr>
        <w:spacing w:line="276" w:lineRule="auto"/>
        <w:rPr>
          <w:sz w:val="22"/>
          <w:szCs w:val="20"/>
        </w:rPr>
      </w:pPr>
      <w:r w:rsidRPr="00090C1E">
        <w:rPr>
          <w:sz w:val="22"/>
          <w:szCs w:val="20"/>
        </w:rPr>
        <w:t>Zestawienie danych statystycznych z rejestru zabytków - zabytki nieruchome [z:] https://dane.gov.pl/pl/dataset/154,zestawienie-danych-statystycznych-z-rejestru-zabytkow-zabytki-nieruchome/resource/31671/table?page=1&amp;per_page=20&amp;q=col1:%22podkarpackie%22&amp;sort=</w:t>
      </w:r>
    </w:p>
    <w:p w14:paraId="315622AD" w14:textId="11A50525" w:rsidR="00250DA0" w:rsidRPr="00090C1E" w:rsidRDefault="00250DA0">
      <w:pPr>
        <w:pStyle w:val="Akapitzlist"/>
        <w:numPr>
          <w:ilvl w:val="0"/>
          <w:numId w:val="56"/>
        </w:numPr>
        <w:spacing w:line="276" w:lineRule="auto"/>
        <w:rPr>
          <w:sz w:val="22"/>
          <w:szCs w:val="20"/>
        </w:rPr>
      </w:pPr>
      <w:r w:rsidRPr="00090C1E">
        <w:rPr>
          <w:sz w:val="22"/>
          <w:szCs w:val="20"/>
        </w:rPr>
        <w:t>https://social.estate/slownik/wspolczynnik-urbanizacji-co-to-jest/</w:t>
      </w:r>
    </w:p>
    <w:p w14:paraId="507D2375" w14:textId="0EB9CDE5" w:rsidR="00250DA0" w:rsidRPr="00090C1E" w:rsidRDefault="00250DA0">
      <w:pPr>
        <w:pStyle w:val="Akapitzlist"/>
        <w:numPr>
          <w:ilvl w:val="0"/>
          <w:numId w:val="56"/>
        </w:numPr>
        <w:spacing w:line="276" w:lineRule="auto"/>
        <w:rPr>
          <w:sz w:val="22"/>
          <w:szCs w:val="20"/>
        </w:rPr>
      </w:pPr>
      <w:r w:rsidRPr="00090C1E">
        <w:rPr>
          <w:sz w:val="22"/>
          <w:szCs w:val="20"/>
        </w:rPr>
        <w:t>https://stat.gov.pl/metainformacje/slownik-pojec/pojecia-stosowane-w-statystyce-publicznej/3949,pojecie.html</w:t>
      </w:r>
    </w:p>
    <w:p w14:paraId="6BC62CD2" w14:textId="23F9FE37" w:rsidR="00250DA0" w:rsidRPr="00090C1E" w:rsidRDefault="00250DA0">
      <w:pPr>
        <w:pStyle w:val="Akapitzlist"/>
        <w:numPr>
          <w:ilvl w:val="0"/>
          <w:numId w:val="56"/>
        </w:numPr>
        <w:spacing w:line="276" w:lineRule="auto"/>
        <w:rPr>
          <w:sz w:val="22"/>
          <w:szCs w:val="20"/>
        </w:rPr>
      </w:pPr>
      <w:r w:rsidRPr="00090C1E">
        <w:rPr>
          <w:sz w:val="22"/>
          <w:szCs w:val="20"/>
        </w:rPr>
        <w:t>https://rzeszow.stat.gov.pl/zakladka1/</w:t>
      </w:r>
    </w:p>
    <w:p w14:paraId="2CB27504" w14:textId="5FAD30E8" w:rsidR="00250DA0" w:rsidRPr="00090C1E" w:rsidRDefault="00250DA0">
      <w:pPr>
        <w:pStyle w:val="Akapitzlist"/>
        <w:numPr>
          <w:ilvl w:val="0"/>
          <w:numId w:val="56"/>
        </w:numPr>
        <w:spacing w:line="276" w:lineRule="auto"/>
        <w:rPr>
          <w:sz w:val="22"/>
          <w:szCs w:val="20"/>
        </w:rPr>
      </w:pPr>
      <w:r w:rsidRPr="00090C1E">
        <w:rPr>
          <w:sz w:val="22"/>
          <w:szCs w:val="20"/>
        </w:rPr>
        <w:t>http://www.rowery.org.pl/management.html</w:t>
      </w:r>
    </w:p>
    <w:p w14:paraId="553FF68A" w14:textId="5AC90F93" w:rsidR="00250DA0" w:rsidRPr="00090C1E" w:rsidRDefault="00250DA0">
      <w:pPr>
        <w:pStyle w:val="Akapitzlist"/>
        <w:numPr>
          <w:ilvl w:val="0"/>
          <w:numId w:val="56"/>
        </w:numPr>
        <w:spacing w:line="276" w:lineRule="auto"/>
        <w:rPr>
          <w:sz w:val="22"/>
          <w:szCs w:val="20"/>
        </w:rPr>
      </w:pPr>
      <w:r w:rsidRPr="00090C1E">
        <w:rPr>
          <w:sz w:val="22"/>
          <w:szCs w:val="20"/>
        </w:rPr>
        <w:t>https://en.eurovelo.com/ev4/poland.</w:t>
      </w:r>
    </w:p>
    <w:p w14:paraId="11E1EF0B" w14:textId="108FD83D" w:rsidR="00250DA0" w:rsidRPr="00090C1E" w:rsidRDefault="00250DA0">
      <w:pPr>
        <w:pStyle w:val="Akapitzlist"/>
        <w:numPr>
          <w:ilvl w:val="0"/>
          <w:numId w:val="56"/>
        </w:numPr>
        <w:spacing w:line="276" w:lineRule="auto"/>
        <w:rPr>
          <w:sz w:val="22"/>
          <w:szCs w:val="20"/>
        </w:rPr>
      </w:pPr>
      <w:r w:rsidRPr="00090C1E">
        <w:rPr>
          <w:sz w:val="22"/>
          <w:szCs w:val="20"/>
        </w:rPr>
        <w:t>Koncepcja Podkarpackie Ekologiczne Szlaki Greenways - Zagłębie Ambitnej Turystyki w Beskidzie Niskim [z:] http://przelomywisloka.pl/wp-content/uploads/2013/06/koncepcja-Greenways-2021-2027-Zag%C5%82%C4%99bie-Ambitnej-Turystyki.pdf</w:t>
      </w:r>
    </w:p>
    <w:p w14:paraId="239C237C" w14:textId="5E0C44E9" w:rsidR="00250DA0" w:rsidRPr="00090C1E" w:rsidRDefault="00250DA0">
      <w:pPr>
        <w:pStyle w:val="Akapitzlist"/>
        <w:numPr>
          <w:ilvl w:val="0"/>
          <w:numId w:val="56"/>
        </w:numPr>
        <w:spacing w:line="276" w:lineRule="auto"/>
        <w:rPr>
          <w:sz w:val="22"/>
          <w:szCs w:val="20"/>
        </w:rPr>
      </w:pPr>
      <w:r w:rsidRPr="00090C1E">
        <w:rPr>
          <w:sz w:val="22"/>
          <w:szCs w:val="20"/>
        </w:rPr>
        <w:t>Bank Danych Lokalnych GUS [z:] https://bdl.stat.gov.pl/</w:t>
      </w:r>
    </w:p>
    <w:p w14:paraId="3809FF26" w14:textId="77777777" w:rsidR="00250DA0" w:rsidRPr="00090C1E" w:rsidRDefault="00250DA0">
      <w:pPr>
        <w:pStyle w:val="Akapitzlist"/>
        <w:numPr>
          <w:ilvl w:val="0"/>
          <w:numId w:val="56"/>
        </w:numPr>
        <w:spacing w:line="276" w:lineRule="auto"/>
        <w:rPr>
          <w:sz w:val="22"/>
          <w:szCs w:val="20"/>
        </w:rPr>
      </w:pPr>
      <w:r w:rsidRPr="00090C1E">
        <w:rPr>
          <w:sz w:val="22"/>
          <w:szCs w:val="20"/>
        </w:rPr>
        <w:t>https://rowery.rzeszow.pl/interaktywna-mapa/</w:t>
      </w:r>
    </w:p>
    <w:p w14:paraId="728E29FF" w14:textId="0A3BFF57" w:rsidR="00250DA0" w:rsidRPr="00090C1E" w:rsidRDefault="00250DA0">
      <w:pPr>
        <w:pStyle w:val="Akapitzlist"/>
        <w:numPr>
          <w:ilvl w:val="0"/>
          <w:numId w:val="56"/>
        </w:numPr>
        <w:spacing w:line="276" w:lineRule="auto"/>
        <w:rPr>
          <w:sz w:val="22"/>
          <w:szCs w:val="20"/>
        </w:rPr>
      </w:pPr>
      <w:r w:rsidRPr="00090C1E">
        <w:rPr>
          <w:sz w:val="22"/>
          <w:szCs w:val="20"/>
        </w:rPr>
        <w:t>https://www.centrumrowerowe.pl/blog/systemy-rowerow-miejskich/</w:t>
      </w:r>
    </w:p>
    <w:p w14:paraId="52EE09A1" w14:textId="5BC74C70" w:rsidR="00250DA0" w:rsidRPr="00090C1E" w:rsidRDefault="00250DA0">
      <w:pPr>
        <w:pStyle w:val="Akapitzlist"/>
        <w:numPr>
          <w:ilvl w:val="0"/>
          <w:numId w:val="56"/>
        </w:numPr>
        <w:spacing w:line="276" w:lineRule="auto"/>
        <w:rPr>
          <w:sz w:val="22"/>
          <w:szCs w:val="20"/>
        </w:rPr>
      </w:pPr>
      <w:r w:rsidRPr="00090C1E">
        <w:rPr>
          <w:sz w:val="22"/>
          <w:szCs w:val="20"/>
        </w:rPr>
        <w:t>https://www.centrumrowerowe.pl/photo/article/CR_ranking_ogolna.png.</w:t>
      </w:r>
    </w:p>
    <w:p w14:paraId="10F45835" w14:textId="77777777" w:rsidR="00250DA0" w:rsidRPr="00090C1E" w:rsidRDefault="00250DA0">
      <w:pPr>
        <w:pStyle w:val="Akapitzlist"/>
        <w:numPr>
          <w:ilvl w:val="0"/>
          <w:numId w:val="56"/>
        </w:numPr>
        <w:spacing w:line="276" w:lineRule="auto"/>
        <w:rPr>
          <w:sz w:val="22"/>
          <w:szCs w:val="20"/>
        </w:rPr>
      </w:pPr>
      <w:r w:rsidRPr="00090C1E">
        <w:rPr>
          <w:sz w:val="22"/>
          <w:szCs w:val="20"/>
        </w:rPr>
        <w:t>greenvelo.pl</w:t>
      </w:r>
    </w:p>
    <w:p w14:paraId="10E7F19E" w14:textId="4153D50B" w:rsidR="00250DA0" w:rsidRPr="00090C1E" w:rsidRDefault="00250DA0">
      <w:pPr>
        <w:pStyle w:val="Numeracja"/>
        <w:numPr>
          <w:ilvl w:val="0"/>
          <w:numId w:val="56"/>
        </w:numPr>
        <w:jc w:val="left"/>
        <w:rPr>
          <w:sz w:val="22"/>
          <w:szCs w:val="22"/>
        </w:rPr>
      </w:pPr>
      <w:r w:rsidRPr="00090C1E">
        <w:rPr>
          <w:sz w:val="22"/>
          <w:szCs w:val="22"/>
        </w:rPr>
        <w:t>informacje nt. polityki rowerowej Województwa Małopolskiego (https://narowery.visitmalopolska.pl/pl_PL/velomalopolska)</w:t>
      </w:r>
    </w:p>
    <w:p w14:paraId="176ECAFE" w14:textId="24F794A9" w:rsidR="00250DA0" w:rsidRPr="0039185D" w:rsidRDefault="00250DA0">
      <w:pPr>
        <w:pStyle w:val="Numeracja"/>
        <w:numPr>
          <w:ilvl w:val="0"/>
          <w:numId w:val="56"/>
        </w:numPr>
        <w:jc w:val="left"/>
      </w:pPr>
      <w:r w:rsidRPr="00090C1E">
        <w:rPr>
          <w:sz w:val="22"/>
          <w:szCs w:val="22"/>
        </w:rPr>
        <w:t>Doświadczenia partnera irlandzkiego – Northern &amp; Western Regional Assembly („Great Western Greenway” [z:] https://www.interregeurope.eu/policylearning/good-practices/item/3437/great-western-greenway/</w:t>
      </w:r>
      <w:r w:rsidRPr="00090C1E">
        <w:rPr>
          <w:rStyle w:val="Hipercze"/>
          <w:sz w:val="22"/>
          <w:szCs w:val="22"/>
        </w:rPr>
        <w:t xml:space="preserve"> </w:t>
      </w:r>
      <w:r w:rsidRPr="00090C1E">
        <w:rPr>
          <w:rStyle w:val="Hipercze"/>
          <w:color w:val="auto"/>
          <w:sz w:val="22"/>
          <w:szCs w:val="22"/>
          <w:u w:val="none"/>
        </w:rPr>
        <w:t>bazujące na rozwoju szlaków greenways w Irlandii w oparciu o przyjętą w 2018 roku Strategię na rzecz rozwoju krajowych i regionalnych Greenways [z:]</w:t>
      </w:r>
      <w:r w:rsidR="00090C1E" w:rsidRPr="00090C1E">
        <w:rPr>
          <w:rStyle w:val="Hipercze"/>
          <w:color w:val="auto"/>
          <w:sz w:val="22"/>
          <w:szCs w:val="22"/>
        </w:rPr>
        <w:t xml:space="preserve"> </w:t>
      </w:r>
      <w:hyperlink r:id="rId91" w:history="1">
        <w:r w:rsidR="00090C1E" w:rsidRPr="00090C1E">
          <w:rPr>
            <w:rStyle w:val="Hipercze"/>
            <w:color w:val="auto"/>
            <w:sz w:val="22"/>
            <w:szCs w:val="22"/>
            <w:u w:val="none"/>
          </w:rPr>
          <w:t>https://assets.gov.ie/10364/abd98a35c61e4de4ba00a341eb7e0d13.pdf</w:t>
        </w:r>
      </w:hyperlink>
      <w:r w:rsidR="00090C1E" w:rsidRPr="00090C1E">
        <w:rPr>
          <w:rStyle w:val="Hipercze"/>
          <w:color w:val="auto"/>
          <w:sz w:val="22"/>
          <w:szCs w:val="22"/>
        </w:rPr>
        <w:t xml:space="preserve"> </w:t>
      </w:r>
    </w:p>
    <w:p w14:paraId="284C594A" w14:textId="65AF2394" w:rsidR="00250DA0" w:rsidRPr="0039185D" w:rsidRDefault="00250DA0" w:rsidP="00D4568B">
      <w:pPr>
        <w:pStyle w:val="WyrnienieII"/>
        <w:sectPr w:rsidR="00250DA0" w:rsidRPr="0039185D">
          <w:pgSz w:w="11906" w:h="16838"/>
          <w:pgMar w:top="1417" w:right="1417" w:bottom="1417" w:left="1417" w:header="708" w:footer="708" w:gutter="0"/>
          <w:cols w:space="708"/>
          <w:docGrid w:linePitch="360"/>
        </w:sectPr>
      </w:pPr>
    </w:p>
    <w:p w14:paraId="1980FFAA" w14:textId="1D7B0FCC" w:rsidR="003304B9" w:rsidRPr="003D38D0" w:rsidRDefault="003304B9" w:rsidP="00C06476">
      <w:pPr>
        <w:pStyle w:val="Nagwek1"/>
      </w:pPr>
      <w:bookmarkStart w:id="202" w:name="_Toc125532243"/>
      <w:r w:rsidRPr="003D38D0">
        <w:lastRenderedPageBreak/>
        <w:t>Spis elementów graficznych</w:t>
      </w:r>
      <w:bookmarkEnd w:id="202"/>
    </w:p>
    <w:p w14:paraId="1205F4F4" w14:textId="5A9B5257" w:rsidR="00A770DF" w:rsidRDefault="003304B9" w:rsidP="00EC1028">
      <w:pPr>
        <w:pStyle w:val="Spisilustracji"/>
        <w:tabs>
          <w:tab w:val="right" w:leader="dot" w:pos="9062"/>
        </w:tabs>
        <w:rPr>
          <w:rFonts w:asciiTheme="minorHAnsi" w:eastAsiaTheme="minorEastAsia" w:hAnsiTheme="minorHAnsi" w:cstheme="minorBidi"/>
          <w:noProof/>
          <w:sz w:val="22"/>
          <w:lang w:eastAsia="pl-PL"/>
        </w:rPr>
      </w:pPr>
      <w:r w:rsidRPr="005515DC">
        <w:fldChar w:fldCharType="begin"/>
      </w:r>
      <w:r w:rsidRPr="005515DC">
        <w:instrText xml:space="preserve"> TOC \h \z \c "Rysunek" </w:instrText>
      </w:r>
      <w:r w:rsidRPr="005515DC">
        <w:fldChar w:fldCharType="separate"/>
      </w:r>
      <w:hyperlink w:anchor="_Toc90455796" w:history="1">
        <w:r w:rsidR="00A770DF" w:rsidRPr="00AD0E86">
          <w:rPr>
            <w:rStyle w:val="Hipercze"/>
            <w:noProof/>
          </w:rPr>
          <w:t>Rysunek 1. Podział administracyjny województwa podkarpackiego.</w:t>
        </w:r>
        <w:r w:rsidR="00A770DF">
          <w:rPr>
            <w:noProof/>
            <w:webHidden/>
          </w:rPr>
          <w:tab/>
        </w:r>
        <w:r w:rsidR="00A770DF">
          <w:rPr>
            <w:noProof/>
            <w:webHidden/>
          </w:rPr>
          <w:fldChar w:fldCharType="begin"/>
        </w:r>
        <w:r w:rsidR="00A770DF">
          <w:rPr>
            <w:noProof/>
            <w:webHidden/>
          </w:rPr>
          <w:instrText xml:space="preserve"> PAGEREF _Toc90455796 \h </w:instrText>
        </w:r>
        <w:r w:rsidR="00A770DF">
          <w:rPr>
            <w:noProof/>
            <w:webHidden/>
          </w:rPr>
        </w:r>
        <w:r w:rsidR="00A770DF">
          <w:rPr>
            <w:noProof/>
            <w:webHidden/>
          </w:rPr>
          <w:fldChar w:fldCharType="separate"/>
        </w:r>
        <w:r w:rsidR="004B0DE1">
          <w:rPr>
            <w:noProof/>
            <w:webHidden/>
          </w:rPr>
          <w:t>35</w:t>
        </w:r>
        <w:r w:rsidR="00A770DF">
          <w:rPr>
            <w:noProof/>
            <w:webHidden/>
          </w:rPr>
          <w:fldChar w:fldCharType="end"/>
        </w:r>
      </w:hyperlink>
    </w:p>
    <w:p w14:paraId="0992E6B2" w14:textId="47F9E87E"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797" w:history="1">
        <w:r w:rsidR="00A770DF" w:rsidRPr="00AD0E86">
          <w:rPr>
            <w:rStyle w:val="Hipercze"/>
            <w:noProof/>
          </w:rPr>
          <w:t>Rysunek 2. Podział województwa podkarpackiego według klasyfikacji jednostek terytorialnych do celów statystycznych (NUTS) w 2019 r.</w:t>
        </w:r>
        <w:r w:rsidR="00A770DF">
          <w:rPr>
            <w:noProof/>
            <w:webHidden/>
          </w:rPr>
          <w:tab/>
        </w:r>
        <w:r w:rsidR="00A770DF">
          <w:rPr>
            <w:noProof/>
            <w:webHidden/>
          </w:rPr>
          <w:fldChar w:fldCharType="begin"/>
        </w:r>
        <w:r w:rsidR="00A770DF">
          <w:rPr>
            <w:noProof/>
            <w:webHidden/>
          </w:rPr>
          <w:instrText xml:space="preserve"> PAGEREF _Toc90455797 \h </w:instrText>
        </w:r>
        <w:r w:rsidR="00A770DF">
          <w:rPr>
            <w:noProof/>
            <w:webHidden/>
          </w:rPr>
        </w:r>
        <w:r w:rsidR="00A770DF">
          <w:rPr>
            <w:noProof/>
            <w:webHidden/>
          </w:rPr>
          <w:fldChar w:fldCharType="separate"/>
        </w:r>
        <w:r w:rsidR="004B0DE1">
          <w:rPr>
            <w:noProof/>
            <w:webHidden/>
          </w:rPr>
          <w:t>36</w:t>
        </w:r>
        <w:r w:rsidR="00A770DF">
          <w:rPr>
            <w:noProof/>
            <w:webHidden/>
          </w:rPr>
          <w:fldChar w:fldCharType="end"/>
        </w:r>
      </w:hyperlink>
    </w:p>
    <w:p w14:paraId="63A8FB07" w14:textId="46C151A6"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798" w:history="1">
        <w:r w:rsidR="00A770DF" w:rsidRPr="00AD0E86">
          <w:rPr>
            <w:rStyle w:val="Hipercze"/>
            <w:noProof/>
          </w:rPr>
          <w:t>Rysunek 3. Gęstość zaludnienia w 2019 r.</w:t>
        </w:r>
        <w:r w:rsidR="00A770DF">
          <w:rPr>
            <w:noProof/>
            <w:webHidden/>
          </w:rPr>
          <w:tab/>
        </w:r>
        <w:r w:rsidR="00A770DF">
          <w:rPr>
            <w:noProof/>
            <w:webHidden/>
          </w:rPr>
          <w:fldChar w:fldCharType="begin"/>
        </w:r>
        <w:r w:rsidR="00A770DF">
          <w:rPr>
            <w:noProof/>
            <w:webHidden/>
          </w:rPr>
          <w:instrText xml:space="preserve"> PAGEREF _Toc90455798 \h </w:instrText>
        </w:r>
        <w:r w:rsidR="00A770DF">
          <w:rPr>
            <w:noProof/>
            <w:webHidden/>
          </w:rPr>
        </w:r>
        <w:r w:rsidR="00A770DF">
          <w:rPr>
            <w:noProof/>
            <w:webHidden/>
          </w:rPr>
          <w:fldChar w:fldCharType="separate"/>
        </w:r>
        <w:r w:rsidR="004B0DE1">
          <w:rPr>
            <w:noProof/>
            <w:webHidden/>
          </w:rPr>
          <w:t>51</w:t>
        </w:r>
        <w:r w:rsidR="00A770DF">
          <w:rPr>
            <w:noProof/>
            <w:webHidden/>
          </w:rPr>
          <w:fldChar w:fldCharType="end"/>
        </w:r>
      </w:hyperlink>
    </w:p>
    <w:p w14:paraId="64B31681" w14:textId="44AB42A0"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799" w:history="1">
        <w:r w:rsidR="00A770DF" w:rsidRPr="00AD0E86">
          <w:rPr>
            <w:rStyle w:val="Hipercze"/>
            <w:noProof/>
          </w:rPr>
          <w:t>Rysunek 4 Wskaźnik urbanizacji w 2019 r.</w:t>
        </w:r>
        <w:r w:rsidR="00A770DF">
          <w:rPr>
            <w:noProof/>
            <w:webHidden/>
          </w:rPr>
          <w:tab/>
        </w:r>
        <w:r w:rsidR="00A770DF">
          <w:rPr>
            <w:noProof/>
            <w:webHidden/>
          </w:rPr>
          <w:fldChar w:fldCharType="begin"/>
        </w:r>
        <w:r w:rsidR="00A770DF">
          <w:rPr>
            <w:noProof/>
            <w:webHidden/>
          </w:rPr>
          <w:instrText xml:space="preserve"> PAGEREF _Toc90455799 \h </w:instrText>
        </w:r>
        <w:r w:rsidR="00A770DF">
          <w:rPr>
            <w:noProof/>
            <w:webHidden/>
          </w:rPr>
        </w:r>
        <w:r w:rsidR="00A770DF">
          <w:rPr>
            <w:noProof/>
            <w:webHidden/>
          </w:rPr>
          <w:fldChar w:fldCharType="separate"/>
        </w:r>
        <w:r w:rsidR="004B0DE1">
          <w:rPr>
            <w:noProof/>
            <w:webHidden/>
          </w:rPr>
          <w:t>53</w:t>
        </w:r>
        <w:r w:rsidR="00A770DF">
          <w:rPr>
            <w:noProof/>
            <w:webHidden/>
          </w:rPr>
          <w:fldChar w:fldCharType="end"/>
        </w:r>
      </w:hyperlink>
    </w:p>
    <w:p w14:paraId="45734055" w14:textId="0723B939"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00" w:history="1">
        <w:r w:rsidR="00A770DF" w:rsidRPr="00AD0E86">
          <w:rPr>
            <w:rStyle w:val="Hipercze"/>
            <w:noProof/>
          </w:rPr>
          <w:t>Rysunek 5. Trasa EuroVelo 4 na terenie województwa podkarpackiego.</w:t>
        </w:r>
        <w:r w:rsidR="00A770DF">
          <w:rPr>
            <w:noProof/>
            <w:webHidden/>
          </w:rPr>
          <w:tab/>
        </w:r>
        <w:r w:rsidR="00A770DF">
          <w:rPr>
            <w:noProof/>
            <w:webHidden/>
          </w:rPr>
          <w:fldChar w:fldCharType="begin"/>
        </w:r>
        <w:r w:rsidR="00A770DF">
          <w:rPr>
            <w:noProof/>
            <w:webHidden/>
          </w:rPr>
          <w:instrText xml:space="preserve"> PAGEREF _Toc90455800 \h </w:instrText>
        </w:r>
        <w:r w:rsidR="00A770DF">
          <w:rPr>
            <w:noProof/>
            <w:webHidden/>
          </w:rPr>
        </w:r>
        <w:r w:rsidR="00A770DF">
          <w:rPr>
            <w:noProof/>
            <w:webHidden/>
          </w:rPr>
          <w:fldChar w:fldCharType="separate"/>
        </w:r>
        <w:r w:rsidR="004B0DE1">
          <w:rPr>
            <w:noProof/>
            <w:webHidden/>
          </w:rPr>
          <w:t>90</w:t>
        </w:r>
        <w:r w:rsidR="00A770DF">
          <w:rPr>
            <w:noProof/>
            <w:webHidden/>
          </w:rPr>
          <w:fldChar w:fldCharType="end"/>
        </w:r>
      </w:hyperlink>
    </w:p>
    <w:p w14:paraId="7177E52D" w14:textId="1C0513B6"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01" w:history="1">
        <w:r w:rsidR="00A770DF" w:rsidRPr="00AD0E86">
          <w:rPr>
            <w:rStyle w:val="Hipercze"/>
            <w:noProof/>
          </w:rPr>
          <w:t>Rysunek 6. Klasyfikacja systemów roweru publicznego funkcjonujących w Polsce w 2020 r.</w:t>
        </w:r>
        <w:r w:rsidR="00A770DF">
          <w:rPr>
            <w:noProof/>
            <w:webHidden/>
          </w:rPr>
          <w:tab/>
        </w:r>
        <w:r w:rsidR="00A770DF">
          <w:rPr>
            <w:noProof/>
            <w:webHidden/>
          </w:rPr>
          <w:fldChar w:fldCharType="begin"/>
        </w:r>
        <w:r w:rsidR="00A770DF">
          <w:rPr>
            <w:noProof/>
            <w:webHidden/>
          </w:rPr>
          <w:instrText xml:space="preserve"> PAGEREF _Toc90455801 \h </w:instrText>
        </w:r>
        <w:r w:rsidR="00A770DF">
          <w:rPr>
            <w:noProof/>
            <w:webHidden/>
          </w:rPr>
        </w:r>
        <w:r w:rsidR="00A770DF">
          <w:rPr>
            <w:noProof/>
            <w:webHidden/>
          </w:rPr>
          <w:fldChar w:fldCharType="separate"/>
        </w:r>
        <w:r w:rsidR="004B0DE1">
          <w:rPr>
            <w:noProof/>
            <w:webHidden/>
          </w:rPr>
          <w:t>121</w:t>
        </w:r>
        <w:r w:rsidR="00A770DF">
          <w:rPr>
            <w:noProof/>
            <w:webHidden/>
          </w:rPr>
          <w:fldChar w:fldCharType="end"/>
        </w:r>
      </w:hyperlink>
    </w:p>
    <w:p w14:paraId="1F9FE98F" w14:textId="57791829"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02" w:history="1">
        <w:r w:rsidR="00A770DF" w:rsidRPr="00AD0E86">
          <w:rPr>
            <w:rStyle w:val="Hipercze"/>
            <w:noProof/>
          </w:rPr>
          <w:t>Rysunek 7. Trasa EuroVelo 4 na trenie województwa podkarpackiego.</w:t>
        </w:r>
        <w:r w:rsidR="00A770DF">
          <w:rPr>
            <w:noProof/>
            <w:webHidden/>
          </w:rPr>
          <w:tab/>
        </w:r>
        <w:r w:rsidR="00A770DF">
          <w:rPr>
            <w:noProof/>
            <w:webHidden/>
          </w:rPr>
          <w:fldChar w:fldCharType="begin"/>
        </w:r>
        <w:r w:rsidR="00A770DF">
          <w:rPr>
            <w:noProof/>
            <w:webHidden/>
          </w:rPr>
          <w:instrText xml:space="preserve"> PAGEREF _Toc90455802 \h </w:instrText>
        </w:r>
        <w:r w:rsidR="00A770DF">
          <w:rPr>
            <w:noProof/>
            <w:webHidden/>
          </w:rPr>
        </w:r>
        <w:r w:rsidR="00A770DF">
          <w:rPr>
            <w:noProof/>
            <w:webHidden/>
          </w:rPr>
          <w:fldChar w:fldCharType="separate"/>
        </w:r>
        <w:r w:rsidR="004B0DE1">
          <w:rPr>
            <w:noProof/>
            <w:webHidden/>
          </w:rPr>
          <w:t>154</w:t>
        </w:r>
        <w:r w:rsidR="00A770DF">
          <w:rPr>
            <w:noProof/>
            <w:webHidden/>
          </w:rPr>
          <w:fldChar w:fldCharType="end"/>
        </w:r>
      </w:hyperlink>
    </w:p>
    <w:p w14:paraId="54CFD051" w14:textId="3E1A3BD0"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03" w:history="1">
        <w:r w:rsidR="00A770DF" w:rsidRPr="00AD0E86">
          <w:rPr>
            <w:rStyle w:val="Hipercze"/>
            <w:noProof/>
          </w:rPr>
          <w:t>Rysunek 8. Trasa Wschodniego Szlaku Green Velo.</w:t>
        </w:r>
        <w:r w:rsidR="00A770DF">
          <w:rPr>
            <w:noProof/>
            <w:webHidden/>
          </w:rPr>
          <w:tab/>
        </w:r>
        <w:r w:rsidR="00A770DF">
          <w:rPr>
            <w:noProof/>
            <w:webHidden/>
          </w:rPr>
          <w:fldChar w:fldCharType="begin"/>
        </w:r>
        <w:r w:rsidR="00A770DF">
          <w:rPr>
            <w:noProof/>
            <w:webHidden/>
          </w:rPr>
          <w:instrText xml:space="preserve"> PAGEREF _Toc90455803 \h </w:instrText>
        </w:r>
        <w:r w:rsidR="00A770DF">
          <w:rPr>
            <w:noProof/>
            <w:webHidden/>
          </w:rPr>
          <w:fldChar w:fldCharType="separate"/>
        </w:r>
        <w:r w:rsidR="004B0DE1">
          <w:rPr>
            <w:b/>
            <w:bCs/>
            <w:noProof/>
            <w:webHidden/>
          </w:rPr>
          <w:t>Błąd! Nie zdefiniowano zakładki.</w:t>
        </w:r>
        <w:r w:rsidR="00A770DF">
          <w:rPr>
            <w:noProof/>
            <w:webHidden/>
          </w:rPr>
          <w:fldChar w:fldCharType="end"/>
        </w:r>
      </w:hyperlink>
    </w:p>
    <w:p w14:paraId="27F53FC9" w14:textId="27A928F9" w:rsidR="00A770DF" w:rsidRDefault="003304B9" w:rsidP="00EC1028">
      <w:pPr>
        <w:pStyle w:val="Spisilustracji"/>
        <w:tabs>
          <w:tab w:val="right" w:leader="dot" w:pos="9062"/>
        </w:tabs>
        <w:rPr>
          <w:rFonts w:asciiTheme="minorHAnsi" w:eastAsiaTheme="minorEastAsia" w:hAnsiTheme="minorHAnsi" w:cstheme="minorBidi"/>
          <w:noProof/>
          <w:sz w:val="22"/>
          <w:lang w:eastAsia="pl-PL"/>
        </w:rPr>
      </w:pPr>
      <w:r w:rsidRPr="005515DC">
        <w:fldChar w:fldCharType="end"/>
      </w:r>
      <w:r w:rsidR="00A770DF">
        <w:fldChar w:fldCharType="begin"/>
      </w:r>
      <w:r w:rsidR="00A770DF">
        <w:instrText xml:space="preserve"> TOC \h \z \c "Wykres" </w:instrText>
      </w:r>
      <w:r w:rsidR="00A770DF">
        <w:fldChar w:fldCharType="separate"/>
      </w:r>
      <w:hyperlink w:anchor="_Toc90455815" w:history="1">
        <w:r w:rsidR="00A770DF" w:rsidRPr="00BF4631">
          <w:rPr>
            <w:rStyle w:val="Hipercze"/>
            <w:noProof/>
          </w:rPr>
          <w:t>Wykres 1. Temperatury powietrza i opady atmosferyczne w stacji meteorologicznej Rzeszów - Jasionka w 2019 r.</w:t>
        </w:r>
        <w:r w:rsidR="00A770DF">
          <w:rPr>
            <w:noProof/>
            <w:webHidden/>
          </w:rPr>
          <w:tab/>
        </w:r>
        <w:r w:rsidR="00A770DF">
          <w:rPr>
            <w:noProof/>
            <w:webHidden/>
          </w:rPr>
          <w:fldChar w:fldCharType="begin"/>
        </w:r>
        <w:r w:rsidR="00A770DF">
          <w:rPr>
            <w:noProof/>
            <w:webHidden/>
          </w:rPr>
          <w:instrText xml:space="preserve"> PAGEREF _Toc90455815 \h </w:instrText>
        </w:r>
        <w:r w:rsidR="00A770DF">
          <w:rPr>
            <w:noProof/>
            <w:webHidden/>
          </w:rPr>
        </w:r>
        <w:r w:rsidR="00A770DF">
          <w:rPr>
            <w:noProof/>
            <w:webHidden/>
          </w:rPr>
          <w:fldChar w:fldCharType="separate"/>
        </w:r>
        <w:r w:rsidR="004B0DE1">
          <w:rPr>
            <w:noProof/>
            <w:webHidden/>
          </w:rPr>
          <w:t>43</w:t>
        </w:r>
        <w:r w:rsidR="00A770DF">
          <w:rPr>
            <w:noProof/>
            <w:webHidden/>
          </w:rPr>
          <w:fldChar w:fldCharType="end"/>
        </w:r>
      </w:hyperlink>
    </w:p>
    <w:p w14:paraId="069CB87F" w14:textId="485C9387"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16" w:history="1">
        <w:r w:rsidR="00A770DF" w:rsidRPr="00BF4631">
          <w:rPr>
            <w:rStyle w:val="Hipercze"/>
            <w:noProof/>
          </w:rPr>
          <w:t>Wykres 2. Mediana wieku.</w:t>
        </w:r>
        <w:r w:rsidR="00A770DF">
          <w:rPr>
            <w:noProof/>
            <w:webHidden/>
          </w:rPr>
          <w:tab/>
        </w:r>
        <w:r w:rsidR="00A770DF">
          <w:rPr>
            <w:noProof/>
            <w:webHidden/>
          </w:rPr>
          <w:fldChar w:fldCharType="begin"/>
        </w:r>
        <w:r w:rsidR="00A770DF">
          <w:rPr>
            <w:noProof/>
            <w:webHidden/>
          </w:rPr>
          <w:instrText xml:space="preserve"> PAGEREF _Toc90455816 \h </w:instrText>
        </w:r>
        <w:r w:rsidR="00A770DF">
          <w:rPr>
            <w:noProof/>
            <w:webHidden/>
          </w:rPr>
        </w:r>
        <w:r w:rsidR="00A770DF">
          <w:rPr>
            <w:noProof/>
            <w:webHidden/>
          </w:rPr>
          <w:fldChar w:fldCharType="separate"/>
        </w:r>
        <w:r w:rsidR="004B0DE1">
          <w:rPr>
            <w:noProof/>
            <w:webHidden/>
          </w:rPr>
          <w:t>51</w:t>
        </w:r>
        <w:r w:rsidR="00A770DF">
          <w:rPr>
            <w:noProof/>
            <w:webHidden/>
          </w:rPr>
          <w:fldChar w:fldCharType="end"/>
        </w:r>
      </w:hyperlink>
    </w:p>
    <w:p w14:paraId="455E95A3" w14:textId="379A852B"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17" w:history="1">
        <w:r w:rsidR="00A770DF" w:rsidRPr="00BF4631">
          <w:rPr>
            <w:rStyle w:val="Hipercze"/>
            <w:noProof/>
          </w:rPr>
          <w:t>Wykres 3. Indeks starości (Liczba osób w wieku 65 lat i więcej przypadająca na 100 osób w wieku 0–14 lat).</w:t>
        </w:r>
        <w:r w:rsidR="00A770DF">
          <w:rPr>
            <w:noProof/>
            <w:webHidden/>
          </w:rPr>
          <w:tab/>
        </w:r>
        <w:r w:rsidR="00A770DF">
          <w:rPr>
            <w:noProof/>
            <w:webHidden/>
          </w:rPr>
          <w:fldChar w:fldCharType="begin"/>
        </w:r>
        <w:r w:rsidR="00A770DF">
          <w:rPr>
            <w:noProof/>
            <w:webHidden/>
          </w:rPr>
          <w:instrText xml:space="preserve"> PAGEREF _Toc90455817 \h </w:instrText>
        </w:r>
        <w:r w:rsidR="00A770DF">
          <w:rPr>
            <w:noProof/>
            <w:webHidden/>
          </w:rPr>
        </w:r>
        <w:r w:rsidR="00A770DF">
          <w:rPr>
            <w:noProof/>
            <w:webHidden/>
          </w:rPr>
          <w:fldChar w:fldCharType="separate"/>
        </w:r>
        <w:r w:rsidR="004B0DE1">
          <w:rPr>
            <w:noProof/>
            <w:webHidden/>
          </w:rPr>
          <w:t>52</w:t>
        </w:r>
        <w:r w:rsidR="00A770DF">
          <w:rPr>
            <w:noProof/>
            <w:webHidden/>
          </w:rPr>
          <w:fldChar w:fldCharType="end"/>
        </w:r>
      </w:hyperlink>
    </w:p>
    <w:p w14:paraId="589F5C37" w14:textId="44283F29"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18" w:history="1">
        <w:r w:rsidR="00A770DF" w:rsidRPr="00BF4631">
          <w:rPr>
            <w:rStyle w:val="Hipercze"/>
            <w:noProof/>
          </w:rPr>
          <w:t>Wykres 4. Współczynnik dynamiki demograficznej.</w:t>
        </w:r>
        <w:r w:rsidR="00A770DF">
          <w:rPr>
            <w:noProof/>
            <w:webHidden/>
          </w:rPr>
          <w:tab/>
        </w:r>
        <w:r w:rsidR="00A770DF">
          <w:rPr>
            <w:noProof/>
            <w:webHidden/>
          </w:rPr>
          <w:fldChar w:fldCharType="begin"/>
        </w:r>
        <w:r w:rsidR="00A770DF">
          <w:rPr>
            <w:noProof/>
            <w:webHidden/>
          </w:rPr>
          <w:instrText xml:space="preserve"> PAGEREF _Toc90455818 \h </w:instrText>
        </w:r>
        <w:r w:rsidR="00A770DF">
          <w:rPr>
            <w:noProof/>
            <w:webHidden/>
          </w:rPr>
        </w:r>
        <w:r w:rsidR="00A770DF">
          <w:rPr>
            <w:noProof/>
            <w:webHidden/>
          </w:rPr>
          <w:fldChar w:fldCharType="separate"/>
        </w:r>
        <w:r w:rsidR="004B0DE1">
          <w:rPr>
            <w:noProof/>
            <w:webHidden/>
          </w:rPr>
          <w:t>52</w:t>
        </w:r>
        <w:r w:rsidR="00A770DF">
          <w:rPr>
            <w:noProof/>
            <w:webHidden/>
          </w:rPr>
          <w:fldChar w:fldCharType="end"/>
        </w:r>
      </w:hyperlink>
    </w:p>
    <w:p w14:paraId="74A18730" w14:textId="00805CB6"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19" w:history="1">
        <w:r w:rsidR="00A770DF" w:rsidRPr="00BF4631">
          <w:rPr>
            <w:rStyle w:val="Hipercze"/>
            <w:noProof/>
          </w:rPr>
          <w:t>Wykres 5. Saldo migracji ludności na pobyt stały na 1000 ludności.</w:t>
        </w:r>
        <w:r w:rsidR="00A770DF">
          <w:rPr>
            <w:noProof/>
            <w:webHidden/>
          </w:rPr>
          <w:tab/>
        </w:r>
        <w:r w:rsidR="00A770DF">
          <w:rPr>
            <w:noProof/>
            <w:webHidden/>
          </w:rPr>
          <w:fldChar w:fldCharType="begin"/>
        </w:r>
        <w:r w:rsidR="00A770DF">
          <w:rPr>
            <w:noProof/>
            <w:webHidden/>
          </w:rPr>
          <w:instrText xml:space="preserve"> PAGEREF _Toc90455819 \h </w:instrText>
        </w:r>
        <w:r w:rsidR="00A770DF">
          <w:rPr>
            <w:noProof/>
            <w:webHidden/>
          </w:rPr>
        </w:r>
        <w:r w:rsidR="00A770DF">
          <w:rPr>
            <w:noProof/>
            <w:webHidden/>
          </w:rPr>
          <w:fldChar w:fldCharType="separate"/>
        </w:r>
        <w:r w:rsidR="004B0DE1">
          <w:rPr>
            <w:noProof/>
            <w:webHidden/>
          </w:rPr>
          <w:t>54</w:t>
        </w:r>
        <w:r w:rsidR="00A770DF">
          <w:rPr>
            <w:noProof/>
            <w:webHidden/>
          </w:rPr>
          <w:fldChar w:fldCharType="end"/>
        </w:r>
      </w:hyperlink>
    </w:p>
    <w:p w14:paraId="73CC3B23" w14:textId="3378D3B9"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20" w:history="1">
        <w:r w:rsidR="00A770DF" w:rsidRPr="00BF4631">
          <w:rPr>
            <w:rStyle w:val="Hipercze"/>
            <w:noProof/>
          </w:rPr>
          <w:t>Wykres 6. Ludność według płci i wieku w latach 2010, 2019 i 2040.</w:t>
        </w:r>
        <w:r w:rsidR="00A770DF">
          <w:rPr>
            <w:noProof/>
            <w:webHidden/>
          </w:rPr>
          <w:tab/>
        </w:r>
        <w:r w:rsidR="00A770DF">
          <w:rPr>
            <w:noProof/>
            <w:webHidden/>
          </w:rPr>
          <w:fldChar w:fldCharType="begin"/>
        </w:r>
        <w:r w:rsidR="00A770DF">
          <w:rPr>
            <w:noProof/>
            <w:webHidden/>
          </w:rPr>
          <w:instrText xml:space="preserve"> PAGEREF _Toc90455820 \h </w:instrText>
        </w:r>
        <w:r w:rsidR="00A770DF">
          <w:rPr>
            <w:noProof/>
            <w:webHidden/>
          </w:rPr>
        </w:r>
        <w:r w:rsidR="00A770DF">
          <w:rPr>
            <w:noProof/>
            <w:webHidden/>
          </w:rPr>
          <w:fldChar w:fldCharType="separate"/>
        </w:r>
        <w:r w:rsidR="004B0DE1">
          <w:rPr>
            <w:noProof/>
            <w:webHidden/>
          </w:rPr>
          <w:t>57</w:t>
        </w:r>
        <w:r w:rsidR="00A770DF">
          <w:rPr>
            <w:noProof/>
            <w:webHidden/>
          </w:rPr>
          <w:fldChar w:fldCharType="end"/>
        </w:r>
      </w:hyperlink>
    </w:p>
    <w:p w14:paraId="7D05B3E8" w14:textId="061AF460"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21" w:history="1">
        <w:r w:rsidR="00A770DF" w:rsidRPr="00BF4631">
          <w:rPr>
            <w:rStyle w:val="Hipercze"/>
            <w:noProof/>
          </w:rPr>
          <w:t>Wykres 7. Ludność według miejsca zamieszkania.</w:t>
        </w:r>
        <w:r w:rsidR="00A770DF">
          <w:rPr>
            <w:noProof/>
            <w:webHidden/>
          </w:rPr>
          <w:tab/>
        </w:r>
        <w:r w:rsidR="00A770DF">
          <w:rPr>
            <w:noProof/>
            <w:webHidden/>
          </w:rPr>
          <w:fldChar w:fldCharType="begin"/>
        </w:r>
        <w:r w:rsidR="00A770DF">
          <w:rPr>
            <w:noProof/>
            <w:webHidden/>
          </w:rPr>
          <w:instrText xml:space="preserve"> PAGEREF _Toc90455821 \h </w:instrText>
        </w:r>
        <w:r w:rsidR="00A770DF">
          <w:rPr>
            <w:noProof/>
            <w:webHidden/>
          </w:rPr>
        </w:r>
        <w:r w:rsidR="00A770DF">
          <w:rPr>
            <w:noProof/>
            <w:webHidden/>
          </w:rPr>
          <w:fldChar w:fldCharType="separate"/>
        </w:r>
        <w:r w:rsidR="004B0DE1">
          <w:rPr>
            <w:noProof/>
            <w:webHidden/>
          </w:rPr>
          <w:t>58</w:t>
        </w:r>
        <w:r w:rsidR="00A770DF">
          <w:rPr>
            <w:noProof/>
            <w:webHidden/>
          </w:rPr>
          <w:fldChar w:fldCharType="end"/>
        </w:r>
      </w:hyperlink>
    </w:p>
    <w:p w14:paraId="5ED3D7C5" w14:textId="3782B4DC"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22" w:history="1">
        <w:r w:rsidR="00A770DF" w:rsidRPr="00BF4631">
          <w:rPr>
            <w:rStyle w:val="Hipercze"/>
            <w:noProof/>
          </w:rPr>
          <w:t>Wykres 8. Współczynnik starości demograficznej (Udział osób w wieku 65 lat i więcej w ogólnej liczbie ludności).</w:t>
        </w:r>
        <w:r w:rsidR="00A770DF">
          <w:rPr>
            <w:noProof/>
            <w:webHidden/>
          </w:rPr>
          <w:tab/>
        </w:r>
        <w:r w:rsidR="00A770DF">
          <w:rPr>
            <w:noProof/>
            <w:webHidden/>
          </w:rPr>
          <w:fldChar w:fldCharType="begin"/>
        </w:r>
        <w:r w:rsidR="00A770DF">
          <w:rPr>
            <w:noProof/>
            <w:webHidden/>
          </w:rPr>
          <w:instrText xml:space="preserve"> PAGEREF _Toc90455822 \h </w:instrText>
        </w:r>
        <w:r w:rsidR="00A770DF">
          <w:rPr>
            <w:noProof/>
            <w:webHidden/>
          </w:rPr>
        </w:r>
        <w:r w:rsidR="00A770DF">
          <w:rPr>
            <w:noProof/>
            <w:webHidden/>
          </w:rPr>
          <w:fldChar w:fldCharType="separate"/>
        </w:r>
        <w:r w:rsidR="004B0DE1">
          <w:rPr>
            <w:noProof/>
            <w:webHidden/>
          </w:rPr>
          <w:t>59</w:t>
        </w:r>
        <w:r w:rsidR="00A770DF">
          <w:rPr>
            <w:noProof/>
            <w:webHidden/>
          </w:rPr>
          <w:fldChar w:fldCharType="end"/>
        </w:r>
      </w:hyperlink>
    </w:p>
    <w:p w14:paraId="00099097" w14:textId="250E1168"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23" w:history="1">
        <w:r w:rsidR="00A770DF" w:rsidRPr="00BF4631">
          <w:rPr>
            <w:rStyle w:val="Hipercze"/>
            <w:noProof/>
          </w:rPr>
          <w:t>Wykres 9. Ocena poziomu integracji transportu zbiorowego z rowerowym na terenie gminy.</w:t>
        </w:r>
        <w:r w:rsidR="00A770DF">
          <w:rPr>
            <w:noProof/>
            <w:webHidden/>
          </w:rPr>
          <w:tab/>
        </w:r>
        <w:r w:rsidR="00A770DF">
          <w:rPr>
            <w:noProof/>
            <w:webHidden/>
          </w:rPr>
          <w:fldChar w:fldCharType="begin"/>
        </w:r>
        <w:r w:rsidR="00A770DF">
          <w:rPr>
            <w:noProof/>
            <w:webHidden/>
          </w:rPr>
          <w:instrText xml:space="preserve"> PAGEREF _Toc90455823 \h </w:instrText>
        </w:r>
        <w:r w:rsidR="00A770DF">
          <w:rPr>
            <w:noProof/>
            <w:webHidden/>
          </w:rPr>
        </w:r>
        <w:r w:rsidR="00A770DF">
          <w:rPr>
            <w:noProof/>
            <w:webHidden/>
          </w:rPr>
          <w:fldChar w:fldCharType="separate"/>
        </w:r>
        <w:r w:rsidR="004B0DE1">
          <w:rPr>
            <w:noProof/>
            <w:webHidden/>
          </w:rPr>
          <w:t>66</w:t>
        </w:r>
        <w:r w:rsidR="00A770DF">
          <w:rPr>
            <w:noProof/>
            <w:webHidden/>
          </w:rPr>
          <w:fldChar w:fldCharType="end"/>
        </w:r>
      </w:hyperlink>
    </w:p>
    <w:p w14:paraId="09FC932D" w14:textId="5374D4FF"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24" w:history="1">
        <w:r w:rsidR="00A770DF" w:rsidRPr="00BF4631">
          <w:rPr>
            <w:rStyle w:val="Hipercze"/>
            <w:noProof/>
          </w:rPr>
          <w:t>Wykres 10. Ocena MPZP (lub analogiczny dokument) gminy.</w:t>
        </w:r>
        <w:r w:rsidR="00A770DF">
          <w:rPr>
            <w:noProof/>
            <w:webHidden/>
          </w:rPr>
          <w:tab/>
        </w:r>
        <w:r w:rsidR="00A770DF">
          <w:rPr>
            <w:noProof/>
            <w:webHidden/>
          </w:rPr>
          <w:fldChar w:fldCharType="begin"/>
        </w:r>
        <w:r w:rsidR="00A770DF">
          <w:rPr>
            <w:noProof/>
            <w:webHidden/>
          </w:rPr>
          <w:instrText xml:space="preserve"> PAGEREF _Toc90455824 \h </w:instrText>
        </w:r>
        <w:r w:rsidR="00A770DF">
          <w:rPr>
            <w:noProof/>
            <w:webHidden/>
          </w:rPr>
        </w:r>
        <w:r w:rsidR="00A770DF">
          <w:rPr>
            <w:noProof/>
            <w:webHidden/>
          </w:rPr>
          <w:fldChar w:fldCharType="separate"/>
        </w:r>
        <w:r w:rsidR="004B0DE1">
          <w:rPr>
            <w:noProof/>
            <w:webHidden/>
          </w:rPr>
          <w:t>71</w:t>
        </w:r>
        <w:r w:rsidR="00A770DF">
          <w:rPr>
            <w:noProof/>
            <w:webHidden/>
          </w:rPr>
          <w:fldChar w:fldCharType="end"/>
        </w:r>
      </w:hyperlink>
    </w:p>
    <w:p w14:paraId="39A6E02B" w14:textId="07555AF3"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25" w:history="1">
        <w:r w:rsidR="00A770DF" w:rsidRPr="00BF4631">
          <w:rPr>
            <w:rStyle w:val="Hipercze"/>
            <w:noProof/>
          </w:rPr>
          <w:t>Wykres 11. Korzystający z instytucji kultury na 1000 ludności.</w:t>
        </w:r>
        <w:r w:rsidR="00A770DF">
          <w:rPr>
            <w:noProof/>
            <w:webHidden/>
          </w:rPr>
          <w:tab/>
        </w:r>
        <w:r w:rsidR="00A770DF">
          <w:rPr>
            <w:noProof/>
            <w:webHidden/>
          </w:rPr>
          <w:fldChar w:fldCharType="begin"/>
        </w:r>
        <w:r w:rsidR="00A770DF">
          <w:rPr>
            <w:noProof/>
            <w:webHidden/>
          </w:rPr>
          <w:instrText xml:space="preserve"> PAGEREF _Toc90455825 \h </w:instrText>
        </w:r>
        <w:r w:rsidR="00A770DF">
          <w:rPr>
            <w:noProof/>
            <w:webHidden/>
          </w:rPr>
        </w:r>
        <w:r w:rsidR="00A770DF">
          <w:rPr>
            <w:noProof/>
            <w:webHidden/>
          </w:rPr>
          <w:fldChar w:fldCharType="separate"/>
        </w:r>
        <w:r w:rsidR="004B0DE1">
          <w:rPr>
            <w:noProof/>
            <w:webHidden/>
          </w:rPr>
          <w:t>72</w:t>
        </w:r>
        <w:r w:rsidR="00A770DF">
          <w:rPr>
            <w:noProof/>
            <w:webHidden/>
          </w:rPr>
          <w:fldChar w:fldCharType="end"/>
        </w:r>
      </w:hyperlink>
    </w:p>
    <w:p w14:paraId="51F2A94E" w14:textId="310FD8EF"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26" w:history="1">
        <w:r w:rsidR="00A770DF" w:rsidRPr="00BF4631">
          <w:rPr>
            <w:rStyle w:val="Hipercze"/>
            <w:noProof/>
          </w:rPr>
          <w:t>Wykres 12. Stopień wykorzystania miejsc noclegowych.</w:t>
        </w:r>
        <w:r w:rsidR="00A770DF">
          <w:rPr>
            <w:noProof/>
            <w:webHidden/>
          </w:rPr>
          <w:tab/>
        </w:r>
        <w:r w:rsidR="00A770DF">
          <w:rPr>
            <w:noProof/>
            <w:webHidden/>
          </w:rPr>
          <w:fldChar w:fldCharType="begin"/>
        </w:r>
        <w:r w:rsidR="00A770DF">
          <w:rPr>
            <w:noProof/>
            <w:webHidden/>
          </w:rPr>
          <w:instrText xml:space="preserve"> PAGEREF _Toc90455826 \h </w:instrText>
        </w:r>
        <w:r w:rsidR="00A770DF">
          <w:rPr>
            <w:noProof/>
            <w:webHidden/>
          </w:rPr>
        </w:r>
        <w:r w:rsidR="00A770DF">
          <w:rPr>
            <w:noProof/>
            <w:webHidden/>
          </w:rPr>
          <w:fldChar w:fldCharType="separate"/>
        </w:r>
        <w:r w:rsidR="004B0DE1">
          <w:rPr>
            <w:noProof/>
            <w:webHidden/>
          </w:rPr>
          <w:t>74</w:t>
        </w:r>
        <w:r w:rsidR="00A770DF">
          <w:rPr>
            <w:noProof/>
            <w:webHidden/>
          </w:rPr>
          <w:fldChar w:fldCharType="end"/>
        </w:r>
      </w:hyperlink>
    </w:p>
    <w:p w14:paraId="6555FB3D" w14:textId="13943578"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27" w:history="1">
        <w:r w:rsidR="00A770DF" w:rsidRPr="00BF4631">
          <w:rPr>
            <w:rStyle w:val="Hipercze"/>
            <w:noProof/>
          </w:rPr>
          <w:t>Wykres 13. Ścieżki rowerowe (drogi dla rowerów) ogółem.</w:t>
        </w:r>
        <w:r w:rsidR="00A770DF">
          <w:rPr>
            <w:noProof/>
            <w:webHidden/>
          </w:rPr>
          <w:tab/>
        </w:r>
        <w:r w:rsidR="00A770DF">
          <w:rPr>
            <w:noProof/>
            <w:webHidden/>
          </w:rPr>
          <w:fldChar w:fldCharType="begin"/>
        </w:r>
        <w:r w:rsidR="00A770DF">
          <w:rPr>
            <w:noProof/>
            <w:webHidden/>
          </w:rPr>
          <w:instrText xml:space="preserve"> PAGEREF _Toc90455827 \h </w:instrText>
        </w:r>
        <w:r w:rsidR="00A770DF">
          <w:rPr>
            <w:noProof/>
            <w:webHidden/>
          </w:rPr>
        </w:r>
        <w:r w:rsidR="00A770DF">
          <w:rPr>
            <w:noProof/>
            <w:webHidden/>
          </w:rPr>
          <w:fldChar w:fldCharType="separate"/>
        </w:r>
        <w:r w:rsidR="004B0DE1">
          <w:rPr>
            <w:noProof/>
            <w:webHidden/>
          </w:rPr>
          <w:t>108</w:t>
        </w:r>
        <w:r w:rsidR="00A770DF">
          <w:rPr>
            <w:noProof/>
            <w:webHidden/>
          </w:rPr>
          <w:fldChar w:fldCharType="end"/>
        </w:r>
      </w:hyperlink>
    </w:p>
    <w:p w14:paraId="2E942E33" w14:textId="5A73DFC7"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28" w:history="1">
        <w:r w:rsidR="00A770DF" w:rsidRPr="00BF4631">
          <w:rPr>
            <w:rStyle w:val="Hipercze"/>
            <w:noProof/>
          </w:rPr>
          <w:t>Wykres 14. Lokalizacja poniższych elementów infrastruktury rowerowej w gminach.</w:t>
        </w:r>
        <w:r w:rsidR="00A770DF">
          <w:rPr>
            <w:noProof/>
            <w:webHidden/>
          </w:rPr>
          <w:tab/>
        </w:r>
        <w:r w:rsidR="00A770DF">
          <w:rPr>
            <w:noProof/>
            <w:webHidden/>
          </w:rPr>
          <w:fldChar w:fldCharType="begin"/>
        </w:r>
        <w:r w:rsidR="00A770DF">
          <w:rPr>
            <w:noProof/>
            <w:webHidden/>
          </w:rPr>
          <w:instrText xml:space="preserve"> PAGEREF _Toc90455828 \h </w:instrText>
        </w:r>
        <w:r w:rsidR="00A770DF">
          <w:rPr>
            <w:noProof/>
            <w:webHidden/>
          </w:rPr>
        </w:r>
        <w:r w:rsidR="00A770DF">
          <w:rPr>
            <w:noProof/>
            <w:webHidden/>
          </w:rPr>
          <w:fldChar w:fldCharType="separate"/>
        </w:r>
        <w:r w:rsidR="004B0DE1">
          <w:rPr>
            <w:noProof/>
            <w:webHidden/>
          </w:rPr>
          <w:t>113</w:t>
        </w:r>
        <w:r w:rsidR="00A770DF">
          <w:rPr>
            <w:noProof/>
            <w:webHidden/>
          </w:rPr>
          <w:fldChar w:fldCharType="end"/>
        </w:r>
      </w:hyperlink>
    </w:p>
    <w:p w14:paraId="05BD289B" w14:textId="40CE7BFD"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29" w:history="1">
        <w:r w:rsidR="00A770DF" w:rsidRPr="00BF4631">
          <w:rPr>
            <w:rStyle w:val="Hipercze"/>
            <w:noProof/>
          </w:rPr>
          <w:t>Wykres 15. Ocena poziomu utrzymania infrastruktury rowerowej oraz zrealizowanych remontów i modernizacji.</w:t>
        </w:r>
        <w:r w:rsidR="00A770DF">
          <w:rPr>
            <w:noProof/>
            <w:webHidden/>
          </w:rPr>
          <w:tab/>
        </w:r>
        <w:r w:rsidR="00A770DF">
          <w:rPr>
            <w:noProof/>
            <w:webHidden/>
          </w:rPr>
          <w:fldChar w:fldCharType="begin"/>
        </w:r>
        <w:r w:rsidR="00A770DF">
          <w:rPr>
            <w:noProof/>
            <w:webHidden/>
          </w:rPr>
          <w:instrText xml:space="preserve"> PAGEREF _Toc90455829 \h </w:instrText>
        </w:r>
        <w:r w:rsidR="00A770DF">
          <w:rPr>
            <w:noProof/>
            <w:webHidden/>
          </w:rPr>
        </w:r>
        <w:r w:rsidR="00A770DF">
          <w:rPr>
            <w:noProof/>
            <w:webHidden/>
          </w:rPr>
          <w:fldChar w:fldCharType="separate"/>
        </w:r>
        <w:r w:rsidR="004B0DE1">
          <w:rPr>
            <w:noProof/>
            <w:webHidden/>
          </w:rPr>
          <w:t>115</w:t>
        </w:r>
        <w:r w:rsidR="00A770DF">
          <w:rPr>
            <w:noProof/>
            <w:webHidden/>
          </w:rPr>
          <w:fldChar w:fldCharType="end"/>
        </w:r>
      </w:hyperlink>
    </w:p>
    <w:p w14:paraId="44CB8020" w14:textId="1E37B8E4"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30" w:history="1">
        <w:r w:rsidR="00A770DF" w:rsidRPr="00BF4631">
          <w:rPr>
            <w:rStyle w:val="Hipercze"/>
            <w:noProof/>
          </w:rPr>
          <w:t>Wykres 16. Ocena organizacji przewozu rowerów w transporcie zbiorowym na terenie gminy.</w:t>
        </w:r>
        <w:r w:rsidR="00A770DF">
          <w:rPr>
            <w:noProof/>
            <w:webHidden/>
          </w:rPr>
          <w:tab/>
        </w:r>
        <w:r w:rsidR="00A770DF">
          <w:rPr>
            <w:noProof/>
            <w:webHidden/>
          </w:rPr>
          <w:fldChar w:fldCharType="begin"/>
        </w:r>
        <w:r w:rsidR="00A770DF">
          <w:rPr>
            <w:noProof/>
            <w:webHidden/>
          </w:rPr>
          <w:instrText xml:space="preserve"> PAGEREF _Toc90455830 \h </w:instrText>
        </w:r>
        <w:r w:rsidR="00A770DF">
          <w:rPr>
            <w:noProof/>
            <w:webHidden/>
          </w:rPr>
        </w:r>
        <w:r w:rsidR="00A770DF">
          <w:rPr>
            <w:noProof/>
            <w:webHidden/>
          </w:rPr>
          <w:fldChar w:fldCharType="separate"/>
        </w:r>
        <w:r w:rsidR="004B0DE1">
          <w:rPr>
            <w:noProof/>
            <w:webHidden/>
          </w:rPr>
          <w:t>116</w:t>
        </w:r>
        <w:r w:rsidR="00A770DF">
          <w:rPr>
            <w:noProof/>
            <w:webHidden/>
          </w:rPr>
          <w:fldChar w:fldCharType="end"/>
        </w:r>
      </w:hyperlink>
    </w:p>
    <w:p w14:paraId="4DFF1FD8" w14:textId="141526BC"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31" w:history="1">
        <w:r w:rsidR="00A770DF" w:rsidRPr="00BF4631">
          <w:rPr>
            <w:rStyle w:val="Hipercze"/>
            <w:noProof/>
          </w:rPr>
          <w:t>Wykres 17. Ocena organizacji miejsc do pozostawienia roweru na terenie gminy (np. miejsca typu Bike &amp; Ride).</w:t>
        </w:r>
        <w:r w:rsidR="00A770DF">
          <w:rPr>
            <w:noProof/>
            <w:webHidden/>
          </w:rPr>
          <w:tab/>
        </w:r>
        <w:r w:rsidR="00A770DF">
          <w:rPr>
            <w:noProof/>
            <w:webHidden/>
          </w:rPr>
          <w:fldChar w:fldCharType="begin"/>
        </w:r>
        <w:r w:rsidR="00A770DF">
          <w:rPr>
            <w:noProof/>
            <w:webHidden/>
          </w:rPr>
          <w:instrText xml:space="preserve"> PAGEREF _Toc90455831 \h </w:instrText>
        </w:r>
        <w:r w:rsidR="00A770DF">
          <w:rPr>
            <w:noProof/>
            <w:webHidden/>
          </w:rPr>
        </w:r>
        <w:r w:rsidR="00A770DF">
          <w:rPr>
            <w:noProof/>
            <w:webHidden/>
          </w:rPr>
          <w:fldChar w:fldCharType="separate"/>
        </w:r>
        <w:r w:rsidR="004B0DE1">
          <w:rPr>
            <w:noProof/>
            <w:webHidden/>
          </w:rPr>
          <w:t>116</w:t>
        </w:r>
        <w:r w:rsidR="00A770DF">
          <w:rPr>
            <w:noProof/>
            <w:webHidden/>
          </w:rPr>
          <w:fldChar w:fldCharType="end"/>
        </w:r>
      </w:hyperlink>
    </w:p>
    <w:p w14:paraId="4F75819A" w14:textId="49137094"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32" w:history="1">
        <w:r w:rsidR="00A770DF" w:rsidRPr="00BF4631">
          <w:rPr>
            <w:rStyle w:val="Hipercze"/>
            <w:noProof/>
          </w:rPr>
          <w:t>Wykres 18. Ocena funkcjonowania roweru publicznego.</w:t>
        </w:r>
        <w:r w:rsidR="00A770DF">
          <w:rPr>
            <w:noProof/>
            <w:webHidden/>
          </w:rPr>
          <w:tab/>
        </w:r>
        <w:r w:rsidR="00A770DF">
          <w:rPr>
            <w:noProof/>
            <w:webHidden/>
          </w:rPr>
          <w:fldChar w:fldCharType="begin"/>
        </w:r>
        <w:r w:rsidR="00A770DF">
          <w:rPr>
            <w:noProof/>
            <w:webHidden/>
          </w:rPr>
          <w:instrText xml:space="preserve"> PAGEREF _Toc90455832 \h </w:instrText>
        </w:r>
        <w:r w:rsidR="00A770DF">
          <w:rPr>
            <w:noProof/>
            <w:webHidden/>
          </w:rPr>
        </w:r>
        <w:r w:rsidR="00A770DF">
          <w:rPr>
            <w:noProof/>
            <w:webHidden/>
          </w:rPr>
          <w:fldChar w:fldCharType="separate"/>
        </w:r>
        <w:r w:rsidR="004B0DE1">
          <w:rPr>
            <w:noProof/>
            <w:webHidden/>
          </w:rPr>
          <w:t>122</w:t>
        </w:r>
        <w:r w:rsidR="00A770DF">
          <w:rPr>
            <w:noProof/>
            <w:webHidden/>
          </w:rPr>
          <w:fldChar w:fldCharType="end"/>
        </w:r>
      </w:hyperlink>
    </w:p>
    <w:p w14:paraId="69F9CC81" w14:textId="76306C14"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33" w:history="1">
        <w:r w:rsidR="00A770DF" w:rsidRPr="00BF4631">
          <w:rPr>
            <w:rStyle w:val="Hipercze"/>
            <w:noProof/>
          </w:rPr>
          <w:t>Wykres 19. Dominujące zachowania transportowe mieszkańców gminy.</w:t>
        </w:r>
        <w:r w:rsidR="00A770DF">
          <w:rPr>
            <w:noProof/>
            <w:webHidden/>
          </w:rPr>
          <w:tab/>
        </w:r>
        <w:r w:rsidR="00A770DF">
          <w:rPr>
            <w:noProof/>
            <w:webHidden/>
          </w:rPr>
          <w:fldChar w:fldCharType="begin"/>
        </w:r>
        <w:r w:rsidR="00A770DF">
          <w:rPr>
            <w:noProof/>
            <w:webHidden/>
          </w:rPr>
          <w:instrText xml:space="preserve"> PAGEREF _Toc90455833 \h </w:instrText>
        </w:r>
        <w:r w:rsidR="00A770DF">
          <w:rPr>
            <w:noProof/>
            <w:webHidden/>
          </w:rPr>
        </w:r>
        <w:r w:rsidR="00A770DF">
          <w:rPr>
            <w:noProof/>
            <w:webHidden/>
          </w:rPr>
          <w:fldChar w:fldCharType="separate"/>
        </w:r>
        <w:r w:rsidR="004B0DE1">
          <w:rPr>
            <w:noProof/>
            <w:webHidden/>
          </w:rPr>
          <w:t>125</w:t>
        </w:r>
        <w:r w:rsidR="00A770DF">
          <w:rPr>
            <w:noProof/>
            <w:webHidden/>
          </w:rPr>
          <w:fldChar w:fldCharType="end"/>
        </w:r>
      </w:hyperlink>
    </w:p>
    <w:p w14:paraId="2F276FB8" w14:textId="6D7E13E0"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34" w:history="1">
        <w:r w:rsidR="00A770DF" w:rsidRPr="00BF4631">
          <w:rPr>
            <w:rStyle w:val="Hipercze"/>
            <w:noProof/>
          </w:rPr>
          <w:t>Wykres 20. Środek transportu, który mieszkańcy gminy preferują podczas dojazdu do miejsca pracy i nauki.</w:t>
        </w:r>
        <w:r w:rsidR="00A770DF">
          <w:rPr>
            <w:noProof/>
            <w:webHidden/>
          </w:rPr>
          <w:tab/>
        </w:r>
        <w:r w:rsidR="00A770DF">
          <w:rPr>
            <w:noProof/>
            <w:webHidden/>
          </w:rPr>
          <w:fldChar w:fldCharType="begin"/>
        </w:r>
        <w:r w:rsidR="00A770DF">
          <w:rPr>
            <w:noProof/>
            <w:webHidden/>
          </w:rPr>
          <w:instrText xml:space="preserve"> PAGEREF _Toc90455834 \h </w:instrText>
        </w:r>
        <w:r w:rsidR="00A770DF">
          <w:rPr>
            <w:noProof/>
            <w:webHidden/>
          </w:rPr>
        </w:r>
        <w:r w:rsidR="00A770DF">
          <w:rPr>
            <w:noProof/>
            <w:webHidden/>
          </w:rPr>
          <w:fldChar w:fldCharType="separate"/>
        </w:r>
        <w:r w:rsidR="004B0DE1">
          <w:rPr>
            <w:noProof/>
            <w:webHidden/>
          </w:rPr>
          <w:t>125</w:t>
        </w:r>
        <w:r w:rsidR="00A770DF">
          <w:rPr>
            <w:noProof/>
            <w:webHidden/>
          </w:rPr>
          <w:fldChar w:fldCharType="end"/>
        </w:r>
      </w:hyperlink>
    </w:p>
    <w:p w14:paraId="16F5AD2E" w14:textId="1BFC89EF"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35" w:history="1">
        <w:r w:rsidR="00A770DF" w:rsidRPr="00BF4631">
          <w:rPr>
            <w:rStyle w:val="Hipercze"/>
            <w:noProof/>
          </w:rPr>
          <w:t>Wykres 21. Główne cele podróży rowerem mieszkańców gminy.</w:t>
        </w:r>
        <w:r w:rsidR="00A770DF">
          <w:rPr>
            <w:noProof/>
            <w:webHidden/>
          </w:rPr>
          <w:tab/>
        </w:r>
        <w:r w:rsidR="00A770DF">
          <w:rPr>
            <w:noProof/>
            <w:webHidden/>
          </w:rPr>
          <w:fldChar w:fldCharType="begin"/>
        </w:r>
        <w:r w:rsidR="00A770DF">
          <w:rPr>
            <w:noProof/>
            <w:webHidden/>
          </w:rPr>
          <w:instrText xml:space="preserve"> PAGEREF _Toc90455835 \h </w:instrText>
        </w:r>
        <w:r w:rsidR="00A770DF">
          <w:rPr>
            <w:noProof/>
            <w:webHidden/>
          </w:rPr>
        </w:r>
        <w:r w:rsidR="00A770DF">
          <w:rPr>
            <w:noProof/>
            <w:webHidden/>
          </w:rPr>
          <w:fldChar w:fldCharType="separate"/>
        </w:r>
        <w:r w:rsidR="004B0DE1">
          <w:rPr>
            <w:noProof/>
            <w:webHidden/>
          </w:rPr>
          <w:t>126</w:t>
        </w:r>
        <w:r w:rsidR="00A770DF">
          <w:rPr>
            <w:noProof/>
            <w:webHidden/>
          </w:rPr>
          <w:fldChar w:fldCharType="end"/>
        </w:r>
      </w:hyperlink>
    </w:p>
    <w:p w14:paraId="6A016E30" w14:textId="52BF697F"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36" w:history="1">
        <w:r w:rsidR="00A770DF" w:rsidRPr="00BF4631">
          <w:rPr>
            <w:rStyle w:val="Hipercze"/>
            <w:noProof/>
          </w:rPr>
          <w:t>Wykres 22. Częstotliwość korzystania mieszkańców gminy z rowerów w porze ciepłej.</w:t>
        </w:r>
        <w:r w:rsidR="00A770DF">
          <w:rPr>
            <w:noProof/>
            <w:webHidden/>
          </w:rPr>
          <w:tab/>
        </w:r>
        <w:r w:rsidR="00A770DF">
          <w:rPr>
            <w:noProof/>
            <w:webHidden/>
          </w:rPr>
          <w:fldChar w:fldCharType="begin"/>
        </w:r>
        <w:r w:rsidR="00A770DF">
          <w:rPr>
            <w:noProof/>
            <w:webHidden/>
          </w:rPr>
          <w:instrText xml:space="preserve"> PAGEREF _Toc90455836 \h </w:instrText>
        </w:r>
        <w:r w:rsidR="00A770DF">
          <w:rPr>
            <w:noProof/>
            <w:webHidden/>
          </w:rPr>
        </w:r>
        <w:r w:rsidR="00A770DF">
          <w:rPr>
            <w:noProof/>
            <w:webHidden/>
          </w:rPr>
          <w:fldChar w:fldCharType="separate"/>
        </w:r>
        <w:r w:rsidR="004B0DE1">
          <w:rPr>
            <w:noProof/>
            <w:webHidden/>
          </w:rPr>
          <w:t>126</w:t>
        </w:r>
        <w:r w:rsidR="00A770DF">
          <w:rPr>
            <w:noProof/>
            <w:webHidden/>
          </w:rPr>
          <w:fldChar w:fldCharType="end"/>
        </w:r>
      </w:hyperlink>
    </w:p>
    <w:p w14:paraId="53ED1548" w14:textId="4F99E666"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37" w:history="1">
        <w:r w:rsidR="00A770DF" w:rsidRPr="00BF4631">
          <w:rPr>
            <w:rStyle w:val="Hipercze"/>
            <w:noProof/>
          </w:rPr>
          <w:t>Wykres 23. Częstotliwość korzystania mieszkańców gminy z rowerów w porze zimnej.</w:t>
        </w:r>
        <w:r w:rsidR="00A770DF">
          <w:rPr>
            <w:noProof/>
            <w:webHidden/>
          </w:rPr>
          <w:tab/>
        </w:r>
        <w:r w:rsidR="00A770DF">
          <w:rPr>
            <w:noProof/>
            <w:webHidden/>
          </w:rPr>
          <w:fldChar w:fldCharType="begin"/>
        </w:r>
        <w:r w:rsidR="00A770DF">
          <w:rPr>
            <w:noProof/>
            <w:webHidden/>
          </w:rPr>
          <w:instrText xml:space="preserve"> PAGEREF _Toc90455837 \h </w:instrText>
        </w:r>
        <w:r w:rsidR="00A770DF">
          <w:rPr>
            <w:noProof/>
            <w:webHidden/>
          </w:rPr>
        </w:r>
        <w:r w:rsidR="00A770DF">
          <w:rPr>
            <w:noProof/>
            <w:webHidden/>
          </w:rPr>
          <w:fldChar w:fldCharType="separate"/>
        </w:r>
        <w:r w:rsidR="004B0DE1">
          <w:rPr>
            <w:noProof/>
            <w:webHidden/>
          </w:rPr>
          <w:t>127</w:t>
        </w:r>
        <w:r w:rsidR="00A770DF">
          <w:rPr>
            <w:noProof/>
            <w:webHidden/>
          </w:rPr>
          <w:fldChar w:fldCharType="end"/>
        </w:r>
      </w:hyperlink>
    </w:p>
    <w:p w14:paraId="49564FEF" w14:textId="5B3F258B"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38" w:history="1">
        <w:r w:rsidR="00A770DF" w:rsidRPr="00BF4631">
          <w:rPr>
            <w:rStyle w:val="Hipercze"/>
            <w:noProof/>
          </w:rPr>
          <w:t>Wykres 24. Braki elementów infrastruktury rowerowej.</w:t>
        </w:r>
        <w:r w:rsidR="00A770DF">
          <w:rPr>
            <w:noProof/>
            <w:webHidden/>
          </w:rPr>
          <w:tab/>
        </w:r>
        <w:r w:rsidR="00A770DF">
          <w:rPr>
            <w:noProof/>
            <w:webHidden/>
          </w:rPr>
          <w:fldChar w:fldCharType="begin"/>
        </w:r>
        <w:r w:rsidR="00A770DF">
          <w:rPr>
            <w:noProof/>
            <w:webHidden/>
          </w:rPr>
          <w:instrText xml:space="preserve"> PAGEREF _Toc90455838 \h </w:instrText>
        </w:r>
        <w:r w:rsidR="00A770DF">
          <w:rPr>
            <w:noProof/>
            <w:webHidden/>
          </w:rPr>
        </w:r>
        <w:r w:rsidR="00A770DF">
          <w:rPr>
            <w:noProof/>
            <w:webHidden/>
          </w:rPr>
          <w:fldChar w:fldCharType="separate"/>
        </w:r>
        <w:r w:rsidR="004B0DE1">
          <w:rPr>
            <w:noProof/>
            <w:webHidden/>
          </w:rPr>
          <w:t>129</w:t>
        </w:r>
        <w:r w:rsidR="00A770DF">
          <w:rPr>
            <w:noProof/>
            <w:webHidden/>
          </w:rPr>
          <w:fldChar w:fldCharType="end"/>
        </w:r>
      </w:hyperlink>
    </w:p>
    <w:p w14:paraId="0F45696E" w14:textId="539EDCF5"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39" w:history="1">
        <w:r w:rsidR="00A770DF" w:rsidRPr="00BF4631">
          <w:rPr>
            <w:rStyle w:val="Hipercze"/>
            <w:noProof/>
          </w:rPr>
          <w:t>Wykres 25. Najważniejsze kierunki rozwoju ruchu rowerowego na terenie gminy.</w:t>
        </w:r>
        <w:r w:rsidR="00A770DF">
          <w:rPr>
            <w:noProof/>
            <w:webHidden/>
          </w:rPr>
          <w:tab/>
        </w:r>
        <w:r w:rsidR="00A770DF">
          <w:rPr>
            <w:noProof/>
            <w:webHidden/>
          </w:rPr>
          <w:fldChar w:fldCharType="begin"/>
        </w:r>
        <w:r w:rsidR="00A770DF">
          <w:rPr>
            <w:noProof/>
            <w:webHidden/>
          </w:rPr>
          <w:instrText xml:space="preserve"> PAGEREF _Toc90455839 \h </w:instrText>
        </w:r>
        <w:r w:rsidR="00A770DF">
          <w:rPr>
            <w:noProof/>
            <w:webHidden/>
          </w:rPr>
        </w:r>
        <w:r w:rsidR="00A770DF">
          <w:rPr>
            <w:noProof/>
            <w:webHidden/>
          </w:rPr>
          <w:fldChar w:fldCharType="separate"/>
        </w:r>
        <w:r w:rsidR="004B0DE1">
          <w:rPr>
            <w:noProof/>
            <w:webHidden/>
          </w:rPr>
          <w:t>131</w:t>
        </w:r>
        <w:r w:rsidR="00A770DF">
          <w:rPr>
            <w:noProof/>
            <w:webHidden/>
          </w:rPr>
          <w:fldChar w:fldCharType="end"/>
        </w:r>
      </w:hyperlink>
    </w:p>
    <w:p w14:paraId="74EA601F" w14:textId="6CBAD05F"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40" w:history="1">
        <w:r w:rsidR="00A770DF" w:rsidRPr="00BF4631">
          <w:rPr>
            <w:rStyle w:val="Hipercze"/>
            <w:noProof/>
          </w:rPr>
          <w:t>Wykres 26. Czynniki wpływające na kształtowanie kultury rowerowej.</w:t>
        </w:r>
        <w:r w:rsidR="00A770DF">
          <w:rPr>
            <w:noProof/>
            <w:webHidden/>
          </w:rPr>
          <w:tab/>
        </w:r>
        <w:r w:rsidR="00A770DF">
          <w:rPr>
            <w:noProof/>
            <w:webHidden/>
          </w:rPr>
          <w:fldChar w:fldCharType="begin"/>
        </w:r>
        <w:r w:rsidR="00A770DF">
          <w:rPr>
            <w:noProof/>
            <w:webHidden/>
          </w:rPr>
          <w:instrText xml:space="preserve"> PAGEREF _Toc90455840 \h </w:instrText>
        </w:r>
        <w:r w:rsidR="00A770DF">
          <w:rPr>
            <w:noProof/>
            <w:webHidden/>
          </w:rPr>
        </w:r>
        <w:r w:rsidR="00A770DF">
          <w:rPr>
            <w:noProof/>
            <w:webHidden/>
          </w:rPr>
          <w:fldChar w:fldCharType="separate"/>
        </w:r>
        <w:r w:rsidR="004B0DE1">
          <w:rPr>
            <w:noProof/>
            <w:webHidden/>
          </w:rPr>
          <w:t>170</w:t>
        </w:r>
        <w:r w:rsidR="00A770DF">
          <w:rPr>
            <w:noProof/>
            <w:webHidden/>
          </w:rPr>
          <w:fldChar w:fldCharType="end"/>
        </w:r>
      </w:hyperlink>
    </w:p>
    <w:p w14:paraId="5E768A2F" w14:textId="74ABEE45"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41" w:history="1">
        <w:r w:rsidR="00A770DF" w:rsidRPr="00BF4631">
          <w:rPr>
            <w:rStyle w:val="Hipercze"/>
            <w:noProof/>
          </w:rPr>
          <w:t>Wykres 27. Czynniki wpływające na kształtowanie kultury rowerowej.</w:t>
        </w:r>
        <w:r w:rsidR="00A770DF">
          <w:rPr>
            <w:noProof/>
            <w:webHidden/>
          </w:rPr>
          <w:tab/>
        </w:r>
        <w:r w:rsidR="00A770DF">
          <w:rPr>
            <w:noProof/>
            <w:webHidden/>
          </w:rPr>
          <w:fldChar w:fldCharType="begin"/>
        </w:r>
        <w:r w:rsidR="00A770DF">
          <w:rPr>
            <w:noProof/>
            <w:webHidden/>
          </w:rPr>
          <w:instrText xml:space="preserve"> PAGEREF _Toc90455841 \h </w:instrText>
        </w:r>
        <w:r w:rsidR="00A770DF">
          <w:rPr>
            <w:noProof/>
            <w:webHidden/>
          </w:rPr>
        </w:r>
        <w:r w:rsidR="00A770DF">
          <w:rPr>
            <w:noProof/>
            <w:webHidden/>
          </w:rPr>
          <w:fldChar w:fldCharType="separate"/>
        </w:r>
        <w:r w:rsidR="004B0DE1">
          <w:rPr>
            <w:noProof/>
            <w:webHidden/>
          </w:rPr>
          <w:t>171</w:t>
        </w:r>
        <w:r w:rsidR="00A770DF">
          <w:rPr>
            <w:noProof/>
            <w:webHidden/>
          </w:rPr>
          <w:fldChar w:fldCharType="end"/>
        </w:r>
      </w:hyperlink>
    </w:p>
    <w:p w14:paraId="04A00FC2" w14:textId="010AF19D"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42" w:history="1">
        <w:r w:rsidR="00A770DF" w:rsidRPr="00BF4631">
          <w:rPr>
            <w:rStyle w:val="Hipercze"/>
            <w:noProof/>
          </w:rPr>
          <w:t>Wykres 28. Działania, jakie należy podjąć w celu zwiększenia poziomu edukacji w zakresie bezpieczeństwa ruchu drogowego.</w:t>
        </w:r>
        <w:r w:rsidR="00A770DF">
          <w:rPr>
            <w:noProof/>
            <w:webHidden/>
          </w:rPr>
          <w:tab/>
        </w:r>
        <w:r w:rsidR="00A770DF">
          <w:rPr>
            <w:noProof/>
            <w:webHidden/>
          </w:rPr>
          <w:fldChar w:fldCharType="begin"/>
        </w:r>
        <w:r w:rsidR="00A770DF">
          <w:rPr>
            <w:noProof/>
            <w:webHidden/>
          </w:rPr>
          <w:instrText xml:space="preserve"> PAGEREF _Toc90455842 \h </w:instrText>
        </w:r>
        <w:r w:rsidR="00A770DF">
          <w:rPr>
            <w:noProof/>
            <w:webHidden/>
          </w:rPr>
        </w:r>
        <w:r w:rsidR="00A770DF">
          <w:rPr>
            <w:noProof/>
            <w:webHidden/>
          </w:rPr>
          <w:fldChar w:fldCharType="separate"/>
        </w:r>
        <w:r w:rsidR="004B0DE1">
          <w:rPr>
            <w:noProof/>
            <w:webHidden/>
          </w:rPr>
          <w:t>173</w:t>
        </w:r>
        <w:r w:rsidR="00A770DF">
          <w:rPr>
            <w:noProof/>
            <w:webHidden/>
          </w:rPr>
          <w:fldChar w:fldCharType="end"/>
        </w:r>
      </w:hyperlink>
    </w:p>
    <w:p w14:paraId="0B89416C" w14:textId="0C5B75E9" w:rsidR="00A770DF"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90455843" w:history="1">
        <w:r w:rsidR="00A770DF" w:rsidRPr="00BF4631">
          <w:rPr>
            <w:rStyle w:val="Hipercze"/>
            <w:noProof/>
          </w:rPr>
          <w:t>Wykres 29. Działania, jakie należy podjąć w celu zwiększenia poziomu edukacji w zakresie bezpieczeństwa ruchu drogowego.</w:t>
        </w:r>
        <w:r w:rsidR="00A770DF">
          <w:rPr>
            <w:noProof/>
            <w:webHidden/>
          </w:rPr>
          <w:tab/>
        </w:r>
        <w:r w:rsidR="00A770DF">
          <w:rPr>
            <w:noProof/>
            <w:webHidden/>
          </w:rPr>
          <w:fldChar w:fldCharType="begin"/>
        </w:r>
        <w:r w:rsidR="00A770DF">
          <w:rPr>
            <w:noProof/>
            <w:webHidden/>
          </w:rPr>
          <w:instrText xml:space="preserve"> PAGEREF _Toc90455843 \h </w:instrText>
        </w:r>
        <w:r w:rsidR="00A770DF">
          <w:rPr>
            <w:noProof/>
            <w:webHidden/>
          </w:rPr>
        </w:r>
        <w:r w:rsidR="00A770DF">
          <w:rPr>
            <w:noProof/>
            <w:webHidden/>
          </w:rPr>
          <w:fldChar w:fldCharType="separate"/>
        </w:r>
        <w:r w:rsidR="004B0DE1">
          <w:rPr>
            <w:noProof/>
            <w:webHidden/>
          </w:rPr>
          <w:t>174</w:t>
        </w:r>
        <w:r w:rsidR="00A770DF">
          <w:rPr>
            <w:noProof/>
            <w:webHidden/>
          </w:rPr>
          <w:fldChar w:fldCharType="end"/>
        </w:r>
      </w:hyperlink>
    </w:p>
    <w:p w14:paraId="41914DAF" w14:textId="0FCCB7D7" w:rsidR="00640FFB" w:rsidRDefault="00A770DF" w:rsidP="00EC1028">
      <w:pPr>
        <w:pStyle w:val="Spisilustracji"/>
        <w:tabs>
          <w:tab w:val="right" w:leader="dot" w:pos="9062"/>
        </w:tabs>
        <w:rPr>
          <w:rFonts w:asciiTheme="minorHAnsi" w:eastAsiaTheme="minorEastAsia" w:hAnsiTheme="minorHAnsi" w:cstheme="minorBidi"/>
          <w:noProof/>
          <w:sz w:val="22"/>
          <w:lang w:eastAsia="pl-PL"/>
        </w:rPr>
      </w:pPr>
      <w:r>
        <w:fldChar w:fldCharType="end"/>
      </w:r>
      <w:r w:rsidR="003304B9" w:rsidRPr="002D12EE">
        <w:fldChar w:fldCharType="begin"/>
      </w:r>
      <w:r w:rsidR="003304B9" w:rsidRPr="005515DC">
        <w:instrText xml:space="preserve"> TOC \h \z \c "Tabela" </w:instrText>
      </w:r>
      <w:r w:rsidR="003304B9" w:rsidRPr="002D12EE">
        <w:fldChar w:fldCharType="separate"/>
      </w:r>
      <w:hyperlink w:anchor="_Toc89216048" w:history="1">
        <w:r w:rsidR="00640FFB" w:rsidRPr="00776B3D">
          <w:rPr>
            <w:rStyle w:val="Hipercze"/>
            <w:noProof/>
          </w:rPr>
          <w:t>Tabela 1. Wykaz skrótów zastosowanych w dokumencie.</w:t>
        </w:r>
        <w:r w:rsidR="00640FFB">
          <w:rPr>
            <w:noProof/>
            <w:webHidden/>
          </w:rPr>
          <w:tab/>
        </w:r>
        <w:r w:rsidR="00640FFB">
          <w:rPr>
            <w:noProof/>
            <w:webHidden/>
          </w:rPr>
          <w:fldChar w:fldCharType="begin"/>
        </w:r>
        <w:r w:rsidR="00640FFB">
          <w:rPr>
            <w:noProof/>
            <w:webHidden/>
          </w:rPr>
          <w:instrText xml:space="preserve"> PAGEREF _Toc89216048 \h </w:instrText>
        </w:r>
        <w:r w:rsidR="00640FFB">
          <w:rPr>
            <w:noProof/>
            <w:webHidden/>
          </w:rPr>
        </w:r>
        <w:r w:rsidR="00640FFB">
          <w:rPr>
            <w:noProof/>
            <w:webHidden/>
          </w:rPr>
          <w:fldChar w:fldCharType="separate"/>
        </w:r>
        <w:r w:rsidR="004B0DE1">
          <w:rPr>
            <w:noProof/>
            <w:webHidden/>
          </w:rPr>
          <w:t>7</w:t>
        </w:r>
        <w:r w:rsidR="00640FFB">
          <w:rPr>
            <w:noProof/>
            <w:webHidden/>
          </w:rPr>
          <w:fldChar w:fldCharType="end"/>
        </w:r>
      </w:hyperlink>
    </w:p>
    <w:p w14:paraId="7E5E152D" w14:textId="39626169"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49" w:history="1">
        <w:r w:rsidR="00640FFB" w:rsidRPr="00776B3D">
          <w:rPr>
            <w:rStyle w:val="Hipercze"/>
            <w:noProof/>
          </w:rPr>
          <w:t>Tabela 2. Wykaz pojęć zastosowanych w dokumencie.</w:t>
        </w:r>
        <w:r w:rsidR="00640FFB">
          <w:rPr>
            <w:noProof/>
            <w:webHidden/>
          </w:rPr>
          <w:tab/>
        </w:r>
        <w:r w:rsidR="00640FFB">
          <w:rPr>
            <w:noProof/>
            <w:webHidden/>
          </w:rPr>
          <w:fldChar w:fldCharType="begin"/>
        </w:r>
        <w:r w:rsidR="00640FFB">
          <w:rPr>
            <w:noProof/>
            <w:webHidden/>
          </w:rPr>
          <w:instrText xml:space="preserve"> PAGEREF _Toc89216049 \h </w:instrText>
        </w:r>
        <w:r w:rsidR="00640FFB">
          <w:rPr>
            <w:noProof/>
            <w:webHidden/>
          </w:rPr>
        </w:r>
        <w:r w:rsidR="00640FFB">
          <w:rPr>
            <w:noProof/>
            <w:webHidden/>
          </w:rPr>
          <w:fldChar w:fldCharType="separate"/>
        </w:r>
        <w:r w:rsidR="004B0DE1">
          <w:rPr>
            <w:noProof/>
            <w:webHidden/>
          </w:rPr>
          <w:t>8</w:t>
        </w:r>
        <w:r w:rsidR="00640FFB">
          <w:rPr>
            <w:noProof/>
            <w:webHidden/>
          </w:rPr>
          <w:fldChar w:fldCharType="end"/>
        </w:r>
      </w:hyperlink>
    </w:p>
    <w:p w14:paraId="7A5F610C" w14:textId="3EB0E032"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50" w:history="1">
        <w:r w:rsidR="00640FFB" w:rsidRPr="00776B3D">
          <w:rPr>
            <w:rStyle w:val="Hipercze"/>
            <w:noProof/>
          </w:rPr>
          <w:t>Tabela 3. Powierzchnia geodezyjna według kierunków wykorzystania.</w:t>
        </w:r>
        <w:r w:rsidR="00640FFB">
          <w:rPr>
            <w:noProof/>
            <w:webHidden/>
          </w:rPr>
          <w:tab/>
        </w:r>
        <w:r w:rsidR="00640FFB">
          <w:rPr>
            <w:noProof/>
            <w:webHidden/>
          </w:rPr>
          <w:fldChar w:fldCharType="begin"/>
        </w:r>
        <w:r w:rsidR="00640FFB">
          <w:rPr>
            <w:noProof/>
            <w:webHidden/>
          </w:rPr>
          <w:instrText xml:space="preserve"> PAGEREF _Toc89216050 \h </w:instrText>
        </w:r>
        <w:r w:rsidR="00640FFB">
          <w:rPr>
            <w:noProof/>
            <w:webHidden/>
          </w:rPr>
        </w:r>
        <w:r w:rsidR="00640FFB">
          <w:rPr>
            <w:noProof/>
            <w:webHidden/>
          </w:rPr>
          <w:fldChar w:fldCharType="separate"/>
        </w:r>
        <w:r w:rsidR="004B0DE1">
          <w:rPr>
            <w:noProof/>
            <w:webHidden/>
          </w:rPr>
          <w:t>37</w:t>
        </w:r>
        <w:r w:rsidR="00640FFB">
          <w:rPr>
            <w:noProof/>
            <w:webHidden/>
          </w:rPr>
          <w:fldChar w:fldCharType="end"/>
        </w:r>
      </w:hyperlink>
    </w:p>
    <w:p w14:paraId="381AF362" w14:textId="66F156D1"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51" w:history="1">
        <w:r w:rsidR="00640FFB" w:rsidRPr="00776B3D">
          <w:rPr>
            <w:rStyle w:val="Hipercze"/>
            <w:noProof/>
          </w:rPr>
          <w:t>Tabela 4. Powierzchnia o szczególnych walorach przyrodniczych prawnie chroniona.</w:t>
        </w:r>
        <w:r w:rsidR="00640FFB">
          <w:rPr>
            <w:noProof/>
            <w:webHidden/>
          </w:rPr>
          <w:tab/>
        </w:r>
        <w:r w:rsidR="00640FFB">
          <w:rPr>
            <w:noProof/>
            <w:webHidden/>
          </w:rPr>
          <w:fldChar w:fldCharType="begin"/>
        </w:r>
        <w:r w:rsidR="00640FFB">
          <w:rPr>
            <w:noProof/>
            <w:webHidden/>
          </w:rPr>
          <w:instrText xml:space="preserve"> PAGEREF _Toc89216051 \h </w:instrText>
        </w:r>
        <w:r w:rsidR="00640FFB">
          <w:rPr>
            <w:noProof/>
            <w:webHidden/>
          </w:rPr>
        </w:r>
        <w:r w:rsidR="00640FFB">
          <w:rPr>
            <w:noProof/>
            <w:webHidden/>
          </w:rPr>
          <w:fldChar w:fldCharType="separate"/>
        </w:r>
        <w:r w:rsidR="004B0DE1">
          <w:rPr>
            <w:noProof/>
            <w:webHidden/>
          </w:rPr>
          <w:t>38</w:t>
        </w:r>
        <w:r w:rsidR="00640FFB">
          <w:rPr>
            <w:noProof/>
            <w:webHidden/>
          </w:rPr>
          <w:fldChar w:fldCharType="end"/>
        </w:r>
      </w:hyperlink>
    </w:p>
    <w:p w14:paraId="7CF7D156" w14:textId="32CEB329"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52" w:history="1">
        <w:r w:rsidR="00640FFB" w:rsidRPr="00776B3D">
          <w:rPr>
            <w:rStyle w:val="Hipercze"/>
            <w:noProof/>
          </w:rPr>
          <w:t>Tabela 5. Parki narodowe.</w:t>
        </w:r>
        <w:r w:rsidR="00640FFB">
          <w:rPr>
            <w:noProof/>
            <w:webHidden/>
          </w:rPr>
          <w:tab/>
        </w:r>
        <w:r w:rsidR="00640FFB">
          <w:rPr>
            <w:noProof/>
            <w:webHidden/>
          </w:rPr>
          <w:fldChar w:fldCharType="begin"/>
        </w:r>
        <w:r w:rsidR="00640FFB">
          <w:rPr>
            <w:noProof/>
            <w:webHidden/>
          </w:rPr>
          <w:instrText xml:space="preserve"> PAGEREF _Toc89216052 \h </w:instrText>
        </w:r>
        <w:r w:rsidR="00640FFB">
          <w:rPr>
            <w:noProof/>
            <w:webHidden/>
          </w:rPr>
        </w:r>
        <w:r w:rsidR="00640FFB">
          <w:rPr>
            <w:noProof/>
            <w:webHidden/>
          </w:rPr>
          <w:fldChar w:fldCharType="separate"/>
        </w:r>
        <w:r w:rsidR="004B0DE1">
          <w:rPr>
            <w:noProof/>
            <w:webHidden/>
          </w:rPr>
          <w:t>39</w:t>
        </w:r>
        <w:r w:rsidR="00640FFB">
          <w:rPr>
            <w:noProof/>
            <w:webHidden/>
          </w:rPr>
          <w:fldChar w:fldCharType="end"/>
        </w:r>
      </w:hyperlink>
    </w:p>
    <w:p w14:paraId="4A26CF2C" w14:textId="4CAB00B0"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53" w:history="1">
        <w:r w:rsidR="00640FFB" w:rsidRPr="00776B3D">
          <w:rPr>
            <w:rStyle w:val="Hipercze"/>
            <w:noProof/>
          </w:rPr>
          <w:t>Tabela 6. Parki krajobrazowe.</w:t>
        </w:r>
        <w:r w:rsidR="00640FFB">
          <w:rPr>
            <w:noProof/>
            <w:webHidden/>
          </w:rPr>
          <w:tab/>
        </w:r>
        <w:r w:rsidR="00640FFB">
          <w:rPr>
            <w:noProof/>
            <w:webHidden/>
          </w:rPr>
          <w:fldChar w:fldCharType="begin"/>
        </w:r>
        <w:r w:rsidR="00640FFB">
          <w:rPr>
            <w:noProof/>
            <w:webHidden/>
          </w:rPr>
          <w:instrText xml:space="preserve"> PAGEREF _Toc89216053 \h </w:instrText>
        </w:r>
        <w:r w:rsidR="00640FFB">
          <w:rPr>
            <w:noProof/>
            <w:webHidden/>
          </w:rPr>
        </w:r>
        <w:r w:rsidR="00640FFB">
          <w:rPr>
            <w:noProof/>
            <w:webHidden/>
          </w:rPr>
          <w:fldChar w:fldCharType="separate"/>
        </w:r>
        <w:r w:rsidR="004B0DE1">
          <w:rPr>
            <w:noProof/>
            <w:webHidden/>
          </w:rPr>
          <w:t>40</w:t>
        </w:r>
        <w:r w:rsidR="00640FFB">
          <w:rPr>
            <w:noProof/>
            <w:webHidden/>
          </w:rPr>
          <w:fldChar w:fldCharType="end"/>
        </w:r>
      </w:hyperlink>
    </w:p>
    <w:p w14:paraId="4DE69949" w14:textId="3A714C7E"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54" w:history="1">
        <w:r w:rsidR="00640FFB" w:rsidRPr="00776B3D">
          <w:rPr>
            <w:rStyle w:val="Hipercze"/>
            <w:noProof/>
          </w:rPr>
          <w:t>Tabela 7. Temperatura powietrza.</w:t>
        </w:r>
        <w:r w:rsidR="00640FFB">
          <w:rPr>
            <w:noProof/>
            <w:webHidden/>
          </w:rPr>
          <w:tab/>
        </w:r>
        <w:r w:rsidR="00640FFB">
          <w:rPr>
            <w:noProof/>
            <w:webHidden/>
          </w:rPr>
          <w:fldChar w:fldCharType="begin"/>
        </w:r>
        <w:r w:rsidR="00640FFB">
          <w:rPr>
            <w:noProof/>
            <w:webHidden/>
          </w:rPr>
          <w:instrText xml:space="preserve"> PAGEREF _Toc89216054 \h </w:instrText>
        </w:r>
        <w:r w:rsidR="00640FFB">
          <w:rPr>
            <w:noProof/>
            <w:webHidden/>
          </w:rPr>
        </w:r>
        <w:r w:rsidR="00640FFB">
          <w:rPr>
            <w:noProof/>
            <w:webHidden/>
          </w:rPr>
          <w:fldChar w:fldCharType="separate"/>
        </w:r>
        <w:r w:rsidR="004B0DE1">
          <w:rPr>
            <w:noProof/>
            <w:webHidden/>
          </w:rPr>
          <w:t>42</w:t>
        </w:r>
        <w:r w:rsidR="00640FFB">
          <w:rPr>
            <w:noProof/>
            <w:webHidden/>
          </w:rPr>
          <w:fldChar w:fldCharType="end"/>
        </w:r>
      </w:hyperlink>
    </w:p>
    <w:p w14:paraId="2293583E" w14:textId="68B185DE"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55" w:history="1">
        <w:r w:rsidR="00640FFB" w:rsidRPr="00776B3D">
          <w:rPr>
            <w:rStyle w:val="Hipercze"/>
            <w:noProof/>
          </w:rPr>
          <w:t>Tabela 8. Opady atmosferyczne, prędkość wiatru, usłonecznienie i zachmurzenie.</w:t>
        </w:r>
        <w:r w:rsidR="00640FFB">
          <w:rPr>
            <w:noProof/>
            <w:webHidden/>
          </w:rPr>
          <w:tab/>
        </w:r>
        <w:r w:rsidR="00640FFB">
          <w:rPr>
            <w:noProof/>
            <w:webHidden/>
          </w:rPr>
          <w:fldChar w:fldCharType="begin"/>
        </w:r>
        <w:r w:rsidR="00640FFB">
          <w:rPr>
            <w:noProof/>
            <w:webHidden/>
          </w:rPr>
          <w:instrText xml:space="preserve"> PAGEREF _Toc89216055 \h </w:instrText>
        </w:r>
        <w:r w:rsidR="00640FFB">
          <w:rPr>
            <w:noProof/>
            <w:webHidden/>
          </w:rPr>
        </w:r>
        <w:r w:rsidR="00640FFB">
          <w:rPr>
            <w:noProof/>
            <w:webHidden/>
          </w:rPr>
          <w:fldChar w:fldCharType="separate"/>
        </w:r>
        <w:r w:rsidR="004B0DE1">
          <w:rPr>
            <w:noProof/>
            <w:webHidden/>
          </w:rPr>
          <w:t>43</w:t>
        </w:r>
        <w:r w:rsidR="00640FFB">
          <w:rPr>
            <w:noProof/>
            <w:webHidden/>
          </w:rPr>
          <w:fldChar w:fldCharType="end"/>
        </w:r>
      </w:hyperlink>
    </w:p>
    <w:p w14:paraId="09AD0A62" w14:textId="53BE1F5D"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56" w:history="1">
        <w:r w:rsidR="00640FFB" w:rsidRPr="00776B3D">
          <w:rPr>
            <w:rStyle w:val="Hipercze"/>
            <w:noProof/>
          </w:rPr>
          <w:t>Tabela 9. Emisja i redukcja zanieczyszczeń powietrza.</w:t>
        </w:r>
        <w:r w:rsidR="00640FFB">
          <w:rPr>
            <w:noProof/>
            <w:webHidden/>
          </w:rPr>
          <w:tab/>
        </w:r>
        <w:r w:rsidR="00640FFB">
          <w:rPr>
            <w:noProof/>
            <w:webHidden/>
          </w:rPr>
          <w:fldChar w:fldCharType="begin"/>
        </w:r>
        <w:r w:rsidR="00640FFB">
          <w:rPr>
            <w:noProof/>
            <w:webHidden/>
          </w:rPr>
          <w:instrText xml:space="preserve"> PAGEREF _Toc89216056 \h </w:instrText>
        </w:r>
        <w:r w:rsidR="00640FFB">
          <w:rPr>
            <w:noProof/>
            <w:webHidden/>
          </w:rPr>
        </w:r>
        <w:r w:rsidR="00640FFB">
          <w:rPr>
            <w:noProof/>
            <w:webHidden/>
          </w:rPr>
          <w:fldChar w:fldCharType="separate"/>
        </w:r>
        <w:r w:rsidR="004B0DE1">
          <w:rPr>
            <w:noProof/>
            <w:webHidden/>
          </w:rPr>
          <w:t>44</w:t>
        </w:r>
        <w:r w:rsidR="00640FFB">
          <w:rPr>
            <w:noProof/>
            <w:webHidden/>
          </w:rPr>
          <w:fldChar w:fldCharType="end"/>
        </w:r>
      </w:hyperlink>
    </w:p>
    <w:p w14:paraId="4E740C7F" w14:textId="2ACB3437"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57" w:history="1">
        <w:r w:rsidR="00640FFB" w:rsidRPr="00776B3D">
          <w:rPr>
            <w:rStyle w:val="Hipercze"/>
            <w:noProof/>
          </w:rPr>
          <w:t>Tabela 10. Ludność.</w:t>
        </w:r>
        <w:r w:rsidR="00640FFB">
          <w:rPr>
            <w:noProof/>
            <w:webHidden/>
          </w:rPr>
          <w:tab/>
        </w:r>
        <w:r w:rsidR="00640FFB">
          <w:rPr>
            <w:noProof/>
            <w:webHidden/>
          </w:rPr>
          <w:fldChar w:fldCharType="begin"/>
        </w:r>
        <w:r w:rsidR="00640FFB">
          <w:rPr>
            <w:noProof/>
            <w:webHidden/>
          </w:rPr>
          <w:instrText xml:space="preserve"> PAGEREF _Toc89216057 \h </w:instrText>
        </w:r>
        <w:r w:rsidR="00640FFB">
          <w:rPr>
            <w:noProof/>
            <w:webHidden/>
          </w:rPr>
        </w:r>
        <w:r w:rsidR="00640FFB">
          <w:rPr>
            <w:noProof/>
            <w:webHidden/>
          </w:rPr>
          <w:fldChar w:fldCharType="separate"/>
        </w:r>
        <w:r w:rsidR="004B0DE1">
          <w:rPr>
            <w:noProof/>
            <w:webHidden/>
          </w:rPr>
          <w:t>49</w:t>
        </w:r>
        <w:r w:rsidR="00640FFB">
          <w:rPr>
            <w:noProof/>
            <w:webHidden/>
          </w:rPr>
          <w:fldChar w:fldCharType="end"/>
        </w:r>
      </w:hyperlink>
    </w:p>
    <w:p w14:paraId="55103522" w14:textId="7A2A6742"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58" w:history="1">
        <w:r w:rsidR="00640FFB" w:rsidRPr="00776B3D">
          <w:rPr>
            <w:rStyle w:val="Hipercze"/>
            <w:noProof/>
          </w:rPr>
          <w:t>Tabela 11. Ludność w wieku produkcyjnym i nieprodukcyjnym.</w:t>
        </w:r>
        <w:r w:rsidR="00640FFB">
          <w:rPr>
            <w:noProof/>
            <w:webHidden/>
          </w:rPr>
          <w:tab/>
        </w:r>
        <w:r w:rsidR="00640FFB">
          <w:rPr>
            <w:noProof/>
            <w:webHidden/>
          </w:rPr>
          <w:fldChar w:fldCharType="begin"/>
        </w:r>
        <w:r w:rsidR="00640FFB">
          <w:rPr>
            <w:noProof/>
            <w:webHidden/>
          </w:rPr>
          <w:instrText xml:space="preserve"> PAGEREF _Toc89216058 \h </w:instrText>
        </w:r>
        <w:r w:rsidR="00640FFB">
          <w:rPr>
            <w:noProof/>
            <w:webHidden/>
          </w:rPr>
        </w:r>
        <w:r w:rsidR="00640FFB">
          <w:rPr>
            <w:noProof/>
            <w:webHidden/>
          </w:rPr>
          <w:fldChar w:fldCharType="separate"/>
        </w:r>
        <w:r w:rsidR="004B0DE1">
          <w:rPr>
            <w:noProof/>
            <w:webHidden/>
          </w:rPr>
          <w:t>50</w:t>
        </w:r>
        <w:r w:rsidR="00640FFB">
          <w:rPr>
            <w:noProof/>
            <w:webHidden/>
          </w:rPr>
          <w:fldChar w:fldCharType="end"/>
        </w:r>
      </w:hyperlink>
    </w:p>
    <w:p w14:paraId="69D340C0" w14:textId="67620E2F"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59" w:history="1">
        <w:r w:rsidR="00640FFB" w:rsidRPr="00776B3D">
          <w:rPr>
            <w:rStyle w:val="Hipercze"/>
            <w:noProof/>
          </w:rPr>
          <w:t>Tabela 12. Prognoza ludności.</w:t>
        </w:r>
        <w:r w:rsidR="00640FFB">
          <w:rPr>
            <w:noProof/>
            <w:webHidden/>
          </w:rPr>
          <w:tab/>
        </w:r>
        <w:r w:rsidR="00640FFB">
          <w:rPr>
            <w:noProof/>
            <w:webHidden/>
          </w:rPr>
          <w:fldChar w:fldCharType="begin"/>
        </w:r>
        <w:r w:rsidR="00640FFB">
          <w:rPr>
            <w:noProof/>
            <w:webHidden/>
          </w:rPr>
          <w:instrText xml:space="preserve"> PAGEREF _Toc89216059 \h </w:instrText>
        </w:r>
        <w:r w:rsidR="00640FFB">
          <w:rPr>
            <w:noProof/>
            <w:webHidden/>
          </w:rPr>
        </w:r>
        <w:r w:rsidR="00640FFB">
          <w:rPr>
            <w:noProof/>
            <w:webHidden/>
          </w:rPr>
          <w:fldChar w:fldCharType="separate"/>
        </w:r>
        <w:r w:rsidR="004B0DE1">
          <w:rPr>
            <w:noProof/>
            <w:webHidden/>
          </w:rPr>
          <w:t>55</w:t>
        </w:r>
        <w:r w:rsidR="00640FFB">
          <w:rPr>
            <w:noProof/>
            <w:webHidden/>
          </w:rPr>
          <w:fldChar w:fldCharType="end"/>
        </w:r>
      </w:hyperlink>
    </w:p>
    <w:p w14:paraId="6867F910" w14:textId="6B7A27CD"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60" w:history="1">
        <w:r w:rsidR="00640FFB" w:rsidRPr="00776B3D">
          <w:rPr>
            <w:rStyle w:val="Hipercze"/>
            <w:noProof/>
          </w:rPr>
          <w:t>Tabela 13. Aktywność ekonomiczna ludności w wieku 15 lat i więcej.</w:t>
        </w:r>
        <w:r w:rsidR="00640FFB">
          <w:rPr>
            <w:noProof/>
            <w:webHidden/>
          </w:rPr>
          <w:tab/>
        </w:r>
        <w:r w:rsidR="00640FFB">
          <w:rPr>
            <w:noProof/>
            <w:webHidden/>
          </w:rPr>
          <w:fldChar w:fldCharType="begin"/>
        </w:r>
        <w:r w:rsidR="00640FFB">
          <w:rPr>
            <w:noProof/>
            <w:webHidden/>
          </w:rPr>
          <w:instrText xml:space="preserve"> PAGEREF _Toc89216060 \h </w:instrText>
        </w:r>
        <w:r w:rsidR="00640FFB">
          <w:rPr>
            <w:noProof/>
            <w:webHidden/>
          </w:rPr>
        </w:r>
        <w:r w:rsidR="00640FFB">
          <w:rPr>
            <w:noProof/>
            <w:webHidden/>
          </w:rPr>
          <w:fldChar w:fldCharType="separate"/>
        </w:r>
        <w:r w:rsidR="004B0DE1">
          <w:rPr>
            <w:noProof/>
            <w:webHidden/>
          </w:rPr>
          <w:t>60</w:t>
        </w:r>
        <w:r w:rsidR="00640FFB">
          <w:rPr>
            <w:noProof/>
            <w:webHidden/>
          </w:rPr>
          <w:fldChar w:fldCharType="end"/>
        </w:r>
      </w:hyperlink>
    </w:p>
    <w:p w14:paraId="77CAC98E" w14:textId="2065A888"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61" w:history="1">
        <w:r w:rsidR="00640FFB" w:rsidRPr="00776B3D">
          <w:rPr>
            <w:rStyle w:val="Hipercze"/>
            <w:noProof/>
          </w:rPr>
          <w:t>Tabela 14. Pracujący w podziale na branże.</w:t>
        </w:r>
        <w:r w:rsidR="00640FFB">
          <w:rPr>
            <w:noProof/>
            <w:webHidden/>
          </w:rPr>
          <w:tab/>
        </w:r>
        <w:r w:rsidR="00640FFB">
          <w:rPr>
            <w:noProof/>
            <w:webHidden/>
          </w:rPr>
          <w:fldChar w:fldCharType="begin"/>
        </w:r>
        <w:r w:rsidR="00640FFB">
          <w:rPr>
            <w:noProof/>
            <w:webHidden/>
          </w:rPr>
          <w:instrText xml:space="preserve"> PAGEREF _Toc89216061 \h </w:instrText>
        </w:r>
        <w:r w:rsidR="00640FFB">
          <w:rPr>
            <w:noProof/>
            <w:webHidden/>
          </w:rPr>
        </w:r>
        <w:r w:rsidR="00640FFB">
          <w:rPr>
            <w:noProof/>
            <w:webHidden/>
          </w:rPr>
          <w:fldChar w:fldCharType="separate"/>
        </w:r>
        <w:r w:rsidR="004B0DE1">
          <w:rPr>
            <w:noProof/>
            <w:webHidden/>
          </w:rPr>
          <w:t>61</w:t>
        </w:r>
        <w:r w:rsidR="00640FFB">
          <w:rPr>
            <w:noProof/>
            <w:webHidden/>
          </w:rPr>
          <w:fldChar w:fldCharType="end"/>
        </w:r>
      </w:hyperlink>
    </w:p>
    <w:p w14:paraId="39A33842" w14:textId="387EC82C"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62" w:history="1">
        <w:r w:rsidR="00640FFB" w:rsidRPr="00776B3D">
          <w:rPr>
            <w:rStyle w:val="Hipercze"/>
            <w:noProof/>
          </w:rPr>
          <w:t>Tabela 15. Baza noclegowa turystyki.</w:t>
        </w:r>
        <w:r w:rsidR="00640FFB">
          <w:rPr>
            <w:noProof/>
            <w:webHidden/>
          </w:rPr>
          <w:tab/>
        </w:r>
        <w:r w:rsidR="00640FFB">
          <w:rPr>
            <w:noProof/>
            <w:webHidden/>
          </w:rPr>
          <w:fldChar w:fldCharType="begin"/>
        </w:r>
        <w:r w:rsidR="00640FFB">
          <w:rPr>
            <w:noProof/>
            <w:webHidden/>
          </w:rPr>
          <w:instrText xml:space="preserve"> PAGEREF _Toc89216062 \h </w:instrText>
        </w:r>
        <w:r w:rsidR="00640FFB">
          <w:rPr>
            <w:noProof/>
            <w:webHidden/>
          </w:rPr>
        </w:r>
        <w:r w:rsidR="00640FFB">
          <w:rPr>
            <w:noProof/>
            <w:webHidden/>
          </w:rPr>
          <w:fldChar w:fldCharType="separate"/>
        </w:r>
        <w:r w:rsidR="004B0DE1">
          <w:rPr>
            <w:noProof/>
            <w:webHidden/>
          </w:rPr>
          <w:t>73</w:t>
        </w:r>
        <w:r w:rsidR="00640FFB">
          <w:rPr>
            <w:noProof/>
            <w:webHidden/>
          </w:rPr>
          <w:fldChar w:fldCharType="end"/>
        </w:r>
      </w:hyperlink>
    </w:p>
    <w:p w14:paraId="45B21691" w14:textId="01F33CCB"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63" w:history="1">
        <w:r w:rsidR="00640FFB" w:rsidRPr="00776B3D">
          <w:rPr>
            <w:rStyle w:val="Hipercze"/>
            <w:noProof/>
          </w:rPr>
          <w:t>Tabela 16. Wizje lokalne.</w:t>
        </w:r>
        <w:r w:rsidR="00640FFB">
          <w:rPr>
            <w:noProof/>
            <w:webHidden/>
          </w:rPr>
          <w:tab/>
        </w:r>
        <w:r w:rsidR="00640FFB">
          <w:rPr>
            <w:noProof/>
            <w:webHidden/>
          </w:rPr>
          <w:fldChar w:fldCharType="begin"/>
        </w:r>
        <w:r w:rsidR="00640FFB">
          <w:rPr>
            <w:noProof/>
            <w:webHidden/>
          </w:rPr>
          <w:instrText xml:space="preserve"> PAGEREF _Toc89216063 \h </w:instrText>
        </w:r>
        <w:r w:rsidR="00640FFB">
          <w:rPr>
            <w:noProof/>
            <w:webHidden/>
          </w:rPr>
        </w:r>
        <w:r w:rsidR="00640FFB">
          <w:rPr>
            <w:noProof/>
            <w:webHidden/>
          </w:rPr>
          <w:fldChar w:fldCharType="separate"/>
        </w:r>
        <w:r w:rsidR="004B0DE1">
          <w:rPr>
            <w:noProof/>
            <w:webHidden/>
          </w:rPr>
          <w:t>98</w:t>
        </w:r>
        <w:r w:rsidR="00640FFB">
          <w:rPr>
            <w:noProof/>
            <w:webHidden/>
          </w:rPr>
          <w:fldChar w:fldCharType="end"/>
        </w:r>
      </w:hyperlink>
    </w:p>
    <w:p w14:paraId="5C18834E" w14:textId="3F0A421B"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64" w:history="1">
        <w:r w:rsidR="00640FFB" w:rsidRPr="00776B3D">
          <w:rPr>
            <w:rStyle w:val="Hipercze"/>
            <w:noProof/>
          </w:rPr>
          <w:t>Tabela 17. Charakterystyka dróg rowerowych województwa podkarpackiego.</w:t>
        </w:r>
        <w:r w:rsidR="00640FFB">
          <w:rPr>
            <w:noProof/>
            <w:webHidden/>
          </w:rPr>
          <w:tab/>
        </w:r>
        <w:r w:rsidR="00640FFB">
          <w:rPr>
            <w:noProof/>
            <w:webHidden/>
          </w:rPr>
          <w:fldChar w:fldCharType="begin"/>
        </w:r>
        <w:r w:rsidR="00640FFB">
          <w:rPr>
            <w:noProof/>
            <w:webHidden/>
          </w:rPr>
          <w:instrText xml:space="preserve"> PAGEREF _Toc89216064 \h </w:instrText>
        </w:r>
        <w:r w:rsidR="00640FFB">
          <w:rPr>
            <w:noProof/>
            <w:webHidden/>
          </w:rPr>
        </w:r>
        <w:r w:rsidR="00640FFB">
          <w:rPr>
            <w:noProof/>
            <w:webHidden/>
          </w:rPr>
          <w:fldChar w:fldCharType="separate"/>
        </w:r>
        <w:r w:rsidR="004B0DE1">
          <w:rPr>
            <w:noProof/>
            <w:webHidden/>
          </w:rPr>
          <w:t>107</w:t>
        </w:r>
        <w:r w:rsidR="00640FFB">
          <w:rPr>
            <w:noProof/>
            <w:webHidden/>
          </w:rPr>
          <w:fldChar w:fldCharType="end"/>
        </w:r>
      </w:hyperlink>
    </w:p>
    <w:p w14:paraId="33721DE1" w14:textId="43116956"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65" w:history="1">
        <w:r w:rsidR="00640FFB" w:rsidRPr="00776B3D">
          <w:rPr>
            <w:rStyle w:val="Hipercze"/>
            <w:noProof/>
          </w:rPr>
          <w:t>Tabela 18.  Długość ścieżek rowerowych (dróg dla rowerów) w podziale na powiaty.</w:t>
        </w:r>
        <w:r w:rsidR="00640FFB">
          <w:rPr>
            <w:noProof/>
            <w:webHidden/>
          </w:rPr>
          <w:tab/>
        </w:r>
        <w:r w:rsidR="00640FFB">
          <w:rPr>
            <w:noProof/>
            <w:webHidden/>
          </w:rPr>
          <w:fldChar w:fldCharType="begin"/>
        </w:r>
        <w:r w:rsidR="00640FFB">
          <w:rPr>
            <w:noProof/>
            <w:webHidden/>
          </w:rPr>
          <w:instrText xml:space="preserve"> PAGEREF _Toc89216065 \h </w:instrText>
        </w:r>
        <w:r w:rsidR="00640FFB">
          <w:rPr>
            <w:noProof/>
            <w:webHidden/>
          </w:rPr>
        </w:r>
        <w:r w:rsidR="00640FFB">
          <w:rPr>
            <w:noProof/>
            <w:webHidden/>
          </w:rPr>
          <w:fldChar w:fldCharType="separate"/>
        </w:r>
        <w:r w:rsidR="004B0DE1">
          <w:rPr>
            <w:noProof/>
            <w:webHidden/>
          </w:rPr>
          <w:t>108</w:t>
        </w:r>
        <w:r w:rsidR="00640FFB">
          <w:rPr>
            <w:noProof/>
            <w:webHidden/>
          </w:rPr>
          <w:fldChar w:fldCharType="end"/>
        </w:r>
      </w:hyperlink>
    </w:p>
    <w:p w14:paraId="3BF112B6" w14:textId="217F7C18"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66" w:history="1">
        <w:r w:rsidR="00640FFB" w:rsidRPr="00776B3D">
          <w:rPr>
            <w:rStyle w:val="Hipercze"/>
            <w:noProof/>
          </w:rPr>
          <w:t>Tabela 19. Mocne i słabe strony infrastruktury rowerowej województwa podkarpackiego.</w:t>
        </w:r>
        <w:r w:rsidR="00640FFB">
          <w:rPr>
            <w:noProof/>
            <w:webHidden/>
          </w:rPr>
          <w:tab/>
        </w:r>
        <w:r w:rsidR="00640FFB">
          <w:rPr>
            <w:noProof/>
            <w:webHidden/>
          </w:rPr>
          <w:fldChar w:fldCharType="begin"/>
        </w:r>
        <w:r w:rsidR="00640FFB">
          <w:rPr>
            <w:noProof/>
            <w:webHidden/>
          </w:rPr>
          <w:instrText xml:space="preserve"> PAGEREF _Toc89216066 \h </w:instrText>
        </w:r>
        <w:r w:rsidR="00640FFB">
          <w:rPr>
            <w:noProof/>
            <w:webHidden/>
          </w:rPr>
        </w:r>
        <w:r w:rsidR="00640FFB">
          <w:rPr>
            <w:noProof/>
            <w:webHidden/>
          </w:rPr>
          <w:fldChar w:fldCharType="separate"/>
        </w:r>
        <w:r w:rsidR="004B0DE1">
          <w:rPr>
            <w:noProof/>
            <w:webHidden/>
          </w:rPr>
          <w:t>118</w:t>
        </w:r>
        <w:r w:rsidR="00640FFB">
          <w:rPr>
            <w:noProof/>
            <w:webHidden/>
          </w:rPr>
          <w:fldChar w:fldCharType="end"/>
        </w:r>
      </w:hyperlink>
    </w:p>
    <w:p w14:paraId="2A679F05" w14:textId="4D0E6F43"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67" w:history="1">
        <w:r w:rsidR="00640FFB" w:rsidRPr="00776B3D">
          <w:rPr>
            <w:rStyle w:val="Hipercze"/>
            <w:noProof/>
          </w:rPr>
          <w:t>Tabela 20. Wpływ poniższych barier na rozwój transportu rowerowego na terenie gminy (W skali od 1 do 10, gdzie 1 oznacza najniższy poziom wpływu, a 10 – najwyższy).</w:t>
        </w:r>
        <w:r w:rsidR="00640FFB">
          <w:rPr>
            <w:noProof/>
            <w:webHidden/>
          </w:rPr>
          <w:tab/>
        </w:r>
        <w:r w:rsidR="00640FFB">
          <w:rPr>
            <w:noProof/>
            <w:webHidden/>
          </w:rPr>
          <w:fldChar w:fldCharType="begin"/>
        </w:r>
        <w:r w:rsidR="00640FFB">
          <w:rPr>
            <w:noProof/>
            <w:webHidden/>
          </w:rPr>
          <w:instrText xml:space="preserve"> PAGEREF _Toc89216067 \h </w:instrText>
        </w:r>
        <w:r w:rsidR="00640FFB">
          <w:rPr>
            <w:noProof/>
            <w:webHidden/>
          </w:rPr>
        </w:r>
        <w:r w:rsidR="00640FFB">
          <w:rPr>
            <w:noProof/>
            <w:webHidden/>
          </w:rPr>
          <w:fldChar w:fldCharType="separate"/>
        </w:r>
        <w:r w:rsidR="004B0DE1">
          <w:rPr>
            <w:noProof/>
            <w:webHidden/>
          </w:rPr>
          <w:t>134</w:t>
        </w:r>
        <w:r w:rsidR="00640FFB">
          <w:rPr>
            <w:noProof/>
            <w:webHidden/>
          </w:rPr>
          <w:fldChar w:fldCharType="end"/>
        </w:r>
      </w:hyperlink>
    </w:p>
    <w:p w14:paraId="644C408E" w14:textId="54D78B1A"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68" w:history="1">
        <w:r w:rsidR="00640FFB" w:rsidRPr="00776B3D">
          <w:rPr>
            <w:rStyle w:val="Hipercze"/>
            <w:noProof/>
          </w:rPr>
          <w:t>Tabela 21. Zadania poszczególnych instytucji zaangażowanych w proces wdrażania Regionalnej Polityki Rowerowej Województwa Podkarpackiego.</w:t>
        </w:r>
        <w:r w:rsidR="00640FFB">
          <w:rPr>
            <w:noProof/>
            <w:webHidden/>
          </w:rPr>
          <w:tab/>
        </w:r>
        <w:r w:rsidR="00640FFB">
          <w:rPr>
            <w:noProof/>
            <w:webHidden/>
          </w:rPr>
          <w:fldChar w:fldCharType="begin"/>
        </w:r>
        <w:r w:rsidR="00640FFB">
          <w:rPr>
            <w:noProof/>
            <w:webHidden/>
          </w:rPr>
          <w:instrText xml:space="preserve"> PAGEREF _Toc89216068 \h </w:instrText>
        </w:r>
        <w:r w:rsidR="00640FFB">
          <w:rPr>
            <w:noProof/>
            <w:webHidden/>
          </w:rPr>
        </w:r>
        <w:r w:rsidR="00640FFB">
          <w:rPr>
            <w:noProof/>
            <w:webHidden/>
          </w:rPr>
          <w:fldChar w:fldCharType="separate"/>
        </w:r>
        <w:r w:rsidR="004B0DE1">
          <w:rPr>
            <w:noProof/>
            <w:webHidden/>
          </w:rPr>
          <w:t>158</w:t>
        </w:r>
        <w:r w:rsidR="00640FFB">
          <w:rPr>
            <w:noProof/>
            <w:webHidden/>
          </w:rPr>
          <w:fldChar w:fldCharType="end"/>
        </w:r>
      </w:hyperlink>
    </w:p>
    <w:p w14:paraId="5C557B33" w14:textId="617BFB84" w:rsidR="00640FFB" w:rsidRDefault="00000000" w:rsidP="00EC1028">
      <w:pPr>
        <w:pStyle w:val="Spisilustracji"/>
        <w:tabs>
          <w:tab w:val="right" w:leader="dot" w:pos="9062"/>
        </w:tabs>
        <w:rPr>
          <w:rFonts w:asciiTheme="minorHAnsi" w:eastAsiaTheme="minorEastAsia" w:hAnsiTheme="minorHAnsi" w:cstheme="minorBidi"/>
          <w:noProof/>
          <w:sz w:val="22"/>
          <w:lang w:eastAsia="pl-PL"/>
        </w:rPr>
      </w:pPr>
      <w:hyperlink w:anchor="_Toc89216069" w:history="1">
        <w:r w:rsidR="00640FFB" w:rsidRPr="00776B3D">
          <w:rPr>
            <w:rStyle w:val="Hipercze"/>
            <w:noProof/>
          </w:rPr>
          <w:t>Tabela 22. Wskaźniki monitoringowe realizacji celów Regionalnej Polityki Rowerowej Województwa Podkarpackiego.</w:t>
        </w:r>
        <w:r w:rsidR="00640FFB">
          <w:rPr>
            <w:noProof/>
            <w:webHidden/>
          </w:rPr>
          <w:tab/>
        </w:r>
        <w:r w:rsidR="00640FFB">
          <w:rPr>
            <w:noProof/>
            <w:webHidden/>
          </w:rPr>
          <w:fldChar w:fldCharType="begin"/>
        </w:r>
        <w:r w:rsidR="00640FFB">
          <w:rPr>
            <w:noProof/>
            <w:webHidden/>
          </w:rPr>
          <w:instrText xml:space="preserve"> PAGEREF _Toc89216069 \h </w:instrText>
        </w:r>
        <w:r w:rsidR="00640FFB">
          <w:rPr>
            <w:noProof/>
            <w:webHidden/>
          </w:rPr>
        </w:r>
        <w:r w:rsidR="00640FFB">
          <w:rPr>
            <w:noProof/>
            <w:webHidden/>
          </w:rPr>
          <w:fldChar w:fldCharType="separate"/>
        </w:r>
        <w:r w:rsidR="004B0DE1">
          <w:rPr>
            <w:noProof/>
            <w:webHidden/>
          </w:rPr>
          <w:t>164</w:t>
        </w:r>
        <w:r w:rsidR="00640FFB">
          <w:rPr>
            <w:noProof/>
            <w:webHidden/>
          </w:rPr>
          <w:fldChar w:fldCharType="end"/>
        </w:r>
      </w:hyperlink>
    </w:p>
    <w:p w14:paraId="3898035E" w14:textId="77777777" w:rsidR="003304B9" w:rsidRDefault="003304B9" w:rsidP="00EC1028">
      <w:r w:rsidRPr="002D12EE">
        <w:fldChar w:fldCharType="end"/>
      </w:r>
    </w:p>
    <w:p w14:paraId="43778433" w14:textId="77777777" w:rsidR="00A770DF" w:rsidRPr="005515DC" w:rsidRDefault="00A770DF" w:rsidP="00EC1028"/>
    <w:p w14:paraId="569C9501" w14:textId="3218B3AA" w:rsidR="0066397E" w:rsidRPr="003D38D0" w:rsidRDefault="003304B9" w:rsidP="00C06476">
      <w:pPr>
        <w:pStyle w:val="Nagwek1"/>
      </w:pPr>
      <w:r w:rsidRPr="005515DC">
        <w:br w:type="column"/>
      </w:r>
      <w:bookmarkStart w:id="203" w:name="_Toc125532244"/>
      <w:r w:rsidR="0066397E" w:rsidRPr="003D38D0">
        <w:lastRenderedPageBreak/>
        <w:t>Załącznik</w:t>
      </w:r>
      <w:r w:rsidR="009B79B1">
        <w:t>i</w:t>
      </w:r>
      <w:bookmarkEnd w:id="203"/>
    </w:p>
    <w:p w14:paraId="3886D37E" w14:textId="77777777" w:rsidR="001D28FF" w:rsidRDefault="001D28FF" w:rsidP="001D28FF">
      <w:pPr>
        <w:pStyle w:val="Nagwek2"/>
      </w:pPr>
      <w:bookmarkStart w:id="204" w:name="_Toc125532245"/>
      <w:r w:rsidRPr="003D38D0">
        <w:t>Wytyczne projektowania i wykonania infrastruktury rowerowej województwa podkarpackiego</w:t>
      </w:r>
      <w:bookmarkEnd w:id="204"/>
    </w:p>
    <w:p w14:paraId="348372E8" w14:textId="02E52458" w:rsidR="001D28FF" w:rsidRDefault="001D28FF" w:rsidP="001D28FF">
      <w:pPr>
        <w:pStyle w:val="Nagwek2"/>
      </w:pPr>
      <w:bookmarkStart w:id="205" w:name="_Toc125532246"/>
      <w:r>
        <w:t>Koncepcja sieci korytarzy tras rowerowych na terenie województwa podkarpackiego</w:t>
      </w:r>
      <w:bookmarkEnd w:id="205"/>
    </w:p>
    <w:p w14:paraId="2B59D747" w14:textId="77777777" w:rsidR="001D28FF" w:rsidRPr="001D28FF" w:rsidRDefault="001D28FF" w:rsidP="001D28FF"/>
    <w:p w14:paraId="2591191B" w14:textId="77777777" w:rsidR="0066397E" w:rsidRPr="005515DC" w:rsidRDefault="0066397E" w:rsidP="00090C1E">
      <w:pPr>
        <w:pStyle w:val="Nagwek1"/>
        <w:numPr>
          <w:ilvl w:val="0"/>
          <w:numId w:val="0"/>
        </w:numPr>
        <w:ind w:left="357" w:hanging="357"/>
      </w:pPr>
    </w:p>
    <w:sectPr w:rsidR="0066397E" w:rsidRPr="005515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6CEE0" w14:textId="77777777" w:rsidR="00F428EC" w:rsidRDefault="00F428EC" w:rsidP="00FA0ADD">
      <w:r>
        <w:separator/>
      </w:r>
    </w:p>
  </w:endnote>
  <w:endnote w:type="continuationSeparator" w:id="0">
    <w:p w14:paraId="5423BF46" w14:textId="77777777" w:rsidR="00F428EC" w:rsidRDefault="00F428EC" w:rsidP="00FA0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EE"/>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352682"/>
      <w:docPartObj>
        <w:docPartGallery w:val="Page Numbers (Bottom of Page)"/>
        <w:docPartUnique/>
      </w:docPartObj>
    </w:sdtPr>
    <w:sdtContent>
      <w:sdt>
        <w:sdtPr>
          <w:id w:val="-1669238322"/>
          <w:docPartObj>
            <w:docPartGallery w:val="Page Numbers (Top of Page)"/>
            <w:docPartUnique/>
          </w:docPartObj>
        </w:sdtPr>
        <w:sdtContent>
          <w:p w14:paraId="5FA8F689" w14:textId="1CE5F989" w:rsidR="00F6356E" w:rsidRDefault="00F6356E" w:rsidP="00B81BD1">
            <w:pPr>
              <w:pStyle w:val="Stopka"/>
              <w:jc w:val="center"/>
            </w:pPr>
            <w:r>
              <w:t xml:space="preserve">Strona </w:t>
            </w:r>
            <w:r>
              <w:rPr>
                <w:b/>
                <w:bCs/>
                <w:szCs w:val="24"/>
              </w:rPr>
              <w:fldChar w:fldCharType="begin"/>
            </w:r>
            <w:r>
              <w:rPr>
                <w:b/>
                <w:bCs/>
              </w:rPr>
              <w:instrText>PAGE</w:instrText>
            </w:r>
            <w:r>
              <w:rPr>
                <w:b/>
                <w:bCs/>
                <w:szCs w:val="24"/>
              </w:rPr>
              <w:fldChar w:fldCharType="separate"/>
            </w:r>
            <w:r w:rsidR="008405AB">
              <w:rPr>
                <w:b/>
                <w:bCs/>
                <w:noProof/>
              </w:rPr>
              <w:t>1</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sidR="008405AB">
              <w:rPr>
                <w:b/>
                <w:bCs/>
                <w:noProof/>
              </w:rPr>
              <w:t>192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4899E" w14:textId="77777777" w:rsidR="00F428EC" w:rsidRDefault="00F428EC" w:rsidP="00FA0ADD">
      <w:r>
        <w:separator/>
      </w:r>
    </w:p>
  </w:footnote>
  <w:footnote w:type="continuationSeparator" w:id="0">
    <w:p w14:paraId="08604615" w14:textId="77777777" w:rsidR="00F428EC" w:rsidRDefault="00F428EC" w:rsidP="00FA0ADD">
      <w:r>
        <w:continuationSeparator/>
      </w:r>
    </w:p>
  </w:footnote>
  <w:footnote w:id="1">
    <w:p w14:paraId="3D04F8C1" w14:textId="737C38F9" w:rsidR="00F6356E" w:rsidRPr="002D3670" w:rsidRDefault="00F6356E" w:rsidP="0039185D">
      <w:pPr>
        <w:pStyle w:val="Tekstprzypisudolnego"/>
        <w:jc w:val="left"/>
        <w:rPr>
          <w:sz w:val="20"/>
        </w:rPr>
      </w:pPr>
      <w:r w:rsidRPr="0039185D">
        <w:rPr>
          <w:rStyle w:val="Odwoanieprzypisudolnego"/>
          <w:rFonts w:ascii="Arial" w:hAnsi="Arial"/>
        </w:rPr>
        <w:footnoteRef/>
      </w:r>
      <w:r w:rsidRPr="0039185D">
        <w:t xml:space="preserve"> </w:t>
      </w:r>
      <w:r w:rsidRPr="002D3670">
        <w:rPr>
          <w:sz w:val="20"/>
        </w:rPr>
        <w:t>https://www.gov.pl/web/uw-mazowiecki/podstawowe-roznice-miedzy-sciezka-rowerowa-a-pasem-ruchu-dla-rowerow</w:t>
      </w:r>
    </w:p>
  </w:footnote>
  <w:footnote w:id="2">
    <w:p w14:paraId="1DAE4DED" w14:textId="1B1EE615"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Przepisy wykonawcze do ustawy Prawo Budowlane tj. Rozporządzeniu Ministra Transportu i</w:t>
      </w:r>
      <w:r w:rsidR="00136B9E">
        <w:rPr>
          <w:sz w:val="20"/>
        </w:rPr>
        <w:t> </w:t>
      </w:r>
      <w:r w:rsidRPr="002D3670">
        <w:rPr>
          <w:sz w:val="20"/>
        </w:rPr>
        <w:t>Gospodarki Morskiej z dnia 2 marca 1999 r. w sprawie warunków technicznych, jakim powinny odpowiadać drogi publiczne i ich usytuowanie (Dz. U. z 2016 r. poz. 124 z późn. zm.)</w:t>
      </w:r>
    </w:p>
  </w:footnote>
  <w:footnote w:id="3">
    <w:p w14:paraId="46BCCBEE" w14:textId="55AA886B" w:rsidR="00F6356E" w:rsidRDefault="00F6356E">
      <w:pPr>
        <w:pStyle w:val="Tekstprzypisudolnego"/>
      </w:pPr>
      <w:r w:rsidRPr="00B94699">
        <w:rPr>
          <w:rStyle w:val="Odwoanieprzypisudolnego"/>
          <w:rFonts w:ascii="Arial" w:hAnsi="Arial"/>
        </w:rPr>
        <w:footnoteRef/>
      </w:r>
      <w:r w:rsidRPr="002D3670">
        <w:rPr>
          <w:sz w:val="20"/>
        </w:rPr>
        <w:t xml:space="preserve"> http://dolnoslaskakrainarowerowa.pl/definicje</w:t>
      </w:r>
    </w:p>
  </w:footnote>
  <w:footnote w:id="4">
    <w:p w14:paraId="5F343D26" w14:textId="32DE328B"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Ibidem.</w:t>
      </w:r>
    </w:p>
  </w:footnote>
  <w:footnote w:id="5">
    <w:p w14:paraId="588D16C5" w14:textId="33D11B16"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https://zdm.poznan.pl/pl/kontrapas-kontraruch-rowerowy-jaka-jest-roznica</w:t>
      </w:r>
    </w:p>
  </w:footnote>
  <w:footnote w:id="6">
    <w:p w14:paraId="072C206F" w14:textId="1145DD35"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Podręcznik do projektowania tras rowerowych. Koncepcja Budowy Zintegrowanej Sieci Tras Rowerowych, Biegowych oraz Narciarskich Tras Biegowych w Województwie Małopolskim.</w:t>
      </w:r>
    </w:p>
  </w:footnote>
  <w:footnote w:id="7">
    <w:p w14:paraId="02528CA7" w14:textId="49E09D41" w:rsidR="00F6356E" w:rsidRDefault="00F6356E">
      <w:pPr>
        <w:pStyle w:val="Tekstprzypisudolnego"/>
      </w:pPr>
      <w:r w:rsidRPr="00B94699">
        <w:rPr>
          <w:rStyle w:val="Odwoanieprzypisudolnego"/>
          <w:rFonts w:ascii="Arial" w:hAnsi="Arial"/>
        </w:rPr>
        <w:footnoteRef/>
      </w:r>
      <w:r w:rsidRPr="002D3670">
        <w:rPr>
          <w:sz w:val="20"/>
        </w:rPr>
        <w:t xml:space="preserve"> Ibidem.</w:t>
      </w:r>
    </w:p>
  </w:footnote>
  <w:footnote w:id="8">
    <w:p w14:paraId="55075605" w14:textId="311A9E19" w:rsidR="00F6356E" w:rsidRPr="002D3670" w:rsidRDefault="00F6356E" w:rsidP="003304B9">
      <w:pPr>
        <w:pStyle w:val="Tekstprzypisudolnego"/>
        <w:rPr>
          <w:sz w:val="20"/>
        </w:rPr>
      </w:pPr>
      <w:r w:rsidRPr="00C20B07">
        <w:rPr>
          <w:rStyle w:val="Odwoanieprzypisudolnego"/>
          <w:rFonts w:ascii="Arial" w:hAnsi="Arial"/>
        </w:rPr>
        <w:footnoteRef/>
      </w:r>
      <w:r w:rsidRPr="002D3670">
        <w:rPr>
          <w:sz w:val="20"/>
        </w:rPr>
        <w:t xml:space="preserve"> Ibidem.</w:t>
      </w:r>
    </w:p>
    <w:p w14:paraId="47A7B54B" w14:textId="157BDF4D" w:rsidR="00F6356E" w:rsidRPr="002D3670" w:rsidRDefault="00F6356E" w:rsidP="003304B9">
      <w:pPr>
        <w:pStyle w:val="Tekstprzypisudolnego"/>
        <w:rPr>
          <w:sz w:val="20"/>
        </w:rPr>
      </w:pPr>
      <w:r w:rsidRPr="00B94699">
        <w:rPr>
          <w:rStyle w:val="Odwoanieprzypisudolnego"/>
          <w:rFonts w:ascii="Arial" w:hAnsi="Arial"/>
        </w:rPr>
        <w:footnoteRef/>
      </w:r>
      <w:r w:rsidRPr="002D3670">
        <w:rPr>
          <w:sz w:val="20"/>
        </w:rPr>
        <w:t xml:space="preserve"> Ibidem.</w:t>
      </w:r>
    </w:p>
  </w:footnote>
  <w:footnote w:id="9">
    <w:p w14:paraId="7D4C920A" w14:textId="083E927B" w:rsidR="00F6356E" w:rsidRPr="002D3670" w:rsidRDefault="00F6356E" w:rsidP="0039185D">
      <w:pPr>
        <w:pStyle w:val="Tekstprzypisudolnego"/>
        <w:jc w:val="left"/>
        <w:rPr>
          <w:sz w:val="20"/>
        </w:rPr>
      </w:pPr>
      <w:r w:rsidRPr="00B94699">
        <w:rPr>
          <w:rStyle w:val="Odwoanieprzypisudolnego"/>
          <w:rFonts w:ascii="Arial" w:hAnsi="Arial"/>
        </w:rPr>
        <w:footnoteRef/>
      </w:r>
      <w:r w:rsidRPr="002D3670">
        <w:rPr>
          <w:sz w:val="20"/>
        </w:rPr>
        <w:t xml:space="preserve"> https://www.gov.pl/web/uw-mazowiecki/podstawowe-roznice-miedzy-sciezka-rowerowa-a-pasem-ruchu-dla-rowerow</w:t>
      </w:r>
    </w:p>
  </w:footnote>
  <w:footnote w:id="10">
    <w:p w14:paraId="66478CDC" w14:textId="71F3A690" w:rsidR="00F6356E" w:rsidRPr="002D3670" w:rsidRDefault="00F6356E" w:rsidP="00EB0950">
      <w:pPr>
        <w:pStyle w:val="Tekstprzypisudolnego"/>
        <w:rPr>
          <w:sz w:val="20"/>
        </w:rPr>
      </w:pPr>
      <w:r w:rsidRPr="00B94699">
        <w:rPr>
          <w:rStyle w:val="Odwoanieprzypisudolnego"/>
          <w:rFonts w:ascii="Arial" w:hAnsi="Arial"/>
        </w:rPr>
        <w:footnoteRef/>
      </w:r>
      <w:r w:rsidRPr="002D3670">
        <w:rPr>
          <w:sz w:val="20"/>
        </w:rPr>
        <w:t xml:space="preserve"> Standardy Projektowe I Wykonawcze Dla Infrastruktury Rowerowej Województwa Dolnośląskiego.</w:t>
      </w:r>
    </w:p>
  </w:footnote>
  <w:footnote w:id="11">
    <w:p w14:paraId="043F5911" w14:textId="436E34C7" w:rsidR="00F6356E" w:rsidRDefault="00F6356E">
      <w:pPr>
        <w:pStyle w:val="Tekstprzypisudolnego"/>
      </w:pPr>
      <w:r w:rsidRPr="00B94699">
        <w:rPr>
          <w:rStyle w:val="Odwoanieprzypisudolnego"/>
          <w:rFonts w:ascii="Arial" w:hAnsi="Arial"/>
        </w:rPr>
        <w:footnoteRef/>
      </w:r>
      <w:r w:rsidRPr="002D3670">
        <w:rPr>
          <w:sz w:val="20"/>
        </w:rPr>
        <w:t xml:space="preserve"> Ibidem.</w:t>
      </w:r>
    </w:p>
  </w:footnote>
  <w:footnote w:id="12">
    <w:p w14:paraId="6B3E606A" w14:textId="0CC385DA" w:rsidR="00F6356E" w:rsidRPr="002D3670" w:rsidRDefault="00F6356E">
      <w:pPr>
        <w:pStyle w:val="Tekstprzypisudolnego"/>
        <w:rPr>
          <w:sz w:val="20"/>
        </w:rPr>
      </w:pPr>
      <w:r>
        <w:rPr>
          <w:rStyle w:val="Odwoanieprzypisudolnego"/>
        </w:rPr>
        <w:footnoteRef/>
      </w:r>
      <w:r>
        <w:t xml:space="preserve"> </w:t>
      </w:r>
      <w:r w:rsidRPr="002D3670">
        <w:rPr>
          <w:sz w:val="20"/>
        </w:rPr>
        <w:t>Ibidem.</w:t>
      </w:r>
    </w:p>
  </w:footnote>
  <w:footnote w:id="13">
    <w:p w14:paraId="4469E0B7" w14:textId="2B16DC50"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https://nowewyrazy.uw.edu.pl/haslo/bike-and-ride.html?pdf=1</w:t>
      </w:r>
    </w:p>
  </w:footnote>
  <w:footnote w:id="14">
    <w:p w14:paraId="1C0CEBD6" w14:textId="56777CEF"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https://nowewyrazy.uw.edu.pl/haslo/velostrada.html?pdf=1</w:t>
      </w:r>
    </w:p>
  </w:footnote>
  <w:footnote w:id="15">
    <w:p w14:paraId="7A377734" w14:textId="5C1AA742"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https://plwiki.pl/Leksykon/Publiczny_system_wypożycznia_rowerów</w:t>
      </w:r>
    </w:p>
  </w:footnote>
  <w:footnote w:id="16">
    <w:p w14:paraId="12A2E4BB" w14:textId="6F009633" w:rsidR="00F6356E" w:rsidRPr="002D3670" w:rsidRDefault="00F6356E" w:rsidP="00AE5B17">
      <w:pPr>
        <w:pStyle w:val="Tekstprzypisudolnego"/>
        <w:rPr>
          <w:sz w:val="20"/>
        </w:rPr>
      </w:pPr>
      <w:r w:rsidRPr="00B94699">
        <w:rPr>
          <w:rStyle w:val="Odwoanieprzypisudolnego"/>
          <w:rFonts w:ascii="Arial" w:hAnsi="Arial"/>
        </w:rPr>
        <w:footnoteRef/>
      </w:r>
      <w:r w:rsidRPr="002D3670">
        <w:rPr>
          <w:sz w:val="20"/>
        </w:rPr>
        <w:t xml:space="preserve"> EuroVelo. Europejski Standard Certyfikacji dla europejskiej sieci szlaków rowerowych. Wydanie drugie poprawione</w:t>
      </w:r>
    </w:p>
  </w:footnote>
  <w:footnote w:id="17">
    <w:p w14:paraId="7AF28436" w14:textId="1B5301EA" w:rsidR="00F6356E" w:rsidRDefault="00F6356E">
      <w:pPr>
        <w:pStyle w:val="Tekstprzypisudolnego"/>
      </w:pPr>
      <w:r w:rsidRPr="00B94699">
        <w:rPr>
          <w:rStyle w:val="Odwoanieprzypisudolnego"/>
          <w:rFonts w:ascii="Arial" w:hAnsi="Arial"/>
        </w:rPr>
        <w:footnoteRef/>
      </w:r>
      <w:r w:rsidRPr="002D3670">
        <w:rPr>
          <w:sz w:val="20"/>
        </w:rPr>
        <w:t xml:space="preserve"> Ibidem.</w:t>
      </w:r>
    </w:p>
  </w:footnote>
  <w:footnote w:id="18">
    <w:p w14:paraId="6A73252D" w14:textId="3ED48931" w:rsidR="00F6356E" w:rsidRPr="002D3670" w:rsidRDefault="00F6356E" w:rsidP="0039185D">
      <w:pPr>
        <w:pStyle w:val="Tekstprzypisudolnego"/>
        <w:jc w:val="left"/>
        <w:rPr>
          <w:sz w:val="20"/>
          <w:szCs w:val="24"/>
        </w:rPr>
      </w:pPr>
      <w:r>
        <w:rPr>
          <w:rStyle w:val="Odwoanieprzypisudolnego"/>
        </w:rPr>
        <w:footnoteRef/>
      </w:r>
      <w:r>
        <w:t xml:space="preserve"> </w:t>
      </w:r>
      <w:r w:rsidRPr="002D3670">
        <w:rPr>
          <w:sz w:val="20"/>
          <w:szCs w:val="24"/>
        </w:rPr>
        <w:t>Wilczyński. B., Wschodni Szlak Rowerowy GREEN VELO – mocny start i co dalej – głos w dyskusji nt. dalszego rozwoju sieciowego produktu turystycznego, Biuletyn KPZK PAN, Zeszyt 269, rok 2018</w:t>
      </w:r>
    </w:p>
  </w:footnote>
  <w:footnote w:id="19">
    <w:p w14:paraId="76CF613F" w14:textId="2F1EE515" w:rsidR="00F6356E" w:rsidRPr="002D3670" w:rsidRDefault="00F6356E" w:rsidP="0039185D">
      <w:pPr>
        <w:pStyle w:val="Tekstprzypisudolnego"/>
        <w:jc w:val="left"/>
        <w:rPr>
          <w:sz w:val="20"/>
          <w:szCs w:val="24"/>
        </w:rPr>
      </w:pPr>
      <w:r w:rsidRPr="00B94699">
        <w:rPr>
          <w:rStyle w:val="Odwoanieprzypisudolnego"/>
          <w:rFonts w:ascii="Arial" w:hAnsi="Arial"/>
          <w:szCs w:val="24"/>
        </w:rPr>
        <w:footnoteRef/>
      </w:r>
      <w:r w:rsidRPr="002D3670">
        <w:rPr>
          <w:sz w:val="20"/>
          <w:szCs w:val="24"/>
        </w:rPr>
        <w:t xml:space="preserve"> Ibidem.</w:t>
      </w:r>
    </w:p>
  </w:footnote>
  <w:footnote w:id="20">
    <w:p w14:paraId="05BB3E87" w14:textId="122A2788" w:rsidR="00F6356E" w:rsidRDefault="00F6356E" w:rsidP="0039185D">
      <w:pPr>
        <w:pStyle w:val="Tekstprzypisudolnego"/>
        <w:jc w:val="left"/>
      </w:pPr>
      <w:r w:rsidRPr="00B94699">
        <w:rPr>
          <w:rStyle w:val="Odwoanieprzypisudolnego"/>
          <w:rFonts w:ascii="Arial" w:hAnsi="Arial"/>
          <w:szCs w:val="24"/>
        </w:rPr>
        <w:footnoteRef/>
      </w:r>
      <w:r w:rsidRPr="002D3670">
        <w:rPr>
          <w:sz w:val="20"/>
          <w:szCs w:val="24"/>
        </w:rPr>
        <w:t xml:space="preserve"> Dokument dostępny pod adresem:</w:t>
      </w:r>
      <w:r w:rsidR="007C6A86">
        <w:rPr>
          <w:sz w:val="20"/>
          <w:szCs w:val="24"/>
        </w:rPr>
        <w:t xml:space="preserve"> </w:t>
      </w:r>
      <w:r w:rsidRPr="002D3670">
        <w:rPr>
          <w:sz w:val="20"/>
          <w:szCs w:val="24"/>
        </w:rPr>
        <w:t>https://www.podkarpackie.pl/images/TURYSTYKA/dokumenty_2021/Audyt_potencja%C5%82u_produkt%C3%B3w_turystyki_rowerowej_wojew%C3%B3dztwa_podkarpackiego_wersja_dost%C4%99pna.pdf</w:t>
      </w:r>
    </w:p>
  </w:footnote>
  <w:footnote w:id="21">
    <w:p w14:paraId="46E4464A" w14:textId="5F4B9919" w:rsidR="00F6356E" w:rsidRDefault="00F6356E" w:rsidP="005A556A">
      <w:pPr>
        <w:pStyle w:val="Tekstprzypisudolnego"/>
        <w:jc w:val="left"/>
      </w:pPr>
      <w:r>
        <w:rPr>
          <w:rStyle w:val="Odwoanieprzypisudolnego"/>
        </w:rPr>
        <w:footnoteRef/>
      </w:r>
      <w:r w:rsidRPr="002D3670">
        <w:rPr>
          <w:sz w:val="20"/>
        </w:rPr>
        <w:t>https://edroga.pl/mobilnosc/pakt-na-rzecz-zrownowazonych-miast-240512723 oraz http://urbnews.pl/pakt-amsterdamski-podpisany/</w:t>
      </w:r>
    </w:p>
  </w:footnote>
  <w:footnote w:id="22">
    <w:p w14:paraId="3E696C36" w14:textId="77777777" w:rsidR="00F6356E" w:rsidRPr="002D3670" w:rsidRDefault="00F6356E" w:rsidP="001014C6">
      <w:pPr>
        <w:pStyle w:val="Tekstprzypisudolnego"/>
        <w:rPr>
          <w:sz w:val="20"/>
        </w:rPr>
      </w:pPr>
      <w:r w:rsidRPr="00B94699">
        <w:rPr>
          <w:rStyle w:val="Odwoanieprzypisudolnego"/>
          <w:rFonts w:ascii="Arial" w:hAnsi="Arial"/>
        </w:rPr>
        <w:footnoteRef/>
      </w:r>
      <w:r w:rsidRPr="002D3670">
        <w:rPr>
          <w:sz w:val="20"/>
        </w:rPr>
        <w:t xml:space="preserve"> Ibidem.</w:t>
      </w:r>
    </w:p>
  </w:footnote>
  <w:footnote w:id="23">
    <w:p w14:paraId="3C04ACE4" w14:textId="63BC21D8"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„Biała księga”. Plan utworzenia jednolitego europejskiego obszaru transportu - dążenie do</w:t>
      </w:r>
      <w:r w:rsidR="007A6FDD">
        <w:rPr>
          <w:sz w:val="20"/>
        </w:rPr>
        <w:t> </w:t>
      </w:r>
      <w:r w:rsidRPr="002D3670">
        <w:rPr>
          <w:sz w:val="20"/>
        </w:rPr>
        <w:t>osiągnięcia konkurencyjnego i oszczędnego zasobowo systemu transportu.</w:t>
      </w:r>
    </w:p>
  </w:footnote>
  <w:footnote w:id="24">
    <w:p w14:paraId="762707F2" w14:textId="0C6DC94B" w:rsidR="00F6356E" w:rsidRDefault="00F6356E">
      <w:pPr>
        <w:pStyle w:val="Tekstprzypisudolnego"/>
      </w:pPr>
      <w:r w:rsidRPr="00B94699">
        <w:rPr>
          <w:rStyle w:val="Odwoanieprzypisudolnego"/>
          <w:rFonts w:ascii="Arial" w:hAnsi="Arial"/>
        </w:rPr>
        <w:footnoteRef/>
      </w:r>
      <w:r w:rsidRPr="002D3670">
        <w:rPr>
          <w:sz w:val="20"/>
        </w:rPr>
        <w:t xml:space="preserve"> Ibidem.</w:t>
      </w:r>
    </w:p>
  </w:footnote>
  <w:footnote w:id="25">
    <w:p w14:paraId="72C45FC8" w14:textId="5D7F4D6E" w:rsidR="00F6356E" w:rsidRDefault="00F6356E">
      <w:pPr>
        <w:pStyle w:val="Tekstprzypisudolnego"/>
      </w:pPr>
      <w:r>
        <w:rPr>
          <w:rStyle w:val="Odwoanieprzypisudolnego"/>
        </w:rPr>
        <w:footnoteRef/>
      </w:r>
      <w:r>
        <w:t xml:space="preserve"> </w:t>
      </w:r>
      <w:r w:rsidRPr="002D3670">
        <w:rPr>
          <w:sz w:val="20"/>
        </w:rPr>
        <w:t>https://www.mobilnagdynia.pl/rower/426-europejska-strategia-rowerowa</w:t>
      </w:r>
    </w:p>
  </w:footnote>
  <w:footnote w:id="26">
    <w:p w14:paraId="6374F374" w14:textId="554DA285" w:rsidR="00F6356E" w:rsidRDefault="00F6356E">
      <w:pPr>
        <w:pStyle w:val="Tekstprzypisudolnego"/>
      </w:pPr>
      <w:r>
        <w:rPr>
          <w:rStyle w:val="Odwoanieprzypisudolnego"/>
        </w:rPr>
        <w:footnoteRef/>
      </w:r>
      <w:r>
        <w:t xml:space="preserve"> Ibidem.</w:t>
      </w:r>
    </w:p>
  </w:footnote>
  <w:footnote w:id="27">
    <w:p w14:paraId="09B86785" w14:textId="1BEEDFF2" w:rsidR="00F6356E" w:rsidRPr="002D3670" w:rsidRDefault="00F6356E">
      <w:pPr>
        <w:pStyle w:val="Tekstprzypisudolnego"/>
        <w:rPr>
          <w:sz w:val="20"/>
        </w:rPr>
      </w:pPr>
      <w:r>
        <w:rPr>
          <w:rStyle w:val="Odwoanieprzypisudolnego"/>
        </w:rPr>
        <w:footnoteRef/>
      </w:r>
      <w:r>
        <w:t xml:space="preserve"> </w:t>
      </w:r>
      <w:r w:rsidRPr="002D3670">
        <w:rPr>
          <w:sz w:val="20"/>
        </w:rPr>
        <w:t>Ibidem.</w:t>
      </w:r>
    </w:p>
  </w:footnote>
  <w:footnote w:id="28">
    <w:p w14:paraId="0FD793CF" w14:textId="0D2F9B5F" w:rsidR="00422B23" w:rsidRDefault="00422B23" w:rsidP="0039185D">
      <w:pPr>
        <w:pStyle w:val="Tekstprzypisudolnego"/>
        <w:jc w:val="left"/>
      </w:pPr>
      <w:r w:rsidRPr="00B94699">
        <w:rPr>
          <w:rStyle w:val="Odwoanieprzypisudolnego"/>
        </w:rPr>
        <w:footnoteRef/>
      </w:r>
      <w:r w:rsidRPr="002D3670">
        <w:rPr>
          <w:sz w:val="20"/>
        </w:rPr>
        <w:t xml:space="preserve"> https://www.gov.pl/web/infrastruktura/projekt-strategii-zrownowazonego-rozwoju-transportu-do-2030-roku2</w:t>
      </w:r>
    </w:p>
  </w:footnote>
  <w:footnote w:id="29">
    <w:p w14:paraId="7F752945" w14:textId="692B125D" w:rsidR="00F6356E" w:rsidRPr="0082634B" w:rsidRDefault="00F6356E">
      <w:pPr>
        <w:pStyle w:val="Tekstprzypisudolnego"/>
        <w:rPr>
          <w:sz w:val="20"/>
        </w:rPr>
      </w:pPr>
      <w:r w:rsidRPr="0082634B">
        <w:rPr>
          <w:rStyle w:val="Odwoanieprzypisudolnego"/>
        </w:rPr>
        <w:footnoteRef/>
      </w:r>
      <w:r w:rsidRPr="0082634B">
        <w:rPr>
          <w:sz w:val="20"/>
        </w:rPr>
        <w:t xml:space="preserve"> Ibidem.</w:t>
      </w:r>
    </w:p>
  </w:footnote>
  <w:footnote w:id="30">
    <w:p w14:paraId="6DFCE68D" w14:textId="3E0E1AAB" w:rsidR="00F6356E" w:rsidRPr="0082634B" w:rsidRDefault="00F6356E" w:rsidP="0039185D">
      <w:pPr>
        <w:pStyle w:val="Tekstprzypisudolnego"/>
        <w:jc w:val="left"/>
        <w:rPr>
          <w:sz w:val="20"/>
        </w:rPr>
      </w:pPr>
      <w:r w:rsidRPr="0082634B">
        <w:rPr>
          <w:rStyle w:val="Odwoanieprzypisudolnego"/>
        </w:rPr>
        <w:footnoteRef/>
      </w:r>
      <w:r w:rsidRPr="0082634B">
        <w:rPr>
          <w:sz w:val="20"/>
        </w:rPr>
        <w:t xml:space="preserve"> https://www.gov.pl/web/infrastruktura/projekt-strategii-zrownowazonego-rozwoju-transportu-do-2030-roku2</w:t>
      </w:r>
    </w:p>
  </w:footnote>
  <w:footnote w:id="31">
    <w:p w14:paraId="595C9EA8" w14:textId="3E156AF4" w:rsidR="00385D9E" w:rsidRDefault="00385D9E">
      <w:pPr>
        <w:pStyle w:val="Tekstprzypisudolnego"/>
      </w:pPr>
      <w:r w:rsidRPr="0082634B">
        <w:rPr>
          <w:rStyle w:val="Odwoanieprzypisudolnego"/>
        </w:rPr>
        <w:footnoteRef/>
      </w:r>
      <w:r w:rsidRPr="0082634B">
        <w:rPr>
          <w:sz w:val="20"/>
        </w:rPr>
        <w:t xml:space="preserve"> Strategia na rzecz Odpowiedzialnego Rozwoju do roku 2020 (z perspektywą do 2030 r.) [z:] https://www.gov.pl/documents/33377/436740/SOR.pdf</w:t>
      </w:r>
    </w:p>
  </w:footnote>
  <w:footnote w:id="32">
    <w:p w14:paraId="04BF4002" w14:textId="066AA4A9" w:rsidR="00385D9E" w:rsidRPr="002D3670" w:rsidRDefault="00385D9E" w:rsidP="0039185D">
      <w:pPr>
        <w:pStyle w:val="Tekstprzypisudolnego"/>
        <w:jc w:val="left"/>
        <w:rPr>
          <w:sz w:val="20"/>
        </w:rPr>
      </w:pPr>
      <w:r>
        <w:rPr>
          <w:rStyle w:val="Odwoanieprzypisudolnego"/>
        </w:rPr>
        <w:footnoteRef/>
      </w:r>
      <w:r>
        <w:t xml:space="preserve"> </w:t>
      </w:r>
      <w:r w:rsidRPr="002D3670">
        <w:rPr>
          <w:sz w:val="20"/>
        </w:rPr>
        <w:t>https://www.podkarpackie.pl/index.php/strategia/7812-strategia-rozwoju-wojewodztwa-podkarpackie-2030-przyjeta-przez-sejmik-wojewodztwa-podkarpackiego</w:t>
      </w:r>
    </w:p>
  </w:footnote>
  <w:footnote w:id="33">
    <w:p w14:paraId="2DE9EB7C" w14:textId="15A30BBB" w:rsidR="00F6356E" w:rsidRDefault="00F6356E">
      <w:pPr>
        <w:pStyle w:val="Tekstprzypisudolnego"/>
      </w:pPr>
      <w:r w:rsidRPr="00B94699">
        <w:rPr>
          <w:rStyle w:val="Odwoanieprzypisudolnego"/>
        </w:rPr>
        <w:footnoteRef/>
      </w:r>
      <w:r w:rsidRPr="002D3670">
        <w:rPr>
          <w:sz w:val="20"/>
        </w:rPr>
        <w:t xml:space="preserve"> Strategia rozwoju województwa – Podkarpackie 2030</w:t>
      </w:r>
    </w:p>
  </w:footnote>
  <w:footnote w:id="34">
    <w:p w14:paraId="1CBB7D68" w14:textId="77777777" w:rsidR="00A770DF" w:rsidRDefault="00A770DF" w:rsidP="00A770DF">
      <w:pPr>
        <w:pStyle w:val="Tekstprzypisudolnego"/>
      </w:pPr>
      <w:r>
        <w:rPr>
          <w:rStyle w:val="Odwoanieprzypisudolnego"/>
        </w:rPr>
        <w:footnoteRef/>
      </w:r>
      <w:r>
        <w:t xml:space="preserve"> </w:t>
      </w:r>
      <w:r w:rsidRPr="002D3670">
        <w:rPr>
          <w:sz w:val="20"/>
        </w:rPr>
        <w:t>Program Strategiczny Rozwoju Transportu Województwa Podkarpackiego do roku 2023 (PSRT WP do roku 2023)</w:t>
      </w:r>
    </w:p>
  </w:footnote>
  <w:footnote w:id="35">
    <w:p w14:paraId="70E163F6" w14:textId="48FB35E5" w:rsidR="00D143DA" w:rsidRPr="002D3670" w:rsidRDefault="00D143DA" w:rsidP="0039185D">
      <w:pPr>
        <w:pStyle w:val="Tekstprzypisudolnego"/>
        <w:jc w:val="left"/>
        <w:rPr>
          <w:sz w:val="20"/>
        </w:rPr>
      </w:pPr>
      <w:r>
        <w:rPr>
          <w:rStyle w:val="Odwoanieprzypisudolnego"/>
        </w:rPr>
        <w:footnoteRef/>
      </w:r>
      <w:r>
        <w:t xml:space="preserve"> </w:t>
      </w:r>
      <w:r w:rsidRPr="002D3670">
        <w:rPr>
          <w:sz w:val="20"/>
        </w:rPr>
        <w:t>Plan Zagospodarowania Przestrzennego Województwa</w:t>
      </w:r>
    </w:p>
  </w:footnote>
  <w:footnote w:id="36">
    <w:p w14:paraId="5A05A6FF" w14:textId="52685E76" w:rsidR="00F6356E" w:rsidRDefault="00F6356E" w:rsidP="0039185D">
      <w:pPr>
        <w:pStyle w:val="Tekstprzypisudolnego"/>
        <w:jc w:val="left"/>
      </w:pPr>
      <w:r w:rsidRPr="00B94699">
        <w:rPr>
          <w:rStyle w:val="Odwoanieprzypisudolnego"/>
          <w:rFonts w:ascii="Arial" w:hAnsi="Arial"/>
        </w:rPr>
        <w:footnoteRef/>
      </w:r>
      <w:r w:rsidRPr="002D3670">
        <w:rPr>
          <w:sz w:val="20"/>
        </w:rPr>
        <w:t xml:space="preserve"> Ibidem.</w:t>
      </w:r>
    </w:p>
  </w:footnote>
  <w:footnote w:id="37">
    <w:p w14:paraId="4C65B9E0" w14:textId="1B3B47CB" w:rsidR="00F6356E" w:rsidRPr="002D3670" w:rsidRDefault="00F6356E" w:rsidP="0039185D">
      <w:pPr>
        <w:pStyle w:val="Tekstprzypisudolnego"/>
        <w:jc w:val="left"/>
        <w:rPr>
          <w:sz w:val="20"/>
        </w:rPr>
      </w:pPr>
      <w:r>
        <w:rPr>
          <w:rStyle w:val="Odwoanieprzypisudolnego"/>
        </w:rPr>
        <w:footnoteRef/>
      </w:r>
      <w:r>
        <w:t xml:space="preserve"> </w:t>
      </w:r>
      <w:r w:rsidRPr="002D3670">
        <w:rPr>
          <w:sz w:val="20"/>
        </w:rPr>
        <w:t>Plan zrównoważonego rozwoju publicznego transportu zbiorowego dla Województwa Podkarpackiego</w:t>
      </w:r>
    </w:p>
  </w:footnote>
  <w:footnote w:id="38">
    <w:p w14:paraId="3936B578" w14:textId="74EBD66A" w:rsidR="00F6356E" w:rsidRDefault="00F6356E" w:rsidP="00250DA0">
      <w:pPr>
        <w:pStyle w:val="Tekstprzypisudolnego"/>
      </w:pPr>
      <w:r w:rsidRPr="00B94699">
        <w:rPr>
          <w:rStyle w:val="Odwoanieprzypisudolnego"/>
          <w:rFonts w:ascii="Arial" w:hAnsi="Arial"/>
        </w:rPr>
        <w:footnoteRef/>
      </w:r>
      <w:r w:rsidRPr="002D3670">
        <w:rPr>
          <w:sz w:val="20"/>
        </w:rPr>
        <w:t xml:space="preserve"> Ibidem.</w:t>
      </w:r>
    </w:p>
  </w:footnote>
  <w:footnote w:id="39">
    <w:p w14:paraId="0898736A" w14:textId="33968777" w:rsidR="00F6356E" w:rsidRPr="002D3670" w:rsidRDefault="00F6356E" w:rsidP="00D32B5B">
      <w:pPr>
        <w:pStyle w:val="Tekstprzypisudolnego"/>
        <w:rPr>
          <w:sz w:val="20"/>
        </w:rPr>
      </w:pPr>
      <w:r w:rsidRPr="00B94699">
        <w:rPr>
          <w:rStyle w:val="Odwoanieprzypisudolnego"/>
          <w:rFonts w:ascii="Arial" w:hAnsi="Arial"/>
        </w:rPr>
        <w:footnoteRef/>
      </w:r>
      <w:r w:rsidRPr="002D3670">
        <w:rPr>
          <w:sz w:val="20"/>
        </w:rPr>
        <w:t xml:space="preserve"> Ibidem.</w:t>
      </w:r>
    </w:p>
  </w:footnote>
  <w:footnote w:id="40">
    <w:p w14:paraId="36F7B594" w14:textId="569B5CAB" w:rsidR="00F6356E" w:rsidRPr="002D3670" w:rsidRDefault="00F6356E" w:rsidP="0039185D">
      <w:pPr>
        <w:pStyle w:val="Tekstprzypisudolnego"/>
        <w:jc w:val="left"/>
        <w:rPr>
          <w:sz w:val="20"/>
        </w:rPr>
      </w:pPr>
      <w:r w:rsidRPr="00B94699">
        <w:rPr>
          <w:rStyle w:val="Odwoanieprzypisudolnego"/>
          <w:rFonts w:ascii="Arial" w:hAnsi="Arial"/>
        </w:rPr>
        <w:footnoteRef/>
      </w:r>
      <w:r w:rsidRPr="002D3670">
        <w:rPr>
          <w:sz w:val="20"/>
        </w:rPr>
        <w:t xml:space="preserve"> Strategia Rozwoju Województwa „Małopolska 2030”</w:t>
      </w:r>
    </w:p>
  </w:footnote>
  <w:footnote w:id="41">
    <w:p w14:paraId="78AB83F9" w14:textId="5B732BA4" w:rsidR="00F6356E" w:rsidRPr="0039185D" w:rsidRDefault="00F6356E">
      <w:pPr>
        <w:pStyle w:val="Tekstprzypisudolnego"/>
      </w:pPr>
      <w:r w:rsidRPr="00B94699">
        <w:rPr>
          <w:rStyle w:val="Odwoanieprzypisudolnego"/>
          <w:rFonts w:ascii="Arial" w:hAnsi="Arial"/>
        </w:rPr>
        <w:footnoteRef/>
      </w:r>
      <w:r w:rsidRPr="002D3670">
        <w:rPr>
          <w:sz w:val="20"/>
        </w:rPr>
        <w:t xml:space="preserve"> Ibidem.</w:t>
      </w:r>
    </w:p>
  </w:footnote>
  <w:footnote w:id="42">
    <w:p w14:paraId="6EA595F1" w14:textId="62918E74"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Ibidem.</w:t>
      </w:r>
    </w:p>
  </w:footnote>
  <w:footnote w:id="43">
    <w:p w14:paraId="2752C3B2" w14:textId="277751B4" w:rsidR="00F6356E" w:rsidRDefault="00F6356E">
      <w:pPr>
        <w:pStyle w:val="Tekstprzypisudolnego"/>
      </w:pPr>
      <w:r w:rsidRPr="00B94699">
        <w:rPr>
          <w:rStyle w:val="Odwoanieprzypisudolnego"/>
          <w:rFonts w:ascii="Arial" w:hAnsi="Arial"/>
        </w:rPr>
        <w:footnoteRef/>
      </w:r>
      <w:r w:rsidRPr="002D3670">
        <w:rPr>
          <w:sz w:val="20"/>
        </w:rPr>
        <w:t xml:space="preserve"> https://narowery.visitmalopolska.pl/pl_PL/velomalopolska</w:t>
      </w:r>
    </w:p>
  </w:footnote>
  <w:footnote w:id="44">
    <w:p w14:paraId="2955A11F" w14:textId="763A2C3B"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https://narowery.visitmalopolska.pl/pl/wislana-trasa-rowerowa</w:t>
      </w:r>
    </w:p>
  </w:footnote>
  <w:footnote w:id="45">
    <w:p w14:paraId="274B0430" w14:textId="367AAB03" w:rsidR="00F6356E" w:rsidRDefault="00F6356E">
      <w:pPr>
        <w:pStyle w:val="Tekstprzypisudolnego"/>
      </w:pPr>
      <w:r w:rsidRPr="00B94699">
        <w:rPr>
          <w:rStyle w:val="Odwoanieprzypisudolnego"/>
          <w:rFonts w:ascii="Arial" w:hAnsi="Arial"/>
        </w:rPr>
        <w:footnoteRef/>
      </w:r>
      <w:r w:rsidRPr="002D3670">
        <w:rPr>
          <w:sz w:val="20"/>
        </w:rPr>
        <w:t xml:space="preserve"> https://narowery.visitmalopolska.pl/pl/velometropolis</w:t>
      </w:r>
    </w:p>
  </w:footnote>
  <w:footnote w:id="46">
    <w:p w14:paraId="474D445D" w14:textId="50708034" w:rsidR="00A770DF" w:rsidRPr="000D39E8" w:rsidRDefault="00A770DF">
      <w:pPr>
        <w:pStyle w:val="Tekstprzypisudolnego"/>
        <w:rPr>
          <w:sz w:val="20"/>
        </w:rPr>
      </w:pPr>
      <w:r w:rsidRPr="00A770DF">
        <w:rPr>
          <w:rStyle w:val="Odwoanieprzypisudolnego"/>
          <w:rFonts w:ascii="Arial" w:hAnsi="Arial"/>
        </w:rPr>
        <w:footnoteRef/>
      </w:r>
      <w:r w:rsidRPr="000D39E8">
        <w:rPr>
          <w:sz w:val="20"/>
        </w:rPr>
        <w:t xml:space="preserve"> https://narowery.visitmalopolska.pl/pl/velodunajec</w:t>
      </w:r>
    </w:p>
  </w:footnote>
  <w:footnote w:id="47">
    <w:p w14:paraId="089EDB8F" w14:textId="7B2F3E58"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Strategia Rozwoju Województwa Lubelskiego do 2030 roku</w:t>
      </w:r>
    </w:p>
  </w:footnote>
  <w:footnote w:id="48">
    <w:p w14:paraId="33B08678" w14:textId="0571E471"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Ibidem.</w:t>
      </w:r>
    </w:p>
  </w:footnote>
  <w:footnote w:id="49">
    <w:p w14:paraId="7827AC98" w14:textId="7DFFBA25" w:rsidR="00F6356E" w:rsidRDefault="00F6356E">
      <w:pPr>
        <w:pStyle w:val="Tekstprzypisudolnego"/>
      </w:pPr>
      <w:r w:rsidRPr="00B94699">
        <w:rPr>
          <w:rStyle w:val="Odwoanieprzypisudolnego"/>
          <w:rFonts w:ascii="Arial" w:hAnsi="Arial"/>
        </w:rPr>
        <w:footnoteRef/>
      </w:r>
      <w:r w:rsidRPr="002D3670">
        <w:rPr>
          <w:sz w:val="20"/>
        </w:rPr>
        <w:t xml:space="preserve"> Ibidem.</w:t>
      </w:r>
    </w:p>
  </w:footnote>
  <w:footnote w:id="50">
    <w:p w14:paraId="4D01272B" w14:textId="0A7FE2DB"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Ibidem.</w:t>
      </w:r>
    </w:p>
  </w:footnote>
  <w:footnote w:id="51">
    <w:p w14:paraId="1C012164" w14:textId="23CCEC4E"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Ibidem.</w:t>
      </w:r>
    </w:p>
  </w:footnote>
  <w:footnote w:id="52">
    <w:p w14:paraId="6FEB53F8" w14:textId="4BDC03A5"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Ibidem.</w:t>
      </w:r>
    </w:p>
  </w:footnote>
  <w:footnote w:id="53">
    <w:p w14:paraId="54EC0F57" w14:textId="1682A462" w:rsidR="00F6356E" w:rsidRDefault="00F6356E">
      <w:pPr>
        <w:pStyle w:val="Tekstprzypisudolnego"/>
      </w:pPr>
      <w:r w:rsidRPr="00B94699">
        <w:rPr>
          <w:rStyle w:val="Odwoanieprzypisudolnego"/>
          <w:rFonts w:ascii="Arial" w:hAnsi="Arial"/>
        </w:rPr>
        <w:footnoteRef/>
      </w:r>
      <w:r w:rsidRPr="002D3670">
        <w:rPr>
          <w:sz w:val="20"/>
        </w:rPr>
        <w:t xml:space="preserve"> Ibidem.</w:t>
      </w:r>
    </w:p>
  </w:footnote>
  <w:footnote w:id="54">
    <w:p w14:paraId="5E8EBD7F" w14:textId="7AAF55B9" w:rsidR="00F6356E" w:rsidRDefault="00F6356E">
      <w:pPr>
        <w:pStyle w:val="Tekstprzypisudolnego"/>
      </w:pPr>
      <w:r>
        <w:rPr>
          <w:rStyle w:val="Odwoanieprzypisudolnego"/>
        </w:rPr>
        <w:footnoteRef/>
      </w:r>
      <w:r>
        <w:t xml:space="preserve"> </w:t>
      </w:r>
      <w:r w:rsidRPr="002D3670">
        <w:rPr>
          <w:sz w:val="20"/>
        </w:rPr>
        <w:t>Strategia Rozwoju Województwa Świętokrzyskiego 2030+</w:t>
      </w:r>
    </w:p>
  </w:footnote>
  <w:footnote w:id="55">
    <w:p w14:paraId="1B31664D" w14:textId="5F92377F" w:rsidR="00F6356E" w:rsidRDefault="00F6356E">
      <w:pPr>
        <w:pStyle w:val="Tekstprzypisudolnego"/>
      </w:pPr>
      <w:r>
        <w:rPr>
          <w:rStyle w:val="Odwoanieprzypisudolnego"/>
        </w:rPr>
        <w:footnoteRef/>
      </w:r>
      <w:r>
        <w:t xml:space="preserve"> </w:t>
      </w:r>
      <w:r w:rsidRPr="002D3670">
        <w:rPr>
          <w:sz w:val="20"/>
        </w:rPr>
        <w:t>Ibidem.</w:t>
      </w:r>
    </w:p>
  </w:footnote>
  <w:footnote w:id="56">
    <w:p w14:paraId="283405B1" w14:textId="44F844FA" w:rsidR="00F6356E" w:rsidRPr="002D3670" w:rsidRDefault="00F6356E">
      <w:pPr>
        <w:pStyle w:val="Tekstprzypisudolnego"/>
        <w:rPr>
          <w:sz w:val="20"/>
        </w:rPr>
      </w:pPr>
      <w:r>
        <w:rPr>
          <w:rStyle w:val="Odwoanieprzypisudolnego"/>
        </w:rPr>
        <w:footnoteRef/>
      </w:r>
      <w:r>
        <w:t xml:space="preserve"> </w:t>
      </w:r>
      <w:r w:rsidRPr="002D3670">
        <w:rPr>
          <w:sz w:val="20"/>
        </w:rPr>
        <w:t>Analiza Podaży Turystyki Rowerowej W Polsce 2021</w:t>
      </w:r>
    </w:p>
  </w:footnote>
  <w:footnote w:id="57">
    <w:p w14:paraId="43A8FEEA" w14:textId="77777777" w:rsidR="00F6356E" w:rsidRDefault="00F6356E" w:rsidP="0039185D">
      <w:pPr>
        <w:pStyle w:val="Tekstprzypisudolnego"/>
        <w:jc w:val="left"/>
      </w:pPr>
      <w:r w:rsidRPr="00B94699">
        <w:rPr>
          <w:rStyle w:val="Odwoanieprzypisudolnego"/>
          <w:rFonts w:ascii="Arial" w:hAnsi="Arial"/>
        </w:rPr>
        <w:footnoteRef/>
      </w:r>
      <w:r w:rsidRPr="002D3670">
        <w:rPr>
          <w:sz w:val="20"/>
        </w:rPr>
        <w:t xml:space="preserve"> https://www.stalowawola.pl/podpisali-porozumienie-o-utworzeniu-czwormiasta/</w:t>
      </w:r>
    </w:p>
  </w:footnote>
  <w:footnote w:id="58">
    <w:p w14:paraId="2E6A9FD1" w14:textId="1217875B"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Ibidem.</w:t>
      </w:r>
    </w:p>
  </w:footnote>
  <w:footnote w:id="59">
    <w:p w14:paraId="3C6B509E" w14:textId="62ACF191" w:rsidR="00F6356E" w:rsidRDefault="00F6356E" w:rsidP="0039185D">
      <w:pPr>
        <w:pStyle w:val="Tekstprzypisudolnego"/>
        <w:jc w:val="left"/>
      </w:pPr>
      <w:r w:rsidRPr="00B94699">
        <w:rPr>
          <w:rStyle w:val="Odwoanieprzypisudolnego"/>
          <w:rFonts w:ascii="Arial" w:hAnsi="Arial"/>
        </w:rPr>
        <w:footnoteRef/>
      </w:r>
      <w:r w:rsidRPr="002D3670">
        <w:rPr>
          <w:sz w:val="20"/>
        </w:rPr>
        <w:t xml:space="preserve"> Załącznik 4. Diagnoza Wyzwań, Potrzeb I Potencjałów Obszarów Objętych Programem Operacyjnym Polska Wschodnia 2014-2020</w:t>
      </w:r>
    </w:p>
  </w:footnote>
  <w:footnote w:id="60">
    <w:p w14:paraId="045C01D2" w14:textId="1FBC4183" w:rsidR="00F6356E" w:rsidRDefault="00F6356E" w:rsidP="00EA0DB2">
      <w:pPr>
        <w:pStyle w:val="Tekstprzypisudolnego"/>
      </w:pPr>
      <w:r>
        <w:rPr>
          <w:rStyle w:val="Odwoanieprzypisudolnego"/>
        </w:rPr>
        <w:footnoteRef/>
      </w:r>
      <w:r>
        <w:t xml:space="preserve"> </w:t>
      </w:r>
      <w:r w:rsidRPr="002D3670">
        <w:rPr>
          <w:sz w:val="20"/>
        </w:rPr>
        <w:t>https://bip.podkarpackie.pl/index.php/2-dane-podstawowe/139-wykaz-powiatow-i-gmin-wchodzacych-w-sklad-wojewodztwa</w:t>
      </w:r>
    </w:p>
  </w:footnote>
  <w:footnote w:id="61">
    <w:p w14:paraId="4495F62F" w14:textId="3F309C89"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Główny Urząd Statystyczny [z:] https://rzeszow.stat.gov.pl/dane-o-wojewodztwie/wojewodztwo-879/warunki-naturalne-i-ochrona-srodowiska/.</w:t>
      </w:r>
    </w:p>
  </w:footnote>
  <w:footnote w:id="62">
    <w:p w14:paraId="2DFC833D" w14:textId="77777777" w:rsidR="00F6356E" w:rsidRDefault="00F6356E" w:rsidP="00E80F3D">
      <w:pPr>
        <w:pStyle w:val="Tekstprzypisudolnego"/>
      </w:pPr>
      <w:r w:rsidRPr="00B94699">
        <w:rPr>
          <w:rStyle w:val="Odwoanieprzypisudolnego"/>
          <w:rFonts w:ascii="Arial" w:hAnsi="Arial"/>
        </w:rPr>
        <w:footnoteRef/>
      </w:r>
      <w:r w:rsidRPr="002D3670">
        <w:rPr>
          <w:sz w:val="20"/>
        </w:rPr>
        <w:t xml:space="preserve"> Audyt potencjału produktów turystyki rowerowej województwa podkarpackiego</w:t>
      </w:r>
    </w:p>
  </w:footnote>
  <w:footnote w:id="63">
    <w:p w14:paraId="264444DE" w14:textId="4A8B6C0C"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Główny Urząd Statystyczny [z:] https://rzeszow.stat.gov.pl/dane-o-wojewodztwie/wojewodztwo-879/warunki-naturalne-i-ochrona-srodowiska/.</w:t>
      </w:r>
    </w:p>
  </w:footnote>
  <w:footnote w:id="64">
    <w:p w14:paraId="68AC53C6" w14:textId="07FB8D29" w:rsidR="00F6356E" w:rsidRPr="002D3670" w:rsidRDefault="00F6356E">
      <w:pPr>
        <w:pStyle w:val="Tekstprzypisudolnego"/>
        <w:rPr>
          <w:sz w:val="20"/>
        </w:rPr>
      </w:pPr>
      <w:r w:rsidRPr="00B94699">
        <w:rPr>
          <w:rStyle w:val="Odwoanieprzypisudolnego"/>
          <w:rFonts w:ascii="Arial" w:hAnsi="Arial"/>
        </w:rPr>
        <w:footnoteRef/>
      </w:r>
      <w:r w:rsidRPr="002D3670">
        <w:rPr>
          <w:sz w:val="20"/>
        </w:rPr>
        <w:t xml:space="preserve"> Ibidem.</w:t>
      </w:r>
    </w:p>
  </w:footnote>
  <w:footnote w:id="65">
    <w:p w14:paraId="437D58DB" w14:textId="56952330" w:rsidR="00F6356E" w:rsidRDefault="00F6356E">
      <w:pPr>
        <w:pStyle w:val="Tekstprzypisudolnego"/>
      </w:pPr>
      <w:r w:rsidRPr="00B94699">
        <w:rPr>
          <w:rStyle w:val="Odwoanieprzypisudolnego"/>
          <w:rFonts w:ascii="Arial" w:hAnsi="Arial"/>
        </w:rPr>
        <w:footnoteRef/>
      </w:r>
      <w:r w:rsidRPr="002D3670">
        <w:rPr>
          <w:sz w:val="20"/>
        </w:rPr>
        <w:t xml:space="preserve"> </w:t>
      </w:r>
      <w:r w:rsidRPr="00B94699">
        <w:rPr>
          <w:sz w:val="20"/>
        </w:rPr>
        <w:t>Audyt potencjału produktów turystyki rowerowej województwa podkarpackiego</w:t>
      </w:r>
    </w:p>
  </w:footnote>
  <w:footnote w:id="66">
    <w:p w14:paraId="636B6BAC" w14:textId="70EC27EE" w:rsidR="00F6356E" w:rsidRPr="002D3670" w:rsidRDefault="00F6356E" w:rsidP="00CE1578">
      <w:pPr>
        <w:pStyle w:val="Tekstprzypisudolnego"/>
        <w:rPr>
          <w:sz w:val="20"/>
        </w:rPr>
      </w:pPr>
      <w:r>
        <w:rPr>
          <w:rStyle w:val="Odwoanieprzypisudolnego"/>
        </w:rPr>
        <w:footnoteRef/>
      </w:r>
      <w:r>
        <w:t xml:space="preserve"> </w:t>
      </w:r>
      <w:r w:rsidRPr="002D3670">
        <w:rPr>
          <w:sz w:val="20"/>
        </w:rPr>
        <w:t>Ibidem.</w:t>
      </w:r>
    </w:p>
  </w:footnote>
  <w:footnote w:id="67">
    <w:p w14:paraId="30A5A1BC" w14:textId="77777777" w:rsidR="00F6356E" w:rsidRDefault="00F6356E" w:rsidP="003D452C">
      <w:pPr>
        <w:pStyle w:val="Tekstprzypisudolnego"/>
      </w:pPr>
      <w:r w:rsidRPr="00B94699">
        <w:rPr>
          <w:rStyle w:val="Odwoanieprzypisudolnego"/>
        </w:rPr>
        <w:footnoteRef/>
      </w:r>
      <w:r w:rsidRPr="002D3670">
        <w:rPr>
          <w:sz w:val="20"/>
        </w:rPr>
        <w:t xml:space="preserve"> Ibidem.</w:t>
      </w:r>
    </w:p>
  </w:footnote>
  <w:footnote w:id="68">
    <w:p w14:paraId="69A7A46F" w14:textId="1B2F0207" w:rsidR="00F6356E" w:rsidRDefault="00F6356E" w:rsidP="00945271">
      <w:pPr>
        <w:pStyle w:val="Tekstprzypisudolnego"/>
      </w:pPr>
      <w:r>
        <w:rPr>
          <w:rStyle w:val="Odwoanieprzypisudolnego"/>
        </w:rPr>
        <w:footnoteRef/>
      </w:r>
      <w:r>
        <w:t xml:space="preserve"> </w:t>
      </w:r>
      <w:r w:rsidRPr="002D3670">
        <w:rPr>
          <w:sz w:val="20"/>
        </w:rPr>
        <w:t>Ibidem.</w:t>
      </w:r>
    </w:p>
  </w:footnote>
  <w:footnote w:id="69">
    <w:p w14:paraId="5C72B8E8" w14:textId="09F67C0C" w:rsidR="00F6356E" w:rsidRPr="002D3670" w:rsidRDefault="00F6356E">
      <w:pPr>
        <w:pStyle w:val="Tekstprzypisudolnego"/>
        <w:rPr>
          <w:sz w:val="20"/>
        </w:rPr>
      </w:pPr>
      <w:r>
        <w:rPr>
          <w:rStyle w:val="Odwoanieprzypisudolnego"/>
        </w:rPr>
        <w:footnoteRef/>
      </w:r>
      <w:r>
        <w:t xml:space="preserve"> </w:t>
      </w:r>
      <w:r w:rsidRPr="002D3670">
        <w:rPr>
          <w:sz w:val="20"/>
        </w:rPr>
        <w:t>Zestawienie danych statystycznych z rejestru zabytków - zabytki nieruchome [z:] https://dane.gov.pl/pl/dataset/154,zestawienie-danych-statystycznych-z-rejestru-zabytkow-zabytki-nieruchome/resource/31671/table?page=1&amp;per_page=20&amp;q=col1:%22podkarpackie%22&amp;sort=</w:t>
      </w:r>
    </w:p>
  </w:footnote>
  <w:footnote w:id="70">
    <w:p w14:paraId="75DFAFA2" w14:textId="756D8541" w:rsidR="00F6356E" w:rsidRPr="002D3670" w:rsidRDefault="00F6356E" w:rsidP="002D3670">
      <w:pPr>
        <w:pStyle w:val="rdo0"/>
        <w:spacing w:after="0" w:line="240" w:lineRule="auto"/>
        <w:rPr>
          <w:sz w:val="20"/>
        </w:rPr>
      </w:pPr>
      <w:r w:rsidRPr="00B94699">
        <w:rPr>
          <w:rStyle w:val="Odwoanieprzypisudolnego"/>
          <w:color w:val="000000" w:themeColor="text1"/>
        </w:rPr>
        <w:footnoteRef/>
      </w:r>
      <w:r w:rsidRPr="002D3670">
        <w:rPr>
          <w:color w:val="000000" w:themeColor="text1"/>
          <w:sz w:val="20"/>
        </w:rPr>
        <w:t xml:space="preserve"> Źródło: opracowanie własne na podstawie badania CATI z przedstawicielami gmin (n=152)</w:t>
      </w:r>
    </w:p>
  </w:footnote>
  <w:footnote w:id="71">
    <w:p w14:paraId="51FF5F3D" w14:textId="5418BD02" w:rsidR="00F6356E" w:rsidRDefault="00F6356E" w:rsidP="00B94699">
      <w:pPr>
        <w:pStyle w:val="Tekstprzypisudolnego"/>
      </w:pPr>
      <w:r w:rsidRPr="002D3670">
        <w:rPr>
          <w:rStyle w:val="Odwoanieprzypisudolnego"/>
          <w:rFonts w:ascii="Arial" w:hAnsi="Arial"/>
        </w:rPr>
        <w:footnoteRef/>
      </w:r>
      <w:r w:rsidRPr="002D3670">
        <w:rPr>
          <w:sz w:val="20"/>
        </w:rPr>
        <w:t xml:space="preserve"> </w:t>
      </w:r>
      <w:r>
        <w:rPr>
          <w:sz w:val="20"/>
        </w:rPr>
        <w:t>B</w:t>
      </w:r>
      <w:r w:rsidRPr="002D3670">
        <w:rPr>
          <w:sz w:val="20"/>
        </w:rPr>
        <w:t>adanie TDI z przedstawicielami UMWP.</w:t>
      </w:r>
    </w:p>
  </w:footnote>
  <w:footnote w:id="72">
    <w:p w14:paraId="6A6643F7" w14:textId="26ACD746" w:rsidR="00F6356E" w:rsidRDefault="00F6356E">
      <w:pPr>
        <w:pStyle w:val="Tekstprzypisudolnego"/>
      </w:pPr>
      <w:r>
        <w:rPr>
          <w:rStyle w:val="Odwoanieprzypisudolnego"/>
        </w:rPr>
        <w:footnoteRef/>
      </w:r>
      <w:r>
        <w:t xml:space="preserve"> </w:t>
      </w:r>
      <w:r w:rsidRPr="002D3670">
        <w:rPr>
          <w:sz w:val="20"/>
        </w:rPr>
        <w:t>Wnioski na podstawie wyników przeprowadzonych badań ilościowych, jakościowych i analizy danych zastanych.</w:t>
      </w:r>
    </w:p>
  </w:footnote>
  <w:footnote w:id="73">
    <w:p w14:paraId="4B108167" w14:textId="77777777" w:rsidR="00F6356E" w:rsidRDefault="00F6356E" w:rsidP="001357F2">
      <w:pPr>
        <w:pStyle w:val="Tekstprzypisudolnego"/>
        <w:jc w:val="left"/>
      </w:pPr>
      <w:r>
        <w:rPr>
          <w:rStyle w:val="Odwoanieprzypisudolnego"/>
        </w:rPr>
        <w:footnoteRef/>
      </w:r>
      <w:r>
        <w:t xml:space="preserve"> </w:t>
      </w:r>
      <w:r w:rsidRPr="002D3670">
        <w:rPr>
          <w:sz w:val="20"/>
        </w:rPr>
        <w:t>https://stat.gov.pl/metainformacje/slownik-pojec/pojecia-stosowane-w-statystyce-publicznej/3949,pojecie.html</w:t>
      </w:r>
    </w:p>
  </w:footnote>
  <w:footnote w:id="74">
    <w:p w14:paraId="1EB7E8BF" w14:textId="6FC3C48A" w:rsidR="00F6356E" w:rsidRDefault="00F6356E">
      <w:pPr>
        <w:pStyle w:val="Tekstprzypisudolnego"/>
      </w:pPr>
      <w:r>
        <w:rPr>
          <w:rStyle w:val="Odwoanieprzypisudolnego"/>
        </w:rPr>
        <w:footnoteRef/>
      </w:r>
      <w:r>
        <w:t xml:space="preserve"> </w:t>
      </w:r>
      <w:r w:rsidRPr="002D3670">
        <w:rPr>
          <w:sz w:val="20"/>
        </w:rPr>
        <w:t>https://social.estate/slownik/wspolczynnik-urbanizacji-co-to-jest/</w:t>
      </w:r>
    </w:p>
  </w:footnote>
  <w:footnote w:id="75">
    <w:p w14:paraId="3E906949" w14:textId="46D973B7" w:rsidR="00F6356E" w:rsidRDefault="00F6356E">
      <w:pPr>
        <w:pStyle w:val="Tekstprzypisudolnego"/>
      </w:pPr>
      <w:r>
        <w:rPr>
          <w:rStyle w:val="Odwoanieprzypisudolnego"/>
        </w:rPr>
        <w:footnoteRef/>
      </w:r>
      <w:r>
        <w:t xml:space="preserve"> </w:t>
      </w:r>
      <w:r w:rsidRPr="002D3670">
        <w:rPr>
          <w:sz w:val="20"/>
        </w:rPr>
        <w:t>Ibidem.</w:t>
      </w:r>
    </w:p>
  </w:footnote>
  <w:footnote w:id="76">
    <w:p w14:paraId="186B200E" w14:textId="3FC9AD6C" w:rsidR="00F6356E" w:rsidRDefault="00F6356E">
      <w:pPr>
        <w:pStyle w:val="Tekstprzypisudolnego"/>
      </w:pPr>
      <w:r>
        <w:rPr>
          <w:rStyle w:val="Odwoanieprzypisudolnego"/>
        </w:rPr>
        <w:footnoteRef/>
      </w:r>
      <w:r>
        <w:t xml:space="preserve"> </w:t>
      </w:r>
      <w:r w:rsidRPr="002D3670">
        <w:rPr>
          <w:sz w:val="20"/>
        </w:rPr>
        <w:t>https://www.ciop.pl/CIOPPortalWAR/appmanager/ciop/pl?_nfpb=true&amp;_pageLabel=P30001831335539182278&amp;html_tresc_root_id=21878&amp;html_tresc_id=21922&amp;html_klucz=19558&amp;html_klucz_spis=</w:t>
      </w:r>
    </w:p>
  </w:footnote>
  <w:footnote w:id="77">
    <w:p w14:paraId="60544043" w14:textId="77777777" w:rsidR="00F6356E" w:rsidRDefault="00F6356E" w:rsidP="00F0780D">
      <w:pPr>
        <w:pStyle w:val="Tekstprzypisudolnego"/>
      </w:pPr>
      <w:r w:rsidRPr="0068279A">
        <w:rPr>
          <w:rStyle w:val="Odwoanieprzypisudolnego"/>
          <w:sz w:val="16"/>
          <w:szCs w:val="16"/>
        </w:rPr>
        <w:footnoteRef/>
      </w:r>
      <w:r w:rsidRPr="0068279A">
        <w:rPr>
          <w:sz w:val="20"/>
          <w:szCs w:val="16"/>
        </w:rPr>
        <w:t xml:space="preserve"> https://rzeszow.stat.gov.pl/zakladka1/</w:t>
      </w:r>
    </w:p>
  </w:footnote>
  <w:footnote w:id="78">
    <w:p w14:paraId="617F3C66" w14:textId="1F442035" w:rsidR="00F6356E" w:rsidRDefault="00F6356E" w:rsidP="002D3670">
      <w:pPr>
        <w:pStyle w:val="rdo0"/>
        <w:spacing w:after="0"/>
      </w:pPr>
      <w:r w:rsidRPr="0039185D">
        <w:rPr>
          <w:rStyle w:val="Odwoanieprzypisudolnego"/>
          <w:color w:val="000000" w:themeColor="text1"/>
        </w:rPr>
        <w:footnoteRef/>
      </w:r>
      <w:r w:rsidRPr="0039185D">
        <w:rPr>
          <w:color w:val="000000" w:themeColor="text1"/>
        </w:rPr>
        <w:t xml:space="preserve"> </w:t>
      </w:r>
      <w:r w:rsidRPr="002D3670">
        <w:rPr>
          <w:color w:val="000000" w:themeColor="text1"/>
          <w:sz w:val="20"/>
        </w:rPr>
        <w:t>Badanie CATI z przedstawicielami gmin.</w:t>
      </w:r>
    </w:p>
  </w:footnote>
  <w:footnote w:id="79">
    <w:p w14:paraId="7EB20078" w14:textId="59801416" w:rsidR="00F6356E" w:rsidRPr="002D3670" w:rsidRDefault="00F6356E">
      <w:pPr>
        <w:pStyle w:val="Tekstprzypisudolnego"/>
        <w:rPr>
          <w:sz w:val="20"/>
        </w:rPr>
      </w:pPr>
      <w:r w:rsidRPr="00B94699">
        <w:rPr>
          <w:rStyle w:val="Odwoanieprzypisudolnego"/>
        </w:rPr>
        <w:footnoteRef/>
      </w:r>
      <w:r w:rsidRPr="002D3670">
        <w:rPr>
          <w:sz w:val="20"/>
        </w:rPr>
        <w:t xml:space="preserve"> Ibidem.</w:t>
      </w:r>
    </w:p>
  </w:footnote>
  <w:footnote w:id="80">
    <w:p w14:paraId="762B4AEB" w14:textId="77777777" w:rsidR="00F6356E" w:rsidRPr="002D3670" w:rsidRDefault="00F6356E" w:rsidP="00FF10C2">
      <w:pPr>
        <w:pStyle w:val="Tekstprzypisudolnego"/>
        <w:rPr>
          <w:sz w:val="20"/>
        </w:rPr>
      </w:pPr>
      <w:r>
        <w:rPr>
          <w:rStyle w:val="Odwoanieprzypisudolnego"/>
        </w:rPr>
        <w:footnoteRef/>
      </w:r>
      <w:r>
        <w:t xml:space="preserve"> </w:t>
      </w:r>
      <w:r w:rsidRPr="002D3670">
        <w:rPr>
          <w:sz w:val="20"/>
        </w:rPr>
        <w:t>Audyt potencjału produktów turystyki rowerowej województwa podkarpackiego.</w:t>
      </w:r>
    </w:p>
  </w:footnote>
  <w:footnote w:id="81">
    <w:p w14:paraId="56A1C9D5" w14:textId="139450B9" w:rsidR="00F6356E" w:rsidRPr="002D3670" w:rsidRDefault="00F6356E" w:rsidP="00344932">
      <w:pPr>
        <w:pStyle w:val="Tekstprzypisudolnego"/>
        <w:rPr>
          <w:sz w:val="20"/>
        </w:rPr>
      </w:pPr>
      <w:r w:rsidRPr="00B94699">
        <w:rPr>
          <w:rStyle w:val="Odwoanieprzypisudolnego"/>
        </w:rPr>
        <w:footnoteRef/>
      </w:r>
      <w:r w:rsidRPr="002D3670">
        <w:rPr>
          <w:sz w:val="20"/>
        </w:rPr>
        <w:t xml:space="preserve"> Ibidem.</w:t>
      </w:r>
    </w:p>
  </w:footnote>
  <w:footnote w:id="82">
    <w:p w14:paraId="0C739310" w14:textId="77777777" w:rsidR="00F6356E" w:rsidRPr="00542114" w:rsidRDefault="00F6356E" w:rsidP="00FF10C2">
      <w:pPr>
        <w:pStyle w:val="Tekstprzypisudolnego"/>
        <w:rPr>
          <w:sz w:val="20"/>
        </w:rPr>
      </w:pPr>
      <w:r w:rsidRPr="00542114">
        <w:rPr>
          <w:rStyle w:val="Odwoanieprzypisudolnego"/>
        </w:rPr>
        <w:footnoteRef/>
      </w:r>
      <w:r w:rsidRPr="00542114">
        <w:rPr>
          <w:sz w:val="20"/>
        </w:rPr>
        <w:t xml:space="preserve"> Ibidem.</w:t>
      </w:r>
    </w:p>
  </w:footnote>
  <w:footnote w:id="83">
    <w:p w14:paraId="0D6FD31B" w14:textId="7F241670" w:rsidR="00F6356E" w:rsidRDefault="00F6356E" w:rsidP="00344932">
      <w:pPr>
        <w:pStyle w:val="Tekstprzypisudolnego"/>
      </w:pPr>
      <w:r w:rsidRPr="00B94699">
        <w:rPr>
          <w:rStyle w:val="Odwoanieprzypisudolnego"/>
        </w:rPr>
        <w:footnoteRef/>
      </w:r>
      <w:r w:rsidRPr="002D3670">
        <w:rPr>
          <w:sz w:val="20"/>
        </w:rPr>
        <w:t xml:space="preserve"> Ibidem.</w:t>
      </w:r>
    </w:p>
  </w:footnote>
  <w:footnote w:id="84">
    <w:p w14:paraId="25C2BFE5" w14:textId="77777777" w:rsidR="00F6356E" w:rsidRDefault="00F6356E" w:rsidP="00FF10C2">
      <w:pPr>
        <w:pStyle w:val="Tekstprzypisudolnego"/>
      </w:pPr>
      <w:r>
        <w:rPr>
          <w:rStyle w:val="Odwoanieprzypisudolnego"/>
        </w:rPr>
        <w:footnoteRef/>
      </w:r>
      <w:r>
        <w:t xml:space="preserve"> Ibidem.</w:t>
      </w:r>
    </w:p>
  </w:footnote>
  <w:footnote w:id="85">
    <w:p w14:paraId="71BDFAD4" w14:textId="1A23F491" w:rsidR="00F6356E" w:rsidRPr="002D3670" w:rsidRDefault="00F6356E">
      <w:pPr>
        <w:pStyle w:val="Tekstprzypisudolnego"/>
        <w:rPr>
          <w:sz w:val="20"/>
        </w:rPr>
      </w:pPr>
      <w:r>
        <w:rPr>
          <w:rStyle w:val="Odwoanieprzypisudolnego"/>
        </w:rPr>
        <w:footnoteRef/>
      </w:r>
      <w:r>
        <w:t xml:space="preserve"> </w:t>
      </w:r>
      <w:r w:rsidRPr="002D3670">
        <w:rPr>
          <w:sz w:val="20"/>
        </w:rPr>
        <w:t>Ibidem.</w:t>
      </w:r>
    </w:p>
  </w:footnote>
  <w:footnote w:id="86">
    <w:p w14:paraId="3A2F0120" w14:textId="615E8FE8" w:rsidR="00F6356E" w:rsidRPr="002D3670" w:rsidRDefault="00F6356E">
      <w:pPr>
        <w:pStyle w:val="Tekstprzypisudolnego"/>
        <w:rPr>
          <w:sz w:val="20"/>
        </w:rPr>
      </w:pPr>
      <w:r w:rsidRPr="00B94699">
        <w:rPr>
          <w:rStyle w:val="Odwoanieprzypisudolnego"/>
        </w:rPr>
        <w:footnoteRef/>
      </w:r>
      <w:r w:rsidRPr="002D3670">
        <w:rPr>
          <w:sz w:val="20"/>
        </w:rPr>
        <w:t xml:space="preserve"> Ibidem.</w:t>
      </w:r>
    </w:p>
  </w:footnote>
  <w:footnote w:id="87">
    <w:p w14:paraId="03E3F93B" w14:textId="740E8AEB" w:rsidR="00F6356E" w:rsidRDefault="00F6356E">
      <w:pPr>
        <w:pStyle w:val="Tekstprzypisudolnego"/>
      </w:pPr>
      <w:r w:rsidRPr="00B94699">
        <w:rPr>
          <w:rStyle w:val="Odwoanieprzypisudolnego"/>
        </w:rPr>
        <w:footnoteRef/>
      </w:r>
      <w:r w:rsidRPr="002D3670">
        <w:rPr>
          <w:sz w:val="20"/>
        </w:rPr>
        <w:t xml:space="preserve"> Ibidem.</w:t>
      </w:r>
    </w:p>
  </w:footnote>
  <w:footnote w:id="88">
    <w:p w14:paraId="48A2CA20" w14:textId="1870D7E8" w:rsidR="00F6356E" w:rsidRDefault="00F6356E">
      <w:pPr>
        <w:pStyle w:val="Tekstprzypisudolnego"/>
      </w:pPr>
      <w:r>
        <w:rPr>
          <w:rStyle w:val="Odwoanieprzypisudolnego"/>
        </w:rPr>
        <w:footnoteRef/>
      </w:r>
      <w:r>
        <w:t xml:space="preserve"> </w:t>
      </w:r>
      <w:r w:rsidRPr="002D3670">
        <w:rPr>
          <w:sz w:val="20"/>
        </w:rPr>
        <w:t>Wytyczne. Opracowanie i wdrożenie Planu Zrównoważonej Mobilności Miejskiej.</w:t>
      </w:r>
    </w:p>
  </w:footnote>
  <w:footnote w:id="89">
    <w:p w14:paraId="21121F4F" w14:textId="4F4E8A64" w:rsidR="00F6356E" w:rsidRDefault="00F6356E">
      <w:pPr>
        <w:pStyle w:val="Tekstprzypisudolnego"/>
      </w:pPr>
      <w:r>
        <w:rPr>
          <w:rStyle w:val="Odwoanieprzypisudolnego"/>
        </w:rPr>
        <w:footnoteRef/>
      </w:r>
      <w:r>
        <w:t xml:space="preserve"> </w:t>
      </w:r>
      <w:r w:rsidRPr="002D3670">
        <w:rPr>
          <w:sz w:val="20"/>
        </w:rPr>
        <w:t>http://www.rowery.org.pl/management.html</w:t>
      </w:r>
    </w:p>
  </w:footnote>
  <w:footnote w:id="90">
    <w:p w14:paraId="43C6DA54" w14:textId="059E1018" w:rsidR="00F6356E" w:rsidRDefault="00F6356E">
      <w:pPr>
        <w:pStyle w:val="Tekstprzypisudolnego"/>
      </w:pPr>
      <w:r>
        <w:rPr>
          <w:rStyle w:val="Odwoanieprzypisudolnego"/>
        </w:rPr>
        <w:footnoteRef/>
      </w:r>
      <w:r>
        <w:t xml:space="preserve"> </w:t>
      </w:r>
      <w:r w:rsidRPr="002D3670">
        <w:rPr>
          <w:sz w:val="20"/>
        </w:rPr>
        <w:t>Audyt potencjału produktów turystyki rowerowej województwa podkarpackiego.</w:t>
      </w:r>
    </w:p>
  </w:footnote>
  <w:footnote w:id="91">
    <w:p w14:paraId="354CF7BB" w14:textId="1BDC1767" w:rsidR="00F6356E" w:rsidRDefault="00F6356E" w:rsidP="0039185D">
      <w:pPr>
        <w:pStyle w:val="Tekstprzypisudolnego"/>
        <w:jc w:val="left"/>
      </w:pPr>
      <w:r>
        <w:rPr>
          <w:rStyle w:val="Odwoanieprzypisudolnego"/>
        </w:rPr>
        <w:footnoteRef/>
      </w:r>
      <w:r>
        <w:t xml:space="preserve"> </w:t>
      </w:r>
      <w:r w:rsidRPr="002D3670">
        <w:rPr>
          <w:sz w:val="20"/>
        </w:rPr>
        <w:t>Ibidem.</w:t>
      </w:r>
    </w:p>
  </w:footnote>
  <w:footnote w:id="92">
    <w:p w14:paraId="65D1BE57" w14:textId="52A9260D" w:rsidR="00F6356E" w:rsidRPr="002D3670" w:rsidRDefault="00F6356E" w:rsidP="00344932">
      <w:pPr>
        <w:pStyle w:val="Tekstprzypisudolnego"/>
        <w:rPr>
          <w:sz w:val="20"/>
        </w:rPr>
      </w:pPr>
      <w:r>
        <w:rPr>
          <w:rStyle w:val="Odwoanieprzypisudolnego"/>
        </w:rPr>
        <w:footnoteRef/>
      </w:r>
      <w:r>
        <w:t xml:space="preserve"> </w:t>
      </w:r>
      <w:r w:rsidRPr="002D3670">
        <w:rPr>
          <w:sz w:val="20"/>
        </w:rPr>
        <w:t>Ibidem.</w:t>
      </w:r>
    </w:p>
  </w:footnote>
  <w:footnote w:id="93">
    <w:p w14:paraId="07483D53" w14:textId="42BE3F6E" w:rsidR="00F6356E" w:rsidRPr="002D3670" w:rsidRDefault="00F6356E">
      <w:pPr>
        <w:pStyle w:val="Tekstprzypisudolnego"/>
        <w:rPr>
          <w:sz w:val="20"/>
        </w:rPr>
      </w:pPr>
      <w:r w:rsidRPr="002D3670">
        <w:rPr>
          <w:rStyle w:val="Odwoanieprzypisudolnego"/>
          <w:sz w:val="16"/>
        </w:rPr>
        <w:footnoteRef/>
      </w:r>
      <w:r w:rsidRPr="002D3670">
        <w:rPr>
          <w:sz w:val="20"/>
        </w:rPr>
        <w:t xml:space="preserve"> W Polsce odnotowano 280% wzrost zapytań o trasę rowerową, wyższy wynik odnotowano wyłączne w przypadku Finlandii (303%)</w:t>
      </w:r>
    </w:p>
  </w:footnote>
  <w:footnote w:id="94">
    <w:p w14:paraId="74BE8CEE" w14:textId="282B2122" w:rsidR="00F6356E" w:rsidRDefault="00F6356E" w:rsidP="007B3C2F">
      <w:pPr>
        <w:pStyle w:val="Tekstprzypisudolnego"/>
      </w:pPr>
      <w:r w:rsidRPr="002D3670">
        <w:rPr>
          <w:rStyle w:val="Odwoanieprzypisudolnego"/>
          <w:sz w:val="16"/>
        </w:rPr>
        <w:footnoteRef/>
      </w:r>
      <w:r w:rsidRPr="002D3670">
        <w:rPr>
          <w:sz w:val="20"/>
        </w:rPr>
        <w:t xml:space="preserve"> Audyt potencjału produktów turystyki rowerowej województwa podkarpackiego</w:t>
      </w:r>
    </w:p>
  </w:footnote>
  <w:footnote w:id="95">
    <w:p w14:paraId="5A105774" w14:textId="656E4367" w:rsidR="00F6356E" w:rsidRPr="002D3670" w:rsidRDefault="00F6356E" w:rsidP="0039185D">
      <w:pPr>
        <w:pStyle w:val="rdo0"/>
        <w:spacing w:after="0" w:line="240" w:lineRule="auto"/>
        <w:rPr>
          <w:color w:val="000000" w:themeColor="text1"/>
          <w:sz w:val="20"/>
        </w:rPr>
      </w:pPr>
      <w:r w:rsidRPr="0039185D">
        <w:rPr>
          <w:rStyle w:val="Odwoanieprzypisudolnego"/>
          <w:color w:val="000000" w:themeColor="text1"/>
        </w:rPr>
        <w:footnoteRef/>
      </w:r>
      <w:r w:rsidRPr="0039185D">
        <w:rPr>
          <w:color w:val="000000" w:themeColor="text1"/>
        </w:rPr>
        <w:t xml:space="preserve"> </w:t>
      </w:r>
      <w:r>
        <w:rPr>
          <w:color w:val="000000" w:themeColor="text1"/>
          <w:sz w:val="20"/>
        </w:rPr>
        <w:t>B</w:t>
      </w:r>
      <w:r w:rsidRPr="002D3670">
        <w:rPr>
          <w:color w:val="000000" w:themeColor="text1"/>
          <w:sz w:val="20"/>
        </w:rPr>
        <w:t>adani</w:t>
      </w:r>
      <w:r>
        <w:rPr>
          <w:color w:val="000000" w:themeColor="text1"/>
          <w:sz w:val="20"/>
        </w:rPr>
        <w:t>e</w:t>
      </w:r>
      <w:r w:rsidRPr="002D3670">
        <w:rPr>
          <w:color w:val="000000" w:themeColor="text1"/>
          <w:sz w:val="20"/>
        </w:rPr>
        <w:t xml:space="preserve"> CATI z przedstawicielami gmin</w:t>
      </w:r>
    </w:p>
  </w:footnote>
  <w:footnote w:id="96">
    <w:p w14:paraId="5910FBC9" w14:textId="1C5A65AF" w:rsidR="00F6356E" w:rsidRPr="002D3670" w:rsidRDefault="00F6356E" w:rsidP="0039185D">
      <w:pPr>
        <w:pStyle w:val="rdo0"/>
        <w:spacing w:after="0" w:line="240" w:lineRule="auto"/>
        <w:rPr>
          <w:color w:val="000000" w:themeColor="text1"/>
          <w:sz w:val="20"/>
        </w:rPr>
      </w:pPr>
      <w:r w:rsidRPr="002D3670">
        <w:rPr>
          <w:rStyle w:val="Odwoanieprzypisudolnego"/>
          <w:color w:val="000000" w:themeColor="text1"/>
          <w:sz w:val="16"/>
        </w:rPr>
        <w:footnoteRef/>
      </w:r>
      <w:r w:rsidRPr="002D3670">
        <w:rPr>
          <w:color w:val="000000" w:themeColor="text1"/>
          <w:sz w:val="20"/>
        </w:rPr>
        <w:t xml:space="preserve"> </w:t>
      </w:r>
      <w:r>
        <w:rPr>
          <w:color w:val="000000" w:themeColor="text1"/>
          <w:sz w:val="20"/>
        </w:rPr>
        <w:t>B</w:t>
      </w:r>
      <w:r w:rsidRPr="002D3670">
        <w:rPr>
          <w:color w:val="000000" w:themeColor="text1"/>
          <w:sz w:val="20"/>
        </w:rPr>
        <w:t>adani</w:t>
      </w:r>
      <w:r>
        <w:rPr>
          <w:color w:val="000000" w:themeColor="text1"/>
          <w:sz w:val="20"/>
        </w:rPr>
        <w:t>e</w:t>
      </w:r>
      <w:r w:rsidRPr="002D3670">
        <w:rPr>
          <w:color w:val="000000" w:themeColor="text1"/>
          <w:sz w:val="20"/>
        </w:rPr>
        <w:t xml:space="preserve"> CATI z przedstawicielami przedsiębiorstw </w:t>
      </w:r>
    </w:p>
    <w:p w14:paraId="5BBDD4AD" w14:textId="14F6BF2E" w:rsidR="00F6356E" w:rsidRDefault="00F6356E">
      <w:pPr>
        <w:pStyle w:val="Tekstprzypisudolnego"/>
      </w:pPr>
    </w:p>
  </w:footnote>
  <w:footnote w:id="97">
    <w:p w14:paraId="36C99235" w14:textId="5139073A" w:rsidR="00F6356E" w:rsidRDefault="00F6356E">
      <w:pPr>
        <w:pStyle w:val="Tekstprzypisudolnego"/>
      </w:pPr>
      <w:r>
        <w:rPr>
          <w:rStyle w:val="Odwoanieprzypisudolnego"/>
        </w:rPr>
        <w:footnoteRef/>
      </w:r>
      <w:r>
        <w:t xml:space="preserve"> </w:t>
      </w:r>
      <w:r w:rsidRPr="002D3670">
        <w:rPr>
          <w:sz w:val="20"/>
        </w:rPr>
        <w:t>Wyniki panelu delfickiego</w:t>
      </w:r>
    </w:p>
  </w:footnote>
  <w:footnote w:id="98">
    <w:p w14:paraId="3CAFC5FB" w14:textId="4A2CD6FB" w:rsidR="00F6356E" w:rsidRDefault="00F6356E">
      <w:pPr>
        <w:pStyle w:val="Tekstprzypisudolnego"/>
      </w:pPr>
      <w:r>
        <w:rPr>
          <w:rStyle w:val="Odwoanieprzypisudolnego"/>
        </w:rPr>
        <w:footnoteRef/>
      </w:r>
      <w:r>
        <w:t xml:space="preserve"> </w:t>
      </w:r>
      <w:r w:rsidRPr="002D3670">
        <w:rPr>
          <w:sz w:val="20"/>
        </w:rPr>
        <w:t>Ibidem.</w:t>
      </w:r>
    </w:p>
  </w:footnote>
  <w:footnote w:id="99">
    <w:p w14:paraId="7789728C" w14:textId="156999E8" w:rsidR="00F6356E" w:rsidRPr="002D3670" w:rsidRDefault="00F6356E" w:rsidP="0039185D">
      <w:pPr>
        <w:pStyle w:val="Tekstprzypisudolnego"/>
        <w:jc w:val="left"/>
        <w:rPr>
          <w:sz w:val="20"/>
        </w:rPr>
      </w:pPr>
      <w:r>
        <w:rPr>
          <w:rStyle w:val="Odwoanieprzypisudolnego"/>
        </w:rPr>
        <w:footnoteRef/>
      </w:r>
      <w:r>
        <w:t xml:space="preserve"> </w:t>
      </w:r>
      <w:r w:rsidRPr="002D3670">
        <w:rPr>
          <w:sz w:val="20"/>
        </w:rPr>
        <w:t>Audyt potencjału produktów turystyki rowerowej województwa podkarpackiego.</w:t>
      </w:r>
    </w:p>
  </w:footnote>
  <w:footnote w:id="100">
    <w:p w14:paraId="143FD78E" w14:textId="74045F3E" w:rsidR="00F6356E" w:rsidRDefault="00F6356E" w:rsidP="0039185D">
      <w:pPr>
        <w:pStyle w:val="Tekstprzypisudolnego"/>
        <w:jc w:val="left"/>
      </w:pPr>
      <w:r w:rsidRPr="00B94699">
        <w:rPr>
          <w:rStyle w:val="Odwoanieprzypisudolnego"/>
        </w:rPr>
        <w:footnoteRef/>
      </w:r>
      <w:r w:rsidRPr="002D3670">
        <w:rPr>
          <w:sz w:val="20"/>
        </w:rPr>
        <w:t xml:space="preserve"> Ibidem.</w:t>
      </w:r>
    </w:p>
  </w:footnote>
  <w:footnote w:id="101">
    <w:p w14:paraId="0E63FAD9" w14:textId="6F6B3CCE" w:rsidR="00F6356E" w:rsidRDefault="00F6356E" w:rsidP="0039185D">
      <w:pPr>
        <w:pStyle w:val="Tekstprzypisudolnego"/>
        <w:jc w:val="left"/>
      </w:pPr>
      <w:r>
        <w:rPr>
          <w:rStyle w:val="Odwoanieprzypisudolnego"/>
        </w:rPr>
        <w:footnoteRef/>
      </w:r>
      <w:r>
        <w:t xml:space="preserve"> </w:t>
      </w:r>
      <w:r w:rsidRPr="002D3670">
        <w:rPr>
          <w:sz w:val="20"/>
        </w:rPr>
        <w:t>Ibidem.</w:t>
      </w:r>
    </w:p>
  </w:footnote>
  <w:footnote w:id="102">
    <w:p w14:paraId="0E811ECC" w14:textId="0008AAAB" w:rsidR="00F6356E" w:rsidRPr="002D3670" w:rsidRDefault="00F6356E">
      <w:pPr>
        <w:pStyle w:val="Tekstprzypisudolnego"/>
        <w:rPr>
          <w:sz w:val="20"/>
        </w:rPr>
      </w:pPr>
      <w:r>
        <w:rPr>
          <w:rStyle w:val="Odwoanieprzypisudolnego"/>
        </w:rPr>
        <w:footnoteRef/>
      </w:r>
      <w:r>
        <w:t xml:space="preserve"> </w:t>
      </w:r>
      <w:r w:rsidRPr="002D3670">
        <w:rPr>
          <w:sz w:val="20"/>
        </w:rPr>
        <w:t>Ibidem.</w:t>
      </w:r>
    </w:p>
  </w:footnote>
  <w:footnote w:id="103">
    <w:p w14:paraId="5E658238" w14:textId="678810F3" w:rsidR="00F6356E" w:rsidRDefault="00F6356E">
      <w:pPr>
        <w:pStyle w:val="Tekstprzypisudolnego"/>
      </w:pPr>
      <w:r w:rsidRPr="002D3670">
        <w:rPr>
          <w:rStyle w:val="Odwoanieprzypisudolnego"/>
          <w:sz w:val="16"/>
        </w:rPr>
        <w:footnoteRef/>
      </w:r>
      <w:r w:rsidRPr="002D3670">
        <w:rPr>
          <w:sz w:val="20"/>
        </w:rPr>
        <w:t xml:space="preserve"> Ibidem.</w:t>
      </w:r>
    </w:p>
  </w:footnote>
  <w:footnote w:id="104">
    <w:p w14:paraId="60430DDE" w14:textId="30A3D16F" w:rsidR="00F6356E" w:rsidRDefault="00F6356E">
      <w:pPr>
        <w:pStyle w:val="Tekstprzypisudolnego"/>
      </w:pPr>
      <w:r>
        <w:rPr>
          <w:rStyle w:val="Odwoanieprzypisudolnego"/>
        </w:rPr>
        <w:footnoteRef/>
      </w:r>
      <w:r>
        <w:t xml:space="preserve"> </w:t>
      </w:r>
      <w:r w:rsidRPr="002D3670">
        <w:rPr>
          <w:sz w:val="20"/>
        </w:rPr>
        <w:t>Plan Strategicznego Rozwoju Transportu Województwa Podkarpackiego</w:t>
      </w:r>
    </w:p>
  </w:footnote>
  <w:footnote w:id="105">
    <w:p w14:paraId="3D2DAA34" w14:textId="3E3397FB" w:rsidR="00F6356E" w:rsidRDefault="00F6356E" w:rsidP="00CE1578">
      <w:pPr>
        <w:pStyle w:val="Tekstprzypisudolnego"/>
      </w:pPr>
      <w:r>
        <w:rPr>
          <w:rStyle w:val="Odwoanieprzypisudolnego"/>
        </w:rPr>
        <w:footnoteRef/>
      </w:r>
      <w:r>
        <w:t xml:space="preserve"> </w:t>
      </w:r>
      <w:r w:rsidRPr="002D3670">
        <w:rPr>
          <w:sz w:val="20"/>
        </w:rPr>
        <w:t>Ibidem.</w:t>
      </w:r>
    </w:p>
  </w:footnote>
  <w:footnote w:id="106">
    <w:p w14:paraId="0FD9E328" w14:textId="78C84870" w:rsidR="00F6356E" w:rsidRDefault="00F6356E">
      <w:pPr>
        <w:pStyle w:val="Tekstprzypisudolnego"/>
      </w:pPr>
      <w:r>
        <w:rPr>
          <w:rStyle w:val="Odwoanieprzypisudolnego"/>
        </w:rPr>
        <w:footnoteRef/>
      </w:r>
      <w:r>
        <w:t xml:space="preserve"> </w:t>
      </w:r>
      <w:r w:rsidRPr="002D3670">
        <w:rPr>
          <w:sz w:val="20"/>
        </w:rPr>
        <w:t>Analiza Potencjału Turystyki Przygodowej W Województwie Podkarpackim [z]: </w:t>
      </w:r>
      <w:r w:rsidRPr="0005426E">
        <w:rPr>
          <w:sz w:val="20"/>
        </w:rPr>
        <w:t>https://greenvelo.pl</w:t>
      </w:r>
      <w:r w:rsidRPr="002D3670">
        <w:rPr>
          <w:sz w:val="20"/>
        </w:rPr>
        <w:t>.</w:t>
      </w:r>
    </w:p>
  </w:footnote>
  <w:footnote w:id="107">
    <w:p w14:paraId="7C7C79FE" w14:textId="5203FA8A" w:rsidR="00F6356E" w:rsidRPr="002D3670" w:rsidRDefault="00F6356E">
      <w:pPr>
        <w:pStyle w:val="Tekstprzypisudolnego"/>
        <w:rPr>
          <w:sz w:val="20"/>
        </w:rPr>
      </w:pPr>
      <w:r w:rsidRPr="00B94699">
        <w:rPr>
          <w:rStyle w:val="Odwoanieprzypisudolnego"/>
        </w:rPr>
        <w:footnoteRef/>
      </w:r>
      <w:r w:rsidRPr="002D3670">
        <w:rPr>
          <w:sz w:val="20"/>
        </w:rPr>
        <w:t xml:space="preserve"> Analiza Potencjału Turystyki Przygodowej W Województwie Podkarpackim [z]: </w:t>
      </w:r>
      <w:r w:rsidRPr="0005426E">
        <w:rPr>
          <w:sz w:val="20"/>
        </w:rPr>
        <w:t>https://greenvelo.pl/krolestwo/1428/roztocze</w:t>
      </w:r>
      <w:r w:rsidRPr="002D3670">
        <w:rPr>
          <w:sz w:val="20"/>
        </w:rPr>
        <w:t>.</w:t>
      </w:r>
    </w:p>
  </w:footnote>
  <w:footnote w:id="108">
    <w:p w14:paraId="734CE4E6" w14:textId="4BA570EC" w:rsidR="00F6356E" w:rsidRPr="002D3670" w:rsidRDefault="00F6356E">
      <w:pPr>
        <w:pStyle w:val="Tekstprzypisudolnego"/>
        <w:rPr>
          <w:sz w:val="20"/>
        </w:rPr>
      </w:pPr>
      <w:r w:rsidRPr="00B94699">
        <w:rPr>
          <w:rStyle w:val="Odwoanieprzypisudolnego"/>
        </w:rPr>
        <w:footnoteRef/>
      </w:r>
      <w:r w:rsidRPr="002D3670">
        <w:rPr>
          <w:sz w:val="20"/>
        </w:rPr>
        <w:t xml:space="preserve"> Analiza Potencjału Turystyki Przygodowej W Województwie Podkarpackim [z]: </w:t>
      </w:r>
      <w:r w:rsidRPr="0005426E">
        <w:rPr>
          <w:sz w:val="20"/>
        </w:rPr>
        <w:t>https://greenvelo.pl/krolestwo/1143/pogorze-karpackie</w:t>
      </w:r>
    </w:p>
  </w:footnote>
  <w:footnote w:id="109">
    <w:p w14:paraId="6569D371" w14:textId="3B744EF0" w:rsidR="00F6356E" w:rsidRDefault="00F6356E">
      <w:pPr>
        <w:pStyle w:val="Tekstprzypisudolnego"/>
      </w:pPr>
      <w:r w:rsidRPr="00B94699">
        <w:rPr>
          <w:rStyle w:val="Odwoanieprzypisudolnego"/>
        </w:rPr>
        <w:footnoteRef/>
      </w:r>
      <w:r w:rsidRPr="002D3670">
        <w:rPr>
          <w:sz w:val="20"/>
        </w:rPr>
        <w:t xml:space="preserve"> Analiza Potencjału Turystyki Przygodowej W Województwie Podkarpackim [z]: </w:t>
      </w:r>
      <w:r w:rsidRPr="0005426E">
        <w:rPr>
          <w:sz w:val="20"/>
        </w:rPr>
        <w:t>https://greenvelo.pl/krolestwo/1430/ziemia-sandomierska-i-dolina-dolnego-sanu</w:t>
      </w:r>
    </w:p>
  </w:footnote>
  <w:footnote w:id="110">
    <w:p w14:paraId="2ED5BA9D" w14:textId="2800580C" w:rsidR="00F6356E" w:rsidRPr="002D3670" w:rsidRDefault="00F6356E">
      <w:pPr>
        <w:pStyle w:val="Tekstprzypisudolnego"/>
        <w:rPr>
          <w:sz w:val="20"/>
        </w:rPr>
      </w:pPr>
      <w:r>
        <w:rPr>
          <w:rStyle w:val="Odwoanieprzypisudolnego"/>
        </w:rPr>
        <w:footnoteRef/>
      </w:r>
      <w:r>
        <w:t xml:space="preserve"> </w:t>
      </w:r>
      <w:r w:rsidRPr="002D3670">
        <w:rPr>
          <w:sz w:val="20"/>
        </w:rPr>
        <w:t>Analiza Potencjału Turystyki Przygodowej W Województwie Podkarpackim [z]: </w:t>
      </w:r>
      <w:r w:rsidRPr="0005426E">
        <w:rPr>
          <w:sz w:val="20"/>
        </w:rPr>
        <w:t>https://www.mojebieszczady.com/rowerowy-szlakikon/</w:t>
      </w:r>
    </w:p>
  </w:footnote>
  <w:footnote w:id="111">
    <w:p w14:paraId="2EB01B34" w14:textId="68BBB093" w:rsidR="00F6356E" w:rsidRDefault="00F6356E">
      <w:pPr>
        <w:pStyle w:val="Tekstprzypisudolnego"/>
      </w:pPr>
      <w:r w:rsidRPr="00B94699">
        <w:rPr>
          <w:rStyle w:val="Odwoanieprzypisudolnego"/>
        </w:rPr>
        <w:footnoteRef/>
      </w:r>
      <w:r w:rsidRPr="002D3670">
        <w:rPr>
          <w:sz w:val="20"/>
        </w:rPr>
        <w:t xml:space="preserve"> Analiza Potencjału Turystyki Przygodowej W Województwie Podkarpackim [z]: </w:t>
      </w:r>
      <w:r w:rsidRPr="0005426E">
        <w:rPr>
          <w:sz w:val="20"/>
        </w:rPr>
        <w:t>https://gminasanok.pl/szlaki/szlak-dobrego-wojaka-szwejka/</w:t>
      </w:r>
    </w:p>
  </w:footnote>
  <w:footnote w:id="112">
    <w:p w14:paraId="3B395EED" w14:textId="434C487A" w:rsidR="00F6356E" w:rsidRPr="002D3670" w:rsidRDefault="00F6356E">
      <w:pPr>
        <w:pStyle w:val="Tekstprzypisudolnego"/>
        <w:rPr>
          <w:sz w:val="20"/>
        </w:rPr>
      </w:pPr>
      <w:r>
        <w:rPr>
          <w:rStyle w:val="Odwoanieprzypisudolnego"/>
        </w:rPr>
        <w:footnoteRef/>
      </w:r>
      <w:r>
        <w:t xml:space="preserve"> </w:t>
      </w:r>
      <w:r w:rsidRPr="002D3670">
        <w:rPr>
          <w:sz w:val="20"/>
        </w:rPr>
        <w:t>Analiza Potencjału Turystyki Przygodowej W Województwie Podkarpackim [z]: </w:t>
      </w:r>
      <w:r w:rsidRPr="0005426E">
        <w:rPr>
          <w:sz w:val="20"/>
        </w:rPr>
        <w:t>https://gminasanok.pl/szlaki/szlak-nadsanskich-umocnien-liniamolotowa/</w:t>
      </w:r>
    </w:p>
  </w:footnote>
  <w:footnote w:id="113">
    <w:p w14:paraId="6068EC46" w14:textId="7364051C" w:rsidR="00F6356E" w:rsidRPr="002D3670" w:rsidRDefault="00F6356E">
      <w:pPr>
        <w:pStyle w:val="Tekstprzypisudolnego"/>
        <w:rPr>
          <w:sz w:val="20"/>
        </w:rPr>
      </w:pPr>
      <w:r w:rsidRPr="00B94699">
        <w:rPr>
          <w:rStyle w:val="Odwoanieprzypisudolnego"/>
        </w:rPr>
        <w:footnoteRef/>
      </w:r>
      <w:r w:rsidRPr="002D3670">
        <w:rPr>
          <w:sz w:val="20"/>
        </w:rPr>
        <w:t xml:space="preserve"> Analiza Potencjału Turystyki Przygodowej W Województwie Podkarpackim [z]: </w:t>
      </w:r>
      <w:r w:rsidRPr="0005426E">
        <w:rPr>
          <w:sz w:val="20"/>
        </w:rPr>
        <w:t>http://lubimyrowery.pl/trasy/podkarpackie/karpacki-szlak-rowerowy-odcinek-podkarpacki/</w:t>
      </w:r>
    </w:p>
  </w:footnote>
  <w:footnote w:id="114">
    <w:p w14:paraId="6158DB6D" w14:textId="77777777" w:rsidR="00F6356E" w:rsidRDefault="00F6356E" w:rsidP="00591952">
      <w:pPr>
        <w:pStyle w:val="Tekstprzypisudolnego"/>
      </w:pPr>
      <w:r w:rsidRPr="00B94699">
        <w:rPr>
          <w:rStyle w:val="Odwoanieprzypisudolnego"/>
        </w:rPr>
        <w:footnoteRef/>
      </w:r>
      <w:r w:rsidRPr="002D3670">
        <w:rPr>
          <w:sz w:val="20"/>
        </w:rPr>
        <w:t xml:space="preserve"> Analiza Potencjału Turystyki Przygodowej W Województwie Podkarpackim.</w:t>
      </w:r>
    </w:p>
  </w:footnote>
  <w:footnote w:id="115">
    <w:p w14:paraId="7C2DF853" w14:textId="7C283030" w:rsidR="00F6356E" w:rsidRPr="002D3670" w:rsidRDefault="00F6356E">
      <w:pPr>
        <w:pStyle w:val="Tekstprzypisudolnego"/>
        <w:rPr>
          <w:sz w:val="20"/>
        </w:rPr>
      </w:pPr>
      <w:r>
        <w:rPr>
          <w:rStyle w:val="Odwoanieprzypisudolnego"/>
        </w:rPr>
        <w:footnoteRef/>
      </w:r>
      <w:r>
        <w:t xml:space="preserve"> </w:t>
      </w:r>
      <w:r w:rsidRPr="002D3670">
        <w:rPr>
          <w:sz w:val="20"/>
        </w:rPr>
        <w:t>Ibidem.</w:t>
      </w:r>
    </w:p>
  </w:footnote>
  <w:footnote w:id="116">
    <w:p w14:paraId="72CFFBD3" w14:textId="68407D3E" w:rsidR="00F6356E" w:rsidRDefault="00F6356E">
      <w:pPr>
        <w:pStyle w:val="Tekstprzypisudolnego"/>
      </w:pPr>
      <w:r w:rsidRPr="00B94699">
        <w:rPr>
          <w:rStyle w:val="Odwoanieprzypisudolnego"/>
        </w:rPr>
        <w:footnoteRef/>
      </w:r>
      <w:r w:rsidRPr="002D3670">
        <w:rPr>
          <w:sz w:val="20"/>
        </w:rPr>
        <w:t xml:space="preserve"> Ibidem.</w:t>
      </w:r>
    </w:p>
  </w:footnote>
  <w:footnote w:id="117">
    <w:p w14:paraId="390973F0" w14:textId="417BD37E" w:rsidR="00F6356E" w:rsidRDefault="00F6356E">
      <w:pPr>
        <w:pStyle w:val="Tekstprzypisudolnego"/>
      </w:pPr>
      <w:r>
        <w:rPr>
          <w:rStyle w:val="Odwoanieprzypisudolnego"/>
        </w:rPr>
        <w:footnoteRef/>
      </w:r>
      <w:r>
        <w:t xml:space="preserve"> </w:t>
      </w:r>
      <w:r w:rsidRPr="002D3670">
        <w:rPr>
          <w:sz w:val="20"/>
        </w:rPr>
        <w:t>Analiza Podaży Turystyki Rowerowej W Polsce 2021.</w:t>
      </w:r>
    </w:p>
  </w:footnote>
  <w:footnote w:id="118">
    <w:p w14:paraId="2B337E09" w14:textId="353E1788" w:rsidR="00F6356E" w:rsidRPr="002D3670" w:rsidRDefault="00F6356E">
      <w:pPr>
        <w:pStyle w:val="Tekstprzypisudolnego"/>
        <w:rPr>
          <w:sz w:val="20"/>
        </w:rPr>
      </w:pPr>
      <w:r>
        <w:rPr>
          <w:rStyle w:val="Odwoanieprzypisudolnego"/>
        </w:rPr>
        <w:footnoteRef/>
      </w:r>
      <w:r>
        <w:t xml:space="preserve"> </w:t>
      </w:r>
      <w:r w:rsidRPr="002D3670">
        <w:rPr>
          <w:sz w:val="20"/>
        </w:rPr>
        <w:t>Analiza Potencjału Turystyki Przygodowej W Województwie Podkarpackim</w:t>
      </w:r>
    </w:p>
  </w:footnote>
  <w:footnote w:id="119">
    <w:p w14:paraId="0E5DEBFB" w14:textId="77777777" w:rsidR="00F6356E" w:rsidRDefault="00F6356E" w:rsidP="00FF5EC4">
      <w:pPr>
        <w:pStyle w:val="Tekstprzypisudolnego"/>
      </w:pPr>
      <w:r w:rsidRPr="00542114">
        <w:rPr>
          <w:rStyle w:val="Odwoanieprzypisudolnego"/>
        </w:rPr>
        <w:footnoteRef/>
      </w:r>
      <w:r w:rsidRPr="00542114">
        <w:rPr>
          <w:sz w:val="20"/>
        </w:rPr>
        <w:t xml:space="preserve"> Audyt potencjału produktów turystyki rowerowej województwa podkarpackiego</w:t>
      </w:r>
    </w:p>
  </w:footnote>
  <w:footnote w:id="120">
    <w:p w14:paraId="6EEB6BC2" w14:textId="776CB167" w:rsidR="00F6356E" w:rsidRDefault="00F6356E">
      <w:pPr>
        <w:pStyle w:val="Tekstprzypisudolnego"/>
      </w:pPr>
      <w:r>
        <w:rPr>
          <w:rStyle w:val="Odwoanieprzypisudolnego"/>
        </w:rPr>
        <w:footnoteRef/>
      </w:r>
      <w:r>
        <w:t xml:space="preserve"> </w:t>
      </w:r>
      <w:r w:rsidRPr="00542114">
        <w:rPr>
          <w:sz w:val="20"/>
        </w:rPr>
        <w:t>Audyt potencjału produktów turystyki rowerowej województwa podkarpackiego</w:t>
      </w:r>
    </w:p>
  </w:footnote>
  <w:footnote w:id="121">
    <w:p w14:paraId="6D35FAAB" w14:textId="3BD30395" w:rsidR="00F6356E" w:rsidRDefault="00F6356E">
      <w:pPr>
        <w:pStyle w:val="Tekstprzypisudolnego"/>
      </w:pPr>
      <w:r>
        <w:rPr>
          <w:rStyle w:val="Odwoanieprzypisudolnego"/>
        </w:rPr>
        <w:footnoteRef/>
      </w:r>
      <w:r>
        <w:t xml:space="preserve"> </w:t>
      </w:r>
      <w:r w:rsidRPr="002D3670">
        <w:rPr>
          <w:sz w:val="20"/>
        </w:rPr>
        <w:t>Ibidem.</w:t>
      </w:r>
    </w:p>
  </w:footnote>
  <w:footnote w:id="122">
    <w:p w14:paraId="2D1D520D" w14:textId="432961CB" w:rsidR="00F6356E" w:rsidRDefault="00F6356E">
      <w:pPr>
        <w:pStyle w:val="Tekstprzypisudolnego"/>
      </w:pPr>
      <w:r>
        <w:rPr>
          <w:rStyle w:val="Odwoanieprzypisudolnego"/>
        </w:rPr>
        <w:footnoteRef/>
      </w:r>
      <w:r>
        <w:t xml:space="preserve"> </w:t>
      </w:r>
      <w:r w:rsidRPr="002D3670">
        <w:rPr>
          <w:sz w:val="20"/>
        </w:rPr>
        <w:t>Na podstawie: Koncepcja Podkarpackie Ekologiczne Szlaki Greenways - Zagłębie Ambitnej Turystyki w Beskidzie Niskim [z:] http://przelomywisloka.pl/wp-content/uploads/2013/06/koncepcja-Greenways-2021-2027-Zag%C5%82%C4%99bie-Ambitnej-Turystyki.pdf</w:t>
      </w:r>
    </w:p>
  </w:footnote>
  <w:footnote w:id="123">
    <w:p w14:paraId="3A06C153" w14:textId="66E68758" w:rsidR="00F6356E" w:rsidRDefault="00F6356E" w:rsidP="00CE1578">
      <w:pPr>
        <w:pStyle w:val="Tekstprzypisudolnego"/>
      </w:pPr>
      <w:r>
        <w:rPr>
          <w:rStyle w:val="Odwoanieprzypisudolnego"/>
        </w:rPr>
        <w:footnoteRef/>
      </w:r>
      <w:r>
        <w:t xml:space="preserve"> </w:t>
      </w:r>
      <w:r w:rsidRPr="002D3670">
        <w:rPr>
          <w:sz w:val="20"/>
        </w:rPr>
        <w:t>Ibidem.</w:t>
      </w:r>
    </w:p>
  </w:footnote>
  <w:footnote w:id="124">
    <w:p w14:paraId="653F37B3" w14:textId="554BDA5E" w:rsidR="00F6356E" w:rsidRDefault="00F6356E">
      <w:pPr>
        <w:pStyle w:val="Tekstprzypisudolnego"/>
      </w:pPr>
      <w:r>
        <w:rPr>
          <w:rStyle w:val="Odwoanieprzypisudolnego"/>
        </w:rPr>
        <w:footnoteRef/>
      </w:r>
      <w:r>
        <w:t xml:space="preserve"> </w:t>
      </w:r>
      <w:r w:rsidRPr="002E070B">
        <w:rPr>
          <w:sz w:val="20"/>
          <w:szCs w:val="16"/>
        </w:rPr>
        <w:t>https://bdl.stat.gov.pl/BDL/metadane/cechy/3164</w:t>
      </w:r>
    </w:p>
  </w:footnote>
  <w:footnote w:id="125">
    <w:p w14:paraId="78F551E8" w14:textId="6505806A" w:rsidR="00F6356E" w:rsidRDefault="00F6356E">
      <w:pPr>
        <w:pStyle w:val="Tekstprzypisudolnego"/>
      </w:pPr>
      <w:r>
        <w:rPr>
          <w:rStyle w:val="Odwoanieprzypisudolnego"/>
        </w:rPr>
        <w:footnoteRef/>
      </w:r>
      <w:r>
        <w:t xml:space="preserve"> </w:t>
      </w:r>
      <w:r w:rsidRPr="002D3670">
        <w:rPr>
          <w:sz w:val="20"/>
        </w:rPr>
        <w:t xml:space="preserve">Badanie ankietowe </w:t>
      </w:r>
      <w:r>
        <w:rPr>
          <w:sz w:val="20"/>
        </w:rPr>
        <w:t xml:space="preserve">CAWI </w:t>
      </w:r>
      <w:r w:rsidRPr="002D3670">
        <w:rPr>
          <w:sz w:val="20"/>
        </w:rPr>
        <w:t xml:space="preserve">z przedstawicielami gmin </w:t>
      </w:r>
    </w:p>
  </w:footnote>
  <w:footnote w:id="126">
    <w:p w14:paraId="4AB03913" w14:textId="60712BFE" w:rsidR="00F6356E" w:rsidRDefault="00F6356E">
      <w:pPr>
        <w:pStyle w:val="Tekstprzypisudolnego"/>
      </w:pPr>
      <w:r>
        <w:rPr>
          <w:rStyle w:val="Odwoanieprzypisudolnego"/>
        </w:rPr>
        <w:footnoteRef/>
      </w:r>
      <w:r>
        <w:t xml:space="preserve"> </w:t>
      </w:r>
      <w:r w:rsidRPr="002D3670">
        <w:rPr>
          <w:sz w:val="20"/>
        </w:rPr>
        <w:t>Program Strategiczny Rozwoju Transportu Województwa Podkarpackiego do roku 2023</w:t>
      </w:r>
    </w:p>
  </w:footnote>
  <w:footnote w:id="127">
    <w:p w14:paraId="0AD3BF69" w14:textId="520BC5FE" w:rsidR="00F6356E" w:rsidRDefault="00F6356E">
      <w:pPr>
        <w:pStyle w:val="Tekstprzypisudolnego"/>
      </w:pPr>
      <w:r>
        <w:rPr>
          <w:rStyle w:val="Odwoanieprzypisudolnego"/>
        </w:rPr>
        <w:footnoteRef/>
      </w:r>
      <w:r>
        <w:t xml:space="preserve"> </w:t>
      </w:r>
      <w:r w:rsidRPr="00B17ECF">
        <w:rPr>
          <w:sz w:val="20"/>
          <w:szCs w:val="16"/>
        </w:rPr>
        <w:t>https://rowery.rzeszow.pl/interaktywna-mapa/</w:t>
      </w:r>
    </w:p>
  </w:footnote>
  <w:footnote w:id="128">
    <w:p w14:paraId="38ED7A06" w14:textId="7FC63D43" w:rsidR="00F6356E" w:rsidRPr="002D3670" w:rsidRDefault="00F6356E" w:rsidP="0039185D">
      <w:pPr>
        <w:pStyle w:val="rdo0"/>
        <w:spacing w:after="0"/>
        <w:rPr>
          <w:sz w:val="20"/>
        </w:rPr>
      </w:pPr>
      <w:r w:rsidRPr="0039185D">
        <w:rPr>
          <w:rStyle w:val="Odwoanieprzypisudolnego"/>
          <w:color w:val="000000" w:themeColor="text1"/>
        </w:rPr>
        <w:footnoteRef/>
      </w:r>
      <w:r w:rsidRPr="0039185D">
        <w:rPr>
          <w:color w:val="000000" w:themeColor="text1"/>
        </w:rPr>
        <w:t xml:space="preserve"> </w:t>
      </w:r>
      <w:r>
        <w:rPr>
          <w:color w:val="000000" w:themeColor="text1"/>
          <w:sz w:val="20"/>
        </w:rPr>
        <w:t>B</w:t>
      </w:r>
      <w:r w:rsidRPr="002D3670">
        <w:rPr>
          <w:color w:val="000000" w:themeColor="text1"/>
          <w:sz w:val="20"/>
        </w:rPr>
        <w:t>adani</w:t>
      </w:r>
      <w:r>
        <w:rPr>
          <w:color w:val="000000" w:themeColor="text1"/>
          <w:sz w:val="20"/>
        </w:rPr>
        <w:t>e ankietowe</w:t>
      </w:r>
      <w:r w:rsidRPr="002D3670">
        <w:rPr>
          <w:color w:val="000000" w:themeColor="text1"/>
          <w:sz w:val="20"/>
        </w:rPr>
        <w:t xml:space="preserve"> CATI z przedstawicielami gmin </w:t>
      </w:r>
    </w:p>
  </w:footnote>
  <w:footnote w:id="129">
    <w:p w14:paraId="603F812E" w14:textId="5B5FEB7A" w:rsidR="00F6356E" w:rsidRPr="002D3670" w:rsidRDefault="00F6356E" w:rsidP="0039185D">
      <w:pPr>
        <w:pStyle w:val="rdo0"/>
        <w:spacing w:after="0" w:line="240" w:lineRule="auto"/>
        <w:rPr>
          <w:sz w:val="20"/>
        </w:rPr>
      </w:pPr>
      <w:r w:rsidRPr="002D3670">
        <w:rPr>
          <w:rStyle w:val="Odwoanieprzypisudolnego"/>
          <w:color w:val="000000" w:themeColor="text1"/>
          <w:sz w:val="16"/>
        </w:rPr>
        <w:footnoteRef/>
      </w:r>
      <w:r w:rsidRPr="002D3670">
        <w:rPr>
          <w:color w:val="000000" w:themeColor="text1"/>
          <w:sz w:val="20"/>
        </w:rPr>
        <w:t xml:space="preserve"> Ibidem.</w:t>
      </w:r>
    </w:p>
  </w:footnote>
  <w:footnote w:id="130">
    <w:p w14:paraId="68E33DB7" w14:textId="7CAF205A" w:rsidR="00F6356E" w:rsidRDefault="00F6356E" w:rsidP="0039185D">
      <w:pPr>
        <w:pStyle w:val="rdo0"/>
        <w:spacing w:after="0" w:line="240" w:lineRule="auto"/>
      </w:pPr>
      <w:r w:rsidRPr="002D3670">
        <w:rPr>
          <w:rStyle w:val="Odwoanieprzypisudolnego"/>
          <w:sz w:val="16"/>
        </w:rPr>
        <w:footnoteRef/>
      </w:r>
      <w:r w:rsidRPr="002D3670">
        <w:rPr>
          <w:sz w:val="20"/>
        </w:rPr>
        <w:t xml:space="preserve"> </w:t>
      </w:r>
      <w:r w:rsidRPr="002D3670">
        <w:rPr>
          <w:color w:val="000000" w:themeColor="text1"/>
          <w:sz w:val="20"/>
        </w:rPr>
        <w:t>Ibidem.</w:t>
      </w:r>
    </w:p>
  </w:footnote>
  <w:footnote w:id="131">
    <w:p w14:paraId="64409321" w14:textId="732938B6" w:rsidR="00F6356E" w:rsidRPr="00343393" w:rsidRDefault="00F6356E" w:rsidP="0039185D">
      <w:pPr>
        <w:pStyle w:val="rdo0"/>
        <w:spacing w:after="0" w:line="240" w:lineRule="auto"/>
      </w:pPr>
      <w:r>
        <w:rPr>
          <w:rStyle w:val="Odwoanieprzypisudolnego"/>
        </w:rPr>
        <w:footnoteRef/>
      </w:r>
      <w:r>
        <w:t xml:space="preserve"> </w:t>
      </w:r>
      <w:r w:rsidRPr="002D3670">
        <w:rPr>
          <w:color w:val="000000" w:themeColor="text1"/>
          <w:sz w:val="20"/>
        </w:rPr>
        <w:t>Badanie ankietowe CATI z przedsiębiorcami</w:t>
      </w:r>
    </w:p>
    <w:p w14:paraId="3FADF471" w14:textId="576F4F43" w:rsidR="00F6356E" w:rsidRDefault="00F6356E">
      <w:pPr>
        <w:pStyle w:val="Tekstprzypisudolnego"/>
      </w:pPr>
    </w:p>
  </w:footnote>
  <w:footnote w:id="132">
    <w:p w14:paraId="53EAE53F" w14:textId="36F71BAC" w:rsidR="00F6356E" w:rsidRPr="002D3670" w:rsidRDefault="00F6356E" w:rsidP="002D3670">
      <w:pPr>
        <w:pStyle w:val="rdo0"/>
        <w:spacing w:after="0" w:line="240" w:lineRule="auto"/>
        <w:rPr>
          <w:sz w:val="20"/>
        </w:rPr>
      </w:pPr>
      <w:r>
        <w:rPr>
          <w:rStyle w:val="Odwoanieprzypisudolnego"/>
        </w:rPr>
        <w:footnoteRef/>
      </w:r>
      <w:r>
        <w:t xml:space="preserve"> </w:t>
      </w:r>
      <w:r>
        <w:rPr>
          <w:color w:val="000000" w:themeColor="text1"/>
          <w:sz w:val="20"/>
        </w:rPr>
        <w:t>B</w:t>
      </w:r>
      <w:r w:rsidRPr="00B94699">
        <w:rPr>
          <w:color w:val="000000" w:themeColor="text1"/>
          <w:sz w:val="20"/>
        </w:rPr>
        <w:t>adani</w:t>
      </w:r>
      <w:r>
        <w:rPr>
          <w:color w:val="000000" w:themeColor="text1"/>
          <w:sz w:val="20"/>
        </w:rPr>
        <w:t>e</w:t>
      </w:r>
      <w:r w:rsidRPr="002D3670">
        <w:rPr>
          <w:color w:val="000000" w:themeColor="text1"/>
          <w:sz w:val="20"/>
        </w:rPr>
        <w:t xml:space="preserve"> CATI z przedstawicielami przedsiębiorstw </w:t>
      </w:r>
    </w:p>
  </w:footnote>
  <w:footnote w:id="133">
    <w:p w14:paraId="49648BD9" w14:textId="7D5B505F" w:rsidR="00F6356E" w:rsidRPr="002D3670" w:rsidRDefault="00F6356E" w:rsidP="002D3670">
      <w:pPr>
        <w:pStyle w:val="rdo0"/>
        <w:spacing w:after="0" w:line="240" w:lineRule="auto"/>
        <w:rPr>
          <w:color w:val="000000" w:themeColor="text1"/>
          <w:sz w:val="20"/>
        </w:rPr>
      </w:pPr>
      <w:r w:rsidRPr="002D3670">
        <w:rPr>
          <w:rStyle w:val="Odwoanieprzypisudolnego"/>
          <w:color w:val="000000" w:themeColor="text1"/>
          <w:sz w:val="16"/>
        </w:rPr>
        <w:footnoteRef/>
      </w:r>
      <w:r w:rsidRPr="002D3670">
        <w:rPr>
          <w:color w:val="000000" w:themeColor="text1"/>
          <w:sz w:val="20"/>
        </w:rPr>
        <w:t xml:space="preserve"> Ibidem.</w:t>
      </w:r>
    </w:p>
    <w:p w14:paraId="65C9FBB4" w14:textId="337923F0" w:rsidR="00F6356E" w:rsidRDefault="00F6356E">
      <w:pPr>
        <w:pStyle w:val="Tekstprzypisudolnego"/>
      </w:pPr>
    </w:p>
  </w:footnote>
  <w:footnote w:id="134">
    <w:p w14:paraId="152CB975" w14:textId="1AB2EC9C" w:rsidR="00F6356E" w:rsidRPr="002D3670" w:rsidRDefault="00F6356E">
      <w:pPr>
        <w:pStyle w:val="Tekstprzypisudolnego"/>
        <w:rPr>
          <w:sz w:val="20"/>
        </w:rPr>
      </w:pPr>
      <w:r w:rsidRPr="00B94699">
        <w:rPr>
          <w:rStyle w:val="Odwoanieprzypisudolnego"/>
        </w:rPr>
        <w:footnoteRef/>
      </w:r>
      <w:r w:rsidRPr="002D3670">
        <w:rPr>
          <w:sz w:val="20"/>
        </w:rPr>
        <w:t xml:space="preserve"> https://www.centrumrowerowe.pl/blog/systemy-rowerow-miejskich/</w:t>
      </w:r>
    </w:p>
  </w:footnote>
  <w:footnote w:id="135">
    <w:p w14:paraId="58098BCE" w14:textId="08B4829F" w:rsidR="00F6356E" w:rsidRPr="002D3670" w:rsidRDefault="00F6356E" w:rsidP="0039185D">
      <w:pPr>
        <w:pStyle w:val="Tekstprzypisudolnego"/>
        <w:jc w:val="left"/>
        <w:rPr>
          <w:sz w:val="20"/>
        </w:rPr>
      </w:pPr>
      <w:r w:rsidRPr="00B94699">
        <w:rPr>
          <w:rStyle w:val="Odwoanieprzypisudolnego"/>
        </w:rPr>
        <w:footnoteRef/>
      </w:r>
      <w:r w:rsidRPr="002D3670">
        <w:rPr>
          <w:sz w:val="20"/>
        </w:rPr>
        <w:t xml:space="preserve"> Audyt potencjału produktów turystyki rowerowej województwa podkarpackiego</w:t>
      </w:r>
    </w:p>
  </w:footnote>
  <w:footnote w:id="136">
    <w:p w14:paraId="1A1F8B79" w14:textId="0B7A7AFD" w:rsidR="00F6356E" w:rsidRPr="002D3670" w:rsidRDefault="00F6356E">
      <w:pPr>
        <w:pStyle w:val="Tekstprzypisudolnego"/>
        <w:rPr>
          <w:sz w:val="20"/>
        </w:rPr>
      </w:pPr>
      <w:r w:rsidRPr="00B94699">
        <w:rPr>
          <w:rStyle w:val="Odwoanieprzypisudolnego"/>
        </w:rPr>
        <w:footnoteRef/>
      </w:r>
      <w:r w:rsidRPr="002D3670">
        <w:rPr>
          <w:sz w:val="20"/>
        </w:rPr>
        <w:t xml:space="preserve"> Wyniki panelu delfickiego.</w:t>
      </w:r>
    </w:p>
  </w:footnote>
  <w:footnote w:id="137">
    <w:p w14:paraId="78E2F802" w14:textId="10EB2E8B" w:rsidR="00F6356E" w:rsidRDefault="00F6356E">
      <w:pPr>
        <w:pStyle w:val="Tekstprzypisudolnego"/>
      </w:pPr>
      <w:r w:rsidRPr="00B94699">
        <w:rPr>
          <w:rStyle w:val="Odwoanieprzypisudolnego"/>
        </w:rPr>
        <w:footnoteRef/>
      </w:r>
      <w:r w:rsidRPr="002D3670">
        <w:rPr>
          <w:sz w:val="20"/>
        </w:rPr>
        <w:t xml:space="preserve"> </w:t>
      </w:r>
      <w:r>
        <w:rPr>
          <w:sz w:val="20"/>
        </w:rPr>
        <w:t>Ibidem.</w:t>
      </w:r>
    </w:p>
  </w:footnote>
  <w:footnote w:id="138">
    <w:p w14:paraId="1B779A8C" w14:textId="0F592B69" w:rsidR="00F6356E" w:rsidRPr="002D3670" w:rsidRDefault="00F6356E" w:rsidP="0039185D">
      <w:pPr>
        <w:pStyle w:val="rdo0"/>
        <w:spacing w:after="0" w:line="240" w:lineRule="auto"/>
        <w:rPr>
          <w:sz w:val="20"/>
        </w:rPr>
      </w:pPr>
      <w:r w:rsidRPr="0039185D">
        <w:rPr>
          <w:rStyle w:val="Odwoanieprzypisudolnego"/>
          <w:color w:val="000000" w:themeColor="text1"/>
        </w:rPr>
        <w:footnoteRef/>
      </w:r>
      <w:r w:rsidRPr="0039185D">
        <w:rPr>
          <w:color w:val="000000" w:themeColor="text1"/>
        </w:rPr>
        <w:t xml:space="preserve"> </w:t>
      </w:r>
      <w:r w:rsidRPr="002D3670">
        <w:rPr>
          <w:color w:val="000000" w:themeColor="text1"/>
          <w:sz w:val="20"/>
        </w:rPr>
        <w:t>Badanie CATI z przedstawicielami gmin</w:t>
      </w:r>
    </w:p>
  </w:footnote>
  <w:footnote w:id="139">
    <w:p w14:paraId="687F9691" w14:textId="6AE3270B" w:rsidR="00F6356E" w:rsidRDefault="00F6356E">
      <w:pPr>
        <w:pStyle w:val="Tekstprzypisudolnego"/>
      </w:pPr>
      <w:r w:rsidRPr="00B94699">
        <w:rPr>
          <w:rStyle w:val="Odwoanieprzypisudolnego"/>
        </w:rPr>
        <w:footnoteRef/>
      </w:r>
      <w:r w:rsidRPr="002D3670">
        <w:rPr>
          <w:sz w:val="20"/>
        </w:rPr>
        <w:t xml:space="preserve"> Wyniki panelu delfickiego</w:t>
      </w:r>
    </w:p>
  </w:footnote>
  <w:footnote w:id="140">
    <w:p w14:paraId="02E8C84F" w14:textId="119875B5" w:rsidR="00F6356E" w:rsidRDefault="00F6356E" w:rsidP="002D3670">
      <w:pPr>
        <w:pStyle w:val="rdo0"/>
        <w:spacing w:after="0"/>
      </w:pPr>
      <w:r w:rsidRPr="00B94699">
        <w:rPr>
          <w:rStyle w:val="Odwoanieprzypisudolnego"/>
          <w:color w:val="000000" w:themeColor="text1"/>
        </w:rPr>
        <w:footnoteRef/>
      </w:r>
      <w:r w:rsidRPr="002D3670">
        <w:rPr>
          <w:color w:val="000000" w:themeColor="text1"/>
          <w:sz w:val="20"/>
        </w:rPr>
        <w:t xml:space="preserve"> Badanie CATI z przedstawicielami gmin.</w:t>
      </w:r>
    </w:p>
  </w:footnote>
  <w:footnote w:id="141">
    <w:p w14:paraId="6F988A03" w14:textId="44626FA1" w:rsidR="00F6356E" w:rsidRPr="002D3670" w:rsidRDefault="00F6356E" w:rsidP="002D3670">
      <w:pPr>
        <w:pStyle w:val="rdo0"/>
        <w:spacing w:after="0"/>
        <w:rPr>
          <w:color w:val="000000" w:themeColor="text1"/>
          <w:sz w:val="20"/>
        </w:rPr>
      </w:pPr>
      <w:r w:rsidRPr="00542114">
        <w:rPr>
          <w:rStyle w:val="Odwoanieprzypisudolnego"/>
          <w:color w:val="000000" w:themeColor="text1"/>
        </w:rPr>
        <w:footnoteRef/>
      </w:r>
      <w:r w:rsidRPr="00542114">
        <w:rPr>
          <w:color w:val="000000" w:themeColor="text1"/>
          <w:sz w:val="20"/>
        </w:rPr>
        <w:t xml:space="preserve"> </w:t>
      </w:r>
      <w:r>
        <w:rPr>
          <w:color w:val="000000" w:themeColor="text1"/>
          <w:sz w:val="20"/>
        </w:rPr>
        <w:t>Ibidem</w:t>
      </w:r>
      <w:r w:rsidRPr="00542114">
        <w:rPr>
          <w:color w:val="000000" w:themeColor="text1"/>
          <w:sz w:val="20"/>
        </w:rPr>
        <w:t>.</w:t>
      </w:r>
    </w:p>
  </w:footnote>
  <w:footnote w:id="142">
    <w:p w14:paraId="20151708" w14:textId="132166D7" w:rsidR="00F6356E" w:rsidRPr="00542114" w:rsidRDefault="00F6356E" w:rsidP="002D3670">
      <w:pPr>
        <w:pStyle w:val="rdo0"/>
        <w:spacing w:after="0"/>
        <w:rPr>
          <w:color w:val="000000" w:themeColor="text1"/>
          <w:sz w:val="20"/>
        </w:rPr>
      </w:pPr>
      <w:r w:rsidRPr="00542114">
        <w:rPr>
          <w:rStyle w:val="Odwoanieprzypisudolnego"/>
          <w:color w:val="000000" w:themeColor="text1"/>
        </w:rPr>
        <w:footnoteRef/>
      </w:r>
      <w:r w:rsidRPr="00542114">
        <w:rPr>
          <w:color w:val="000000" w:themeColor="text1"/>
          <w:sz w:val="20"/>
        </w:rPr>
        <w:t xml:space="preserve"> </w:t>
      </w:r>
      <w:r>
        <w:rPr>
          <w:color w:val="000000" w:themeColor="text1"/>
          <w:sz w:val="20"/>
        </w:rPr>
        <w:t>Ibidem</w:t>
      </w:r>
      <w:r w:rsidRPr="00542114">
        <w:rPr>
          <w:color w:val="000000" w:themeColor="text1"/>
          <w:sz w:val="20"/>
        </w:rPr>
        <w:t>.</w:t>
      </w:r>
    </w:p>
    <w:p w14:paraId="642163C6" w14:textId="77777777" w:rsidR="00F6356E" w:rsidRDefault="00F6356E" w:rsidP="00787AFA">
      <w:pPr>
        <w:pStyle w:val="Tekstprzypisudolnego"/>
      </w:pPr>
    </w:p>
  </w:footnote>
  <w:footnote w:id="143">
    <w:p w14:paraId="02649EA6" w14:textId="4DCEA521" w:rsidR="00F6356E" w:rsidRPr="002D3670" w:rsidRDefault="00F6356E" w:rsidP="00787AFA">
      <w:pPr>
        <w:pStyle w:val="Tekstprzypisudolnego"/>
        <w:rPr>
          <w:sz w:val="20"/>
        </w:rPr>
      </w:pPr>
      <w:r w:rsidRPr="00B94699">
        <w:rPr>
          <w:rStyle w:val="Odwoanieprzypisudolnego"/>
        </w:rPr>
        <w:footnoteRef/>
      </w:r>
      <w:r w:rsidRPr="002D3670">
        <w:rPr>
          <w:sz w:val="20"/>
        </w:rPr>
        <w:t xml:space="preserve"> Badanie CATI z przedstawicielami przedsiębiorstw.</w:t>
      </w:r>
    </w:p>
  </w:footnote>
  <w:footnote w:id="144">
    <w:p w14:paraId="184ED391" w14:textId="2B087062" w:rsidR="00F6356E" w:rsidRPr="002D3670" w:rsidRDefault="00F6356E" w:rsidP="00787AFA">
      <w:pPr>
        <w:pStyle w:val="Tekstprzypisudolnego"/>
        <w:rPr>
          <w:sz w:val="20"/>
        </w:rPr>
      </w:pPr>
      <w:r w:rsidRPr="00B94699">
        <w:rPr>
          <w:rStyle w:val="Odwoanieprzypisudolnego"/>
        </w:rPr>
        <w:footnoteRef/>
      </w:r>
      <w:r w:rsidRPr="002D3670">
        <w:rPr>
          <w:sz w:val="20"/>
        </w:rPr>
        <w:t xml:space="preserve"> Ibidem.</w:t>
      </w:r>
    </w:p>
  </w:footnote>
  <w:footnote w:id="145">
    <w:p w14:paraId="661CF1DB" w14:textId="20E85821" w:rsidR="00F6356E" w:rsidRDefault="00F6356E">
      <w:pPr>
        <w:pStyle w:val="Tekstprzypisudolnego"/>
      </w:pPr>
      <w:r w:rsidRPr="00B94699">
        <w:rPr>
          <w:rStyle w:val="Odwoanieprzypisudolnego"/>
        </w:rPr>
        <w:footnoteRef/>
      </w:r>
      <w:r w:rsidRPr="002D3670">
        <w:rPr>
          <w:sz w:val="20"/>
        </w:rPr>
        <w:t xml:space="preserve"> Ibidem.</w:t>
      </w:r>
    </w:p>
  </w:footnote>
  <w:footnote w:id="146">
    <w:p w14:paraId="1D972287" w14:textId="0C89A662" w:rsidR="00F6356E" w:rsidRPr="002D3670" w:rsidRDefault="00F6356E" w:rsidP="00F6356E">
      <w:pPr>
        <w:pStyle w:val="Tekstprzypisudolnego"/>
        <w:rPr>
          <w:sz w:val="20"/>
        </w:rPr>
      </w:pPr>
      <w:r>
        <w:rPr>
          <w:rStyle w:val="Odwoanieprzypisudolnego"/>
        </w:rPr>
        <w:footnoteRef/>
      </w:r>
      <w:r>
        <w:t xml:space="preserve"> </w:t>
      </w:r>
      <w:r w:rsidRPr="00B94699">
        <w:rPr>
          <w:sz w:val="20"/>
        </w:rPr>
        <w:t xml:space="preserve">Analiza Podaży Turystyki Rowerowej </w:t>
      </w:r>
      <w:r>
        <w:rPr>
          <w:sz w:val="20"/>
        </w:rPr>
        <w:t>w</w:t>
      </w:r>
      <w:r w:rsidRPr="00B94699">
        <w:rPr>
          <w:sz w:val="20"/>
        </w:rPr>
        <w:t xml:space="preserve"> Polsce 2019</w:t>
      </w:r>
      <w:r w:rsidRPr="00B94699">
        <w:rPr>
          <w:sz w:val="20"/>
        </w:rPr>
        <w:cr/>
      </w:r>
    </w:p>
  </w:footnote>
  <w:footnote w:id="147">
    <w:p w14:paraId="49BB9AF9" w14:textId="04787766" w:rsidR="00F6356E" w:rsidRDefault="00F6356E">
      <w:pPr>
        <w:pStyle w:val="Tekstprzypisudolnego"/>
      </w:pPr>
      <w:r>
        <w:rPr>
          <w:rStyle w:val="Odwoanieprzypisudolnego"/>
        </w:rPr>
        <w:footnoteRef/>
      </w:r>
      <w:r>
        <w:t xml:space="preserve"> </w:t>
      </w:r>
      <w:r w:rsidRPr="002D3670">
        <w:rPr>
          <w:sz w:val="20"/>
        </w:rPr>
        <w:t xml:space="preserve">Analiza Podaży Turystyki Rowerowej </w:t>
      </w:r>
      <w:r w:rsidR="009202AB">
        <w:rPr>
          <w:sz w:val="20"/>
        </w:rPr>
        <w:t xml:space="preserve">w </w:t>
      </w:r>
      <w:r w:rsidRPr="002D3670">
        <w:rPr>
          <w:sz w:val="20"/>
        </w:rPr>
        <w:t>Polsce 2021</w:t>
      </w:r>
    </w:p>
  </w:footnote>
  <w:footnote w:id="148">
    <w:p w14:paraId="4BBEF388" w14:textId="57778A54" w:rsidR="00F6356E" w:rsidRDefault="00F6356E">
      <w:pPr>
        <w:pStyle w:val="Tekstprzypisudolnego"/>
      </w:pPr>
      <w:r>
        <w:rPr>
          <w:rStyle w:val="Odwoanieprzypisudolnego"/>
        </w:rPr>
        <w:footnoteRef/>
      </w:r>
      <w:r>
        <w:t xml:space="preserve"> </w:t>
      </w:r>
      <w:r w:rsidRPr="002D3670">
        <w:rPr>
          <w:sz w:val="20"/>
        </w:rPr>
        <w:t xml:space="preserve">Analiza Podaży Turystyki Rowerowej </w:t>
      </w:r>
      <w:r w:rsidR="009202AB">
        <w:rPr>
          <w:sz w:val="20"/>
        </w:rPr>
        <w:t xml:space="preserve">w </w:t>
      </w:r>
      <w:r w:rsidRPr="002D3670">
        <w:rPr>
          <w:sz w:val="20"/>
        </w:rPr>
        <w:t>Polsce 2021</w:t>
      </w:r>
    </w:p>
  </w:footnote>
  <w:footnote w:id="149">
    <w:p w14:paraId="332C2E49" w14:textId="7D708F0D" w:rsidR="00F6356E" w:rsidRDefault="00F6356E">
      <w:pPr>
        <w:pStyle w:val="Tekstprzypisudolnego"/>
      </w:pPr>
      <w:r>
        <w:rPr>
          <w:rStyle w:val="Odwoanieprzypisudolnego"/>
        </w:rPr>
        <w:footnoteRef/>
      </w:r>
      <w:r>
        <w:t xml:space="preserve"> </w:t>
      </w:r>
      <w:r w:rsidR="00640FFB" w:rsidRPr="002D3670">
        <w:rPr>
          <w:sz w:val="20"/>
        </w:rPr>
        <w:t>Ibidem.</w:t>
      </w:r>
    </w:p>
  </w:footnote>
  <w:footnote w:id="150">
    <w:p w14:paraId="5596063F" w14:textId="02498433" w:rsidR="00F6356E" w:rsidRPr="002D3670" w:rsidRDefault="00F6356E">
      <w:pPr>
        <w:pStyle w:val="Tekstprzypisudolnego"/>
        <w:rPr>
          <w:sz w:val="20"/>
        </w:rPr>
      </w:pPr>
      <w:r>
        <w:rPr>
          <w:rStyle w:val="Odwoanieprzypisudolnego"/>
        </w:rPr>
        <w:footnoteRef/>
      </w:r>
      <w:r>
        <w:t xml:space="preserve"> </w:t>
      </w:r>
      <w:r w:rsidRPr="002D3670">
        <w:rPr>
          <w:sz w:val="20"/>
        </w:rPr>
        <w:t>Analiza Podaży Turystyki Rowerowej W Polsce 2021</w:t>
      </w:r>
    </w:p>
  </w:footnote>
  <w:footnote w:id="151">
    <w:p w14:paraId="0AF4E6A0" w14:textId="3F93812F" w:rsidR="00640FFB" w:rsidRDefault="00640FFB">
      <w:pPr>
        <w:pStyle w:val="Tekstprzypisudolnego"/>
      </w:pPr>
      <w:r w:rsidRPr="00B94699">
        <w:rPr>
          <w:rStyle w:val="Odwoanieprzypisudolnego"/>
        </w:rPr>
        <w:footnoteRef/>
      </w:r>
      <w:r w:rsidRPr="002D3670">
        <w:rPr>
          <w:sz w:val="20"/>
        </w:rPr>
        <w:t xml:space="preserve"> Ibidem.</w:t>
      </w:r>
    </w:p>
  </w:footnote>
  <w:footnote w:id="152">
    <w:p w14:paraId="750FC286" w14:textId="54A5DC75" w:rsidR="00640FFB" w:rsidRDefault="00640FFB">
      <w:pPr>
        <w:pStyle w:val="Tekstprzypisudolnego"/>
      </w:pPr>
      <w:r>
        <w:rPr>
          <w:rStyle w:val="Odwoanieprzypisudolnego"/>
        </w:rPr>
        <w:footnoteRef/>
      </w:r>
      <w:r>
        <w:t xml:space="preserve"> </w:t>
      </w:r>
      <w:r w:rsidRPr="002D3670">
        <w:rPr>
          <w:sz w:val="20"/>
        </w:rPr>
        <w:t>Ibidem.</w:t>
      </w:r>
    </w:p>
  </w:footnote>
  <w:footnote w:id="153">
    <w:p w14:paraId="0E299A59" w14:textId="77777777" w:rsidR="00640FFB" w:rsidRDefault="00640FFB" w:rsidP="00640FFB">
      <w:pPr>
        <w:pStyle w:val="Tekstprzypisudolnego"/>
      </w:pPr>
      <w:r>
        <w:rPr>
          <w:rStyle w:val="Odwoanieprzypisudolnego"/>
        </w:rPr>
        <w:footnoteRef/>
      </w:r>
      <w:r>
        <w:t xml:space="preserve"> </w:t>
      </w:r>
      <w:r w:rsidRPr="002D3670">
        <w:rPr>
          <w:sz w:val="20"/>
        </w:rPr>
        <w:t>Ibidem.</w:t>
      </w:r>
    </w:p>
  </w:footnote>
  <w:footnote w:id="154">
    <w:p w14:paraId="52151BD6" w14:textId="47D23044" w:rsidR="00640FFB" w:rsidRPr="002D3670" w:rsidRDefault="00640FFB" w:rsidP="002D3670">
      <w:pPr>
        <w:pStyle w:val="Tekstprzypisudolnego"/>
        <w:tabs>
          <w:tab w:val="left" w:pos="4822"/>
        </w:tabs>
        <w:rPr>
          <w:sz w:val="20"/>
        </w:rPr>
      </w:pPr>
      <w:r w:rsidRPr="00B94699">
        <w:rPr>
          <w:rStyle w:val="Odwoanieprzypisudolnego"/>
        </w:rPr>
        <w:footnoteRef/>
      </w:r>
      <w:r w:rsidRPr="002D3670">
        <w:rPr>
          <w:sz w:val="20"/>
        </w:rPr>
        <w:t xml:space="preserve"> Badanie ankietowe z przedstawicielami gmin.</w:t>
      </w:r>
      <w:r w:rsidRPr="00B94699">
        <w:rPr>
          <w:sz w:val="20"/>
        </w:rPr>
        <w:tab/>
      </w:r>
    </w:p>
  </w:footnote>
  <w:footnote w:id="155">
    <w:p w14:paraId="60EA1DF8" w14:textId="00ACE858" w:rsidR="00640FFB" w:rsidRPr="002D3670" w:rsidRDefault="00640FFB" w:rsidP="00640FFB">
      <w:pPr>
        <w:pStyle w:val="Tekstprzypisudolnego"/>
        <w:rPr>
          <w:sz w:val="20"/>
        </w:rPr>
      </w:pPr>
      <w:r w:rsidRPr="00B94699">
        <w:rPr>
          <w:rStyle w:val="Odwoanieprzypisudolnego"/>
        </w:rPr>
        <w:footnoteRef/>
      </w:r>
      <w:r w:rsidRPr="002D3670">
        <w:rPr>
          <w:sz w:val="20"/>
        </w:rPr>
        <w:t xml:space="preserve"> Badanie ankietowe z przedstawicielami przedsiębiorstw.</w:t>
      </w:r>
    </w:p>
    <w:p w14:paraId="71A304D5" w14:textId="35373E11" w:rsidR="00640FFB" w:rsidRPr="002D3670" w:rsidRDefault="00640FFB">
      <w:pPr>
        <w:pStyle w:val="Tekstprzypisudolnego"/>
        <w:rPr>
          <w:sz w:val="20"/>
        </w:rPr>
      </w:pPr>
    </w:p>
  </w:footnote>
  <w:footnote w:id="156">
    <w:p w14:paraId="53B7DDA6" w14:textId="36C7D752" w:rsidR="00640FFB" w:rsidRPr="002D3670" w:rsidRDefault="00640FFB">
      <w:pPr>
        <w:pStyle w:val="Tekstprzypisudolnego"/>
        <w:rPr>
          <w:sz w:val="20"/>
        </w:rPr>
      </w:pPr>
      <w:r w:rsidRPr="00B94699">
        <w:rPr>
          <w:rStyle w:val="Odwoanieprzypisudolnego"/>
        </w:rPr>
        <w:footnoteRef/>
      </w:r>
      <w:r w:rsidRPr="002D3670">
        <w:rPr>
          <w:sz w:val="20"/>
        </w:rPr>
        <w:t xml:space="preserve"> Badanie TDI.</w:t>
      </w:r>
    </w:p>
  </w:footnote>
  <w:footnote w:id="157">
    <w:p w14:paraId="3A598B7A" w14:textId="76B8218C" w:rsidR="00640FFB" w:rsidRDefault="00640FFB">
      <w:pPr>
        <w:pStyle w:val="Tekstprzypisudolnego"/>
      </w:pPr>
      <w:r>
        <w:rPr>
          <w:rStyle w:val="Odwoanieprzypisudolnego"/>
        </w:rPr>
        <w:footnoteRef/>
      </w:r>
      <w:r>
        <w:t xml:space="preserve"> </w:t>
      </w:r>
      <w:r w:rsidRPr="002D3670">
        <w:rPr>
          <w:sz w:val="20"/>
        </w:rPr>
        <w:t>Badanie TDI.</w:t>
      </w:r>
    </w:p>
  </w:footnote>
  <w:footnote w:id="158">
    <w:p w14:paraId="252B8CC2" w14:textId="20028D7D" w:rsidR="00F6356E" w:rsidRPr="002D3670" w:rsidRDefault="00F6356E">
      <w:pPr>
        <w:pStyle w:val="Tekstprzypisudolnego"/>
        <w:rPr>
          <w:sz w:val="20"/>
        </w:rPr>
      </w:pPr>
      <w:r w:rsidRPr="00B94699">
        <w:rPr>
          <w:rStyle w:val="Odwoanieprzypisudolnego"/>
        </w:rPr>
        <w:footnoteRef/>
      </w:r>
      <w:r w:rsidRPr="002D3670">
        <w:rPr>
          <w:sz w:val="20"/>
        </w:rPr>
        <w:t xml:space="preserve"> Analiza Potencjału Turystyki Przygodowej </w:t>
      </w:r>
      <w:r w:rsidR="00A9272A">
        <w:rPr>
          <w:sz w:val="20"/>
        </w:rPr>
        <w:t>w</w:t>
      </w:r>
      <w:r w:rsidRPr="002D3670">
        <w:rPr>
          <w:sz w:val="20"/>
        </w:rPr>
        <w:t xml:space="preserve"> Województwie Podkarpackim</w:t>
      </w:r>
    </w:p>
  </w:footnote>
  <w:footnote w:id="159">
    <w:p w14:paraId="761C2FAC" w14:textId="2FFF7918" w:rsidR="00F6356E" w:rsidRDefault="00F6356E">
      <w:pPr>
        <w:pStyle w:val="Tekstprzypisudolnego"/>
      </w:pPr>
      <w:r>
        <w:rPr>
          <w:rStyle w:val="Odwoanieprzypisudolnego"/>
        </w:rPr>
        <w:footnoteRef/>
      </w:r>
      <w:r>
        <w:t xml:space="preserve"> </w:t>
      </w:r>
      <w:r w:rsidRPr="002D3670">
        <w:rPr>
          <w:sz w:val="20"/>
        </w:rPr>
        <w:t xml:space="preserve">Strategia </w:t>
      </w:r>
      <w:r w:rsidR="00A7280C">
        <w:rPr>
          <w:sz w:val="20"/>
        </w:rPr>
        <w:t>r</w:t>
      </w:r>
      <w:r w:rsidRPr="002D3670">
        <w:rPr>
          <w:sz w:val="20"/>
        </w:rPr>
        <w:t xml:space="preserve">ozwoju i </w:t>
      </w:r>
      <w:r w:rsidR="00A7280C">
        <w:rPr>
          <w:sz w:val="20"/>
        </w:rPr>
        <w:t>k</w:t>
      </w:r>
      <w:r w:rsidRPr="002D3670">
        <w:rPr>
          <w:sz w:val="20"/>
        </w:rPr>
        <w:t xml:space="preserve">omunikacji </w:t>
      </w:r>
      <w:r w:rsidR="00A7280C">
        <w:rPr>
          <w:sz w:val="20"/>
        </w:rPr>
        <w:t>m</w:t>
      </w:r>
      <w:r w:rsidRPr="002D3670">
        <w:rPr>
          <w:sz w:val="20"/>
        </w:rPr>
        <w:t xml:space="preserve">arketingowej </w:t>
      </w:r>
      <w:r w:rsidR="00A7280C">
        <w:rPr>
          <w:sz w:val="20"/>
        </w:rPr>
        <w:t>t</w:t>
      </w:r>
      <w:r w:rsidRPr="002D3670">
        <w:rPr>
          <w:sz w:val="20"/>
        </w:rPr>
        <w:t xml:space="preserve">urystyki </w:t>
      </w:r>
      <w:r w:rsidR="00A7280C">
        <w:rPr>
          <w:sz w:val="20"/>
        </w:rPr>
        <w:t>w</w:t>
      </w:r>
      <w:r w:rsidRPr="002D3670">
        <w:rPr>
          <w:sz w:val="20"/>
        </w:rPr>
        <w:t xml:space="preserve">ojewództwa </w:t>
      </w:r>
      <w:r w:rsidR="00A7280C">
        <w:rPr>
          <w:sz w:val="20"/>
        </w:rPr>
        <w:t>p</w:t>
      </w:r>
      <w:r w:rsidRPr="002D3670">
        <w:rPr>
          <w:sz w:val="20"/>
        </w:rPr>
        <w:t>odkarpackiego na lata 2020–2025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5D93"/>
    <w:multiLevelType w:val="hybridMultilevel"/>
    <w:tmpl w:val="31784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EB3B40"/>
    <w:multiLevelType w:val="hybridMultilevel"/>
    <w:tmpl w:val="7E9CB8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6964D52"/>
    <w:multiLevelType w:val="hybridMultilevel"/>
    <w:tmpl w:val="37A640B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9CF0B25"/>
    <w:multiLevelType w:val="hybridMultilevel"/>
    <w:tmpl w:val="67F45E76"/>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 w15:restartNumberingAfterBreak="0">
    <w:nsid w:val="0B9624DC"/>
    <w:multiLevelType w:val="hybridMultilevel"/>
    <w:tmpl w:val="A96870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6A2A5D"/>
    <w:multiLevelType w:val="hybridMultilevel"/>
    <w:tmpl w:val="CCBA86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CF0066"/>
    <w:multiLevelType w:val="hybridMultilevel"/>
    <w:tmpl w:val="FF122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BF3189"/>
    <w:multiLevelType w:val="hybridMultilevel"/>
    <w:tmpl w:val="40F8F3BC"/>
    <w:lvl w:ilvl="0" w:tplc="BD5025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023314"/>
    <w:multiLevelType w:val="hybridMultilevel"/>
    <w:tmpl w:val="877653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8E01188"/>
    <w:multiLevelType w:val="hybridMultilevel"/>
    <w:tmpl w:val="674A1D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9714B2C"/>
    <w:multiLevelType w:val="hybridMultilevel"/>
    <w:tmpl w:val="412CA6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A987CBC"/>
    <w:multiLevelType w:val="hybridMultilevel"/>
    <w:tmpl w:val="0E80B94A"/>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2" w15:restartNumberingAfterBreak="0">
    <w:nsid w:val="1AA276BF"/>
    <w:multiLevelType w:val="hybridMultilevel"/>
    <w:tmpl w:val="ACB4243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1B2E65CD"/>
    <w:multiLevelType w:val="hybridMultilevel"/>
    <w:tmpl w:val="8C3445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0871057"/>
    <w:multiLevelType w:val="hybridMultilevel"/>
    <w:tmpl w:val="C7A6B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2276DD1"/>
    <w:multiLevelType w:val="multilevel"/>
    <w:tmpl w:val="9122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061F61"/>
    <w:multiLevelType w:val="hybridMultilevel"/>
    <w:tmpl w:val="10C0013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2C920761"/>
    <w:multiLevelType w:val="hybridMultilevel"/>
    <w:tmpl w:val="7E142A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311E1E"/>
    <w:multiLevelType w:val="hybridMultilevel"/>
    <w:tmpl w:val="44EEE544"/>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9" w15:restartNumberingAfterBreak="0">
    <w:nsid w:val="2FE7754C"/>
    <w:multiLevelType w:val="hybridMultilevel"/>
    <w:tmpl w:val="48D0E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9331D7F"/>
    <w:multiLevelType w:val="hybridMultilevel"/>
    <w:tmpl w:val="751E879A"/>
    <w:lvl w:ilvl="0" w:tplc="AAE4858E">
      <w:start w:val="1"/>
      <w:numFmt w:val="bullet"/>
      <w:pStyle w:val="Akapitzlis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1" w15:restartNumberingAfterBreak="0">
    <w:nsid w:val="3C7D35B9"/>
    <w:multiLevelType w:val="hybridMultilevel"/>
    <w:tmpl w:val="6CCAE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CE44A7B"/>
    <w:multiLevelType w:val="hybridMultilevel"/>
    <w:tmpl w:val="2B28E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DB347AA"/>
    <w:multiLevelType w:val="hybridMultilevel"/>
    <w:tmpl w:val="0A4672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02C260A"/>
    <w:multiLevelType w:val="hybridMultilevel"/>
    <w:tmpl w:val="F696915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434B5F3B"/>
    <w:multiLevelType w:val="hybridMultilevel"/>
    <w:tmpl w:val="198C7C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4F52146"/>
    <w:multiLevelType w:val="hybridMultilevel"/>
    <w:tmpl w:val="7BF25D3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45F331EC"/>
    <w:multiLevelType w:val="hybridMultilevel"/>
    <w:tmpl w:val="D37CE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6711934"/>
    <w:multiLevelType w:val="hybridMultilevel"/>
    <w:tmpl w:val="3AA07A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48D54C25"/>
    <w:multiLevelType w:val="hybridMultilevel"/>
    <w:tmpl w:val="B7FE2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A991CF0"/>
    <w:multiLevelType w:val="hybridMultilevel"/>
    <w:tmpl w:val="939C3E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4DDB0861"/>
    <w:multiLevelType w:val="hybridMultilevel"/>
    <w:tmpl w:val="5A5E5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EE43442"/>
    <w:multiLevelType w:val="hybridMultilevel"/>
    <w:tmpl w:val="B978B5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4FC15A32"/>
    <w:multiLevelType w:val="hybridMultilevel"/>
    <w:tmpl w:val="01C41B7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53BD41AE"/>
    <w:multiLevelType w:val="hybridMultilevel"/>
    <w:tmpl w:val="D9CE4EE8"/>
    <w:lvl w:ilvl="0" w:tplc="32D4642C">
      <w:start w:val="1"/>
      <w:numFmt w:val="decimal"/>
      <w:lvlText w:val="%1."/>
      <w:lvlJc w:val="left"/>
      <w:pPr>
        <w:ind w:left="36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56420ED"/>
    <w:multiLevelType w:val="hybridMultilevel"/>
    <w:tmpl w:val="C3E825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8E92006"/>
    <w:multiLevelType w:val="multilevel"/>
    <w:tmpl w:val="1624CF08"/>
    <w:lvl w:ilvl="0">
      <w:start w:val="1"/>
      <w:numFmt w:val="decimal"/>
      <w:pStyle w:val="Nagwek1"/>
      <w:lvlText w:val="%1."/>
      <w:lvlJc w:val="left"/>
      <w:pPr>
        <w:ind w:left="786" w:hanging="360"/>
      </w:pPr>
      <w:rPr>
        <w:rFonts w:hint="default"/>
        <w:b w:val="0"/>
      </w:rPr>
    </w:lvl>
    <w:lvl w:ilvl="1">
      <w:start w:val="1"/>
      <w:numFmt w:val="decimal"/>
      <w:pStyle w:val="Nagwek2"/>
      <w:suff w:val="space"/>
      <w:lvlText w:val="%1.%2."/>
      <w:lvlJc w:val="left"/>
      <w:pPr>
        <w:ind w:left="716" w:hanging="432"/>
      </w:pPr>
      <w:rPr>
        <w:rFonts w:hint="default"/>
        <w:color w:val="auto"/>
        <w:sz w:val="32"/>
      </w:rPr>
    </w:lvl>
    <w:lvl w:ilvl="2">
      <w:start w:val="1"/>
      <w:numFmt w:val="decimal"/>
      <w:pStyle w:val="Nagwek3"/>
      <w:suff w:val="space"/>
      <w:lvlText w:val="%1.%2.%3."/>
      <w:lvlJc w:val="left"/>
      <w:pPr>
        <w:ind w:left="1922" w:hanging="504"/>
      </w:pPr>
      <w:rPr>
        <w:rFonts w:hint="default"/>
      </w:rPr>
    </w:lvl>
    <w:lvl w:ilvl="3">
      <w:start w:val="1"/>
      <w:numFmt w:val="decimal"/>
      <w:pStyle w:val="Nagwek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C72578E"/>
    <w:multiLevelType w:val="hybridMultilevel"/>
    <w:tmpl w:val="34AC1F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D055AD5"/>
    <w:multiLevelType w:val="hybridMultilevel"/>
    <w:tmpl w:val="11D4374E"/>
    <w:lvl w:ilvl="0" w:tplc="32D4642C">
      <w:start w:val="1"/>
      <w:numFmt w:val="decimal"/>
      <w:lvlText w:val="%1."/>
      <w:lvlJc w:val="left"/>
      <w:pPr>
        <w:ind w:left="360" w:hanging="360"/>
      </w:pPr>
      <w:rPr>
        <w:rFonts w:ascii="Arial" w:hAnsi="Arial"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1B77DB3"/>
    <w:multiLevelType w:val="hybridMultilevel"/>
    <w:tmpl w:val="F37474AA"/>
    <w:lvl w:ilvl="0" w:tplc="DC2C1822">
      <w:start w:val="1"/>
      <w:numFmt w:val="decimal"/>
      <w:pStyle w:val="Numeracja"/>
      <w:lvlText w:val="%1."/>
      <w:lvlJc w:val="left"/>
      <w:pPr>
        <w:ind w:left="720" w:hanging="360"/>
      </w:pPr>
      <w:rPr>
        <w:rFonts w:ascii="Arial" w:hAnsi="Arial" w:cs="Arial" w:hint="default"/>
      </w:rPr>
    </w:lvl>
    <w:lvl w:ilvl="1" w:tplc="BD502572">
      <w:start w:val="1"/>
      <w:numFmt w:val="bullet"/>
      <w:lvlText w:val=""/>
      <w:lvlJc w:val="left"/>
      <w:pPr>
        <w:ind w:left="1353"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4DE6E82"/>
    <w:multiLevelType w:val="hybridMultilevel"/>
    <w:tmpl w:val="5F4686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5082440"/>
    <w:multiLevelType w:val="multilevel"/>
    <w:tmpl w:val="0415001D"/>
    <w:styleLink w:val="wypunktowani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6673917"/>
    <w:multiLevelType w:val="hybridMultilevel"/>
    <w:tmpl w:val="D6701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6882E10"/>
    <w:multiLevelType w:val="hybridMultilevel"/>
    <w:tmpl w:val="D60AE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68D739C"/>
    <w:multiLevelType w:val="hybridMultilevel"/>
    <w:tmpl w:val="E028FB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66BC0802"/>
    <w:multiLevelType w:val="hybridMultilevel"/>
    <w:tmpl w:val="E4EE27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8A60592"/>
    <w:multiLevelType w:val="hybridMultilevel"/>
    <w:tmpl w:val="A80EA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A2B2FC9"/>
    <w:multiLevelType w:val="hybridMultilevel"/>
    <w:tmpl w:val="5B960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D4A1114"/>
    <w:multiLevelType w:val="hybridMultilevel"/>
    <w:tmpl w:val="9C982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F781788"/>
    <w:multiLevelType w:val="hybridMultilevel"/>
    <w:tmpl w:val="A3BE5168"/>
    <w:lvl w:ilvl="0" w:tplc="04150015">
      <w:start w:val="1"/>
      <w:numFmt w:val="upperLetter"/>
      <w:lvlText w:val="%1."/>
      <w:lvlJc w:val="left"/>
      <w:pPr>
        <w:ind w:left="360" w:hanging="360"/>
      </w:pPr>
      <w:rPr>
        <w:rFonts w:hint="default"/>
      </w:rPr>
    </w:lvl>
    <w:lvl w:ilvl="1" w:tplc="04150001">
      <w:start w:val="1"/>
      <w:numFmt w:val="bullet"/>
      <w:lvlText w:val=""/>
      <w:lvlJc w:val="left"/>
      <w:pPr>
        <w:ind w:left="1080" w:hanging="360"/>
      </w:pPr>
      <w:rPr>
        <w:rFonts w:ascii="Symbol" w:hAnsi="Symbol" w:hint="default"/>
      </w:rPr>
    </w:lvl>
    <w:lvl w:ilvl="2" w:tplc="9C54D920">
      <w:start w:val="6"/>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49664F0"/>
    <w:multiLevelType w:val="hybridMultilevel"/>
    <w:tmpl w:val="4D4AA6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75754D4D"/>
    <w:multiLevelType w:val="hybridMultilevel"/>
    <w:tmpl w:val="8786C3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7A42083E"/>
    <w:multiLevelType w:val="hybridMultilevel"/>
    <w:tmpl w:val="A418C0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E2E6C6D"/>
    <w:multiLevelType w:val="hybridMultilevel"/>
    <w:tmpl w:val="317818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91970643">
    <w:abstractNumId w:val="36"/>
  </w:num>
  <w:num w:numId="2" w16cid:durableId="330529605">
    <w:abstractNumId w:val="39"/>
  </w:num>
  <w:num w:numId="3" w16cid:durableId="136265171">
    <w:abstractNumId w:val="47"/>
  </w:num>
  <w:num w:numId="4" w16cid:durableId="454297744">
    <w:abstractNumId w:val="3"/>
  </w:num>
  <w:num w:numId="5" w16cid:durableId="936446582">
    <w:abstractNumId w:val="1"/>
  </w:num>
  <w:num w:numId="6" w16cid:durableId="326834090">
    <w:abstractNumId w:val="49"/>
  </w:num>
  <w:num w:numId="7" w16cid:durableId="1154180871">
    <w:abstractNumId w:val="31"/>
  </w:num>
  <w:num w:numId="8" w16cid:durableId="1864778651">
    <w:abstractNumId w:val="2"/>
  </w:num>
  <w:num w:numId="9" w16cid:durableId="9768946">
    <w:abstractNumId w:val="25"/>
  </w:num>
  <w:num w:numId="10" w16cid:durableId="1573657833">
    <w:abstractNumId w:val="33"/>
  </w:num>
  <w:num w:numId="11" w16cid:durableId="1434089785">
    <w:abstractNumId w:val="12"/>
  </w:num>
  <w:num w:numId="12" w16cid:durableId="829054171">
    <w:abstractNumId w:val="18"/>
  </w:num>
  <w:num w:numId="13" w16cid:durableId="1849371684">
    <w:abstractNumId w:val="19"/>
  </w:num>
  <w:num w:numId="14" w16cid:durableId="750388810">
    <w:abstractNumId w:val="5"/>
  </w:num>
  <w:num w:numId="15" w16cid:durableId="867378791">
    <w:abstractNumId w:val="40"/>
  </w:num>
  <w:num w:numId="16" w16cid:durableId="1319455323">
    <w:abstractNumId w:val="4"/>
  </w:num>
  <w:num w:numId="17" w16cid:durableId="796796199">
    <w:abstractNumId w:val="29"/>
  </w:num>
  <w:num w:numId="18" w16cid:durableId="1209799274">
    <w:abstractNumId w:val="35"/>
  </w:num>
  <w:num w:numId="19" w16cid:durableId="682631105">
    <w:abstractNumId w:val="11"/>
  </w:num>
  <w:num w:numId="20" w16cid:durableId="547498594">
    <w:abstractNumId w:val="48"/>
  </w:num>
  <w:num w:numId="21" w16cid:durableId="1984699304">
    <w:abstractNumId w:val="15"/>
  </w:num>
  <w:num w:numId="22" w16cid:durableId="791751332">
    <w:abstractNumId w:val="14"/>
  </w:num>
  <w:num w:numId="23" w16cid:durableId="1966932456">
    <w:abstractNumId w:val="53"/>
  </w:num>
  <w:num w:numId="24" w16cid:durableId="1653097192">
    <w:abstractNumId w:val="9"/>
  </w:num>
  <w:num w:numId="25" w16cid:durableId="1325471766">
    <w:abstractNumId w:val="0"/>
  </w:num>
  <w:num w:numId="26" w16cid:durableId="1737048266">
    <w:abstractNumId w:val="46"/>
  </w:num>
  <w:num w:numId="27" w16cid:durableId="1682974363">
    <w:abstractNumId w:val="36"/>
    <w:lvlOverride w:ilvl="0">
      <w:startOverride w:val="1"/>
    </w:lvlOverride>
  </w:num>
  <w:num w:numId="28" w16cid:durableId="1104495330">
    <w:abstractNumId w:val="32"/>
  </w:num>
  <w:num w:numId="29" w16cid:durableId="1289510151">
    <w:abstractNumId w:val="27"/>
  </w:num>
  <w:num w:numId="30" w16cid:durableId="1410538118">
    <w:abstractNumId w:val="21"/>
  </w:num>
  <w:num w:numId="31" w16cid:durableId="1096679605">
    <w:abstractNumId w:val="37"/>
  </w:num>
  <w:num w:numId="32" w16cid:durableId="555626707">
    <w:abstractNumId w:val="6"/>
  </w:num>
  <w:num w:numId="33" w16cid:durableId="672878659">
    <w:abstractNumId w:val="43"/>
  </w:num>
  <w:num w:numId="34" w16cid:durableId="495196015">
    <w:abstractNumId w:val="45"/>
  </w:num>
  <w:num w:numId="35" w16cid:durableId="1398169588">
    <w:abstractNumId w:val="52"/>
  </w:num>
  <w:num w:numId="36" w16cid:durableId="798694600">
    <w:abstractNumId w:val="41"/>
  </w:num>
  <w:num w:numId="37" w16cid:durableId="7978437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98438040">
    <w:abstractNumId w:val="7"/>
  </w:num>
  <w:num w:numId="39" w16cid:durableId="22289952">
    <w:abstractNumId w:val="50"/>
  </w:num>
  <w:num w:numId="40" w16cid:durableId="115567787">
    <w:abstractNumId w:val="16"/>
  </w:num>
  <w:num w:numId="41" w16cid:durableId="148793153">
    <w:abstractNumId w:val="10"/>
  </w:num>
  <w:num w:numId="42" w16cid:durableId="1988582567">
    <w:abstractNumId w:val="30"/>
  </w:num>
  <w:num w:numId="43" w16cid:durableId="1677610338">
    <w:abstractNumId w:val="23"/>
  </w:num>
  <w:num w:numId="44" w16cid:durableId="1202596215">
    <w:abstractNumId w:val="42"/>
  </w:num>
  <w:num w:numId="45" w16cid:durableId="1360398507">
    <w:abstractNumId w:val="17"/>
  </w:num>
  <w:num w:numId="46" w16cid:durableId="1956129920">
    <w:abstractNumId w:val="22"/>
  </w:num>
  <w:num w:numId="47" w16cid:durableId="1725904554">
    <w:abstractNumId w:val="28"/>
  </w:num>
  <w:num w:numId="48" w16cid:durableId="350573964">
    <w:abstractNumId w:val="13"/>
  </w:num>
  <w:num w:numId="49" w16cid:durableId="720641656">
    <w:abstractNumId w:val="8"/>
  </w:num>
  <w:num w:numId="50" w16cid:durableId="1845627649">
    <w:abstractNumId w:val="26"/>
  </w:num>
  <w:num w:numId="51" w16cid:durableId="699627703">
    <w:abstractNumId w:val="44"/>
  </w:num>
  <w:num w:numId="52" w16cid:durableId="263658595">
    <w:abstractNumId w:val="24"/>
  </w:num>
  <w:num w:numId="53" w16cid:durableId="496120691">
    <w:abstractNumId w:val="51"/>
  </w:num>
  <w:num w:numId="54" w16cid:durableId="449516322">
    <w:abstractNumId w:val="20"/>
  </w:num>
  <w:num w:numId="55" w16cid:durableId="1227648783">
    <w:abstractNumId w:val="38"/>
  </w:num>
  <w:num w:numId="56" w16cid:durableId="1101338850">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ADD"/>
    <w:rsid w:val="00000A57"/>
    <w:rsid w:val="00001B5F"/>
    <w:rsid w:val="00001D74"/>
    <w:rsid w:val="00006F22"/>
    <w:rsid w:val="00010653"/>
    <w:rsid w:val="00010849"/>
    <w:rsid w:val="00016018"/>
    <w:rsid w:val="00017328"/>
    <w:rsid w:val="000222FA"/>
    <w:rsid w:val="00027AB3"/>
    <w:rsid w:val="00030A2A"/>
    <w:rsid w:val="00031F9F"/>
    <w:rsid w:val="00033854"/>
    <w:rsid w:val="00033DA9"/>
    <w:rsid w:val="0003524D"/>
    <w:rsid w:val="00035896"/>
    <w:rsid w:val="0003616C"/>
    <w:rsid w:val="0003662D"/>
    <w:rsid w:val="000375C3"/>
    <w:rsid w:val="0004026A"/>
    <w:rsid w:val="000410CE"/>
    <w:rsid w:val="000453CC"/>
    <w:rsid w:val="00046D25"/>
    <w:rsid w:val="00047DFA"/>
    <w:rsid w:val="0005426E"/>
    <w:rsid w:val="000547D8"/>
    <w:rsid w:val="00060F4E"/>
    <w:rsid w:val="00061DCC"/>
    <w:rsid w:val="00066885"/>
    <w:rsid w:val="00070980"/>
    <w:rsid w:val="00071276"/>
    <w:rsid w:val="0007208D"/>
    <w:rsid w:val="00072B14"/>
    <w:rsid w:val="000753B0"/>
    <w:rsid w:val="000805CA"/>
    <w:rsid w:val="00087093"/>
    <w:rsid w:val="0009098E"/>
    <w:rsid w:val="00090C1E"/>
    <w:rsid w:val="00092F36"/>
    <w:rsid w:val="0009536A"/>
    <w:rsid w:val="00095A8E"/>
    <w:rsid w:val="000A2BEB"/>
    <w:rsid w:val="000A3DF0"/>
    <w:rsid w:val="000A5DD3"/>
    <w:rsid w:val="000B0FF6"/>
    <w:rsid w:val="000C125D"/>
    <w:rsid w:val="000C30F8"/>
    <w:rsid w:val="000C5656"/>
    <w:rsid w:val="000D063A"/>
    <w:rsid w:val="000D1AAE"/>
    <w:rsid w:val="000D29AB"/>
    <w:rsid w:val="000D2C47"/>
    <w:rsid w:val="000D39E8"/>
    <w:rsid w:val="000E215C"/>
    <w:rsid w:val="000E29FE"/>
    <w:rsid w:val="000E7666"/>
    <w:rsid w:val="000E7935"/>
    <w:rsid w:val="000F19FD"/>
    <w:rsid w:val="000F2E70"/>
    <w:rsid w:val="001014C6"/>
    <w:rsid w:val="00102A6F"/>
    <w:rsid w:val="0011388F"/>
    <w:rsid w:val="00114B38"/>
    <w:rsid w:val="00125FCC"/>
    <w:rsid w:val="00126232"/>
    <w:rsid w:val="001357F2"/>
    <w:rsid w:val="00135975"/>
    <w:rsid w:val="00136B9E"/>
    <w:rsid w:val="001418F6"/>
    <w:rsid w:val="00143B07"/>
    <w:rsid w:val="00143C9A"/>
    <w:rsid w:val="00155503"/>
    <w:rsid w:val="00156B5E"/>
    <w:rsid w:val="001615AD"/>
    <w:rsid w:val="001632C4"/>
    <w:rsid w:val="00163DD6"/>
    <w:rsid w:val="00164751"/>
    <w:rsid w:val="00175845"/>
    <w:rsid w:val="001768D4"/>
    <w:rsid w:val="00177309"/>
    <w:rsid w:val="00177729"/>
    <w:rsid w:val="00181704"/>
    <w:rsid w:val="001841A3"/>
    <w:rsid w:val="00190B60"/>
    <w:rsid w:val="00191CB3"/>
    <w:rsid w:val="00192292"/>
    <w:rsid w:val="00196148"/>
    <w:rsid w:val="0019763F"/>
    <w:rsid w:val="001B64C8"/>
    <w:rsid w:val="001C382A"/>
    <w:rsid w:val="001C4C07"/>
    <w:rsid w:val="001D1AAC"/>
    <w:rsid w:val="001D28FF"/>
    <w:rsid w:val="001D5B39"/>
    <w:rsid w:val="001D7F07"/>
    <w:rsid w:val="001E1C8D"/>
    <w:rsid w:val="001E6AFC"/>
    <w:rsid w:val="001E6F3A"/>
    <w:rsid w:val="001F43B7"/>
    <w:rsid w:val="001F457D"/>
    <w:rsid w:val="001F5EFE"/>
    <w:rsid w:val="002035F7"/>
    <w:rsid w:val="00210114"/>
    <w:rsid w:val="00224FFB"/>
    <w:rsid w:val="002257D4"/>
    <w:rsid w:val="002370B0"/>
    <w:rsid w:val="00240C2A"/>
    <w:rsid w:val="002441CD"/>
    <w:rsid w:val="00250DA0"/>
    <w:rsid w:val="00253957"/>
    <w:rsid w:val="00254738"/>
    <w:rsid w:val="002550B9"/>
    <w:rsid w:val="00261C2A"/>
    <w:rsid w:val="00262C8A"/>
    <w:rsid w:val="00270715"/>
    <w:rsid w:val="00271117"/>
    <w:rsid w:val="002736BC"/>
    <w:rsid w:val="0028081A"/>
    <w:rsid w:val="002815B5"/>
    <w:rsid w:val="00290649"/>
    <w:rsid w:val="00296BC3"/>
    <w:rsid w:val="002A1352"/>
    <w:rsid w:val="002A2040"/>
    <w:rsid w:val="002A5270"/>
    <w:rsid w:val="002A5ADC"/>
    <w:rsid w:val="002B37CD"/>
    <w:rsid w:val="002B660B"/>
    <w:rsid w:val="002C0D28"/>
    <w:rsid w:val="002C561D"/>
    <w:rsid w:val="002D12EE"/>
    <w:rsid w:val="002D174E"/>
    <w:rsid w:val="002D3670"/>
    <w:rsid w:val="002D5E16"/>
    <w:rsid w:val="002E070B"/>
    <w:rsid w:val="002E2878"/>
    <w:rsid w:val="002E2DBB"/>
    <w:rsid w:val="002E35FC"/>
    <w:rsid w:val="002F1ACB"/>
    <w:rsid w:val="002F215F"/>
    <w:rsid w:val="002F26E3"/>
    <w:rsid w:val="002F709E"/>
    <w:rsid w:val="00303FAC"/>
    <w:rsid w:val="00316A59"/>
    <w:rsid w:val="003230D0"/>
    <w:rsid w:val="00323DBC"/>
    <w:rsid w:val="003249F1"/>
    <w:rsid w:val="00325C62"/>
    <w:rsid w:val="00327E68"/>
    <w:rsid w:val="003304B9"/>
    <w:rsid w:val="00332174"/>
    <w:rsid w:val="00337D01"/>
    <w:rsid w:val="00344932"/>
    <w:rsid w:val="0034494C"/>
    <w:rsid w:val="00344CC3"/>
    <w:rsid w:val="0034554F"/>
    <w:rsid w:val="00351268"/>
    <w:rsid w:val="0035513D"/>
    <w:rsid w:val="003620FF"/>
    <w:rsid w:val="00363855"/>
    <w:rsid w:val="003665D7"/>
    <w:rsid w:val="003677D2"/>
    <w:rsid w:val="00375F8D"/>
    <w:rsid w:val="003762AF"/>
    <w:rsid w:val="00385762"/>
    <w:rsid w:val="00385B9D"/>
    <w:rsid w:val="00385D9E"/>
    <w:rsid w:val="0039185D"/>
    <w:rsid w:val="00391B7A"/>
    <w:rsid w:val="00394AFB"/>
    <w:rsid w:val="00394F86"/>
    <w:rsid w:val="00397FC7"/>
    <w:rsid w:val="003A1322"/>
    <w:rsid w:val="003A26C6"/>
    <w:rsid w:val="003A3408"/>
    <w:rsid w:val="003A6234"/>
    <w:rsid w:val="003B4039"/>
    <w:rsid w:val="003B53BD"/>
    <w:rsid w:val="003B5765"/>
    <w:rsid w:val="003C2451"/>
    <w:rsid w:val="003C5191"/>
    <w:rsid w:val="003D38D0"/>
    <w:rsid w:val="003D452C"/>
    <w:rsid w:val="003D55A6"/>
    <w:rsid w:val="003D57F9"/>
    <w:rsid w:val="003D6076"/>
    <w:rsid w:val="003E053D"/>
    <w:rsid w:val="003E13D9"/>
    <w:rsid w:val="003E38AB"/>
    <w:rsid w:val="003E4ABC"/>
    <w:rsid w:val="003F27DF"/>
    <w:rsid w:val="003F6188"/>
    <w:rsid w:val="003F6325"/>
    <w:rsid w:val="003F7EFA"/>
    <w:rsid w:val="00404459"/>
    <w:rsid w:val="00407158"/>
    <w:rsid w:val="00412291"/>
    <w:rsid w:val="00421081"/>
    <w:rsid w:val="004217C2"/>
    <w:rsid w:val="00422B23"/>
    <w:rsid w:val="004411E8"/>
    <w:rsid w:val="00443131"/>
    <w:rsid w:val="0044551F"/>
    <w:rsid w:val="0044775F"/>
    <w:rsid w:val="00451A75"/>
    <w:rsid w:val="0045285B"/>
    <w:rsid w:val="0045401D"/>
    <w:rsid w:val="0045461C"/>
    <w:rsid w:val="00454EEF"/>
    <w:rsid w:val="004565E6"/>
    <w:rsid w:val="00471219"/>
    <w:rsid w:val="004725DE"/>
    <w:rsid w:val="00476468"/>
    <w:rsid w:val="00483B50"/>
    <w:rsid w:val="004923AD"/>
    <w:rsid w:val="004930B7"/>
    <w:rsid w:val="0049520F"/>
    <w:rsid w:val="00495D99"/>
    <w:rsid w:val="0049733E"/>
    <w:rsid w:val="004A1986"/>
    <w:rsid w:val="004B0DE1"/>
    <w:rsid w:val="004C193F"/>
    <w:rsid w:val="004C2936"/>
    <w:rsid w:val="004C2A19"/>
    <w:rsid w:val="004C7B36"/>
    <w:rsid w:val="004C7F3A"/>
    <w:rsid w:val="004D0CA2"/>
    <w:rsid w:val="004D4285"/>
    <w:rsid w:val="004D477A"/>
    <w:rsid w:val="004D4F83"/>
    <w:rsid w:val="004D527E"/>
    <w:rsid w:val="004D76BD"/>
    <w:rsid w:val="004E450E"/>
    <w:rsid w:val="004F0541"/>
    <w:rsid w:val="004F7AE3"/>
    <w:rsid w:val="005001A9"/>
    <w:rsid w:val="0050542F"/>
    <w:rsid w:val="0050638E"/>
    <w:rsid w:val="005114B4"/>
    <w:rsid w:val="005117FF"/>
    <w:rsid w:val="00514A74"/>
    <w:rsid w:val="00525D6F"/>
    <w:rsid w:val="005315B1"/>
    <w:rsid w:val="00537511"/>
    <w:rsid w:val="00544F6E"/>
    <w:rsid w:val="005471DC"/>
    <w:rsid w:val="005515DC"/>
    <w:rsid w:val="005537BE"/>
    <w:rsid w:val="00555564"/>
    <w:rsid w:val="00555575"/>
    <w:rsid w:val="005605D4"/>
    <w:rsid w:val="00562A69"/>
    <w:rsid w:val="005644BF"/>
    <w:rsid w:val="00565C8E"/>
    <w:rsid w:val="00567257"/>
    <w:rsid w:val="0057031C"/>
    <w:rsid w:val="00571324"/>
    <w:rsid w:val="005732F3"/>
    <w:rsid w:val="00582977"/>
    <w:rsid w:val="00582EBF"/>
    <w:rsid w:val="00583667"/>
    <w:rsid w:val="00585A21"/>
    <w:rsid w:val="0058700E"/>
    <w:rsid w:val="00591952"/>
    <w:rsid w:val="005923F1"/>
    <w:rsid w:val="00594806"/>
    <w:rsid w:val="005A44CA"/>
    <w:rsid w:val="005A556A"/>
    <w:rsid w:val="005A7FED"/>
    <w:rsid w:val="005B2514"/>
    <w:rsid w:val="005B6740"/>
    <w:rsid w:val="005B779E"/>
    <w:rsid w:val="005C41D7"/>
    <w:rsid w:val="005C5719"/>
    <w:rsid w:val="005D10B3"/>
    <w:rsid w:val="005D38D1"/>
    <w:rsid w:val="005D60FA"/>
    <w:rsid w:val="005D7BC9"/>
    <w:rsid w:val="005E0154"/>
    <w:rsid w:val="005F0DFB"/>
    <w:rsid w:val="005F42D8"/>
    <w:rsid w:val="005F4C75"/>
    <w:rsid w:val="00606577"/>
    <w:rsid w:val="00610970"/>
    <w:rsid w:val="00611B41"/>
    <w:rsid w:val="0061460E"/>
    <w:rsid w:val="00614952"/>
    <w:rsid w:val="00614A0D"/>
    <w:rsid w:val="006160BB"/>
    <w:rsid w:val="00617AFD"/>
    <w:rsid w:val="00623CA6"/>
    <w:rsid w:val="006260F7"/>
    <w:rsid w:val="0062685F"/>
    <w:rsid w:val="00631B75"/>
    <w:rsid w:val="00636D44"/>
    <w:rsid w:val="006371EC"/>
    <w:rsid w:val="0063763C"/>
    <w:rsid w:val="00640FFB"/>
    <w:rsid w:val="00641599"/>
    <w:rsid w:val="00642F62"/>
    <w:rsid w:val="006438FE"/>
    <w:rsid w:val="00651333"/>
    <w:rsid w:val="00651A36"/>
    <w:rsid w:val="006542A9"/>
    <w:rsid w:val="00654EB4"/>
    <w:rsid w:val="0066397E"/>
    <w:rsid w:val="0067305C"/>
    <w:rsid w:val="006735D1"/>
    <w:rsid w:val="0068279A"/>
    <w:rsid w:val="0068348C"/>
    <w:rsid w:val="00691641"/>
    <w:rsid w:val="00691791"/>
    <w:rsid w:val="006923C4"/>
    <w:rsid w:val="006A21EB"/>
    <w:rsid w:val="006B284F"/>
    <w:rsid w:val="006B34E0"/>
    <w:rsid w:val="006B7910"/>
    <w:rsid w:val="006B7E88"/>
    <w:rsid w:val="006C2595"/>
    <w:rsid w:val="006C7A4F"/>
    <w:rsid w:val="006D1766"/>
    <w:rsid w:val="006D4083"/>
    <w:rsid w:val="006D514C"/>
    <w:rsid w:val="006E1507"/>
    <w:rsid w:val="006E3CD1"/>
    <w:rsid w:val="006E7369"/>
    <w:rsid w:val="006F1A09"/>
    <w:rsid w:val="006F2C67"/>
    <w:rsid w:val="006F401B"/>
    <w:rsid w:val="006F6121"/>
    <w:rsid w:val="007104D8"/>
    <w:rsid w:val="0071145F"/>
    <w:rsid w:val="00713298"/>
    <w:rsid w:val="007150CE"/>
    <w:rsid w:val="00720070"/>
    <w:rsid w:val="0072171A"/>
    <w:rsid w:val="00732882"/>
    <w:rsid w:val="00735357"/>
    <w:rsid w:val="00736EDC"/>
    <w:rsid w:val="00737DD2"/>
    <w:rsid w:val="00743160"/>
    <w:rsid w:val="007445D9"/>
    <w:rsid w:val="00745BDB"/>
    <w:rsid w:val="00745EF1"/>
    <w:rsid w:val="00752650"/>
    <w:rsid w:val="007573E7"/>
    <w:rsid w:val="0076395C"/>
    <w:rsid w:val="00773E3D"/>
    <w:rsid w:val="00781858"/>
    <w:rsid w:val="00782EF6"/>
    <w:rsid w:val="00783111"/>
    <w:rsid w:val="00787AFA"/>
    <w:rsid w:val="0079004E"/>
    <w:rsid w:val="00790A51"/>
    <w:rsid w:val="00792A46"/>
    <w:rsid w:val="00793A19"/>
    <w:rsid w:val="00794725"/>
    <w:rsid w:val="00794832"/>
    <w:rsid w:val="00796521"/>
    <w:rsid w:val="007A0738"/>
    <w:rsid w:val="007A1E38"/>
    <w:rsid w:val="007A2DAE"/>
    <w:rsid w:val="007A46D8"/>
    <w:rsid w:val="007A6FDD"/>
    <w:rsid w:val="007B0AD0"/>
    <w:rsid w:val="007B3C2F"/>
    <w:rsid w:val="007B5E43"/>
    <w:rsid w:val="007B7CF7"/>
    <w:rsid w:val="007C28DC"/>
    <w:rsid w:val="007C56B7"/>
    <w:rsid w:val="007C6A86"/>
    <w:rsid w:val="007C6C57"/>
    <w:rsid w:val="007D45D6"/>
    <w:rsid w:val="007D61A4"/>
    <w:rsid w:val="007E43F3"/>
    <w:rsid w:val="007E5003"/>
    <w:rsid w:val="007E7BDD"/>
    <w:rsid w:val="007F26BD"/>
    <w:rsid w:val="007F27BF"/>
    <w:rsid w:val="007F4605"/>
    <w:rsid w:val="007F4C77"/>
    <w:rsid w:val="007F4D0D"/>
    <w:rsid w:val="007F700B"/>
    <w:rsid w:val="007F733A"/>
    <w:rsid w:val="007F7E04"/>
    <w:rsid w:val="00805155"/>
    <w:rsid w:val="00811391"/>
    <w:rsid w:val="00811C32"/>
    <w:rsid w:val="00814D3F"/>
    <w:rsid w:val="00815246"/>
    <w:rsid w:val="008152D8"/>
    <w:rsid w:val="0081666B"/>
    <w:rsid w:val="00823072"/>
    <w:rsid w:val="0082634B"/>
    <w:rsid w:val="00826B67"/>
    <w:rsid w:val="00830EA7"/>
    <w:rsid w:val="00831F37"/>
    <w:rsid w:val="00832EAF"/>
    <w:rsid w:val="00837CE3"/>
    <w:rsid w:val="008405AB"/>
    <w:rsid w:val="00840C66"/>
    <w:rsid w:val="00850D95"/>
    <w:rsid w:val="00851722"/>
    <w:rsid w:val="00851D35"/>
    <w:rsid w:val="008565E6"/>
    <w:rsid w:val="00856A48"/>
    <w:rsid w:val="00857718"/>
    <w:rsid w:val="00857C29"/>
    <w:rsid w:val="0086105D"/>
    <w:rsid w:val="00861755"/>
    <w:rsid w:val="00862D8E"/>
    <w:rsid w:val="00864317"/>
    <w:rsid w:val="008712B1"/>
    <w:rsid w:val="00871C20"/>
    <w:rsid w:val="008726EB"/>
    <w:rsid w:val="00873A7C"/>
    <w:rsid w:val="00875BA9"/>
    <w:rsid w:val="0087646D"/>
    <w:rsid w:val="0088010B"/>
    <w:rsid w:val="008829DA"/>
    <w:rsid w:val="008845CA"/>
    <w:rsid w:val="008869C9"/>
    <w:rsid w:val="0089220B"/>
    <w:rsid w:val="00895595"/>
    <w:rsid w:val="00895FF8"/>
    <w:rsid w:val="008B2F0E"/>
    <w:rsid w:val="008B5588"/>
    <w:rsid w:val="008C0245"/>
    <w:rsid w:val="008C138F"/>
    <w:rsid w:val="008C2669"/>
    <w:rsid w:val="008C2D87"/>
    <w:rsid w:val="008C64A8"/>
    <w:rsid w:val="008D0673"/>
    <w:rsid w:val="008D0BD9"/>
    <w:rsid w:val="008D2357"/>
    <w:rsid w:val="008D2A31"/>
    <w:rsid w:val="008D41C5"/>
    <w:rsid w:val="008E1519"/>
    <w:rsid w:val="008E174A"/>
    <w:rsid w:val="008E1CD1"/>
    <w:rsid w:val="008E75B9"/>
    <w:rsid w:val="008F4D46"/>
    <w:rsid w:val="008F5BC9"/>
    <w:rsid w:val="00900DAF"/>
    <w:rsid w:val="00903364"/>
    <w:rsid w:val="00903F75"/>
    <w:rsid w:val="009047FF"/>
    <w:rsid w:val="0090678E"/>
    <w:rsid w:val="00906866"/>
    <w:rsid w:val="00906C5D"/>
    <w:rsid w:val="00910B9B"/>
    <w:rsid w:val="009117C8"/>
    <w:rsid w:val="009202AB"/>
    <w:rsid w:val="00920E62"/>
    <w:rsid w:val="00926935"/>
    <w:rsid w:val="00931D75"/>
    <w:rsid w:val="00933B68"/>
    <w:rsid w:val="00934440"/>
    <w:rsid w:val="009417FB"/>
    <w:rsid w:val="00944214"/>
    <w:rsid w:val="00945271"/>
    <w:rsid w:val="009455A4"/>
    <w:rsid w:val="00947C31"/>
    <w:rsid w:val="00951795"/>
    <w:rsid w:val="00951A6C"/>
    <w:rsid w:val="00952083"/>
    <w:rsid w:val="0095338D"/>
    <w:rsid w:val="00953588"/>
    <w:rsid w:val="00963E64"/>
    <w:rsid w:val="00963FE2"/>
    <w:rsid w:val="00970619"/>
    <w:rsid w:val="00970F91"/>
    <w:rsid w:val="0097472B"/>
    <w:rsid w:val="00975BC5"/>
    <w:rsid w:val="00985579"/>
    <w:rsid w:val="009857C9"/>
    <w:rsid w:val="00985C99"/>
    <w:rsid w:val="00987459"/>
    <w:rsid w:val="00987E9F"/>
    <w:rsid w:val="009933F4"/>
    <w:rsid w:val="00993449"/>
    <w:rsid w:val="00994CCE"/>
    <w:rsid w:val="009A404E"/>
    <w:rsid w:val="009A5A9B"/>
    <w:rsid w:val="009A6A99"/>
    <w:rsid w:val="009B40D1"/>
    <w:rsid w:val="009B4AA4"/>
    <w:rsid w:val="009B63B7"/>
    <w:rsid w:val="009B79B1"/>
    <w:rsid w:val="009B7AC7"/>
    <w:rsid w:val="009C0519"/>
    <w:rsid w:val="009C0D5F"/>
    <w:rsid w:val="009C2708"/>
    <w:rsid w:val="009E00B1"/>
    <w:rsid w:val="009E2265"/>
    <w:rsid w:val="009E55CE"/>
    <w:rsid w:val="009E708E"/>
    <w:rsid w:val="009F3D6E"/>
    <w:rsid w:val="009F5455"/>
    <w:rsid w:val="00A01246"/>
    <w:rsid w:val="00A03832"/>
    <w:rsid w:val="00A11875"/>
    <w:rsid w:val="00A16554"/>
    <w:rsid w:val="00A17011"/>
    <w:rsid w:val="00A24F2F"/>
    <w:rsid w:val="00A27BBD"/>
    <w:rsid w:val="00A300E0"/>
    <w:rsid w:val="00A319C6"/>
    <w:rsid w:val="00A35BED"/>
    <w:rsid w:val="00A37CBA"/>
    <w:rsid w:val="00A454C1"/>
    <w:rsid w:val="00A4627E"/>
    <w:rsid w:val="00A56910"/>
    <w:rsid w:val="00A56F03"/>
    <w:rsid w:val="00A64FD2"/>
    <w:rsid w:val="00A66CD6"/>
    <w:rsid w:val="00A7280C"/>
    <w:rsid w:val="00A740CD"/>
    <w:rsid w:val="00A74D6A"/>
    <w:rsid w:val="00A76732"/>
    <w:rsid w:val="00A770DF"/>
    <w:rsid w:val="00A9272A"/>
    <w:rsid w:val="00A96726"/>
    <w:rsid w:val="00AB1755"/>
    <w:rsid w:val="00AB52DA"/>
    <w:rsid w:val="00AB6790"/>
    <w:rsid w:val="00AC101F"/>
    <w:rsid w:val="00AC14FB"/>
    <w:rsid w:val="00AC31BE"/>
    <w:rsid w:val="00AC5886"/>
    <w:rsid w:val="00AC7465"/>
    <w:rsid w:val="00AD6EB9"/>
    <w:rsid w:val="00AD7A52"/>
    <w:rsid w:val="00AE095D"/>
    <w:rsid w:val="00AE23C5"/>
    <w:rsid w:val="00AE3A1F"/>
    <w:rsid w:val="00AE5489"/>
    <w:rsid w:val="00AE5B17"/>
    <w:rsid w:val="00AE6A39"/>
    <w:rsid w:val="00AF143A"/>
    <w:rsid w:val="00AF2DCF"/>
    <w:rsid w:val="00AF37EA"/>
    <w:rsid w:val="00B0187A"/>
    <w:rsid w:val="00B020AC"/>
    <w:rsid w:val="00B041DF"/>
    <w:rsid w:val="00B04AE2"/>
    <w:rsid w:val="00B14FB2"/>
    <w:rsid w:val="00B15D9B"/>
    <w:rsid w:val="00B17ECF"/>
    <w:rsid w:val="00B21C03"/>
    <w:rsid w:val="00B24BA2"/>
    <w:rsid w:val="00B2697D"/>
    <w:rsid w:val="00B36C5A"/>
    <w:rsid w:val="00B452BA"/>
    <w:rsid w:val="00B45C9C"/>
    <w:rsid w:val="00B55246"/>
    <w:rsid w:val="00B55273"/>
    <w:rsid w:val="00B558EE"/>
    <w:rsid w:val="00B62BA6"/>
    <w:rsid w:val="00B636C3"/>
    <w:rsid w:val="00B71105"/>
    <w:rsid w:val="00B73AFD"/>
    <w:rsid w:val="00B7459F"/>
    <w:rsid w:val="00B74BB4"/>
    <w:rsid w:val="00B75B6D"/>
    <w:rsid w:val="00B76A15"/>
    <w:rsid w:val="00B81BD1"/>
    <w:rsid w:val="00B8798D"/>
    <w:rsid w:val="00B9142F"/>
    <w:rsid w:val="00B91CAB"/>
    <w:rsid w:val="00B93998"/>
    <w:rsid w:val="00B942F1"/>
    <w:rsid w:val="00B94699"/>
    <w:rsid w:val="00B95D6A"/>
    <w:rsid w:val="00B96229"/>
    <w:rsid w:val="00B964B1"/>
    <w:rsid w:val="00BA037D"/>
    <w:rsid w:val="00BA2604"/>
    <w:rsid w:val="00BA3AD4"/>
    <w:rsid w:val="00BA64CE"/>
    <w:rsid w:val="00BA7482"/>
    <w:rsid w:val="00BB043F"/>
    <w:rsid w:val="00BB1F24"/>
    <w:rsid w:val="00BB6E68"/>
    <w:rsid w:val="00BB7961"/>
    <w:rsid w:val="00BC0ABA"/>
    <w:rsid w:val="00BC182C"/>
    <w:rsid w:val="00BC2921"/>
    <w:rsid w:val="00BC2B6A"/>
    <w:rsid w:val="00BD0EC6"/>
    <w:rsid w:val="00BD0FA4"/>
    <w:rsid w:val="00BD1066"/>
    <w:rsid w:val="00BD4BE6"/>
    <w:rsid w:val="00BD6052"/>
    <w:rsid w:val="00BD6A3F"/>
    <w:rsid w:val="00BE5987"/>
    <w:rsid w:val="00BF21B1"/>
    <w:rsid w:val="00BF25BF"/>
    <w:rsid w:val="00BF7307"/>
    <w:rsid w:val="00C01240"/>
    <w:rsid w:val="00C06162"/>
    <w:rsid w:val="00C06476"/>
    <w:rsid w:val="00C07D19"/>
    <w:rsid w:val="00C1069C"/>
    <w:rsid w:val="00C111FE"/>
    <w:rsid w:val="00C121BF"/>
    <w:rsid w:val="00C139E9"/>
    <w:rsid w:val="00C13D52"/>
    <w:rsid w:val="00C14778"/>
    <w:rsid w:val="00C20B07"/>
    <w:rsid w:val="00C21FF5"/>
    <w:rsid w:val="00C2251A"/>
    <w:rsid w:val="00C22AC8"/>
    <w:rsid w:val="00C24041"/>
    <w:rsid w:val="00C2467A"/>
    <w:rsid w:val="00C252EF"/>
    <w:rsid w:val="00C27735"/>
    <w:rsid w:val="00C30A74"/>
    <w:rsid w:val="00C335C3"/>
    <w:rsid w:val="00C35E83"/>
    <w:rsid w:val="00C36360"/>
    <w:rsid w:val="00C37F74"/>
    <w:rsid w:val="00C4207D"/>
    <w:rsid w:val="00C4609A"/>
    <w:rsid w:val="00C505C9"/>
    <w:rsid w:val="00C50F5F"/>
    <w:rsid w:val="00C57AAD"/>
    <w:rsid w:val="00C60FDE"/>
    <w:rsid w:val="00C66790"/>
    <w:rsid w:val="00C71931"/>
    <w:rsid w:val="00C72594"/>
    <w:rsid w:val="00C75379"/>
    <w:rsid w:val="00C80DC5"/>
    <w:rsid w:val="00C8246A"/>
    <w:rsid w:val="00C840C2"/>
    <w:rsid w:val="00C9138C"/>
    <w:rsid w:val="00C96040"/>
    <w:rsid w:val="00CA1F55"/>
    <w:rsid w:val="00CA62AF"/>
    <w:rsid w:val="00CA7AB0"/>
    <w:rsid w:val="00CB0564"/>
    <w:rsid w:val="00CB4913"/>
    <w:rsid w:val="00CB7BE5"/>
    <w:rsid w:val="00CC7D2E"/>
    <w:rsid w:val="00CD1D4B"/>
    <w:rsid w:val="00CD2359"/>
    <w:rsid w:val="00CD5314"/>
    <w:rsid w:val="00CE1578"/>
    <w:rsid w:val="00CE1689"/>
    <w:rsid w:val="00CE4CA3"/>
    <w:rsid w:val="00CF1A70"/>
    <w:rsid w:val="00CF2A54"/>
    <w:rsid w:val="00CF6C21"/>
    <w:rsid w:val="00D009F3"/>
    <w:rsid w:val="00D03133"/>
    <w:rsid w:val="00D1210C"/>
    <w:rsid w:val="00D13BAE"/>
    <w:rsid w:val="00D13DAA"/>
    <w:rsid w:val="00D143DA"/>
    <w:rsid w:val="00D2087D"/>
    <w:rsid w:val="00D21086"/>
    <w:rsid w:val="00D21BED"/>
    <w:rsid w:val="00D23FBB"/>
    <w:rsid w:val="00D25237"/>
    <w:rsid w:val="00D25F0D"/>
    <w:rsid w:val="00D26F5E"/>
    <w:rsid w:val="00D32B5B"/>
    <w:rsid w:val="00D34AD9"/>
    <w:rsid w:val="00D40E23"/>
    <w:rsid w:val="00D42537"/>
    <w:rsid w:val="00D4568B"/>
    <w:rsid w:val="00D500BC"/>
    <w:rsid w:val="00D5253D"/>
    <w:rsid w:val="00D621B0"/>
    <w:rsid w:val="00D63AB4"/>
    <w:rsid w:val="00D64B64"/>
    <w:rsid w:val="00D70A14"/>
    <w:rsid w:val="00D713AA"/>
    <w:rsid w:val="00D8318D"/>
    <w:rsid w:val="00D86FD2"/>
    <w:rsid w:val="00D91F3D"/>
    <w:rsid w:val="00D93D07"/>
    <w:rsid w:val="00D94A49"/>
    <w:rsid w:val="00D96257"/>
    <w:rsid w:val="00DA0ECD"/>
    <w:rsid w:val="00DA5C47"/>
    <w:rsid w:val="00DA7B01"/>
    <w:rsid w:val="00DB173D"/>
    <w:rsid w:val="00DC44A3"/>
    <w:rsid w:val="00DC453C"/>
    <w:rsid w:val="00DC4796"/>
    <w:rsid w:val="00DD563C"/>
    <w:rsid w:val="00DD7763"/>
    <w:rsid w:val="00DD7F03"/>
    <w:rsid w:val="00DE1AA5"/>
    <w:rsid w:val="00DF6D85"/>
    <w:rsid w:val="00E06788"/>
    <w:rsid w:val="00E14465"/>
    <w:rsid w:val="00E175FC"/>
    <w:rsid w:val="00E2244E"/>
    <w:rsid w:val="00E23199"/>
    <w:rsid w:val="00E2567F"/>
    <w:rsid w:val="00E25C17"/>
    <w:rsid w:val="00E25C6C"/>
    <w:rsid w:val="00E30968"/>
    <w:rsid w:val="00E335A3"/>
    <w:rsid w:val="00E3584E"/>
    <w:rsid w:val="00E46AB8"/>
    <w:rsid w:val="00E51926"/>
    <w:rsid w:val="00E5381E"/>
    <w:rsid w:val="00E54A81"/>
    <w:rsid w:val="00E55578"/>
    <w:rsid w:val="00E568A4"/>
    <w:rsid w:val="00E71574"/>
    <w:rsid w:val="00E76614"/>
    <w:rsid w:val="00E76AA6"/>
    <w:rsid w:val="00E77ED5"/>
    <w:rsid w:val="00E80F3D"/>
    <w:rsid w:val="00E83E44"/>
    <w:rsid w:val="00E840AC"/>
    <w:rsid w:val="00E8463D"/>
    <w:rsid w:val="00E93623"/>
    <w:rsid w:val="00EA0DB2"/>
    <w:rsid w:val="00EA48FD"/>
    <w:rsid w:val="00EB0950"/>
    <w:rsid w:val="00EB1E77"/>
    <w:rsid w:val="00EB6A1F"/>
    <w:rsid w:val="00EC1028"/>
    <w:rsid w:val="00EC2F54"/>
    <w:rsid w:val="00EC4A3B"/>
    <w:rsid w:val="00EC7095"/>
    <w:rsid w:val="00EE28D8"/>
    <w:rsid w:val="00EE3372"/>
    <w:rsid w:val="00EE4383"/>
    <w:rsid w:val="00EF101F"/>
    <w:rsid w:val="00F02C80"/>
    <w:rsid w:val="00F03DA3"/>
    <w:rsid w:val="00F05626"/>
    <w:rsid w:val="00F0780D"/>
    <w:rsid w:val="00F1401F"/>
    <w:rsid w:val="00F24FF6"/>
    <w:rsid w:val="00F26568"/>
    <w:rsid w:val="00F27ABA"/>
    <w:rsid w:val="00F3163F"/>
    <w:rsid w:val="00F31722"/>
    <w:rsid w:val="00F33181"/>
    <w:rsid w:val="00F3502A"/>
    <w:rsid w:val="00F35EED"/>
    <w:rsid w:val="00F3616D"/>
    <w:rsid w:val="00F37C88"/>
    <w:rsid w:val="00F428EC"/>
    <w:rsid w:val="00F44521"/>
    <w:rsid w:val="00F44F4F"/>
    <w:rsid w:val="00F5042A"/>
    <w:rsid w:val="00F62689"/>
    <w:rsid w:val="00F62DD9"/>
    <w:rsid w:val="00F6356E"/>
    <w:rsid w:val="00F67D18"/>
    <w:rsid w:val="00F70AE0"/>
    <w:rsid w:val="00F74125"/>
    <w:rsid w:val="00F76451"/>
    <w:rsid w:val="00F76B55"/>
    <w:rsid w:val="00F85A33"/>
    <w:rsid w:val="00F8718B"/>
    <w:rsid w:val="00F90669"/>
    <w:rsid w:val="00F913B9"/>
    <w:rsid w:val="00F963A6"/>
    <w:rsid w:val="00FA0110"/>
    <w:rsid w:val="00FA0798"/>
    <w:rsid w:val="00FA0ADD"/>
    <w:rsid w:val="00FA1A60"/>
    <w:rsid w:val="00FA1FBE"/>
    <w:rsid w:val="00FA24BD"/>
    <w:rsid w:val="00FB0845"/>
    <w:rsid w:val="00FB5531"/>
    <w:rsid w:val="00FB5D2B"/>
    <w:rsid w:val="00FB6674"/>
    <w:rsid w:val="00FB7146"/>
    <w:rsid w:val="00FB788E"/>
    <w:rsid w:val="00FB7F14"/>
    <w:rsid w:val="00FC1493"/>
    <w:rsid w:val="00FC1D97"/>
    <w:rsid w:val="00FC4BA6"/>
    <w:rsid w:val="00FC7268"/>
    <w:rsid w:val="00FC7369"/>
    <w:rsid w:val="00FD0651"/>
    <w:rsid w:val="00FD343D"/>
    <w:rsid w:val="00FD3CAA"/>
    <w:rsid w:val="00FD439F"/>
    <w:rsid w:val="00FD46C2"/>
    <w:rsid w:val="00FD6B36"/>
    <w:rsid w:val="00FE2313"/>
    <w:rsid w:val="00FE2F92"/>
    <w:rsid w:val="00FE514C"/>
    <w:rsid w:val="00FF10C2"/>
    <w:rsid w:val="00FF5E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DE93D"/>
  <w15:docId w15:val="{7F75FA98-0D04-419C-A13F-DF2DA1BE0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A0ADD"/>
    <w:pPr>
      <w:spacing w:line="360" w:lineRule="auto"/>
    </w:pPr>
    <w:rPr>
      <w:rFonts w:ascii="Arial" w:hAnsi="Arial" w:cs="Arial"/>
      <w:sz w:val="24"/>
    </w:rPr>
  </w:style>
  <w:style w:type="paragraph" w:styleId="Nagwek1">
    <w:name w:val="heading 1"/>
    <w:basedOn w:val="Akapitzlist"/>
    <w:next w:val="Normalny"/>
    <w:link w:val="Nagwek1Znak"/>
    <w:uiPriority w:val="9"/>
    <w:qFormat/>
    <w:rsid w:val="003A26C6"/>
    <w:pPr>
      <w:numPr>
        <w:numId w:val="1"/>
      </w:numPr>
      <w:spacing w:after="240" w:line="240" w:lineRule="auto"/>
      <w:ind w:left="357" w:hanging="357"/>
      <w:outlineLvl w:val="0"/>
    </w:pPr>
    <w:rPr>
      <w:sz w:val="40"/>
    </w:rPr>
  </w:style>
  <w:style w:type="paragraph" w:styleId="Nagwek2">
    <w:name w:val="heading 2"/>
    <w:basedOn w:val="Nagwek1"/>
    <w:next w:val="Normalny"/>
    <w:link w:val="Nagwek2Znak"/>
    <w:uiPriority w:val="9"/>
    <w:unhideWhenUsed/>
    <w:qFormat/>
    <w:rsid w:val="006D4083"/>
    <w:pPr>
      <w:numPr>
        <w:ilvl w:val="1"/>
      </w:numPr>
      <w:pBdr>
        <w:bottom w:val="double" w:sz="4" w:space="1" w:color="00B050"/>
      </w:pBdr>
      <w:spacing w:before="120"/>
      <w:ind w:left="788" w:hanging="431"/>
      <w:outlineLvl w:val="1"/>
    </w:pPr>
    <w:rPr>
      <w:sz w:val="32"/>
    </w:rPr>
  </w:style>
  <w:style w:type="paragraph" w:styleId="Nagwek3">
    <w:name w:val="heading 3"/>
    <w:basedOn w:val="Nagwek1"/>
    <w:next w:val="Normalny"/>
    <w:link w:val="Nagwek3Znak"/>
    <w:autoRedefine/>
    <w:uiPriority w:val="9"/>
    <w:unhideWhenUsed/>
    <w:qFormat/>
    <w:rsid w:val="00C06476"/>
    <w:pPr>
      <w:numPr>
        <w:ilvl w:val="2"/>
      </w:numPr>
      <w:shd w:val="clear" w:color="auto" w:fill="D6E3BC" w:themeFill="accent3" w:themeFillTint="66"/>
      <w:spacing w:after="120" w:line="276" w:lineRule="auto"/>
      <w:ind w:left="1225" w:hanging="505"/>
      <w:outlineLvl w:val="2"/>
    </w:pPr>
    <w:rPr>
      <w:i/>
      <w:sz w:val="32"/>
    </w:rPr>
  </w:style>
  <w:style w:type="paragraph" w:styleId="Nagwek4">
    <w:name w:val="heading 4"/>
    <w:basedOn w:val="Nagwek3"/>
    <w:next w:val="Normalny"/>
    <w:link w:val="Nagwek4Znak"/>
    <w:uiPriority w:val="9"/>
    <w:unhideWhenUsed/>
    <w:qFormat/>
    <w:rsid w:val="00837CE3"/>
    <w:pPr>
      <w:numPr>
        <w:ilvl w:val="3"/>
      </w:numPr>
      <w:outlineLvl w:val="3"/>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A0AD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A0ADD"/>
  </w:style>
  <w:style w:type="paragraph" w:styleId="Stopka">
    <w:name w:val="footer"/>
    <w:basedOn w:val="Normalny"/>
    <w:link w:val="StopkaZnak"/>
    <w:uiPriority w:val="99"/>
    <w:unhideWhenUsed/>
    <w:rsid w:val="00FA0AD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A0ADD"/>
  </w:style>
  <w:style w:type="paragraph" w:styleId="Akapitzlist">
    <w:name w:val="List Paragraph"/>
    <w:aliases w:val="Akapit z listą 1,Akapit z listą BS,A_wyliczenie,K-P_odwolanie,Akapit z listą5,maz_wyliczenie,opis dzialania,BulletC,Numerowanie,L1,List Paragraph,T_SZ_List Paragraph,Akapit normalny,Bullet Number,List Paragraph1,lp1,List Paragraph2,lp11"/>
    <w:basedOn w:val="Normalny"/>
    <w:link w:val="AkapitzlistZnak"/>
    <w:autoRedefine/>
    <w:uiPriority w:val="34"/>
    <w:qFormat/>
    <w:rsid w:val="00C06476"/>
    <w:pPr>
      <w:widowControl w:val="0"/>
      <w:numPr>
        <w:numId w:val="54"/>
      </w:numPr>
      <w:autoSpaceDE w:val="0"/>
      <w:autoSpaceDN w:val="0"/>
      <w:adjustRightInd w:val="0"/>
      <w:spacing w:after="0"/>
    </w:pPr>
    <w:rPr>
      <w:rFonts w:eastAsia="Calibri"/>
    </w:rPr>
  </w:style>
  <w:style w:type="character" w:customStyle="1" w:styleId="Nagwek1Znak">
    <w:name w:val="Nagłówek 1 Znak"/>
    <w:basedOn w:val="Domylnaczcionkaakapitu"/>
    <w:link w:val="Nagwek1"/>
    <w:uiPriority w:val="9"/>
    <w:rsid w:val="003A26C6"/>
    <w:rPr>
      <w:rFonts w:ascii="Arial" w:eastAsia="Calibri" w:hAnsi="Arial" w:cs="Arial"/>
      <w:sz w:val="40"/>
    </w:rPr>
  </w:style>
  <w:style w:type="character" w:customStyle="1" w:styleId="Nagwek2Znak">
    <w:name w:val="Nagłówek 2 Znak"/>
    <w:basedOn w:val="Domylnaczcionkaakapitu"/>
    <w:link w:val="Nagwek2"/>
    <w:uiPriority w:val="9"/>
    <w:rsid w:val="006D4083"/>
    <w:rPr>
      <w:rFonts w:ascii="Arial" w:eastAsia="Calibri" w:hAnsi="Arial" w:cs="Arial"/>
      <w:sz w:val="32"/>
    </w:rPr>
  </w:style>
  <w:style w:type="character" w:customStyle="1" w:styleId="Nagwek3Znak">
    <w:name w:val="Nagłówek 3 Znak"/>
    <w:basedOn w:val="Domylnaczcionkaakapitu"/>
    <w:link w:val="Nagwek3"/>
    <w:uiPriority w:val="9"/>
    <w:rsid w:val="00C06476"/>
    <w:rPr>
      <w:rFonts w:ascii="Arial" w:eastAsia="Calibri" w:hAnsi="Arial" w:cs="Arial"/>
      <w:i/>
      <w:sz w:val="32"/>
      <w:shd w:val="clear" w:color="auto" w:fill="D6E3BC" w:themeFill="accent3" w:themeFillTint="66"/>
    </w:rPr>
  </w:style>
  <w:style w:type="character" w:customStyle="1" w:styleId="AkapitzlistZnak">
    <w:name w:val="Akapit z listą Znak"/>
    <w:aliases w:val="Akapit z listą 1 Znak,Akapit z listą BS Znak,A_wyliczenie Znak,K-P_odwolanie Znak,Akapit z listą5 Znak,maz_wyliczenie Znak,opis dzialania Znak,BulletC Znak,Numerowanie Znak,L1 Znak,List Paragraph Znak,T_SZ_List Paragraph Znak"/>
    <w:basedOn w:val="Domylnaczcionkaakapitu"/>
    <w:link w:val="Akapitzlist"/>
    <w:uiPriority w:val="34"/>
    <w:qFormat/>
    <w:locked/>
    <w:rsid w:val="00C06476"/>
    <w:rPr>
      <w:rFonts w:ascii="Arial" w:eastAsia="Calibri" w:hAnsi="Arial" w:cs="Arial"/>
      <w:sz w:val="24"/>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footnote text,Znak,f"/>
    <w:basedOn w:val="Normalny"/>
    <w:link w:val="TekstprzypisudolnegoZnak"/>
    <w:uiPriority w:val="99"/>
    <w:unhideWhenUsed/>
    <w:qFormat/>
    <w:rsid w:val="00A37CBA"/>
    <w:pPr>
      <w:spacing w:after="0" w:line="240" w:lineRule="auto"/>
      <w:jc w:val="both"/>
    </w:pPr>
    <w:rPr>
      <w:rFonts w:eastAsia="Calibri"/>
      <w:bCs/>
      <w:i/>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qFormat/>
    <w:rsid w:val="00A37CBA"/>
    <w:rPr>
      <w:rFonts w:ascii="Arial" w:eastAsia="Calibri" w:hAnsi="Arial" w:cs="Arial"/>
      <w:bCs/>
      <w:i/>
      <w:sz w:val="24"/>
      <w:szCs w:val="20"/>
    </w:rPr>
  </w:style>
  <w:style w:type="character" w:styleId="Odwoanieprzypisudolnego">
    <w:name w:val="footnote reference"/>
    <w:aliases w:val="Footnote Reference Number,Footnote symbol,Footnote Reference Superscript,Odwołanie przypisu,Znak Znak11,ftref,BVI fnr,EN Footnote Reference,Times 10 Point,Exposant 3 Point,Footnote reference number,note TESI,stylish,SUPERS,Ref"/>
    <w:uiPriority w:val="99"/>
    <w:unhideWhenUsed/>
    <w:qFormat/>
    <w:rsid w:val="000E7935"/>
    <w:rPr>
      <w:rFonts w:asciiTheme="majorHAnsi" w:hAnsiTheme="majorHAnsi"/>
      <w:i/>
      <w:sz w:val="20"/>
      <w:szCs w:val="20"/>
      <w:vertAlign w:val="superscript"/>
    </w:rPr>
  </w:style>
  <w:style w:type="paragraph" w:styleId="Tekstdymka">
    <w:name w:val="Balloon Text"/>
    <w:basedOn w:val="Normalny"/>
    <w:link w:val="TekstdymkaZnak"/>
    <w:uiPriority w:val="99"/>
    <w:semiHidden/>
    <w:unhideWhenUsed/>
    <w:rsid w:val="008B2F0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2F0E"/>
    <w:rPr>
      <w:rFonts w:ascii="Tahoma" w:hAnsi="Tahoma" w:cs="Tahoma"/>
      <w:sz w:val="16"/>
      <w:szCs w:val="16"/>
    </w:rPr>
  </w:style>
  <w:style w:type="paragraph" w:customStyle="1" w:styleId="Default">
    <w:name w:val="Default"/>
    <w:rsid w:val="008B2F0E"/>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ela-Siatka">
    <w:name w:val="Table Grid"/>
    <w:basedOn w:val="Standardowy"/>
    <w:uiPriority w:val="39"/>
    <w:rsid w:val="008B2F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0">
    <w:name w:val="normalny"/>
    <w:basedOn w:val="Normalny"/>
    <w:link w:val="normalnyZnak"/>
    <w:rsid w:val="007F733A"/>
    <w:pPr>
      <w:spacing w:after="240"/>
      <w:jc w:val="both"/>
    </w:pPr>
    <w:rPr>
      <w:rFonts w:ascii="Calibri" w:eastAsia="Calibri" w:hAnsi="Calibri" w:cs="Times New Roman"/>
    </w:rPr>
  </w:style>
  <w:style w:type="character" w:customStyle="1" w:styleId="normalnyZnak">
    <w:name w:val="normalny Znak"/>
    <w:basedOn w:val="Domylnaczcionkaakapitu"/>
    <w:link w:val="normalny0"/>
    <w:locked/>
    <w:rsid w:val="007F733A"/>
    <w:rPr>
      <w:rFonts w:ascii="Calibri" w:eastAsia="Calibri" w:hAnsi="Calibri" w:cs="Times New Roman"/>
      <w:sz w:val="24"/>
    </w:rPr>
  </w:style>
  <w:style w:type="paragraph" w:customStyle="1" w:styleId="Akapitzlist1">
    <w:name w:val="Akapit z listą1"/>
    <w:basedOn w:val="Normalny"/>
    <w:link w:val="ListParagraphChar"/>
    <w:qFormat/>
    <w:rsid w:val="007F733A"/>
    <w:pPr>
      <w:spacing w:before="120" w:after="240" w:line="240" w:lineRule="auto"/>
      <w:ind w:left="720"/>
      <w:contextualSpacing/>
      <w:jc w:val="both"/>
    </w:pPr>
    <w:rPr>
      <w:rFonts w:ascii="Times New Roman" w:eastAsia="Times New Roman" w:hAnsi="Times New Roman" w:cs="Times New Roman"/>
      <w:szCs w:val="24"/>
    </w:rPr>
  </w:style>
  <w:style w:type="character" w:customStyle="1" w:styleId="ListParagraphChar">
    <w:name w:val="List Paragraph Char"/>
    <w:link w:val="Akapitzlist1"/>
    <w:locked/>
    <w:rsid w:val="007F733A"/>
    <w:rPr>
      <w:rFonts w:ascii="Times New Roman" w:eastAsia="Times New Roman" w:hAnsi="Times New Roman" w:cs="Times New Roman"/>
      <w:sz w:val="24"/>
      <w:szCs w:val="24"/>
    </w:rPr>
  </w:style>
  <w:style w:type="paragraph" w:customStyle="1" w:styleId="Numeracja">
    <w:name w:val="Numeracja"/>
    <w:basedOn w:val="Akapitzlist"/>
    <w:link w:val="NumeracjaZnak"/>
    <w:qFormat/>
    <w:rsid w:val="00A37CBA"/>
    <w:pPr>
      <w:widowControl/>
      <w:numPr>
        <w:numId w:val="2"/>
      </w:numPr>
      <w:autoSpaceDE/>
      <w:autoSpaceDN/>
      <w:adjustRightInd/>
      <w:spacing w:line="276" w:lineRule="auto"/>
      <w:contextualSpacing/>
      <w:jc w:val="both"/>
    </w:pPr>
    <w:rPr>
      <w:szCs w:val="24"/>
    </w:rPr>
  </w:style>
  <w:style w:type="character" w:customStyle="1" w:styleId="NumeracjaZnak">
    <w:name w:val="Numeracja Znak"/>
    <w:basedOn w:val="AkapitzlistZnak"/>
    <w:link w:val="Numeracja"/>
    <w:rsid w:val="00A37CBA"/>
    <w:rPr>
      <w:rFonts w:ascii="Arial" w:eastAsia="Calibri" w:hAnsi="Arial" w:cs="Arial"/>
      <w:sz w:val="24"/>
      <w:szCs w:val="24"/>
    </w:rPr>
  </w:style>
  <w:style w:type="character" w:customStyle="1" w:styleId="Nagwek4Znak">
    <w:name w:val="Nagłówek 4 Znak"/>
    <w:basedOn w:val="Domylnaczcionkaakapitu"/>
    <w:link w:val="Nagwek4"/>
    <w:uiPriority w:val="9"/>
    <w:rsid w:val="00837CE3"/>
    <w:rPr>
      <w:rFonts w:ascii="Arial" w:eastAsia="Calibri" w:hAnsi="Arial" w:cs="Arial"/>
      <w:i/>
      <w:sz w:val="24"/>
      <w:shd w:val="clear" w:color="auto" w:fill="D6E3BC" w:themeFill="accent3" w:themeFillTint="66"/>
    </w:rPr>
  </w:style>
  <w:style w:type="character" w:styleId="Odwoaniedokomentarza">
    <w:name w:val="annotation reference"/>
    <w:basedOn w:val="Domylnaczcionkaakapitu"/>
    <w:uiPriority w:val="99"/>
    <w:semiHidden/>
    <w:unhideWhenUsed/>
    <w:rsid w:val="0007208D"/>
    <w:rPr>
      <w:sz w:val="16"/>
      <w:szCs w:val="16"/>
    </w:rPr>
  </w:style>
  <w:style w:type="paragraph" w:styleId="Tekstkomentarza">
    <w:name w:val="annotation text"/>
    <w:basedOn w:val="Normalny"/>
    <w:link w:val="TekstkomentarzaZnak"/>
    <w:uiPriority w:val="99"/>
    <w:unhideWhenUsed/>
    <w:rsid w:val="0007208D"/>
    <w:pPr>
      <w:spacing w:line="240" w:lineRule="auto"/>
    </w:pPr>
    <w:rPr>
      <w:sz w:val="20"/>
      <w:szCs w:val="20"/>
    </w:rPr>
  </w:style>
  <w:style w:type="character" w:customStyle="1" w:styleId="TekstkomentarzaZnak">
    <w:name w:val="Tekst komentarza Znak"/>
    <w:basedOn w:val="Domylnaczcionkaakapitu"/>
    <w:link w:val="Tekstkomentarza"/>
    <w:uiPriority w:val="99"/>
    <w:rsid w:val="0007208D"/>
    <w:rPr>
      <w:rFonts w:ascii="Arial" w:hAnsi="Arial" w:cs="Arial"/>
      <w:sz w:val="20"/>
      <w:szCs w:val="20"/>
    </w:rPr>
  </w:style>
  <w:style w:type="paragraph" w:styleId="Tematkomentarza">
    <w:name w:val="annotation subject"/>
    <w:basedOn w:val="Tekstkomentarza"/>
    <w:next w:val="Tekstkomentarza"/>
    <w:link w:val="TematkomentarzaZnak"/>
    <w:uiPriority w:val="99"/>
    <w:semiHidden/>
    <w:unhideWhenUsed/>
    <w:rsid w:val="0007208D"/>
    <w:rPr>
      <w:b/>
      <w:bCs/>
    </w:rPr>
  </w:style>
  <w:style w:type="character" w:customStyle="1" w:styleId="TematkomentarzaZnak">
    <w:name w:val="Temat komentarza Znak"/>
    <w:basedOn w:val="TekstkomentarzaZnak"/>
    <w:link w:val="Tematkomentarza"/>
    <w:uiPriority w:val="99"/>
    <w:semiHidden/>
    <w:rsid w:val="0007208D"/>
    <w:rPr>
      <w:rFonts w:ascii="Arial" w:hAnsi="Arial" w:cs="Arial"/>
      <w:b/>
      <w:bCs/>
      <w:sz w:val="20"/>
      <w:szCs w:val="20"/>
    </w:rPr>
  </w:style>
  <w:style w:type="character" w:styleId="Odwoanieintensywne">
    <w:name w:val="Intense Reference"/>
    <w:uiPriority w:val="32"/>
    <w:qFormat/>
    <w:rsid w:val="004D0CA2"/>
    <w:rPr>
      <w:b/>
      <w:bCs/>
      <w:color w:val="632423" w:themeColor="accent2" w:themeShade="80"/>
      <w:szCs w:val="24"/>
    </w:rPr>
  </w:style>
  <w:style w:type="paragraph" w:styleId="Legenda">
    <w:name w:val="caption"/>
    <w:basedOn w:val="Normalny"/>
    <w:next w:val="Normalny"/>
    <w:link w:val="LegendaZnak"/>
    <w:uiPriority w:val="35"/>
    <w:unhideWhenUsed/>
    <w:qFormat/>
    <w:rsid w:val="00344932"/>
    <w:pPr>
      <w:keepNext/>
      <w:spacing w:before="240" w:after="0" w:line="240" w:lineRule="auto"/>
    </w:pPr>
    <w:rPr>
      <w:b/>
      <w:bCs/>
      <w:color w:val="007635"/>
      <w:szCs w:val="24"/>
    </w:rPr>
  </w:style>
  <w:style w:type="table" w:styleId="Jasnalistaakcent2">
    <w:name w:val="Light List Accent 2"/>
    <w:basedOn w:val="Standardowy"/>
    <w:uiPriority w:val="61"/>
    <w:rsid w:val="00156B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kstprzypisukocowego">
    <w:name w:val="endnote text"/>
    <w:basedOn w:val="Normalny"/>
    <w:link w:val="TekstprzypisukocowegoZnak"/>
    <w:uiPriority w:val="99"/>
    <w:semiHidden/>
    <w:unhideWhenUsed/>
    <w:rsid w:val="00994CC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94CCE"/>
    <w:rPr>
      <w:rFonts w:ascii="Arial" w:hAnsi="Arial" w:cs="Arial"/>
      <w:sz w:val="20"/>
      <w:szCs w:val="20"/>
    </w:rPr>
  </w:style>
  <w:style w:type="character" w:styleId="Odwoanieprzypisukocowego">
    <w:name w:val="endnote reference"/>
    <w:basedOn w:val="Domylnaczcionkaakapitu"/>
    <w:uiPriority w:val="99"/>
    <w:semiHidden/>
    <w:unhideWhenUsed/>
    <w:rsid w:val="00994CCE"/>
    <w:rPr>
      <w:vertAlign w:val="superscript"/>
    </w:rPr>
  </w:style>
  <w:style w:type="table" w:styleId="redniecieniowanie1akcent2">
    <w:name w:val="Medium Shading 1 Accent 2"/>
    <w:basedOn w:val="Standardowy"/>
    <w:uiPriority w:val="63"/>
    <w:rsid w:val="0086105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agwekspisutreci">
    <w:name w:val="TOC Heading"/>
    <w:basedOn w:val="Nagwek1"/>
    <w:next w:val="Normalny"/>
    <w:uiPriority w:val="39"/>
    <w:unhideWhenUsed/>
    <w:qFormat/>
    <w:rsid w:val="0086105D"/>
    <w:pPr>
      <w:keepNext/>
      <w:keepLines/>
      <w:widowControl/>
      <w:numPr>
        <w:numId w:val="0"/>
      </w:numPr>
      <w:autoSpaceDE/>
      <w:autoSpaceDN/>
      <w:adjustRightInd/>
      <w:spacing w:before="480" w:line="276" w:lineRule="auto"/>
      <w:outlineLvl w:val="9"/>
    </w:pPr>
    <w:rPr>
      <w:rFonts w:asciiTheme="majorHAnsi" w:eastAsiaTheme="majorEastAsia" w:hAnsiTheme="majorHAnsi" w:cstheme="majorBidi"/>
      <w:bCs/>
      <w:color w:val="365F91" w:themeColor="accent1" w:themeShade="BF"/>
      <w:sz w:val="28"/>
      <w:szCs w:val="28"/>
      <w:lang w:eastAsia="pl-PL"/>
    </w:rPr>
  </w:style>
  <w:style w:type="paragraph" w:styleId="Spistreci1">
    <w:name w:val="toc 1"/>
    <w:basedOn w:val="Normalny"/>
    <w:next w:val="Normalny"/>
    <w:autoRedefine/>
    <w:uiPriority w:val="39"/>
    <w:unhideWhenUsed/>
    <w:rsid w:val="00B93998"/>
    <w:pPr>
      <w:tabs>
        <w:tab w:val="left" w:pos="480"/>
        <w:tab w:val="right" w:leader="dot" w:pos="9062"/>
      </w:tabs>
      <w:spacing w:after="100"/>
    </w:pPr>
  </w:style>
  <w:style w:type="paragraph" w:styleId="Spistreci2">
    <w:name w:val="toc 2"/>
    <w:basedOn w:val="Normalny"/>
    <w:next w:val="Normalny"/>
    <w:autoRedefine/>
    <w:uiPriority w:val="39"/>
    <w:unhideWhenUsed/>
    <w:rsid w:val="003A26C6"/>
    <w:pPr>
      <w:tabs>
        <w:tab w:val="right" w:leader="dot" w:pos="9062"/>
      </w:tabs>
      <w:spacing w:after="100"/>
      <w:ind w:left="240"/>
    </w:pPr>
  </w:style>
  <w:style w:type="paragraph" w:styleId="Spistreci3">
    <w:name w:val="toc 3"/>
    <w:basedOn w:val="Normalny"/>
    <w:next w:val="Normalny"/>
    <w:autoRedefine/>
    <w:uiPriority w:val="39"/>
    <w:unhideWhenUsed/>
    <w:rsid w:val="003A26C6"/>
    <w:pPr>
      <w:tabs>
        <w:tab w:val="right" w:leader="dot" w:pos="9062"/>
      </w:tabs>
      <w:spacing w:after="100"/>
      <w:ind w:left="480"/>
    </w:pPr>
  </w:style>
  <w:style w:type="character" w:styleId="Hipercze">
    <w:name w:val="Hyperlink"/>
    <w:basedOn w:val="Domylnaczcionkaakapitu"/>
    <w:uiPriority w:val="99"/>
    <w:unhideWhenUsed/>
    <w:rsid w:val="0086105D"/>
    <w:rPr>
      <w:color w:val="0000FF" w:themeColor="hyperlink"/>
      <w:u w:val="single"/>
    </w:rPr>
  </w:style>
  <w:style w:type="character" w:customStyle="1" w:styleId="LegendaZnak">
    <w:name w:val="Legenda Znak"/>
    <w:basedOn w:val="Domylnaczcionkaakapitu"/>
    <w:link w:val="Legenda"/>
    <w:uiPriority w:val="35"/>
    <w:locked/>
    <w:rsid w:val="00344932"/>
    <w:rPr>
      <w:rFonts w:ascii="Arial" w:hAnsi="Arial" w:cs="Arial"/>
      <w:b/>
      <w:bCs/>
      <w:color w:val="007635"/>
      <w:sz w:val="24"/>
      <w:szCs w:val="24"/>
    </w:rPr>
  </w:style>
  <w:style w:type="table" w:styleId="redniecieniowanie1akcent3">
    <w:name w:val="Medium Shading 1 Accent 3"/>
    <w:basedOn w:val="Standardowy"/>
    <w:uiPriority w:val="63"/>
    <w:rsid w:val="00A37CB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rdo">
    <w:name w:val="Źródło"/>
    <w:basedOn w:val="Normalny"/>
    <w:link w:val="rdoZnak"/>
    <w:rsid w:val="003E38AB"/>
    <w:pPr>
      <w:spacing w:after="0" w:line="276" w:lineRule="auto"/>
    </w:pPr>
    <w:rPr>
      <w:rFonts w:eastAsia="Calibri"/>
      <w:bCs/>
      <w:i/>
      <w:sz w:val="20"/>
      <w:szCs w:val="20"/>
    </w:rPr>
  </w:style>
  <w:style w:type="paragraph" w:customStyle="1" w:styleId="NumeracjaII">
    <w:name w:val="Numeracja II"/>
    <w:basedOn w:val="Numeracja"/>
    <w:link w:val="NumeracjaIIZnak"/>
    <w:qFormat/>
    <w:rsid w:val="00A37CBA"/>
    <w:pPr>
      <w:spacing w:after="240" w:line="360" w:lineRule="auto"/>
      <w:ind w:left="714" w:hanging="357"/>
      <w:contextualSpacing w:val="0"/>
    </w:pPr>
    <w:rPr>
      <w:b/>
    </w:rPr>
  </w:style>
  <w:style w:type="character" w:customStyle="1" w:styleId="rdoZnak">
    <w:name w:val="Źródło Znak"/>
    <w:basedOn w:val="Domylnaczcionkaakapitu"/>
    <w:link w:val="rdo"/>
    <w:rsid w:val="003E38AB"/>
    <w:rPr>
      <w:rFonts w:ascii="Arial" w:eastAsia="Calibri" w:hAnsi="Arial" w:cs="Arial"/>
      <w:bCs/>
      <w:i/>
      <w:sz w:val="20"/>
      <w:szCs w:val="20"/>
    </w:rPr>
  </w:style>
  <w:style w:type="character" w:customStyle="1" w:styleId="NumeracjaIIZnak">
    <w:name w:val="Numeracja II Znak"/>
    <w:basedOn w:val="NumeracjaZnak"/>
    <w:link w:val="NumeracjaII"/>
    <w:rsid w:val="00A37CBA"/>
    <w:rPr>
      <w:rFonts w:ascii="Arial" w:eastAsia="Calibri" w:hAnsi="Arial" w:cs="Arial"/>
      <w:b/>
      <w:sz w:val="24"/>
      <w:szCs w:val="24"/>
    </w:rPr>
  </w:style>
  <w:style w:type="paragraph" w:styleId="Tytu">
    <w:name w:val="Title"/>
    <w:basedOn w:val="Normalny"/>
    <w:next w:val="Normalny"/>
    <w:link w:val="TytuZnak"/>
    <w:uiPriority w:val="10"/>
    <w:qFormat/>
    <w:rsid w:val="00EC4A3B"/>
    <w:pPr>
      <w:spacing w:after="0" w:line="240" w:lineRule="auto"/>
      <w:contextualSpacing/>
      <w:jc w:val="center"/>
    </w:pPr>
    <w:rPr>
      <w:rFonts w:asciiTheme="majorHAnsi" w:eastAsiaTheme="majorEastAsia" w:hAnsiTheme="majorHAnsi" w:cstheme="majorBidi"/>
      <w:color w:val="007E39"/>
      <w:spacing w:val="-10"/>
      <w:kern w:val="28"/>
      <w:sz w:val="56"/>
      <w:szCs w:val="56"/>
    </w:rPr>
  </w:style>
  <w:style w:type="character" w:customStyle="1" w:styleId="TytuZnak">
    <w:name w:val="Tytuł Znak"/>
    <w:basedOn w:val="Domylnaczcionkaakapitu"/>
    <w:link w:val="Tytu"/>
    <w:uiPriority w:val="10"/>
    <w:rsid w:val="00EC4A3B"/>
    <w:rPr>
      <w:rFonts w:asciiTheme="majorHAnsi" w:eastAsiaTheme="majorEastAsia" w:hAnsiTheme="majorHAnsi" w:cstheme="majorBidi"/>
      <w:color w:val="007E39"/>
      <w:spacing w:val="-10"/>
      <w:kern w:val="28"/>
      <w:sz w:val="56"/>
      <w:szCs w:val="56"/>
    </w:rPr>
  </w:style>
  <w:style w:type="paragraph" w:styleId="Spistreci4">
    <w:name w:val="toc 4"/>
    <w:basedOn w:val="Normalny"/>
    <w:next w:val="Normalny"/>
    <w:autoRedefine/>
    <w:uiPriority w:val="39"/>
    <w:unhideWhenUsed/>
    <w:rsid w:val="00837CE3"/>
    <w:pPr>
      <w:spacing w:after="100" w:line="276" w:lineRule="auto"/>
      <w:ind w:left="660"/>
    </w:pPr>
    <w:rPr>
      <w:rFonts w:asciiTheme="minorHAnsi" w:eastAsiaTheme="minorEastAsia" w:hAnsiTheme="minorHAnsi" w:cstheme="minorBidi"/>
      <w:sz w:val="22"/>
      <w:lang w:eastAsia="pl-PL"/>
    </w:rPr>
  </w:style>
  <w:style w:type="paragraph" w:styleId="Spistreci5">
    <w:name w:val="toc 5"/>
    <w:basedOn w:val="Normalny"/>
    <w:next w:val="Normalny"/>
    <w:autoRedefine/>
    <w:uiPriority w:val="39"/>
    <w:unhideWhenUsed/>
    <w:rsid w:val="00837CE3"/>
    <w:pPr>
      <w:spacing w:after="100" w:line="276" w:lineRule="auto"/>
      <w:ind w:left="880"/>
    </w:pPr>
    <w:rPr>
      <w:rFonts w:asciiTheme="minorHAnsi" w:eastAsiaTheme="minorEastAsia" w:hAnsiTheme="minorHAnsi" w:cstheme="minorBidi"/>
      <w:sz w:val="22"/>
      <w:lang w:eastAsia="pl-PL"/>
    </w:rPr>
  </w:style>
  <w:style w:type="paragraph" w:styleId="Spistreci6">
    <w:name w:val="toc 6"/>
    <w:basedOn w:val="Normalny"/>
    <w:next w:val="Normalny"/>
    <w:autoRedefine/>
    <w:uiPriority w:val="39"/>
    <w:unhideWhenUsed/>
    <w:rsid w:val="00837CE3"/>
    <w:pPr>
      <w:spacing w:after="100" w:line="276" w:lineRule="auto"/>
      <w:ind w:left="1100"/>
    </w:pPr>
    <w:rPr>
      <w:rFonts w:asciiTheme="minorHAnsi" w:eastAsiaTheme="minorEastAsia" w:hAnsiTheme="minorHAnsi" w:cstheme="minorBidi"/>
      <w:sz w:val="22"/>
      <w:lang w:eastAsia="pl-PL"/>
    </w:rPr>
  </w:style>
  <w:style w:type="paragraph" w:styleId="Spistreci7">
    <w:name w:val="toc 7"/>
    <w:basedOn w:val="Normalny"/>
    <w:next w:val="Normalny"/>
    <w:autoRedefine/>
    <w:uiPriority w:val="39"/>
    <w:unhideWhenUsed/>
    <w:rsid w:val="00837CE3"/>
    <w:pPr>
      <w:spacing w:after="100" w:line="276" w:lineRule="auto"/>
      <w:ind w:left="1320"/>
    </w:pPr>
    <w:rPr>
      <w:rFonts w:asciiTheme="minorHAnsi" w:eastAsiaTheme="minorEastAsia" w:hAnsiTheme="minorHAnsi" w:cstheme="minorBidi"/>
      <w:sz w:val="22"/>
      <w:lang w:eastAsia="pl-PL"/>
    </w:rPr>
  </w:style>
  <w:style w:type="paragraph" w:styleId="Spistreci8">
    <w:name w:val="toc 8"/>
    <w:basedOn w:val="Normalny"/>
    <w:next w:val="Normalny"/>
    <w:autoRedefine/>
    <w:uiPriority w:val="39"/>
    <w:unhideWhenUsed/>
    <w:rsid w:val="00837CE3"/>
    <w:pPr>
      <w:spacing w:after="100" w:line="276" w:lineRule="auto"/>
      <w:ind w:left="1540"/>
    </w:pPr>
    <w:rPr>
      <w:rFonts w:asciiTheme="minorHAnsi" w:eastAsiaTheme="minorEastAsia" w:hAnsiTheme="minorHAnsi" w:cstheme="minorBidi"/>
      <w:sz w:val="22"/>
      <w:lang w:eastAsia="pl-PL"/>
    </w:rPr>
  </w:style>
  <w:style w:type="paragraph" w:styleId="Spistreci9">
    <w:name w:val="toc 9"/>
    <w:basedOn w:val="Normalny"/>
    <w:next w:val="Normalny"/>
    <w:autoRedefine/>
    <w:uiPriority w:val="39"/>
    <w:unhideWhenUsed/>
    <w:rsid w:val="00837CE3"/>
    <w:pPr>
      <w:spacing w:after="100" w:line="276" w:lineRule="auto"/>
      <w:ind w:left="1760"/>
    </w:pPr>
    <w:rPr>
      <w:rFonts w:asciiTheme="minorHAnsi" w:eastAsiaTheme="minorEastAsia" w:hAnsiTheme="minorHAnsi" w:cstheme="minorBidi"/>
      <w:sz w:val="22"/>
      <w:lang w:eastAsia="pl-PL"/>
    </w:rPr>
  </w:style>
  <w:style w:type="paragraph" w:customStyle="1" w:styleId="rdo0">
    <w:name w:val="źródło"/>
    <w:basedOn w:val="rdo"/>
    <w:link w:val="rdoZnak0"/>
    <w:qFormat/>
    <w:rsid w:val="00250DA0"/>
    <w:pPr>
      <w:spacing w:after="240"/>
    </w:pPr>
    <w:rPr>
      <w:color w:val="76923C" w:themeColor="accent3" w:themeShade="BF"/>
      <w:sz w:val="24"/>
    </w:rPr>
  </w:style>
  <w:style w:type="character" w:customStyle="1" w:styleId="rdoZnak0">
    <w:name w:val="źródło Znak"/>
    <w:basedOn w:val="Domylnaczcionkaakapitu"/>
    <w:link w:val="rdo0"/>
    <w:rsid w:val="00250DA0"/>
    <w:rPr>
      <w:rFonts w:ascii="Arial" w:eastAsia="Calibri" w:hAnsi="Arial" w:cs="Arial"/>
      <w:bCs/>
      <w:i/>
      <w:color w:val="76923C" w:themeColor="accent3" w:themeShade="BF"/>
      <w:sz w:val="24"/>
      <w:szCs w:val="20"/>
    </w:rPr>
  </w:style>
  <w:style w:type="table" w:customStyle="1" w:styleId="Tabelasiatki5ciemnaakcent11">
    <w:name w:val="Tabela siatki 5 — ciemna — akcent 11"/>
    <w:basedOn w:val="Standardowy"/>
    <w:uiPriority w:val="50"/>
    <w:rsid w:val="000E793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nyWeb">
    <w:name w:val="Normal (Web)"/>
    <w:basedOn w:val="Normalny"/>
    <w:uiPriority w:val="99"/>
    <w:semiHidden/>
    <w:unhideWhenUsed/>
    <w:rsid w:val="003E38AB"/>
    <w:pPr>
      <w:spacing w:before="100" w:beforeAutospacing="1" w:after="100" w:afterAutospacing="1" w:line="240" w:lineRule="auto"/>
    </w:pPr>
    <w:rPr>
      <w:rFonts w:ascii="Times New Roman" w:eastAsia="Times New Roman" w:hAnsi="Times New Roman" w:cs="Times New Roman"/>
      <w:szCs w:val="24"/>
      <w:lang w:eastAsia="pl-PL"/>
    </w:rPr>
  </w:style>
  <w:style w:type="character" w:styleId="Uwydatnienie">
    <w:name w:val="Emphasis"/>
    <w:basedOn w:val="Domylnaczcionkaakapitu"/>
    <w:uiPriority w:val="20"/>
    <w:qFormat/>
    <w:rsid w:val="003E38AB"/>
    <w:rPr>
      <w:i/>
      <w:iCs/>
    </w:rPr>
  </w:style>
  <w:style w:type="paragraph" w:customStyle="1" w:styleId="WyrnienieII">
    <w:name w:val="Wyróżnienie II"/>
    <w:basedOn w:val="Normalny"/>
    <w:link w:val="WyrnienieIIZnak"/>
    <w:autoRedefine/>
    <w:qFormat/>
    <w:rsid w:val="00D4568B"/>
    <w:pPr>
      <w:shd w:val="clear" w:color="auto" w:fill="007635"/>
      <w:spacing w:before="120" w:after="120"/>
    </w:pPr>
    <w:rPr>
      <w:b/>
      <w:i/>
      <w:color w:val="FFFFFF" w:themeColor="background1"/>
    </w:rPr>
  </w:style>
  <w:style w:type="character" w:customStyle="1" w:styleId="WyrnienieIIZnak">
    <w:name w:val="Wyróżnienie II Znak"/>
    <w:basedOn w:val="Domylnaczcionkaakapitu"/>
    <w:link w:val="WyrnienieII"/>
    <w:rsid w:val="00D4568B"/>
    <w:rPr>
      <w:rFonts w:ascii="Arial" w:hAnsi="Arial" w:cs="Arial"/>
      <w:b/>
      <w:i/>
      <w:color w:val="FFFFFF" w:themeColor="background1"/>
      <w:sz w:val="24"/>
      <w:shd w:val="clear" w:color="auto" w:fill="007635"/>
    </w:rPr>
  </w:style>
  <w:style w:type="paragraph" w:styleId="Bezodstpw">
    <w:name w:val="No Spacing"/>
    <w:uiPriority w:val="1"/>
    <w:qFormat/>
    <w:rsid w:val="009047FF"/>
    <w:pPr>
      <w:spacing w:after="0" w:line="240" w:lineRule="auto"/>
    </w:pPr>
    <w:rPr>
      <w:rFonts w:ascii="Arial" w:hAnsi="Arial" w:cs="Arial"/>
      <w:sz w:val="24"/>
    </w:rPr>
  </w:style>
  <w:style w:type="character" w:styleId="Pogrubienie">
    <w:name w:val="Strong"/>
    <w:basedOn w:val="Domylnaczcionkaakapitu"/>
    <w:uiPriority w:val="22"/>
    <w:qFormat/>
    <w:rsid w:val="006C7A4F"/>
    <w:rPr>
      <w:b/>
      <w:bCs/>
    </w:rPr>
  </w:style>
  <w:style w:type="table" w:styleId="redniecieniowanie2akcent3">
    <w:name w:val="Medium Shading 2 Accent 3"/>
    <w:basedOn w:val="Standardowy"/>
    <w:uiPriority w:val="64"/>
    <w:rsid w:val="00A27B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B3C2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1">
    <w:name w:val="Light List Accent 1"/>
    <w:basedOn w:val="Standardowy"/>
    <w:uiPriority w:val="61"/>
    <w:rsid w:val="008D235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dniecieniowanie1akcent4">
    <w:name w:val="Medium Shading 1 Accent 4"/>
    <w:basedOn w:val="Standardowy"/>
    <w:uiPriority w:val="63"/>
    <w:rsid w:val="003304B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Jasnalistaakcent4">
    <w:name w:val="Light List Accent 4"/>
    <w:basedOn w:val="Standardowy"/>
    <w:uiPriority w:val="61"/>
    <w:rsid w:val="003304B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Spisilustracji">
    <w:name w:val="table of figures"/>
    <w:basedOn w:val="Normalny"/>
    <w:next w:val="Normalny"/>
    <w:uiPriority w:val="99"/>
    <w:unhideWhenUsed/>
    <w:rsid w:val="003304B9"/>
    <w:pPr>
      <w:spacing w:after="0"/>
    </w:pPr>
  </w:style>
  <w:style w:type="paragraph" w:styleId="Cytatintensywny">
    <w:name w:val="Intense Quote"/>
    <w:basedOn w:val="Normalny"/>
    <w:next w:val="Normalny"/>
    <w:link w:val="CytatintensywnyZnak"/>
    <w:uiPriority w:val="30"/>
    <w:qFormat/>
    <w:rsid w:val="00344932"/>
    <w:pPr>
      <w:pBdr>
        <w:top w:val="single" w:sz="4" w:space="1" w:color="00B050"/>
        <w:bottom w:val="single" w:sz="4" w:space="1" w:color="00B050"/>
      </w:pBdr>
      <w:spacing w:before="360" w:after="360"/>
      <w:ind w:left="864" w:right="864"/>
      <w:jc w:val="center"/>
    </w:pPr>
    <w:rPr>
      <w:b/>
      <w:i/>
      <w:iCs/>
      <w:color w:val="007635"/>
      <w:lang w:eastAsia="pl-PL"/>
    </w:rPr>
  </w:style>
  <w:style w:type="character" w:customStyle="1" w:styleId="CytatintensywnyZnak">
    <w:name w:val="Cytat intensywny Znak"/>
    <w:basedOn w:val="Domylnaczcionkaakapitu"/>
    <w:link w:val="Cytatintensywny"/>
    <w:uiPriority w:val="30"/>
    <w:rsid w:val="00344932"/>
    <w:rPr>
      <w:rFonts w:ascii="Arial" w:hAnsi="Arial" w:cs="Arial"/>
      <w:b/>
      <w:i/>
      <w:iCs/>
      <w:color w:val="007635"/>
      <w:sz w:val="24"/>
      <w:lang w:eastAsia="pl-PL"/>
    </w:rPr>
  </w:style>
  <w:style w:type="character" w:customStyle="1" w:styleId="Nierozpoznanawzmianka1">
    <w:name w:val="Nierozpoznana wzmianka1"/>
    <w:basedOn w:val="Domylnaczcionkaakapitu"/>
    <w:uiPriority w:val="99"/>
    <w:semiHidden/>
    <w:unhideWhenUsed/>
    <w:rsid w:val="005F4C75"/>
    <w:rPr>
      <w:color w:val="605E5C"/>
      <w:shd w:val="clear" w:color="auto" w:fill="E1DFDD"/>
    </w:rPr>
  </w:style>
  <w:style w:type="character" w:customStyle="1" w:styleId="hgkelc">
    <w:name w:val="hgkelc"/>
    <w:basedOn w:val="Domylnaczcionkaakapitu"/>
    <w:rsid w:val="00F3502A"/>
  </w:style>
  <w:style w:type="paragraph" w:customStyle="1" w:styleId="WyrnienieIII">
    <w:name w:val="Wyróżnienie III"/>
    <w:basedOn w:val="Normalny"/>
    <w:link w:val="WyrnienieIIIZnak"/>
    <w:qFormat/>
    <w:rsid w:val="0003662D"/>
    <w:pPr>
      <w:shd w:val="clear" w:color="auto" w:fill="7030A0"/>
    </w:pPr>
    <w:rPr>
      <w:b/>
      <w:color w:val="FFFFFF" w:themeColor="background1"/>
    </w:rPr>
  </w:style>
  <w:style w:type="character" w:customStyle="1" w:styleId="WyrnienieIIIZnak">
    <w:name w:val="Wyróżnienie III Znak"/>
    <w:basedOn w:val="Domylnaczcionkaakapitu"/>
    <w:link w:val="WyrnienieIII"/>
    <w:rsid w:val="0003662D"/>
    <w:rPr>
      <w:rFonts w:ascii="Arial" w:hAnsi="Arial" w:cs="Arial"/>
      <w:b/>
      <w:color w:val="FFFFFF" w:themeColor="background1"/>
      <w:sz w:val="24"/>
      <w:shd w:val="clear" w:color="auto" w:fill="7030A0"/>
    </w:rPr>
  </w:style>
  <w:style w:type="character" w:customStyle="1" w:styleId="A6">
    <w:name w:val="A6"/>
    <w:uiPriority w:val="99"/>
    <w:rsid w:val="00027AB3"/>
    <w:rPr>
      <w:rFonts w:cs="Myriad Pro"/>
      <w:color w:val="000000"/>
      <w:sz w:val="18"/>
      <w:szCs w:val="18"/>
    </w:rPr>
  </w:style>
  <w:style w:type="paragraph" w:styleId="Poprawka">
    <w:name w:val="Revision"/>
    <w:hidden/>
    <w:uiPriority w:val="99"/>
    <w:semiHidden/>
    <w:rsid w:val="00963E64"/>
    <w:pPr>
      <w:spacing w:after="0" w:line="240" w:lineRule="auto"/>
    </w:pPr>
    <w:rPr>
      <w:rFonts w:ascii="Arial" w:hAnsi="Arial" w:cs="Arial"/>
      <w:sz w:val="24"/>
    </w:rPr>
  </w:style>
  <w:style w:type="paragraph" w:customStyle="1" w:styleId="TableParagraph">
    <w:name w:val="Table Paragraph"/>
    <w:basedOn w:val="Normalny"/>
    <w:uiPriority w:val="1"/>
    <w:qFormat/>
    <w:rsid w:val="003620FF"/>
    <w:pPr>
      <w:widowControl w:val="0"/>
      <w:spacing w:after="0" w:line="240" w:lineRule="auto"/>
    </w:pPr>
    <w:rPr>
      <w:rFonts w:asciiTheme="minorHAnsi" w:hAnsiTheme="minorHAnsi" w:cstheme="minorBidi"/>
      <w:sz w:val="22"/>
      <w:lang w:val="en-US"/>
    </w:rPr>
  </w:style>
  <w:style w:type="table" w:customStyle="1" w:styleId="TableNormal">
    <w:name w:val="Table Normal"/>
    <w:uiPriority w:val="2"/>
    <w:semiHidden/>
    <w:unhideWhenUsed/>
    <w:qFormat/>
    <w:rsid w:val="003620FF"/>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wypunktowanie">
    <w:name w:val="wypunktowanie"/>
    <w:basedOn w:val="Bezlisty"/>
    <w:uiPriority w:val="99"/>
    <w:rsid w:val="006D4083"/>
    <w:pPr>
      <w:numPr>
        <w:numId w:val="36"/>
      </w:numPr>
    </w:pPr>
  </w:style>
  <w:style w:type="character" w:styleId="Nierozpoznanawzmianka">
    <w:name w:val="Unresolved Mention"/>
    <w:basedOn w:val="Domylnaczcionkaakapitu"/>
    <w:uiPriority w:val="99"/>
    <w:semiHidden/>
    <w:unhideWhenUsed/>
    <w:rsid w:val="006065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77098">
      <w:bodyDiv w:val="1"/>
      <w:marLeft w:val="0"/>
      <w:marRight w:val="0"/>
      <w:marTop w:val="0"/>
      <w:marBottom w:val="0"/>
      <w:divBdr>
        <w:top w:val="none" w:sz="0" w:space="0" w:color="auto"/>
        <w:left w:val="none" w:sz="0" w:space="0" w:color="auto"/>
        <w:bottom w:val="none" w:sz="0" w:space="0" w:color="auto"/>
        <w:right w:val="none" w:sz="0" w:space="0" w:color="auto"/>
      </w:divBdr>
    </w:div>
    <w:div w:id="616105270">
      <w:bodyDiv w:val="1"/>
      <w:marLeft w:val="0"/>
      <w:marRight w:val="0"/>
      <w:marTop w:val="0"/>
      <w:marBottom w:val="0"/>
      <w:divBdr>
        <w:top w:val="none" w:sz="0" w:space="0" w:color="auto"/>
        <w:left w:val="none" w:sz="0" w:space="0" w:color="auto"/>
        <w:bottom w:val="none" w:sz="0" w:space="0" w:color="auto"/>
        <w:right w:val="none" w:sz="0" w:space="0" w:color="auto"/>
      </w:divBdr>
    </w:div>
    <w:div w:id="807936080">
      <w:bodyDiv w:val="1"/>
      <w:marLeft w:val="0"/>
      <w:marRight w:val="0"/>
      <w:marTop w:val="0"/>
      <w:marBottom w:val="0"/>
      <w:divBdr>
        <w:top w:val="none" w:sz="0" w:space="0" w:color="auto"/>
        <w:left w:val="none" w:sz="0" w:space="0" w:color="auto"/>
        <w:bottom w:val="none" w:sz="0" w:space="0" w:color="auto"/>
        <w:right w:val="none" w:sz="0" w:space="0" w:color="auto"/>
      </w:divBdr>
    </w:div>
    <w:div w:id="892544498">
      <w:bodyDiv w:val="1"/>
      <w:marLeft w:val="0"/>
      <w:marRight w:val="0"/>
      <w:marTop w:val="0"/>
      <w:marBottom w:val="0"/>
      <w:divBdr>
        <w:top w:val="none" w:sz="0" w:space="0" w:color="auto"/>
        <w:left w:val="none" w:sz="0" w:space="0" w:color="auto"/>
        <w:bottom w:val="none" w:sz="0" w:space="0" w:color="auto"/>
        <w:right w:val="none" w:sz="0" w:space="0" w:color="auto"/>
      </w:divBdr>
    </w:div>
    <w:div w:id="895580353">
      <w:bodyDiv w:val="1"/>
      <w:marLeft w:val="0"/>
      <w:marRight w:val="0"/>
      <w:marTop w:val="0"/>
      <w:marBottom w:val="0"/>
      <w:divBdr>
        <w:top w:val="none" w:sz="0" w:space="0" w:color="auto"/>
        <w:left w:val="none" w:sz="0" w:space="0" w:color="auto"/>
        <w:bottom w:val="none" w:sz="0" w:space="0" w:color="auto"/>
        <w:right w:val="none" w:sz="0" w:space="0" w:color="auto"/>
      </w:divBdr>
    </w:div>
    <w:div w:id="952204299">
      <w:bodyDiv w:val="1"/>
      <w:marLeft w:val="0"/>
      <w:marRight w:val="0"/>
      <w:marTop w:val="0"/>
      <w:marBottom w:val="0"/>
      <w:divBdr>
        <w:top w:val="none" w:sz="0" w:space="0" w:color="auto"/>
        <w:left w:val="none" w:sz="0" w:space="0" w:color="auto"/>
        <w:bottom w:val="none" w:sz="0" w:space="0" w:color="auto"/>
        <w:right w:val="none" w:sz="0" w:space="0" w:color="auto"/>
      </w:divBdr>
    </w:div>
    <w:div w:id="977493275">
      <w:bodyDiv w:val="1"/>
      <w:marLeft w:val="0"/>
      <w:marRight w:val="0"/>
      <w:marTop w:val="0"/>
      <w:marBottom w:val="0"/>
      <w:divBdr>
        <w:top w:val="none" w:sz="0" w:space="0" w:color="auto"/>
        <w:left w:val="none" w:sz="0" w:space="0" w:color="auto"/>
        <w:bottom w:val="none" w:sz="0" w:space="0" w:color="auto"/>
        <w:right w:val="none" w:sz="0" w:space="0" w:color="auto"/>
      </w:divBdr>
      <w:divsChild>
        <w:div w:id="888952738">
          <w:marLeft w:val="0"/>
          <w:marRight w:val="0"/>
          <w:marTop w:val="0"/>
          <w:marBottom w:val="0"/>
          <w:divBdr>
            <w:top w:val="none" w:sz="0" w:space="0" w:color="auto"/>
            <w:left w:val="none" w:sz="0" w:space="0" w:color="auto"/>
            <w:bottom w:val="none" w:sz="0" w:space="0" w:color="auto"/>
            <w:right w:val="none" w:sz="0" w:space="0" w:color="auto"/>
          </w:divBdr>
        </w:div>
        <w:div w:id="289290115">
          <w:marLeft w:val="0"/>
          <w:marRight w:val="0"/>
          <w:marTop w:val="0"/>
          <w:marBottom w:val="0"/>
          <w:divBdr>
            <w:top w:val="none" w:sz="0" w:space="0" w:color="auto"/>
            <w:left w:val="none" w:sz="0" w:space="0" w:color="auto"/>
            <w:bottom w:val="none" w:sz="0" w:space="0" w:color="auto"/>
            <w:right w:val="none" w:sz="0" w:space="0" w:color="auto"/>
          </w:divBdr>
        </w:div>
      </w:divsChild>
    </w:div>
    <w:div w:id="1034692153">
      <w:bodyDiv w:val="1"/>
      <w:marLeft w:val="0"/>
      <w:marRight w:val="0"/>
      <w:marTop w:val="0"/>
      <w:marBottom w:val="0"/>
      <w:divBdr>
        <w:top w:val="none" w:sz="0" w:space="0" w:color="auto"/>
        <w:left w:val="none" w:sz="0" w:space="0" w:color="auto"/>
        <w:bottom w:val="none" w:sz="0" w:space="0" w:color="auto"/>
        <w:right w:val="none" w:sz="0" w:space="0" w:color="auto"/>
      </w:divBdr>
    </w:div>
    <w:div w:id="1062484145">
      <w:bodyDiv w:val="1"/>
      <w:marLeft w:val="0"/>
      <w:marRight w:val="0"/>
      <w:marTop w:val="0"/>
      <w:marBottom w:val="0"/>
      <w:divBdr>
        <w:top w:val="none" w:sz="0" w:space="0" w:color="auto"/>
        <w:left w:val="none" w:sz="0" w:space="0" w:color="auto"/>
        <w:bottom w:val="none" w:sz="0" w:space="0" w:color="auto"/>
        <w:right w:val="none" w:sz="0" w:space="0" w:color="auto"/>
      </w:divBdr>
    </w:div>
    <w:div w:id="1161193203">
      <w:bodyDiv w:val="1"/>
      <w:marLeft w:val="0"/>
      <w:marRight w:val="0"/>
      <w:marTop w:val="0"/>
      <w:marBottom w:val="0"/>
      <w:divBdr>
        <w:top w:val="none" w:sz="0" w:space="0" w:color="auto"/>
        <w:left w:val="none" w:sz="0" w:space="0" w:color="auto"/>
        <w:bottom w:val="none" w:sz="0" w:space="0" w:color="auto"/>
        <w:right w:val="none" w:sz="0" w:space="0" w:color="auto"/>
      </w:divBdr>
    </w:div>
    <w:div w:id="1186945836">
      <w:bodyDiv w:val="1"/>
      <w:marLeft w:val="0"/>
      <w:marRight w:val="0"/>
      <w:marTop w:val="0"/>
      <w:marBottom w:val="0"/>
      <w:divBdr>
        <w:top w:val="none" w:sz="0" w:space="0" w:color="auto"/>
        <w:left w:val="none" w:sz="0" w:space="0" w:color="auto"/>
        <w:bottom w:val="none" w:sz="0" w:space="0" w:color="auto"/>
        <w:right w:val="none" w:sz="0" w:space="0" w:color="auto"/>
      </w:divBdr>
    </w:div>
    <w:div w:id="1250844174">
      <w:bodyDiv w:val="1"/>
      <w:marLeft w:val="0"/>
      <w:marRight w:val="0"/>
      <w:marTop w:val="0"/>
      <w:marBottom w:val="0"/>
      <w:divBdr>
        <w:top w:val="none" w:sz="0" w:space="0" w:color="auto"/>
        <w:left w:val="none" w:sz="0" w:space="0" w:color="auto"/>
        <w:bottom w:val="none" w:sz="0" w:space="0" w:color="auto"/>
        <w:right w:val="none" w:sz="0" w:space="0" w:color="auto"/>
      </w:divBdr>
    </w:div>
    <w:div w:id="1295864555">
      <w:bodyDiv w:val="1"/>
      <w:marLeft w:val="0"/>
      <w:marRight w:val="0"/>
      <w:marTop w:val="0"/>
      <w:marBottom w:val="0"/>
      <w:divBdr>
        <w:top w:val="none" w:sz="0" w:space="0" w:color="auto"/>
        <w:left w:val="none" w:sz="0" w:space="0" w:color="auto"/>
        <w:bottom w:val="none" w:sz="0" w:space="0" w:color="auto"/>
        <w:right w:val="none" w:sz="0" w:space="0" w:color="auto"/>
      </w:divBdr>
    </w:div>
    <w:div w:id="1401294231">
      <w:bodyDiv w:val="1"/>
      <w:marLeft w:val="0"/>
      <w:marRight w:val="0"/>
      <w:marTop w:val="0"/>
      <w:marBottom w:val="0"/>
      <w:divBdr>
        <w:top w:val="none" w:sz="0" w:space="0" w:color="auto"/>
        <w:left w:val="none" w:sz="0" w:space="0" w:color="auto"/>
        <w:bottom w:val="none" w:sz="0" w:space="0" w:color="auto"/>
        <w:right w:val="none" w:sz="0" w:space="0" w:color="auto"/>
      </w:divBdr>
    </w:div>
    <w:div w:id="1698844620">
      <w:bodyDiv w:val="1"/>
      <w:marLeft w:val="0"/>
      <w:marRight w:val="0"/>
      <w:marTop w:val="0"/>
      <w:marBottom w:val="0"/>
      <w:divBdr>
        <w:top w:val="none" w:sz="0" w:space="0" w:color="auto"/>
        <w:left w:val="none" w:sz="0" w:space="0" w:color="auto"/>
        <w:bottom w:val="none" w:sz="0" w:space="0" w:color="auto"/>
        <w:right w:val="none" w:sz="0" w:space="0" w:color="auto"/>
      </w:divBdr>
    </w:div>
    <w:div w:id="1733775939">
      <w:bodyDiv w:val="1"/>
      <w:marLeft w:val="0"/>
      <w:marRight w:val="0"/>
      <w:marTop w:val="0"/>
      <w:marBottom w:val="0"/>
      <w:divBdr>
        <w:top w:val="none" w:sz="0" w:space="0" w:color="auto"/>
        <w:left w:val="none" w:sz="0" w:space="0" w:color="auto"/>
        <w:bottom w:val="none" w:sz="0" w:space="0" w:color="auto"/>
        <w:right w:val="none" w:sz="0" w:space="0" w:color="auto"/>
      </w:divBdr>
    </w:div>
    <w:div w:id="1853714073">
      <w:bodyDiv w:val="1"/>
      <w:marLeft w:val="0"/>
      <w:marRight w:val="0"/>
      <w:marTop w:val="0"/>
      <w:marBottom w:val="0"/>
      <w:divBdr>
        <w:top w:val="none" w:sz="0" w:space="0" w:color="auto"/>
        <w:left w:val="none" w:sz="0" w:space="0" w:color="auto"/>
        <w:bottom w:val="none" w:sz="0" w:space="0" w:color="auto"/>
        <w:right w:val="none" w:sz="0" w:space="0" w:color="auto"/>
      </w:divBdr>
    </w:div>
    <w:div w:id="1930113136">
      <w:bodyDiv w:val="1"/>
      <w:marLeft w:val="0"/>
      <w:marRight w:val="0"/>
      <w:marTop w:val="0"/>
      <w:marBottom w:val="0"/>
      <w:divBdr>
        <w:top w:val="none" w:sz="0" w:space="0" w:color="auto"/>
        <w:left w:val="none" w:sz="0" w:space="0" w:color="auto"/>
        <w:bottom w:val="none" w:sz="0" w:space="0" w:color="auto"/>
        <w:right w:val="none" w:sz="0" w:space="0" w:color="auto"/>
      </w:divBdr>
    </w:div>
    <w:div w:id="2010019512">
      <w:bodyDiv w:val="1"/>
      <w:marLeft w:val="0"/>
      <w:marRight w:val="0"/>
      <w:marTop w:val="0"/>
      <w:marBottom w:val="0"/>
      <w:divBdr>
        <w:top w:val="none" w:sz="0" w:space="0" w:color="auto"/>
        <w:left w:val="none" w:sz="0" w:space="0" w:color="auto"/>
        <w:bottom w:val="none" w:sz="0" w:space="0" w:color="auto"/>
        <w:right w:val="none" w:sz="0" w:space="0" w:color="auto"/>
      </w:divBdr>
    </w:div>
    <w:div w:id="211408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chart" Target="charts/chart1.xml"/><Relationship Id="rId68" Type="http://schemas.openxmlformats.org/officeDocument/2006/relationships/image" Target="media/image48.png"/><Relationship Id="rId84" Type="http://schemas.openxmlformats.org/officeDocument/2006/relationships/chart" Target="charts/chart14.xml"/><Relationship Id="rId89" Type="http://schemas.openxmlformats.org/officeDocument/2006/relationships/chart" Target="charts/chart18.xml"/><Relationship Id="rId16" Type="http://schemas.microsoft.com/office/2007/relationships/hdphoto" Target="media/hdphoto1.wdp"/><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1.png"/><Relationship Id="rId58" Type="http://schemas.microsoft.com/office/2007/relationships/hdphoto" Target="media/hdphoto7.wdp"/><Relationship Id="rId74" Type="http://schemas.openxmlformats.org/officeDocument/2006/relationships/chart" Target="charts/chart7.xml"/><Relationship Id="rId79" Type="http://schemas.openxmlformats.org/officeDocument/2006/relationships/chart" Target="charts/chart9.xml"/><Relationship Id="rId5" Type="http://schemas.openxmlformats.org/officeDocument/2006/relationships/webSettings" Target="webSettings.xml"/><Relationship Id="rId90" Type="http://schemas.openxmlformats.org/officeDocument/2006/relationships/chart" Target="charts/chart19.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8.png"/><Relationship Id="rId64" Type="http://schemas.openxmlformats.org/officeDocument/2006/relationships/chart" Target="charts/chart2.xml"/><Relationship Id="rId69" Type="http://schemas.openxmlformats.org/officeDocument/2006/relationships/hyperlink" Target="https://en.eurovelo.com/ev4/poland" TargetMode="External"/><Relationship Id="rId8" Type="http://schemas.openxmlformats.org/officeDocument/2006/relationships/image" Target="media/image1.jpeg"/><Relationship Id="rId51" Type="http://schemas.microsoft.com/office/2007/relationships/hdphoto" Target="media/hdphoto4.wdp"/><Relationship Id="rId72" Type="http://schemas.openxmlformats.org/officeDocument/2006/relationships/chart" Target="charts/chart5.xml"/><Relationship Id="rId80" Type="http://schemas.openxmlformats.org/officeDocument/2006/relationships/chart" Target="charts/chart10.xml"/><Relationship Id="rId85" Type="http://schemas.openxmlformats.org/officeDocument/2006/relationships/chart" Target="charts/chart15.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4.png"/><Relationship Id="rId67" Type="http://schemas.openxmlformats.org/officeDocument/2006/relationships/image" Target="media/image47.png"/><Relationship Id="rId20" Type="http://schemas.openxmlformats.org/officeDocument/2006/relationships/image" Target="media/image11.png"/><Relationship Id="rId41" Type="http://schemas.openxmlformats.org/officeDocument/2006/relationships/image" Target="media/image32.png"/><Relationship Id="rId54" Type="http://schemas.microsoft.com/office/2007/relationships/hdphoto" Target="media/hdphoto5.wdp"/><Relationship Id="rId62" Type="http://schemas.microsoft.com/office/2007/relationships/hdphoto" Target="media/hdphoto9.wdp"/><Relationship Id="rId70" Type="http://schemas.openxmlformats.org/officeDocument/2006/relationships/chart" Target="charts/chart3.xml"/><Relationship Id="rId75" Type="http://schemas.openxmlformats.org/officeDocument/2006/relationships/image" Target="media/image49.jpeg"/><Relationship Id="rId83" Type="http://schemas.openxmlformats.org/officeDocument/2006/relationships/chart" Target="charts/chart13.xml"/><Relationship Id="rId88" Type="http://schemas.openxmlformats.org/officeDocument/2006/relationships/chart" Target="charts/chart17.xml"/><Relationship Id="rId91" Type="http://schemas.openxmlformats.org/officeDocument/2006/relationships/hyperlink" Target="https://assets.gov.ie/10364/abd98a35c61e4de4ba00a341eb7e0d13.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07/relationships/hdphoto" Target="media/hdphoto3.wdp"/><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60" Type="http://schemas.microsoft.com/office/2007/relationships/hdphoto" Target="media/hdphoto8.wdp"/><Relationship Id="rId65" Type="http://schemas.openxmlformats.org/officeDocument/2006/relationships/image" Target="media/image46.png"/><Relationship Id="rId73" Type="http://schemas.openxmlformats.org/officeDocument/2006/relationships/chart" Target="charts/chart6.xml"/><Relationship Id="rId78" Type="http://schemas.openxmlformats.org/officeDocument/2006/relationships/chart" Target="charts/chart8.xml"/><Relationship Id="rId81" Type="http://schemas.openxmlformats.org/officeDocument/2006/relationships/chart" Target="charts/chart11.xml"/><Relationship Id="rId86"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2.png"/><Relationship Id="rId76" Type="http://schemas.microsoft.com/office/2007/relationships/hdphoto" Target="media/hdphoto11.wdp"/><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png"/><Relationship Id="rId45" Type="http://schemas.microsoft.com/office/2007/relationships/hdphoto" Target="media/hdphoto2.wdp"/><Relationship Id="rId66" Type="http://schemas.microsoft.com/office/2007/relationships/hdphoto" Target="media/hdphoto10.wdp"/><Relationship Id="rId87" Type="http://schemas.openxmlformats.org/officeDocument/2006/relationships/chart" Target="charts/chart16.xml"/><Relationship Id="rId61" Type="http://schemas.openxmlformats.org/officeDocument/2006/relationships/image" Target="media/image45.png"/><Relationship Id="rId82" Type="http://schemas.openxmlformats.org/officeDocument/2006/relationships/chart" Target="charts/chart12.xm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microsoft.com/office/2007/relationships/hdphoto" Target="media/hdphoto6.wdp"/><Relationship Id="rId77" Type="http://schemas.openxmlformats.org/officeDocument/2006/relationships/image" Target="media/image5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EU-Consult\Downloads\TRAN_3164_XTAB_20210909170611.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Zdecydowanie źle</c:v>
                </c:pt>
                <c:pt idx="1">
                  <c:v>Raczej źle</c:v>
                </c:pt>
                <c:pt idx="2">
                  <c:v>Ani dobrze, ani źle</c:v>
                </c:pt>
                <c:pt idx="3">
                  <c:v>Raczej dobrze</c:v>
                </c:pt>
                <c:pt idx="4">
                  <c:v>Zdecydowanie dobrze</c:v>
                </c:pt>
              </c:strCache>
            </c:strRef>
          </c:cat>
          <c:val>
            <c:numRef>
              <c:f>Arkusz1!$B$2:$B$6</c:f>
              <c:numCache>
                <c:formatCode>0.0%</c:formatCode>
                <c:ptCount val="5"/>
                <c:pt idx="0">
                  <c:v>0.1447</c:v>
                </c:pt>
                <c:pt idx="1">
                  <c:v>0.2303</c:v>
                </c:pt>
                <c:pt idx="2">
                  <c:v>0.38819999999999999</c:v>
                </c:pt>
                <c:pt idx="3">
                  <c:v>0.2303</c:v>
                </c:pt>
                <c:pt idx="4">
                  <c:v>6.6E-3</c:v>
                </c:pt>
              </c:numCache>
            </c:numRef>
          </c:val>
          <c:extLst>
            <c:ext xmlns:c16="http://schemas.microsoft.com/office/drawing/2014/chart" uri="{C3380CC4-5D6E-409C-BE32-E72D297353CC}">
              <c16:uniqueId val="{00000000-4043-4373-8F7F-803B4385FC24}"/>
            </c:ext>
          </c:extLst>
        </c:ser>
        <c:dLbls>
          <c:showLegendKey val="0"/>
          <c:showVal val="0"/>
          <c:showCatName val="0"/>
          <c:showSerName val="0"/>
          <c:showPercent val="0"/>
          <c:showBubbleSize val="0"/>
        </c:dLbls>
        <c:gapWidth val="150"/>
        <c:axId val="249830400"/>
        <c:axId val="249844480"/>
      </c:barChart>
      <c:catAx>
        <c:axId val="249830400"/>
        <c:scaling>
          <c:orientation val="minMax"/>
        </c:scaling>
        <c:delete val="0"/>
        <c:axPos val="l"/>
        <c:numFmt formatCode="General" sourceLinked="0"/>
        <c:majorTickMark val="out"/>
        <c:minorTickMark val="none"/>
        <c:tickLblPos val="nextTo"/>
        <c:crossAx val="249844480"/>
        <c:crosses val="autoZero"/>
        <c:auto val="1"/>
        <c:lblAlgn val="ctr"/>
        <c:lblOffset val="100"/>
        <c:noMultiLvlLbl val="0"/>
      </c:catAx>
      <c:valAx>
        <c:axId val="249844480"/>
        <c:scaling>
          <c:orientation val="minMax"/>
        </c:scaling>
        <c:delete val="0"/>
        <c:axPos val="b"/>
        <c:numFmt formatCode="0.0%" sourceLinked="1"/>
        <c:majorTickMark val="out"/>
        <c:minorTickMark val="none"/>
        <c:tickLblPos val="nextTo"/>
        <c:crossAx val="249830400"/>
        <c:crosses val="autoZero"/>
        <c:crossBetween val="between"/>
      </c:valAx>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3748527844764732"/>
          <c:y val="8.7583187661463738E-2"/>
          <c:w val="0.83826087107986624"/>
          <c:h val="0.56888071582508792"/>
        </c:manualLayout>
      </c:layout>
      <c:barChart>
        <c:barDir val="col"/>
        <c:grouping val="clustered"/>
        <c:varyColors val="0"/>
        <c:ser>
          <c:idx val="0"/>
          <c:order val="0"/>
          <c:tx>
            <c:strRef>
              <c:f>Arkusz1!$B$1</c:f>
              <c:strCache>
                <c:ptCount val="1"/>
                <c:pt idx="0">
                  <c:v>Seria 1</c:v>
                </c:pt>
              </c:strCache>
            </c:strRef>
          </c:tx>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Podróż transportem indywidualnym, samochodowym</c:v>
                </c:pt>
                <c:pt idx="1">
                  <c:v>Podróż transportem zbiorowym</c:v>
                </c:pt>
                <c:pt idx="2">
                  <c:v>Podróż rowerem</c:v>
                </c:pt>
                <c:pt idx="3">
                  <c:v>Inne</c:v>
                </c:pt>
              </c:strCache>
            </c:strRef>
          </c:cat>
          <c:val>
            <c:numRef>
              <c:f>Arkusz1!$B$2:$B$5</c:f>
              <c:numCache>
                <c:formatCode>0.0%</c:formatCode>
                <c:ptCount val="4"/>
                <c:pt idx="0">
                  <c:v>0.92105263157894735</c:v>
                </c:pt>
                <c:pt idx="1">
                  <c:v>5.2631578947368418E-2</c:v>
                </c:pt>
                <c:pt idx="2">
                  <c:v>6.5789473684210523E-3</c:v>
                </c:pt>
                <c:pt idx="3">
                  <c:v>1.9736842105263157E-2</c:v>
                </c:pt>
              </c:numCache>
            </c:numRef>
          </c:val>
          <c:extLst>
            <c:ext xmlns:c16="http://schemas.microsoft.com/office/drawing/2014/chart" uri="{C3380CC4-5D6E-409C-BE32-E72D297353CC}">
              <c16:uniqueId val="{00000000-FD42-4CCE-B5DE-EE4EC776F81C}"/>
            </c:ext>
          </c:extLst>
        </c:ser>
        <c:dLbls>
          <c:showLegendKey val="0"/>
          <c:showVal val="0"/>
          <c:showCatName val="0"/>
          <c:showSerName val="0"/>
          <c:showPercent val="0"/>
          <c:showBubbleSize val="0"/>
        </c:dLbls>
        <c:gapWidth val="219"/>
        <c:overlap val="-27"/>
        <c:axId val="347510272"/>
        <c:axId val="347511808"/>
      </c:barChart>
      <c:catAx>
        <c:axId val="347510272"/>
        <c:scaling>
          <c:orientation val="minMax"/>
        </c:scaling>
        <c:delete val="0"/>
        <c:axPos val="b"/>
        <c:numFmt formatCode="General" sourceLinked="1"/>
        <c:majorTickMark val="none"/>
        <c:minorTickMark val="none"/>
        <c:tickLblPos val="nextTo"/>
        <c:txPr>
          <a:bodyPr rot="-60000000" vert="horz"/>
          <a:lstStyle/>
          <a:p>
            <a:pPr>
              <a:defRPr sz="1050"/>
            </a:pPr>
            <a:endParaRPr lang="pl-PL"/>
          </a:p>
        </c:txPr>
        <c:crossAx val="347511808"/>
        <c:crosses val="autoZero"/>
        <c:auto val="1"/>
        <c:lblAlgn val="ctr"/>
        <c:lblOffset val="100"/>
        <c:noMultiLvlLbl val="0"/>
      </c:catAx>
      <c:valAx>
        <c:axId val="347511808"/>
        <c:scaling>
          <c:orientation val="minMax"/>
        </c:scaling>
        <c:delete val="0"/>
        <c:axPos val="l"/>
        <c:majorGridlines/>
        <c:numFmt formatCode="0.0%" sourceLinked="1"/>
        <c:majorTickMark val="none"/>
        <c:minorTickMark val="none"/>
        <c:tickLblPos val="nextTo"/>
        <c:txPr>
          <a:bodyPr rot="-60000000" vert="horz"/>
          <a:lstStyle/>
          <a:p>
            <a:pPr>
              <a:defRPr/>
            </a:pPr>
            <a:endParaRPr lang="pl-PL"/>
          </a:p>
        </c:txPr>
        <c:crossAx val="347510272"/>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Inne</c:v>
                </c:pt>
                <c:pt idx="1">
                  <c:v>Trening sportowy</c:v>
                </c:pt>
                <c:pt idx="2">
                  <c:v>Podróże turystyczne</c:v>
                </c:pt>
                <c:pt idx="3">
                  <c:v>Dojazd do miejsc użyteczności publicznej/ sklepów/ itp.</c:v>
                </c:pt>
                <c:pt idx="4">
                  <c:v>Dojazd do miejsca pracy i nauki</c:v>
                </c:pt>
                <c:pt idx="5">
                  <c:v>Podróże rekreacyjne/ towarzyskie</c:v>
                </c:pt>
              </c:strCache>
            </c:strRef>
          </c:cat>
          <c:val>
            <c:numRef>
              <c:f>Arkusz1!$B$2:$B$7</c:f>
              <c:numCache>
                <c:formatCode>0.0%</c:formatCode>
                <c:ptCount val="6"/>
                <c:pt idx="0">
                  <c:v>1.3157894736842105E-2</c:v>
                </c:pt>
                <c:pt idx="1">
                  <c:v>1.3157894736842105E-2</c:v>
                </c:pt>
                <c:pt idx="2">
                  <c:v>6.5789473684210523E-2</c:v>
                </c:pt>
                <c:pt idx="3">
                  <c:v>0.125</c:v>
                </c:pt>
                <c:pt idx="4">
                  <c:v>0.14473684210526316</c:v>
                </c:pt>
                <c:pt idx="5">
                  <c:v>0.63815789473684215</c:v>
                </c:pt>
              </c:numCache>
            </c:numRef>
          </c:val>
          <c:extLst>
            <c:ext xmlns:c16="http://schemas.microsoft.com/office/drawing/2014/chart" uri="{C3380CC4-5D6E-409C-BE32-E72D297353CC}">
              <c16:uniqueId val="{00000000-E1DF-4894-9A38-D07C4F5537E0}"/>
            </c:ext>
          </c:extLst>
        </c:ser>
        <c:dLbls>
          <c:showLegendKey val="0"/>
          <c:showVal val="0"/>
          <c:showCatName val="0"/>
          <c:showSerName val="0"/>
          <c:showPercent val="0"/>
          <c:showBubbleSize val="0"/>
        </c:dLbls>
        <c:gapWidth val="182"/>
        <c:axId val="347790720"/>
        <c:axId val="348054656"/>
      </c:barChart>
      <c:catAx>
        <c:axId val="347790720"/>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48054656"/>
        <c:crosses val="autoZero"/>
        <c:auto val="1"/>
        <c:lblAlgn val="ctr"/>
        <c:lblOffset val="100"/>
        <c:noMultiLvlLbl val="0"/>
      </c:catAx>
      <c:valAx>
        <c:axId val="348054656"/>
        <c:scaling>
          <c:orientation val="minMax"/>
        </c:scaling>
        <c:delete val="0"/>
        <c:axPos val="b"/>
        <c:majorGridlines/>
        <c:numFmt formatCode="0%" sourceLinked="0"/>
        <c:majorTickMark val="none"/>
        <c:minorTickMark val="none"/>
        <c:tickLblPos val="nextTo"/>
        <c:txPr>
          <a:bodyPr rot="-60000000" vert="horz"/>
          <a:lstStyle/>
          <a:p>
            <a:pPr>
              <a:defRPr/>
            </a:pPr>
            <a:endParaRPr lang="pl-PL"/>
          </a:p>
        </c:txPr>
        <c:crossAx val="347790720"/>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Trudno powiedzieć</c:v>
                </c:pt>
                <c:pt idx="1">
                  <c:v>Zdecydowanie rzadko</c:v>
                </c:pt>
                <c:pt idx="2">
                  <c:v>Raczej rzadko</c:v>
                </c:pt>
                <c:pt idx="3">
                  <c:v>Ani często, ani rzadko</c:v>
                </c:pt>
                <c:pt idx="4">
                  <c:v>Raczej często</c:v>
                </c:pt>
                <c:pt idx="5">
                  <c:v>Zdecydowanie często</c:v>
                </c:pt>
              </c:strCache>
            </c:strRef>
          </c:cat>
          <c:val>
            <c:numRef>
              <c:f>Arkusz1!$B$2:$B$7</c:f>
              <c:numCache>
                <c:formatCode>0.0%</c:formatCode>
                <c:ptCount val="6"/>
                <c:pt idx="0">
                  <c:v>2.6315789473684209E-2</c:v>
                </c:pt>
                <c:pt idx="1">
                  <c:v>0</c:v>
                </c:pt>
                <c:pt idx="2">
                  <c:v>6.5789473684210523E-2</c:v>
                </c:pt>
                <c:pt idx="3">
                  <c:v>0.17763157894736842</c:v>
                </c:pt>
                <c:pt idx="4">
                  <c:v>0.43421052631578955</c:v>
                </c:pt>
                <c:pt idx="5">
                  <c:v>0.29605263157894735</c:v>
                </c:pt>
              </c:numCache>
            </c:numRef>
          </c:val>
          <c:extLst>
            <c:ext xmlns:c16="http://schemas.microsoft.com/office/drawing/2014/chart" uri="{C3380CC4-5D6E-409C-BE32-E72D297353CC}">
              <c16:uniqueId val="{00000000-6D97-49B6-8606-265E3F995E76}"/>
            </c:ext>
          </c:extLst>
        </c:ser>
        <c:dLbls>
          <c:showLegendKey val="0"/>
          <c:showVal val="0"/>
          <c:showCatName val="0"/>
          <c:showSerName val="0"/>
          <c:showPercent val="0"/>
          <c:showBubbleSize val="0"/>
        </c:dLbls>
        <c:gapWidth val="182"/>
        <c:axId val="347518464"/>
        <c:axId val="347520000"/>
      </c:barChart>
      <c:catAx>
        <c:axId val="347518464"/>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47520000"/>
        <c:crosses val="autoZero"/>
        <c:auto val="1"/>
        <c:lblAlgn val="ctr"/>
        <c:lblOffset val="100"/>
        <c:noMultiLvlLbl val="0"/>
      </c:catAx>
      <c:valAx>
        <c:axId val="347520000"/>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347518464"/>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Trudno powiedzieć</c:v>
                </c:pt>
                <c:pt idx="1">
                  <c:v>Zdecydowanie rzadko</c:v>
                </c:pt>
                <c:pt idx="2">
                  <c:v>Raczej rzadko</c:v>
                </c:pt>
                <c:pt idx="3">
                  <c:v>Ani często, ani rzadko</c:v>
                </c:pt>
                <c:pt idx="4">
                  <c:v>Raczej często</c:v>
                </c:pt>
                <c:pt idx="5">
                  <c:v>Zdecydowanie często</c:v>
                </c:pt>
              </c:strCache>
            </c:strRef>
          </c:cat>
          <c:val>
            <c:numRef>
              <c:f>Arkusz1!$B$2:$B$7</c:f>
              <c:numCache>
                <c:formatCode>0.0%</c:formatCode>
                <c:ptCount val="6"/>
                <c:pt idx="0">
                  <c:v>3.2894736842105261E-2</c:v>
                </c:pt>
                <c:pt idx="1">
                  <c:v>0.375</c:v>
                </c:pt>
                <c:pt idx="2">
                  <c:v>0.48026315789473684</c:v>
                </c:pt>
                <c:pt idx="3">
                  <c:v>9.8684210526315791E-2</c:v>
                </c:pt>
                <c:pt idx="4">
                  <c:v>6.5789473684210523E-3</c:v>
                </c:pt>
                <c:pt idx="5">
                  <c:v>6.5789473684210523E-3</c:v>
                </c:pt>
              </c:numCache>
            </c:numRef>
          </c:val>
          <c:extLst>
            <c:ext xmlns:c16="http://schemas.microsoft.com/office/drawing/2014/chart" uri="{C3380CC4-5D6E-409C-BE32-E72D297353CC}">
              <c16:uniqueId val="{00000000-00E2-43C0-A2C1-641DC359536E}"/>
            </c:ext>
          </c:extLst>
        </c:ser>
        <c:dLbls>
          <c:showLegendKey val="0"/>
          <c:showVal val="0"/>
          <c:showCatName val="0"/>
          <c:showSerName val="0"/>
          <c:showPercent val="0"/>
          <c:showBubbleSize val="0"/>
        </c:dLbls>
        <c:gapWidth val="182"/>
        <c:axId val="347729280"/>
        <c:axId val="347407488"/>
      </c:barChart>
      <c:catAx>
        <c:axId val="347729280"/>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47407488"/>
        <c:crosses val="autoZero"/>
        <c:auto val="1"/>
        <c:lblAlgn val="ctr"/>
        <c:lblOffset val="100"/>
        <c:noMultiLvlLbl val="0"/>
      </c:catAx>
      <c:valAx>
        <c:axId val="347407488"/>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347729280"/>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Arkusz1!$A$2:$A$24</c:f>
              <c:strCache>
                <c:ptCount val="23"/>
                <c:pt idx="0">
                  <c:v>Ulice o uspokojonym ruchy (strefa 30)</c:v>
                </c:pt>
                <c:pt idx="1">
                  <c:v>Strefy zamieszkania</c:v>
                </c:pt>
                <c:pt idx="2">
                  <c:v>Pochylnie, windy, kładki oraz tunele dla rowerów</c:v>
                </c:pt>
                <c:pt idx="3">
                  <c:v>Drogi publiczne o małym natężeniu ruchu samochodowego</c:v>
                </c:pt>
                <c:pt idx="4">
                  <c:v>Urządzenia zabezpieczające przed nielegalnym wjazdem samochodów na drogi/ trasy/ szlaki przeznaczone dla rowerów</c:v>
                </c:pt>
                <c:pt idx="5">
                  <c:v>Drogi niepubliczne</c:v>
                </c:pt>
                <c:pt idx="6">
                  <c:v>Węzły rowerowe (przesiadkowe)</c:v>
                </c:pt>
                <c:pt idx="7">
                  <c:v>Kontrpasy rowerowe</c:v>
                </c:pt>
                <c:pt idx="8">
                  <c:v>Velostrada</c:v>
                </c:pt>
                <c:pt idx="9">
                  <c:v>Śluzy dla rowerów</c:v>
                </c:pt>
                <c:pt idx="10">
                  <c:v>Inne odcinki, które mogą być bezpiecznie i wygodnie wykorzystywane przez rowerzystów</c:v>
                </c:pt>
                <c:pt idx="11">
                  <c:v>Regionalna trasa rowerowa (RTR)</c:v>
                </c:pt>
                <c:pt idx="12">
                  <c:v>Odpowiednie oświetlenie dróg/  tras/ szlaków rowerowych</c:v>
                </c:pt>
                <c:pt idx="13">
                  <c:v>Szlak rowerowy Green Velo</c:v>
                </c:pt>
                <c:pt idx="14">
                  <c:v>Szlak rowerowy</c:v>
                </c:pt>
                <c:pt idx="15">
                  <c:v>Skrzyżowania z drogami dla rowerów</c:v>
                </c:pt>
                <c:pt idx="16">
                  <c:v>Ciąg pieszy z dopuszczeniem ruchu rowerowego</c:v>
                </c:pt>
                <c:pt idx="17">
                  <c:v>Miejsca Obsługi Rowerzystów (MOR)</c:v>
                </c:pt>
                <c:pt idx="18">
                  <c:v>Pasy ruchu dla rowerów</c:v>
                </c:pt>
                <c:pt idx="19">
                  <c:v>Drogi łączone dla rowerów i pieszych</c:v>
                </c:pt>
                <c:pt idx="20">
                  <c:v>Miejsca odpoczynku (mała infrastruktura, ławki itp.) rowerzystów</c:v>
                </c:pt>
                <c:pt idx="21">
                  <c:v>Parkingi i stojaki rowerowe</c:v>
                </c:pt>
                <c:pt idx="22">
                  <c:v>Drogi rowerowe</c:v>
                </c:pt>
              </c:strCache>
            </c:strRef>
          </c:cat>
          <c:val>
            <c:numRef>
              <c:f>Arkusz1!$B$2:$B$24</c:f>
              <c:numCache>
                <c:formatCode>0.0%</c:formatCode>
                <c:ptCount val="23"/>
                <c:pt idx="0">
                  <c:v>7.8947368421052627E-2</c:v>
                </c:pt>
                <c:pt idx="1">
                  <c:v>8.5526315789473686E-2</c:v>
                </c:pt>
                <c:pt idx="2">
                  <c:v>8.5526315789473686E-2</c:v>
                </c:pt>
                <c:pt idx="3">
                  <c:v>9.8684210526315791E-2</c:v>
                </c:pt>
                <c:pt idx="4">
                  <c:v>0.10526315789473684</c:v>
                </c:pt>
                <c:pt idx="5">
                  <c:v>0.1118421052631579</c:v>
                </c:pt>
                <c:pt idx="6">
                  <c:v>0.125</c:v>
                </c:pt>
                <c:pt idx="7">
                  <c:v>0.13157894736842105</c:v>
                </c:pt>
                <c:pt idx="8">
                  <c:v>0.13157894736842105</c:v>
                </c:pt>
                <c:pt idx="9">
                  <c:v>0.13815789473684212</c:v>
                </c:pt>
                <c:pt idx="10">
                  <c:v>0.15789473684210525</c:v>
                </c:pt>
                <c:pt idx="11">
                  <c:v>0.16447368421052633</c:v>
                </c:pt>
                <c:pt idx="12">
                  <c:v>0.17105263157894737</c:v>
                </c:pt>
                <c:pt idx="13">
                  <c:v>0.17763157894736842</c:v>
                </c:pt>
                <c:pt idx="14">
                  <c:v>0.22368421052631579</c:v>
                </c:pt>
                <c:pt idx="15">
                  <c:v>0.26315789473684209</c:v>
                </c:pt>
                <c:pt idx="16">
                  <c:v>0.28289473684210525</c:v>
                </c:pt>
                <c:pt idx="17">
                  <c:v>0.28947368421052633</c:v>
                </c:pt>
                <c:pt idx="18">
                  <c:v>0.32236842105263158</c:v>
                </c:pt>
                <c:pt idx="19">
                  <c:v>0.32894736842105265</c:v>
                </c:pt>
                <c:pt idx="20">
                  <c:v>0.34210526315789475</c:v>
                </c:pt>
                <c:pt idx="21">
                  <c:v>0.38815789473684215</c:v>
                </c:pt>
                <c:pt idx="22">
                  <c:v>0.78947368421052633</c:v>
                </c:pt>
              </c:numCache>
            </c:numRef>
          </c:val>
          <c:extLst>
            <c:ext xmlns:c16="http://schemas.microsoft.com/office/drawing/2014/chart" uri="{C3380CC4-5D6E-409C-BE32-E72D297353CC}">
              <c16:uniqueId val="{00000000-234D-4B33-9276-189F2DF49210}"/>
            </c:ext>
          </c:extLst>
        </c:ser>
        <c:dLbls>
          <c:showLegendKey val="0"/>
          <c:showVal val="0"/>
          <c:showCatName val="0"/>
          <c:showSerName val="0"/>
          <c:showPercent val="0"/>
          <c:showBubbleSize val="0"/>
        </c:dLbls>
        <c:gapWidth val="182"/>
        <c:axId val="347420544"/>
        <c:axId val="347422080"/>
      </c:barChart>
      <c:catAx>
        <c:axId val="347420544"/>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47422080"/>
        <c:crosses val="autoZero"/>
        <c:auto val="1"/>
        <c:lblAlgn val="ctr"/>
        <c:lblOffset val="100"/>
        <c:noMultiLvlLbl val="0"/>
      </c:catAx>
      <c:valAx>
        <c:axId val="347422080"/>
        <c:scaling>
          <c:orientation val="minMax"/>
        </c:scaling>
        <c:delete val="0"/>
        <c:axPos val="b"/>
        <c:majorGridlines/>
        <c:numFmt formatCode="0%" sourceLinked="0"/>
        <c:majorTickMark val="none"/>
        <c:minorTickMark val="none"/>
        <c:tickLblPos val="nextTo"/>
        <c:txPr>
          <a:bodyPr rot="-60000000" vert="horz"/>
          <a:lstStyle/>
          <a:p>
            <a:pPr>
              <a:defRPr/>
            </a:pPr>
            <a:endParaRPr lang="pl-PL"/>
          </a:p>
        </c:txPr>
        <c:crossAx val="347420544"/>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46316437007874017"/>
          <c:y val="1.5194528367850639E-2"/>
          <c:w val="0.47103127734033245"/>
          <c:h val="0.94027227709856342"/>
        </c:manualLayout>
      </c:layout>
      <c:barChart>
        <c:barDir val="bar"/>
        <c:grouping val="clustered"/>
        <c:varyColors val="0"/>
        <c:ser>
          <c:idx val="0"/>
          <c:order val="0"/>
          <c:tx>
            <c:strRef>
              <c:f>Arkusz1!$B$1</c:f>
              <c:strCache>
                <c:ptCount val="1"/>
                <c:pt idx="0">
                  <c:v>Seria 1</c:v>
                </c:pt>
              </c:strCache>
            </c:strRef>
          </c:tx>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Arkusz1!$A$2:$A$17</c:f>
              <c:strCache>
                <c:ptCount val="16"/>
                <c:pt idx="0">
                  <c:v>Inne</c:v>
                </c:pt>
                <c:pt idx="1">
                  <c:v>Zapewnienie dostępności do systemu transportowego osobom niepełnosprawnym</c:v>
                </c:pt>
                <c:pt idx="2">
                  <c:v>Zmniejszenie obciążenie dróg publicznych oraz poprawę płynności ruchu (w szczególności na terenach miejskich)</c:v>
                </c:pt>
                <c:pt idx="3">
                  <c:v>Uruchomienie systemu roweru publicznego</c:v>
                </c:pt>
                <c:pt idx="4">
                  <c:v>Redukcja niedogodności funkcjonalnych</c:v>
                </c:pt>
                <c:pt idx="5">
                  <c:v>Racjonalne wykorzystanie stanu istniejącego</c:v>
                </c:pt>
                <c:pt idx="6">
                  <c:v>Umożliwienie rozwoju alternatywnych do samochodu form transportu</c:v>
                </c:pt>
                <c:pt idx="7">
                  <c:v>Ochrona wartości kulturowych i środowiskowych</c:v>
                </c:pt>
                <c:pt idx="8">
                  <c:v>Redukcja zagrożeń motoryzacyjnych (hałasu/ emisji spalin)</c:v>
                </c:pt>
                <c:pt idx="9">
                  <c:v>Poprawa społecznej akceptacji dla transportu rowerowego</c:v>
                </c:pt>
                <c:pt idx="10">
                  <c:v>Kształtowanie proekologicznych zachowań komunikacyjnych mieszkańców oraz Poprawa zdrowotności społeczeństwa</c:v>
                </c:pt>
                <c:pt idx="11">
                  <c:v>Poprawa jakości i dostępności infrastruktury towarzyszącej</c:v>
                </c:pt>
                <c:pt idx="12">
                  <c:v>Wzrost udziału ruchu rowerowego w transporcie województwa</c:v>
                </c:pt>
                <c:pt idx="13">
                  <c:v>Poprawa gęstości infrastruktury tras rowerowych</c:v>
                </c:pt>
                <c:pt idx="14">
                  <c:v>Poprawa bezpieczeństwa</c:v>
                </c:pt>
                <c:pt idx="15">
                  <c:v>Poprawa jakości infrastruktury tras rowerowych</c:v>
                </c:pt>
              </c:strCache>
            </c:strRef>
          </c:cat>
          <c:val>
            <c:numRef>
              <c:f>Arkusz1!$B$2:$B$17</c:f>
              <c:numCache>
                <c:formatCode>0.0%</c:formatCode>
                <c:ptCount val="16"/>
                <c:pt idx="0">
                  <c:v>2.6315789473684209E-2</c:v>
                </c:pt>
                <c:pt idx="1">
                  <c:v>3.2894736842105261E-2</c:v>
                </c:pt>
                <c:pt idx="2">
                  <c:v>5.2631578947368418E-2</c:v>
                </c:pt>
                <c:pt idx="3">
                  <c:v>9.2105263157894732E-2</c:v>
                </c:pt>
                <c:pt idx="4">
                  <c:v>0.1118421052631579</c:v>
                </c:pt>
                <c:pt idx="5">
                  <c:v>0.15789473684210525</c:v>
                </c:pt>
                <c:pt idx="6">
                  <c:v>0.15789473684210525</c:v>
                </c:pt>
                <c:pt idx="7">
                  <c:v>0.17105263157894737</c:v>
                </c:pt>
                <c:pt idx="8">
                  <c:v>0.18421052631578946</c:v>
                </c:pt>
                <c:pt idx="9">
                  <c:v>0.18421052631578946</c:v>
                </c:pt>
                <c:pt idx="10">
                  <c:v>0.21052631578947367</c:v>
                </c:pt>
                <c:pt idx="11">
                  <c:v>0.23684210526315788</c:v>
                </c:pt>
                <c:pt idx="12">
                  <c:v>0.375</c:v>
                </c:pt>
                <c:pt idx="13">
                  <c:v>0.44736842105263158</c:v>
                </c:pt>
                <c:pt idx="14">
                  <c:v>0.46052631578947367</c:v>
                </c:pt>
                <c:pt idx="15">
                  <c:v>0.59868421052631582</c:v>
                </c:pt>
              </c:numCache>
            </c:numRef>
          </c:val>
          <c:extLst>
            <c:ext xmlns:c16="http://schemas.microsoft.com/office/drawing/2014/chart" uri="{C3380CC4-5D6E-409C-BE32-E72D297353CC}">
              <c16:uniqueId val="{00000000-B0B7-474F-B487-24C02237BC98}"/>
            </c:ext>
          </c:extLst>
        </c:ser>
        <c:dLbls>
          <c:showLegendKey val="0"/>
          <c:showVal val="0"/>
          <c:showCatName val="0"/>
          <c:showSerName val="0"/>
          <c:showPercent val="0"/>
          <c:showBubbleSize val="0"/>
        </c:dLbls>
        <c:gapWidth val="182"/>
        <c:axId val="347946368"/>
        <c:axId val="347952256"/>
      </c:barChart>
      <c:catAx>
        <c:axId val="347946368"/>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47952256"/>
        <c:crosses val="autoZero"/>
        <c:auto val="1"/>
        <c:lblAlgn val="r"/>
        <c:lblOffset val="100"/>
        <c:noMultiLvlLbl val="0"/>
      </c:catAx>
      <c:valAx>
        <c:axId val="347952256"/>
        <c:scaling>
          <c:orientation val="minMax"/>
        </c:scaling>
        <c:delete val="0"/>
        <c:axPos val="b"/>
        <c:majorGridlines/>
        <c:numFmt formatCode="0%" sourceLinked="0"/>
        <c:majorTickMark val="none"/>
        <c:minorTickMark val="none"/>
        <c:tickLblPos val="nextTo"/>
        <c:txPr>
          <a:bodyPr rot="-60000000" vert="horz"/>
          <a:lstStyle/>
          <a:p>
            <a:pPr>
              <a:defRPr/>
            </a:pPr>
            <a:endParaRPr lang="pl-PL"/>
          </a:p>
        </c:txPr>
        <c:crossAx val="347946368"/>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rgbClr val="92D050"/>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Inne</c:v>
                </c:pt>
                <c:pt idx="1">
                  <c:v>Rozwiązywanie konfliktów między przechodniami, kierowcami  i rowerzystami poprzez właściwe zarządzanie przestrzenią wspólną oraz przez kampanie informacyjne</c:v>
                </c:pt>
                <c:pt idx="2">
                  <c:v>Unikanie koncentrowania się na jednym sposobie przemieszczania się</c:v>
                </c:pt>
                <c:pt idx="3">
                  <c:v>Planowanie wykorzystania przestrzeni publicznej i nakreślić strategie zmiany</c:v>
                </c:pt>
                <c:pt idx="4">
                  <c:v>Analiza zachowań użytkowników wszystkich środków transportu, turystyki rowerowej</c:v>
                </c:pt>
                <c:pt idx="5">
                  <c:v>Zaangażowanie do współpracy jak najwięcej interesariuszy i jasno przedstawić im swoje plany i potrzeby</c:v>
                </c:pt>
                <c:pt idx="6">
                  <c:v>Definiowanie kwestii rowerowych jako normalnego elementu procesów planistycznych</c:v>
                </c:pt>
              </c:strCache>
            </c:strRef>
          </c:cat>
          <c:val>
            <c:numRef>
              <c:f>Arkusz1!$B$2:$B$8</c:f>
              <c:numCache>
                <c:formatCode>0.0%</c:formatCode>
                <c:ptCount val="7"/>
                <c:pt idx="0">
                  <c:v>1.3157894736842105E-2</c:v>
                </c:pt>
                <c:pt idx="1">
                  <c:v>0.19736842105263158</c:v>
                </c:pt>
                <c:pt idx="2">
                  <c:v>0.27631578947368424</c:v>
                </c:pt>
                <c:pt idx="3">
                  <c:v>0.28289473684210525</c:v>
                </c:pt>
                <c:pt idx="4">
                  <c:v>0.29605263157894735</c:v>
                </c:pt>
                <c:pt idx="5">
                  <c:v>0.36184210526315785</c:v>
                </c:pt>
                <c:pt idx="6">
                  <c:v>0.42105263157894735</c:v>
                </c:pt>
              </c:numCache>
            </c:numRef>
          </c:val>
          <c:extLst>
            <c:ext xmlns:c16="http://schemas.microsoft.com/office/drawing/2014/chart" uri="{C3380CC4-5D6E-409C-BE32-E72D297353CC}">
              <c16:uniqueId val="{00000000-173B-437E-A70A-2BD9446F0DAF}"/>
            </c:ext>
          </c:extLst>
        </c:ser>
        <c:dLbls>
          <c:showLegendKey val="0"/>
          <c:showVal val="0"/>
          <c:showCatName val="0"/>
          <c:showSerName val="0"/>
          <c:showPercent val="0"/>
          <c:showBubbleSize val="0"/>
        </c:dLbls>
        <c:gapWidth val="182"/>
        <c:axId val="347678592"/>
        <c:axId val="347680128"/>
      </c:barChart>
      <c:catAx>
        <c:axId val="347678592"/>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47680128"/>
        <c:crosses val="autoZero"/>
        <c:auto val="1"/>
        <c:lblAlgn val="ctr"/>
        <c:lblOffset val="100"/>
        <c:noMultiLvlLbl val="0"/>
      </c:catAx>
      <c:valAx>
        <c:axId val="347680128"/>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347678592"/>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rgbClr val="92D050"/>
            </a:solidFill>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Definiowanie kwestii rowerowych jako normalnego elementu procesów planistycznych</c:v>
                </c:pt>
                <c:pt idx="1">
                  <c:v>Rozwiązywanie konfliktów między przechodniami, kierowcami  i rowerzystami  poprzez właściwe zarządzanie przestrzenią wspólną oraz przez kampanie informacyjne</c:v>
                </c:pt>
                <c:pt idx="2">
                  <c:v>Analiza zachowań użytkowników wszystkich środków transportu, turystyki rowerowej</c:v>
                </c:pt>
                <c:pt idx="3">
                  <c:v>Zaangażowanie do współpracy jak najwięcej interesariuszy i jasno przedstawić im swoje plany i potrzeby</c:v>
                </c:pt>
                <c:pt idx="4">
                  <c:v>Unikanie koncentrowania się na  jednym sposobie przemieszczania się</c:v>
                </c:pt>
                <c:pt idx="5">
                  <c:v>Planowanie wykorzystania przestrzeni publicznej i nakreślić strategie zmiany</c:v>
                </c:pt>
              </c:strCache>
            </c:strRef>
          </c:cat>
          <c:val>
            <c:numRef>
              <c:f>Arkusz1!$B$2:$B$7</c:f>
              <c:numCache>
                <c:formatCode>0.0%</c:formatCode>
                <c:ptCount val="6"/>
                <c:pt idx="0">
                  <c:v>0.14000000000000001</c:v>
                </c:pt>
                <c:pt idx="1">
                  <c:v>0.18</c:v>
                </c:pt>
                <c:pt idx="2">
                  <c:v>0.4</c:v>
                </c:pt>
                <c:pt idx="3">
                  <c:v>0.46</c:v>
                </c:pt>
                <c:pt idx="4">
                  <c:v>0.59</c:v>
                </c:pt>
                <c:pt idx="5">
                  <c:v>0.67</c:v>
                </c:pt>
              </c:numCache>
            </c:numRef>
          </c:val>
          <c:extLst>
            <c:ext xmlns:c16="http://schemas.microsoft.com/office/drawing/2014/chart" uri="{C3380CC4-5D6E-409C-BE32-E72D297353CC}">
              <c16:uniqueId val="{00000000-DDEA-46F9-B209-AEDF8A1B78D8}"/>
            </c:ext>
          </c:extLst>
        </c:ser>
        <c:dLbls>
          <c:showLegendKey val="0"/>
          <c:showVal val="0"/>
          <c:showCatName val="0"/>
          <c:showSerName val="0"/>
          <c:showPercent val="0"/>
          <c:showBubbleSize val="0"/>
        </c:dLbls>
        <c:gapWidth val="182"/>
        <c:axId val="348372992"/>
        <c:axId val="348374528"/>
      </c:barChart>
      <c:catAx>
        <c:axId val="348372992"/>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48374528"/>
        <c:crosses val="autoZero"/>
        <c:auto val="1"/>
        <c:lblAlgn val="ctr"/>
        <c:lblOffset val="100"/>
        <c:noMultiLvlLbl val="0"/>
      </c:catAx>
      <c:valAx>
        <c:axId val="348374528"/>
        <c:scaling>
          <c:orientation val="minMax"/>
        </c:scaling>
        <c:delete val="0"/>
        <c:axPos val="b"/>
        <c:majorGridlines/>
        <c:numFmt formatCode="0%" sourceLinked="0"/>
        <c:majorTickMark val="none"/>
        <c:minorTickMark val="none"/>
        <c:tickLblPos val="nextTo"/>
        <c:txPr>
          <a:bodyPr rot="-60000000" vert="horz"/>
          <a:lstStyle/>
          <a:p>
            <a:pPr>
              <a:defRPr/>
            </a:pPr>
            <a:endParaRPr lang="pl-PL"/>
          </a:p>
        </c:txPr>
        <c:crossAx val="348372992"/>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Inne</c:v>
                </c:pt>
                <c:pt idx="1">
                  <c:v>Powołanie koordynatora ds. transportu rowerowego</c:v>
                </c:pt>
                <c:pt idx="2">
                  <c:v>Wprowadzenie samorządowych kampanii rowerowych</c:v>
                </c:pt>
                <c:pt idx="3">
                  <c:v>Permanentna popularyzacja rowerów, jako środka transportu</c:v>
                </c:pt>
                <c:pt idx="4">
                  <c:v>Wdrożenie i promocja transportu rowerowego na szczeblu wojewódzkim</c:v>
                </c:pt>
              </c:strCache>
            </c:strRef>
          </c:cat>
          <c:val>
            <c:numRef>
              <c:f>Arkusz1!$B$2:$B$6</c:f>
              <c:numCache>
                <c:formatCode>0.0%</c:formatCode>
                <c:ptCount val="5"/>
                <c:pt idx="0">
                  <c:v>3.9473684210526314E-2</c:v>
                </c:pt>
                <c:pt idx="1">
                  <c:v>0.13157894736842105</c:v>
                </c:pt>
                <c:pt idx="2">
                  <c:v>0.42105263157894735</c:v>
                </c:pt>
                <c:pt idx="3">
                  <c:v>0.51973684210526316</c:v>
                </c:pt>
                <c:pt idx="4">
                  <c:v>0.55263157894736847</c:v>
                </c:pt>
              </c:numCache>
            </c:numRef>
          </c:val>
          <c:extLst>
            <c:ext xmlns:c16="http://schemas.microsoft.com/office/drawing/2014/chart" uri="{C3380CC4-5D6E-409C-BE32-E72D297353CC}">
              <c16:uniqueId val="{00000000-2468-4B00-8F7D-005902B2E097}"/>
            </c:ext>
          </c:extLst>
        </c:ser>
        <c:dLbls>
          <c:showLegendKey val="0"/>
          <c:showVal val="0"/>
          <c:showCatName val="0"/>
          <c:showSerName val="0"/>
          <c:showPercent val="0"/>
          <c:showBubbleSize val="0"/>
        </c:dLbls>
        <c:gapWidth val="182"/>
        <c:axId val="347920256"/>
        <c:axId val="347921792"/>
      </c:barChart>
      <c:catAx>
        <c:axId val="347920256"/>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47921792"/>
        <c:crosses val="autoZero"/>
        <c:auto val="1"/>
        <c:lblAlgn val="ctr"/>
        <c:lblOffset val="100"/>
        <c:noMultiLvlLbl val="0"/>
      </c:catAx>
      <c:valAx>
        <c:axId val="347921792"/>
        <c:scaling>
          <c:orientation val="minMax"/>
        </c:scaling>
        <c:delete val="0"/>
        <c:axPos val="b"/>
        <c:majorGridlines/>
        <c:numFmt formatCode="0%" sourceLinked="0"/>
        <c:majorTickMark val="none"/>
        <c:minorTickMark val="none"/>
        <c:tickLblPos val="nextTo"/>
        <c:txPr>
          <a:bodyPr rot="-60000000" vert="horz"/>
          <a:lstStyle/>
          <a:p>
            <a:pPr>
              <a:defRPr/>
            </a:pPr>
            <a:endParaRPr lang="pl-PL"/>
          </a:p>
        </c:txPr>
        <c:crossAx val="347920256"/>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Powołanie koordynatora ds. transportu rowerowego</c:v>
                </c:pt>
                <c:pt idx="1">
                  <c:v>Wdrożenie i promocja transportu rowerowego na szczeblu wojewódzkim</c:v>
                </c:pt>
                <c:pt idx="2">
                  <c:v>Wprowadzenie samorządowych kampanii rowerowych</c:v>
                </c:pt>
                <c:pt idx="3">
                  <c:v>Permanentna popularyzacja rowerów, jako środka transportu</c:v>
                </c:pt>
              </c:strCache>
            </c:strRef>
          </c:cat>
          <c:val>
            <c:numRef>
              <c:f>Arkusz1!$B$2:$B$5</c:f>
              <c:numCache>
                <c:formatCode>0.0%</c:formatCode>
                <c:ptCount val="4"/>
                <c:pt idx="0">
                  <c:v>0.22</c:v>
                </c:pt>
                <c:pt idx="1">
                  <c:v>0.53</c:v>
                </c:pt>
                <c:pt idx="2">
                  <c:v>0.73</c:v>
                </c:pt>
                <c:pt idx="3">
                  <c:v>0.82</c:v>
                </c:pt>
              </c:numCache>
            </c:numRef>
          </c:val>
          <c:extLst>
            <c:ext xmlns:c16="http://schemas.microsoft.com/office/drawing/2014/chart" uri="{C3380CC4-5D6E-409C-BE32-E72D297353CC}">
              <c16:uniqueId val="{00000000-220D-41F2-8684-B532E0E0C168}"/>
            </c:ext>
          </c:extLst>
        </c:ser>
        <c:dLbls>
          <c:showLegendKey val="0"/>
          <c:showVal val="0"/>
          <c:showCatName val="0"/>
          <c:showSerName val="0"/>
          <c:showPercent val="0"/>
          <c:showBubbleSize val="0"/>
        </c:dLbls>
        <c:gapWidth val="182"/>
        <c:axId val="348155904"/>
        <c:axId val="348157440"/>
      </c:barChart>
      <c:catAx>
        <c:axId val="348155904"/>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48157440"/>
        <c:crosses val="autoZero"/>
        <c:auto val="1"/>
        <c:lblAlgn val="ctr"/>
        <c:lblOffset val="100"/>
        <c:noMultiLvlLbl val="0"/>
      </c:catAx>
      <c:valAx>
        <c:axId val="348157440"/>
        <c:scaling>
          <c:orientation val="minMax"/>
        </c:scaling>
        <c:delete val="0"/>
        <c:axPos val="b"/>
        <c:majorGridlines/>
        <c:numFmt formatCode="0%" sourceLinked="0"/>
        <c:majorTickMark val="none"/>
        <c:minorTickMark val="none"/>
        <c:tickLblPos val="nextTo"/>
        <c:txPr>
          <a:bodyPr rot="-60000000" vert="horz"/>
          <a:lstStyle/>
          <a:p>
            <a:pPr>
              <a:defRPr/>
            </a:pPr>
            <a:endParaRPr lang="pl-PL"/>
          </a:p>
        </c:txPr>
        <c:crossAx val="348155904"/>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Nie posiadamy Studium</c:v>
                </c:pt>
                <c:pt idx="1">
                  <c:v>Zdecydowanie źle</c:v>
                </c:pt>
                <c:pt idx="2">
                  <c:v>Raczej źle</c:v>
                </c:pt>
                <c:pt idx="3">
                  <c:v>Ani dobrze, ani źle</c:v>
                </c:pt>
                <c:pt idx="4">
                  <c:v>Raczej dobrze</c:v>
                </c:pt>
                <c:pt idx="5">
                  <c:v>Zdecydowanie dobrze</c:v>
                </c:pt>
              </c:strCache>
            </c:strRef>
          </c:cat>
          <c:val>
            <c:numRef>
              <c:f>Arkusz1!$B$2:$B$7</c:f>
              <c:numCache>
                <c:formatCode>0.0%</c:formatCode>
                <c:ptCount val="6"/>
                <c:pt idx="0">
                  <c:v>0.35526315789473684</c:v>
                </c:pt>
                <c:pt idx="1">
                  <c:v>3.9473684210526314E-2</c:v>
                </c:pt>
                <c:pt idx="2">
                  <c:v>0.15789473684210525</c:v>
                </c:pt>
                <c:pt idx="3">
                  <c:v>0.28947368421052633</c:v>
                </c:pt>
                <c:pt idx="4">
                  <c:v>0.13815789473684212</c:v>
                </c:pt>
                <c:pt idx="5">
                  <c:v>1.9736842105263157E-2</c:v>
                </c:pt>
              </c:numCache>
            </c:numRef>
          </c:val>
          <c:extLst>
            <c:ext xmlns:c16="http://schemas.microsoft.com/office/drawing/2014/chart" uri="{C3380CC4-5D6E-409C-BE32-E72D297353CC}">
              <c16:uniqueId val="{00000000-6982-454F-8AFF-DA64F719A871}"/>
            </c:ext>
          </c:extLst>
        </c:ser>
        <c:dLbls>
          <c:showLegendKey val="0"/>
          <c:showVal val="0"/>
          <c:showCatName val="0"/>
          <c:showSerName val="0"/>
          <c:showPercent val="0"/>
          <c:showBubbleSize val="0"/>
        </c:dLbls>
        <c:gapWidth val="150"/>
        <c:axId val="347599616"/>
        <c:axId val="347601152"/>
      </c:barChart>
      <c:catAx>
        <c:axId val="347599616"/>
        <c:scaling>
          <c:orientation val="minMax"/>
        </c:scaling>
        <c:delete val="0"/>
        <c:axPos val="l"/>
        <c:numFmt formatCode="General" sourceLinked="0"/>
        <c:majorTickMark val="out"/>
        <c:minorTickMark val="none"/>
        <c:tickLblPos val="nextTo"/>
        <c:crossAx val="347601152"/>
        <c:crosses val="autoZero"/>
        <c:auto val="1"/>
        <c:lblAlgn val="ctr"/>
        <c:lblOffset val="100"/>
        <c:noMultiLvlLbl val="0"/>
      </c:catAx>
      <c:valAx>
        <c:axId val="347601152"/>
        <c:scaling>
          <c:orientation val="minMax"/>
        </c:scaling>
        <c:delete val="0"/>
        <c:axPos val="b"/>
        <c:numFmt formatCode="0%" sourceLinked="0"/>
        <c:majorTickMark val="out"/>
        <c:minorTickMark val="none"/>
        <c:tickLblPos val="nextTo"/>
        <c:crossAx val="347599616"/>
        <c:crosses val="autoZero"/>
        <c:crossBetween val="between"/>
      </c:valAx>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[TRAN_3164_XTAB_20210909170611.xlsx]TABLICA!$C$2:$I$2</c:f>
              <c:strCache>
                <c:ptCount val="7"/>
                <c:pt idx="0">
                  <c:v>2014</c:v>
                </c:pt>
                <c:pt idx="1">
                  <c:v>2015</c:v>
                </c:pt>
                <c:pt idx="2">
                  <c:v>2016</c:v>
                </c:pt>
                <c:pt idx="3">
                  <c:v>2017</c:v>
                </c:pt>
                <c:pt idx="4">
                  <c:v>2018</c:v>
                </c:pt>
                <c:pt idx="5">
                  <c:v>2019</c:v>
                </c:pt>
                <c:pt idx="6">
                  <c:v>2020</c:v>
                </c:pt>
              </c:strCache>
            </c:strRef>
          </c:cat>
          <c:val>
            <c:numRef>
              <c:f>[TRAN_3164_XTAB_20210909170611.xlsx]TABLICA!$C$3:$I$3</c:f>
              <c:numCache>
                <c:formatCode>#,##0.0</c:formatCode>
                <c:ptCount val="7"/>
                <c:pt idx="0">
                  <c:v>369.3</c:v>
                </c:pt>
                <c:pt idx="1">
                  <c:v>577.20000000000005</c:v>
                </c:pt>
                <c:pt idx="2">
                  <c:v>533.1</c:v>
                </c:pt>
                <c:pt idx="3">
                  <c:v>591.1</c:v>
                </c:pt>
                <c:pt idx="4">
                  <c:v>615.9</c:v>
                </c:pt>
                <c:pt idx="5">
                  <c:v>644.6</c:v>
                </c:pt>
                <c:pt idx="6">
                  <c:v>675.5</c:v>
                </c:pt>
              </c:numCache>
            </c:numRef>
          </c:val>
          <c:smooth val="0"/>
          <c:extLst>
            <c:ext xmlns:c16="http://schemas.microsoft.com/office/drawing/2014/chart" uri="{C3380CC4-5D6E-409C-BE32-E72D297353CC}">
              <c16:uniqueId val="{00000000-F727-4818-A02F-CF69DBB1156C}"/>
            </c:ext>
          </c:extLst>
        </c:ser>
        <c:dLbls>
          <c:dLblPos val="t"/>
          <c:showLegendKey val="0"/>
          <c:showVal val="1"/>
          <c:showCatName val="0"/>
          <c:showSerName val="0"/>
          <c:showPercent val="0"/>
          <c:showBubbleSize val="0"/>
        </c:dLbls>
        <c:smooth val="0"/>
        <c:axId val="270087296"/>
        <c:axId val="270118912"/>
      </c:lineChart>
      <c:catAx>
        <c:axId val="270087296"/>
        <c:scaling>
          <c:orientation val="minMax"/>
        </c:scaling>
        <c:delete val="0"/>
        <c:axPos val="b"/>
        <c:numFmt formatCode="General" sourceLinked="0"/>
        <c:majorTickMark val="out"/>
        <c:minorTickMark val="none"/>
        <c:tickLblPos val="nextTo"/>
        <c:crossAx val="270118912"/>
        <c:crosses val="autoZero"/>
        <c:auto val="1"/>
        <c:lblAlgn val="ctr"/>
        <c:lblOffset val="100"/>
        <c:noMultiLvlLbl val="0"/>
      </c:catAx>
      <c:valAx>
        <c:axId val="270118912"/>
        <c:scaling>
          <c:orientation val="minMax"/>
        </c:scaling>
        <c:delete val="0"/>
        <c:axPos val="l"/>
        <c:majorGridlines/>
        <c:numFmt formatCode="#,##0.0" sourceLinked="1"/>
        <c:majorTickMark val="out"/>
        <c:minorTickMark val="none"/>
        <c:tickLblPos val="nextTo"/>
        <c:crossAx val="270087296"/>
        <c:crosses val="autoZero"/>
        <c:crossBetween val="between"/>
      </c:valAx>
    </c:plotArea>
    <c:plotVisOnly val="1"/>
    <c:dispBlanksAs val="gap"/>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52702080397845008"/>
          <c:y val="1.7851121138576963E-2"/>
          <c:w val="0.42376858682138419"/>
          <c:h val="0.90044377350466831"/>
        </c:manualLayout>
      </c:layout>
      <c:barChart>
        <c:barDir val="bar"/>
        <c:grouping val="percentStacked"/>
        <c:varyColors val="0"/>
        <c:ser>
          <c:idx val="0"/>
          <c:order val="0"/>
          <c:tx>
            <c:strRef>
              <c:f>Arkusz1!$B$1</c:f>
              <c:strCache>
                <c:ptCount val="1"/>
                <c:pt idx="0">
                  <c:v>Tak</c:v>
                </c:pt>
              </c:strCache>
            </c:strRef>
          </c:tx>
          <c:invertIfNegative val="0"/>
          <c:dLbls>
            <c:dLbl>
              <c:idx val="8"/>
              <c:layout>
                <c:manualLayout>
                  <c:x val="1.33126248058575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7C-4C0A-858B-BEC99F051240}"/>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Arkusz1!$A$2:$A$24</c:f>
              <c:strCache>
                <c:ptCount val="23"/>
                <c:pt idx="0">
                  <c:v>Urządzenia zabezpieczające przed nielegalnym wjazdem samochodów na drogi/ trasy/ szlaki przeznaczone dla rowerów</c:v>
                </c:pt>
                <c:pt idx="1">
                  <c:v>Odpowiednie oświetlenie dróg/  tras/ szlaków rowerowych</c:v>
                </c:pt>
                <c:pt idx="2">
                  <c:v>Pochylnie, windy, kładki oraz tunele dla rowerów</c:v>
                </c:pt>
                <c:pt idx="3">
                  <c:v>Miejsca odpoczynku (mała infrastruktura, ławki itp.) rowerzystów</c:v>
                </c:pt>
                <c:pt idx="4">
                  <c:v>Parkingi i stojaki rowerowe</c:v>
                </c:pt>
                <c:pt idx="5">
                  <c:v>Miejsca Obsługi Rowerzystów (MOR) </c:v>
                </c:pt>
                <c:pt idx="6">
                  <c:v>Szlak rowerowy Green Velo</c:v>
                </c:pt>
                <c:pt idx="7">
                  <c:v>Szlak rowerowy</c:v>
                </c:pt>
                <c:pt idx="8">
                  <c:v>Velostrada</c:v>
                </c:pt>
                <c:pt idx="9">
                  <c:v>Regionalna trasa rowerowa (RTR)</c:v>
                </c:pt>
                <c:pt idx="10">
                  <c:v>Węzły rowerowe (przesiadkowe)</c:v>
                </c:pt>
                <c:pt idx="11">
                  <c:v>Inne odcinki, które mogą być bezpiecznie i wygodnie wykorzystywane przez rowerzystów</c:v>
                </c:pt>
                <c:pt idx="12">
                  <c:v>Drogi publiczne o małym natężeniu ruchu samochodowego</c:v>
                </c:pt>
                <c:pt idx="13">
                  <c:v>Drogi niepubliczne</c:v>
                </c:pt>
                <c:pt idx="14">
                  <c:v>Strefy zamieszkania</c:v>
                </c:pt>
                <c:pt idx="15">
                  <c:v>Ulice o uspokojonym ruchy</c:v>
                </c:pt>
                <c:pt idx="16">
                  <c:v>Kontrapasy rowerowe</c:v>
                </c:pt>
                <c:pt idx="17">
                  <c:v>Ciąg pieszy z dopuszczeniem ruchu rowerowego</c:v>
                </c:pt>
                <c:pt idx="18">
                  <c:v>Pasy ruchu dla rowerów</c:v>
                </c:pt>
                <c:pt idx="19">
                  <c:v>Drogi łączone dla rowerów i pieszych</c:v>
                </c:pt>
                <c:pt idx="20">
                  <c:v>Śluzy dla rowerów</c:v>
                </c:pt>
                <c:pt idx="21">
                  <c:v>Skrzyżowania z drogami dla rowerów</c:v>
                </c:pt>
                <c:pt idx="22">
                  <c:v>Drogi rowerowe</c:v>
                </c:pt>
              </c:strCache>
            </c:strRef>
          </c:cat>
          <c:val>
            <c:numRef>
              <c:f>Arkusz1!$B$2:$B$24</c:f>
              <c:numCache>
                <c:formatCode>0.0%</c:formatCode>
                <c:ptCount val="23"/>
                <c:pt idx="0">
                  <c:v>3.95E-2</c:v>
                </c:pt>
                <c:pt idx="1">
                  <c:v>0.17760000000000001</c:v>
                </c:pt>
                <c:pt idx="2">
                  <c:v>1.9699999999999999E-2</c:v>
                </c:pt>
                <c:pt idx="3">
                  <c:v>0.53949999999999998</c:v>
                </c:pt>
                <c:pt idx="4">
                  <c:v>0.63160000000000005</c:v>
                </c:pt>
                <c:pt idx="5">
                  <c:v>0.22370000000000001</c:v>
                </c:pt>
                <c:pt idx="6">
                  <c:v>0.27629999999999999</c:v>
                </c:pt>
                <c:pt idx="7">
                  <c:v>0.22370000000000001</c:v>
                </c:pt>
                <c:pt idx="8">
                  <c:v>6.6E-3</c:v>
                </c:pt>
                <c:pt idx="9">
                  <c:v>8.5500000000000007E-2</c:v>
                </c:pt>
                <c:pt idx="10">
                  <c:v>3.2899999999999999E-2</c:v>
                </c:pt>
                <c:pt idx="11">
                  <c:v>0.71050000000000002</c:v>
                </c:pt>
                <c:pt idx="12">
                  <c:v>0.59209999999999996</c:v>
                </c:pt>
                <c:pt idx="13">
                  <c:v>0.30919999999999997</c:v>
                </c:pt>
                <c:pt idx="14">
                  <c:v>0.2039</c:v>
                </c:pt>
                <c:pt idx="15">
                  <c:v>0.13159999999999999</c:v>
                </c:pt>
                <c:pt idx="16">
                  <c:v>6.6E-3</c:v>
                </c:pt>
                <c:pt idx="17">
                  <c:v>0.19739999999999999</c:v>
                </c:pt>
                <c:pt idx="18">
                  <c:v>7.2400000000000006E-2</c:v>
                </c:pt>
                <c:pt idx="19">
                  <c:v>0.1842</c:v>
                </c:pt>
                <c:pt idx="20">
                  <c:v>6.6E-3</c:v>
                </c:pt>
                <c:pt idx="21">
                  <c:v>0.1053</c:v>
                </c:pt>
                <c:pt idx="22">
                  <c:v>0.31578947368421051</c:v>
                </c:pt>
              </c:numCache>
            </c:numRef>
          </c:val>
          <c:extLst>
            <c:ext xmlns:c16="http://schemas.microsoft.com/office/drawing/2014/chart" uri="{C3380CC4-5D6E-409C-BE32-E72D297353CC}">
              <c16:uniqueId val="{00000000-1242-4BF5-9889-EA358E030DA9}"/>
            </c:ext>
          </c:extLst>
        </c:ser>
        <c:ser>
          <c:idx val="1"/>
          <c:order val="1"/>
          <c:tx>
            <c:strRef>
              <c:f>Arkusz1!$C$1</c:f>
              <c:strCache>
                <c:ptCount val="1"/>
                <c:pt idx="0">
                  <c:v>Nie</c:v>
                </c:pt>
              </c:strCache>
            </c:strRef>
          </c:tx>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Arkusz1!$A$2:$A$24</c:f>
              <c:strCache>
                <c:ptCount val="23"/>
                <c:pt idx="0">
                  <c:v>Urządzenia zabezpieczające przed nielegalnym wjazdem samochodów na drogi/ trasy/ szlaki przeznaczone dla rowerów</c:v>
                </c:pt>
                <c:pt idx="1">
                  <c:v>Odpowiednie oświetlenie dróg/  tras/ szlaków rowerowych</c:v>
                </c:pt>
                <c:pt idx="2">
                  <c:v>Pochylnie, windy, kładki oraz tunele dla rowerów</c:v>
                </c:pt>
                <c:pt idx="3">
                  <c:v>Miejsca odpoczynku (mała infrastruktura, ławki itp.) rowerzystów</c:v>
                </c:pt>
                <c:pt idx="4">
                  <c:v>Parkingi i stojaki rowerowe</c:v>
                </c:pt>
                <c:pt idx="5">
                  <c:v>Miejsca Obsługi Rowerzystów (MOR) </c:v>
                </c:pt>
                <c:pt idx="6">
                  <c:v>Szlak rowerowy Green Velo</c:v>
                </c:pt>
                <c:pt idx="7">
                  <c:v>Szlak rowerowy</c:v>
                </c:pt>
                <c:pt idx="8">
                  <c:v>Velostrada</c:v>
                </c:pt>
                <c:pt idx="9">
                  <c:v>Regionalna trasa rowerowa (RTR)</c:v>
                </c:pt>
                <c:pt idx="10">
                  <c:v>Węzły rowerowe (przesiadkowe)</c:v>
                </c:pt>
                <c:pt idx="11">
                  <c:v>Inne odcinki, które mogą być bezpiecznie i wygodnie wykorzystywane przez rowerzystów</c:v>
                </c:pt>
                <c:pt idx="12">
                  <c:v>Drogi publiczne o małym natężeniu ruchu samochodowego</c:v>
                </c:pt>
                <c:pt idx="13">
                  <c:v>Drogi niepubliczne</c:v>
                </c:pt>
                <c:pt idx="14">
                  <c:v>Strefy zamieszkania</c:v>
                </c:pt>
                <c:pt idx="15">
                  <c:v>Ulice o uspokojonym ruchy</c:v>
                </c:pt>
                <c:pt idx="16">
                  <c:v>Kontrapasy rowerowe</c:v>
                </c:pt>
                <c:pt idx="17">
                  <c:v>Ciąg pieszy z dopuszczeniem ruchu rowerowego</c:v>
                </c:pt>
                <c:pt idx="18">
                  <c:v>Pasy ruchu dla rowerów</c:v>
                </c:pt>
                <c:pt idx="19">
                  <c:v>Drogi łączone dla rowerów i pieszych</c:v>
                </c:pt>
                <c:pt idx="20">
                  <c:v>Śluzy dla rowerów</c:v>
                </c:pt>
                <c:pt idx="21">
                  <c:v>Skrzyżowania z drogami dla rowerów</c:v>
                </c:pt>
                <c:pt idx="22">
                  <c:v>Drogi rowerowe</c:v>
                </c:pt>
              </c:strCache>
            </c:strRef>
          </c:cat>
          <c:val>
            <c:numRef>
              <c:f>Arkusz1!$C$2:$C$24</c:f>
              <c:numCache>
                <c:formatCode>0.0%</c:formatCode>
                <c:ptCount val="23"/>
                <c:pt idx="0">
                  <c:v>0.96050000000000002</c:v>
                </c:pt>
                <c:pt idx="1">
                  <c:v>0.82240000000000002</c:v>
                </c:pt>
                <c:pt idx="2">
                  <c:v>0.98029999999999995</c:v>
                </c:pt>
                <c:pt idx="3">
                  <c:v>0.46050000000000002</c:v>
                </c:pt>
                <c:pt idx="4">
                  <c:v>0.36840000000000001</c:v>
                </c:pt>
                <c:pt idx="5">
                  <c:v>0.77629999999999999</c:v>
                </c:pt>
                <c:pt idx="6">
                  <c:v>0.72370000000000001</c:v>
                </c:pt>
                <c:pt idx="7">
                  <c:v>0.77629999999999999</c:v>
                </c:pt>
                <c:pt idx="8">
                  <c:v>0.99339999999999995</c:v>
                </c:pt>
                <c:pt idx="9">
                  <c:v>0.91449999999999998</c:v>
                </c:pt>
                <c:pt idx="10">
                  <c:v>0.96709999999999996</c:v>
                </c:pt>
                <c:pt idx="11">
                  <c:v>0.28949999999999998</c:v>
                </c:pt>
                <c:pt idx="12">
                  <c:v>0.40789999999999998</c:v>
                </c:pt>
                <c:pt idx="13">
                  <c:v>0.69079999999999997</c:v>
                </c:pt>
                <c:pt idx="14">
                  <c:v>0.79610000000000003</c:v>
                </c:pt>
                <c:pt idx="15">
                  <c:v>0.86839999999999995</c:v>
                </c:pt>
                <c:pt idx="16">
                  <c:v>0.99339999999999995</c:v>
                </c:pt>
                <c:pt idx="17">
                  <c:v>0.80259999999999998</c:v>
                </c:pt>
                <c:pt idx="18">
                  <c:v>0.92759999999999998</c:v>
                </c:pt>
                <c:pt idx="19">
                  <c:v>0.81579999999999997</c:v>
                </c:pt>
                <c:pt idx="20">
                  <c:v>0.99339999999999995</c:v>
                </c:pt>
                <c:pt idx="21">
                  <c:v>0.89470000000000005</c:v>
                </c:pt>
                <c:pt idx="22">
                  <c:v>0.68421052631578949</c:v>
                </c:pt>
              </c:numCache>
            </c:numRef>
          </c:val>
          <c:extLst>
            <c:ext xmlns:c16="http://schemas.microsoft.com/office/drawing/2014/chart" uri="{C3380CC4-5D6E-409C-BE32-E72D297353CC}">
              <c16:uniqueId val="{00000001-1242-4BF5-9889-EA358E030DA9}"/>
            </c:ext>
          </c:extLst>
        </c:ser>
        <c:dLbls>
          <c:showLegendKey val="0"/>
          <c:showVal val="0"/>
          <c:showCatName val="0"/>
          <c:showSerName val="0"/>
          <c:showPercent val="0"/>
          <c:showBubbleSize val="0"/>
        </c:dLbls>
        <c:gapWidth val="150"/>
        <c:overlap val="100"/>
        <c:axId val="270105600"/>
        <c:axId val="270107392"/>
      </c:barChart>
      <c:catAx>
        <c:axId val="270105600"/>
        <c:scaling>
          <c:orientation val="minMax"/>
        </c:scaling>
        <c:delete val="0"/>
        <c:axPos val="l"/>
        <c:numFmt formatCode="General" sourceLinked="1"/>
        <c:majorTickMark val="none"/>
        <c:minorTickMark val="none"/>
        <c:tickLblPos val="nextTo"/>
        <c:txPr>
          <a:bodyPr rot="-60000000" vert="horz"/>
          <a:lstStyle/>
          <a:p>
            <a:pPr>
              <a:defRPr sz="1200">
                <a:latin typeface="Arial" panose="020B0604020202020204" pitchFamily="34" charset="0"/>
                <a:cs typeface="Arial" panose="020B0604020202020204" pitchFamily="34" charset="0"/>
              </a:defRPr>
            </a:pPr>
            <a:endParaRPr lang="pl-PL"/>
          </a:p>
        </c:txPr>
        <c:crossAx val="270107392"/>
        <c:crosses val="autoZero"/>
        <c:auto val="1"/>
        <c:lblAlgn val="ctr"/>
        <c:lblOffset val="100"/>
        <c:noMultiLvlLbl val="0"/>
      </c:catAx>
      <c:valAx>
        <c:axId val="270107392"/>
        <c:scaling>
          <c:orientation val="minMax"/>
        </c:scaling>
        <c:delete val="0"/>
        <c:axPos val="b"/>
        <c:majorGridlines/>
        <c:numFmt formatCode="0%" sourceLinked="1"/>
        <c:majorTickMark val="none"/>
        <c:minorTickMark val="none"/>
        <c:tickLblPos val="nextTo"/>
        <c:txPr>
          <a:bodyPr rot="-60000000" vert="horz"/>
          <a:lstStyle/>
          <a:p>
            <a:pPr>
              <a:defRPr/>
            </a:pPr>
            <a:endParaRPr lang="pl-PL"/>
          </a:p>
        </c:txPr>
        <c:crossAx val="270105600"/>
        <c:crosses val="autoZero"/>
        <c:crossBetween val="between"/>
      </c:valAx>
    </c:plotArea>
    <c:legend>
      <c:legendPos val="b"/>
      <c:overlay val="0"/>
      <c:txPr>
        <a:bodyPr rot="0" vert="horz"/>
        <a:lstStyle/>
        <a:p>
          <a:pPr>
            <a:defRPr sz="1100">
              <a:latin typeface="Arial" panose="020B0604020202020204" pitchFamily="34" charset="0"/>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Trudno powiedzieć</c:v>
                </c:pt>
                <c:pt idx="1">
                  <c:v>Zdecydowanie źle</c:v>
                </c:pt>
                <c:pt idx="2">
                  <c:v>Raczej źle</c:v>
                </c:pt>
                <c:pt idx="3">
                  <c:v>Ani dobrze, ani źle</c:v>
                </c:pt>
                <c:pt idx="4">
                  <c:v>Raczej dobrze</c:v>
                </c:pt>
                <c:pt idx="5">
                  <c:v>Zdecydowanie dobrze</c:v>
                </c:pt>
              </c:strCache>
            </c:strRef>
          </c:cat>
          <c:val>
            <c:numRef>
              <c:f>Arkusz1!$B$2:$B$7</c:f>
              <c:numCache>
                <c:formatCode>0.0%</c:formatCode>
                <c:ptCount val="6"/>
                <c:pt idx="0">
                  <c:v>0.21052631578947367</c:v>
                </c:pt>
                <c:pt idx="1">
                  <c:v>9.8684210526315791E-2</c:v>
                </c:pt>
                <c:pt idx="2">
                  <c:v>0.14473684210526316</c:v>
                </c:pt>
                <c:pt idx="3">
                  <c:v>0.23026315789473684</c:v>
                </c:pt>
                <c:pt idx="4">
                  <c:v>0.27631578947368424</c:v>
                </c:pt>
                <c:pt idx="5">
                  <c:v>3.9473684210526314E-2</c:v>
                </c:pt>
              </c:numCache>
            </c:numRef>
          </c:val>
          <c:extLst>
            <c:ext xmlns:c16="http://schemas.microsoft.com/office/drawing/2014/chart" uri="{C3380CC4-5D6E-409C-BE32-E72D297353CC}">
              <c16:uniqueId val="{00000000-4E64-4B33-A124-BD7233183352}"/>
            </c:ext>
          </c:extLst>
        </c:ser>
        <c:dLbls>
          <c:showLegendKey val="0"/>
          <c:showVal val="0"/>
          <c:showCatName val="0"/>
          <c:showSerName val="0"/>
          <c:showPercent val="0"/>
          <c:showBubbleSize val="0"/>
        </c:dLbls>
        <c:gapWidth val="150"/>
        <c:axId val="319725952"/>
        <c:axId val="319727488"/>
      </c:barChart>
      <c:catAx>
        <c:axId val="319725952"/>
        <c:scaling>
          <c:orientation val="minMax"/>
        </c:scaling>
        <c:delete val="0"/>
        <c:axPos val="l"/>
        <c:numFmt formatCode="General" sourceLinked="0"/>
        <c:majorTickMark val="out"/>
        <c:minorTickMark val="none"/>
        <c:tickLblPos val="nextTo"/>
        <c:crossAx val="319727488"/>
        <c:crosses val="autoZero"/>
        <c:auto val="1"/>
        <c:lblAlgn val="ctr"/>
        <c:lblOffset val="100"/>
        <c:noMultiLvlLbl val="0"/>
      </c:catAx>
      <c:valAx>
        <c:axId val="319727488"/>
        <c:scaling>
          <c:orientation val="minMax"/>
        </c:scaling>
        <c:delete val="0"/>
        <c:axPos val="b"/>
        <c:numFmt formatCode="0.0%" sourceLinked="1"/>
        <c:majorTickMark val="out"/>
        <c:minorTickMark val="none"/>
        <c:tickLblPos val="nextTo"/>
        <c:crossAx val="319725952"/>
        <c:crosses val="autoZero"/>
        <c:crossBetween val="between"/>
      </c:valAx>
    </c:plotArea>
    <c:plotVisOnly val="1"/>
    <c:dispBlanksAs val="gap"/>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Trudno powiedzieć</c:v>
                </c:pt>
                <c:pt idx="1">
                  <c:v>Zdecydowanie źle</c:v>
                </c:pt>
                <c:pt idx="2">
                  <c:v>Raczej źle</c:v>
                </c:pt>
                <c:pt idx="3">
                  <c:v>Ani dobrze, ani źle</c:v>
                </c:pt>
                <c:pt idx="4">
                  <c:v>Raczej dobrze</c:v>
                </c:pt>
                <c:pt idx="5">
                  <c:v>Zdecydowanie dobrze</c:v>
                </c:pt>
              </c:strCache>
            </c:strRef>
          </c:cat>
          <c:val>
            <c:numRef>
              <c:f>Arkusz1!$B$2:$B$7</c:f>
              <c:numCache>
                <c:formatCode>0.0%</c:formatCode>
                <c:ptCount val="6"/>
                <c:pt idx="0">
                  <c:v>0.34210526315789475</c:v>
                </c:pt>
                <c:pt idx="1">
                  <c:v>0.20394736842105263</c:v>
                </c:pt>
                <c:pt idx="2">
                  <c:v>0.17763157894736842</c:v>
                </c:pt>
                <c:pt idx="3">
                  <c:v>0.17763157894736842</c:v>
                </c:pt>
                <c:pt idx="4">
                  <c:v>8.5526315789473686E-2</c:v>
                </c:pt>
                <c:pt idx="5">
                  <c:v>1.3157894736842105E-2</c:v>
                </c:pt>
              </c:numCache>
            </c:numRef>
          </c:val>
          <c:extLst>
            <c:ext xmlns:c16="http://schemas.microsoft.com/office/drawing/2014/chart" uri="{C3380CC4-5D6E-409C-BE32-E72D297353CC}">
              <c16:uniqueId val="{00000000-0D3E-415E-8160-E3D75DF7D6D7}"/>
            </c:ext>
          </c:extLst>
        </c:ser>
        <c:dLbls>
          <c:showLegendKey val="0"/>
          <c:showVal val="0"/>
          <c:showCatName val="0"/>
          <c:showSerName val="0"/>
          <c:showPercent val="0"/>
          <c:showBubbleSize val="0"/>
        </c:dLbls>
        <c:gapWidth val="150"/>
        <c:axId val="319686144"/>
        <c:axId val="319687680"/>
      </c:barChart>
      <c:catAx>
        <c:axId val="319686144"/>
        <c:scaling>
          <c:orientation val="minMax"/>
        </c:scaling>
        <c:delete val="0"/>
        <c:axPos val="l"/>
        <c:numFmt formatCode="General" sourceLinked="0"/>
        <c:majorTickMark val="out"/>
        <c:minorTickMark val="none"/>
        <c:tickLblPos val="nextTo"/>
        <c:crossAx val="319687680"/>
        <c:crosses val="autoZero"/>
        <c:auto val="1"/>
        <c:lblAlgn val="ctr"/>
        <c:lblOffset val="100"/>
        <c:noMultiLvlLbl val="0"/>
      </c:catAx>
      <c:valAx>
        <c:axId val="319687680"/>
        <c:scaling>
          <c:orientation val="minMax"/>
        </c:scaling>
        <c:delete val="0"/>
        <c:axPos val="b"/>
        <c:numFmt formatCode="0.0%" sourceLinked="1"/>
        <c:majorTickMark val="out"/>
        <c:minorTickMark val="none"/>
        <c:tickLblPos val="nextTo"/>
        <c:crossAx val="319686144"/>
        <c:crosses val="autoZero"/>
        <c:crossBetween val="between"/>
      </c:valAx>
    </c:plotArea>
    <c:plotVisOnly val="1"/>
    <c:dispBlanksAs val="gap"/>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Trudno powiedzieć</c:v>
                </c:pt>
                <c:pt idx="1">
                  <c:v>Zdecydowanie źle</c:v>
                </c:pt>
                <c:pt idx="2">
                  <c:v>Raczej źle</c:v>
                </c:pt>
                <c:pt idx="3">
                  <c:v>Ani dobrze, ani źle</c:v>
                </c:pt>
                <c:pt idx="4">
                  <c:v>Raczej dobrze</c:v>
                </c:pt>
                <c:pt idx="5">
                  <c:v>Zdecydowanie dobrze</c:v>
                </c:pt>
              </c:strCache>
            </c:strRef>
          </c:cat>
          <c:val>
            <c:numRef>
              <c:f>Arkusz1!$B$2:$B$7</c:f>
              <c:numCache>
                <c:formatCode>0.0%</c:formatCode>
                <c:ptCount val="6"/>
                <c:pt idx="0">
                  <c:v>7.2368421052631582E-2</c:v>
                </c:pt>
                <c:pt idx="1">
                  <c:v>0.22368421052631579</c:v>
                </c:pt>
                <c:pt idx="2">
                  <c:v>0.28289473684210525</c:v>
                </c:pt>
                <c:pt idx="3">
                  <c:v>0.22368421052631579</c:v>
                </c:pt>
                <c:pt idx="4">
                  <c:v>0.17763157894736842</c:v>
                </c:pt>
                <c:pt idx="5">
                  <c:v>1.9736842105263157E-2</c:v>
                </c:pt>
              </c:numCache>
            </c:numRef>
          </c:val>
          <c:extLst>
            <c:ext xmlns:c16="http://schemas.microsoft.com/office/drawing/2014/chart" uri="{C3380CC4-5D6E-409C-BE32-E72D297353CC}">
              <c16:uniqueId val="{00000000-3EA9-41CE-AEF6-491107BE9459}"/>
            </c:ext>
          </c:extLst>
        </c:ser>
        <c:dLbls>
          <c:showLegendKey val="0"/>
          <c:showVal val="0"/>
          <c:showCatName val="0"/>
          <c:showSerName val="0"/>
          <c:showPercent val="0"/>
          <c:showBubbleSize val="0"/>
        </c:dLbls>
        <c:gapWidth val="150"/>
        <c:axId val="347282432"/>
        <c:axId val="347284224"/>
      </c:barChart>
      <c:catAx>
        <c:axId val="347282432"/>
        <c:scaling>
          <c:orientation val="minMax"/>
        </c:scaling>
        <c:delete val="0"/>
        <c:axPos val="l"/>
        <c:numFmt formatCode="General" sourceLinked="0"/>
        <c:majorTickMark val="out"/>
        <c:minorTickMark val="none"/>
        <c:tickLblPos val="nextTo"/>
        <c:crossAx val="347284224"/>
        <c:crosses val="autoZero"/>
        <c:auto val="1"/>
        <c:lblAlgn val="ctr"/>
        <c:lblOffset val="100"/>
        <c:noMultiLvlLbl val="0"/>
      </c:catAx>
      <c:valAx>
        <c:axId val="347284224"/>
        <c:scaling>
          <c:orientation val="minMax"/>
        </c:scaling>
        <c:delete val="0"/>
        <c:axPos val="b"/>
        <c:numFmt formatCode="0.0%" sourceLinked="1"/>
        <c:majorTickMark val="out"/>
        <c:minorTickMark val="none"/>
        <c:tickLblPos val="nextTo"/>
        <c:crossAx val="347282432"/>
        <c:crosses val="autoZero"/>
        <c:crossBetween val="between"/>
      </c:valAx>
    </c:plotArea>
    <c:plotVisOnly val="1"/>
    <c:dispBlanksAs val="gap"/>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Zdecydowanie źle</c:v>
                </c:pt>
                <c:pt idx="1">
                  <c:v>Raczej źle</c:v>
                </c:pt>
                <c:pt idx="2">
                  <c:v>Ani dobrze, ani źle</c:v>
                </c:pt>
                <c:pt idx="3">
                  <c:v>Raczej dobrze</c:v>
                </c:pt>
                <c:pt idx="4">
                  <c:v>Zdecydowanie dobrze</c:v>
                </c:pt>
              </c:strCache>
            </c:strRef>
          </c:cat>
          <c:val>
            <c:numRef>
              <c:f>Arkusz1!$B$2:$B$6</c:f>
              <c:numCache>
                <c:formatCode>0.0%</c:formatCode>
                <c:ptCount val="5"/>
                <c:pt idx="0">
                  <c:v>0</c:v>
                </c:pt>
                <c:pt idx="1">
                  <c:v>0</c:v>
                </c:pt>
                <c:pt idx="2">
                  <c:v>0.66700000000000004</c:v>
                </c:pt>
                <c:pt idx="3">
                  <c:v>0.33300000000000002</c:v>
                </c:pt>
                <c:pt idx="4">
                  <c:v>0</c:v>
                </c:pt>
              </c:numCache>
            </c:numRef>
          </c:val>
          <c:extLst>
            <c:ext xmlns:c16="http://schemas.microsoft.com/office/drawing/2014/chart" uri="{C3380CC4-5D6E-409C-BE32-E72D297353CC}">
              <c16:uniqueId val="{00000000-CA41-4E1E-8C00-2AD23FEA5D5B}"/>
            </c:ext>
          </c:extLst>
        </c:ser>
        <c:dLbls>
          <c:showLegendKey val="0"/>
          <c:showVal val="0"/>
          <c:showCatName val="0"/>
          <c:showSerName val="0"/>
          <c:showPercent val="0"/>
          <c:showBubbleSize val="0"/>
        </c:dLbls>
        <c:gapWidth val="182"/>
        <c:axId val="347333760"/>
        <c:axId val="347335296"/>
      </c:barChart>
      <c:catAx>
        <c:axId val="347333760"/>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47335296"/>
        <c:crosses val="autoZero"/>
        <c:auto val="1"/>
        <c:lblAlgn val="ctr"/>
        <c:lblOffset val="100"/>
        <c:noMultiLvlLbl val="0"/>
      </c:catAx>
      <c:valAx>
        <c:axId val="347335296"/>
        <c:scaling>
          <c:orientation val="minMax"/>
        </c:scaling>
        <c:delete val="0"/>
        <c:axPos val="b"/>
        <c:majorGridlines/>
        <c:numFmt formatCode="0.0%" sourceLinked="1"/>
        <c:majorTickMark val="none"/>
        <c:minorTickMark val="none"/>
        <c:tickLblPos val="nextTo"/>
        <c:txPr>
          <a:bodyPr rot="-60000000" vert="horz"/>
          <a:lstStyle/>
          <a:p>
            <a:pPr>
              <a:defRPr/>
            </a:pPr>
            <a:endParaRPr lang="pl-PL"/>
          </a:p>
        </c:txPr>
        <c:crossAx val="347333760"/>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latin typeface="Arial" panose="020B0604020202020204" pitchFamily="34" charset="0"/>
          <a:cs typeface="Arial" panose="020B0604020202020204" pitchFamily="34"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spPr>
              <a:noFill/>
              <a:ln>
                <a:noFill/>
              </a:ln>
              <a:effectLst/>
            </c:spPr>
            <c:txPr>
              <a:bodyPr rot="0" vert="horz"/>
              <a:lstStyle/>
              <a:p>
                <a:pPr>
                  <a:defRPr>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Podróż transportem indywidualnym, samochodowym</c:v>
                </c:pt>
                <c:pt idx="1">
                  <c:v>Podróż transportem zbiorowym</c:v>
                </c:pt>
                <c:pt idx="2">
                  <c:v>Podróż rowerem</c:v>
                </c:pt>
              </c:strCache>
            </c:strRef>
          </c:cat>
          <c:val>
            <c:numRef>
              <c:f>Arkusz1!$B$2:$B$4</c:f>
              <c:numCache>
                <c:formatCode>0.0%</c:formatCode>
                <c:ptCount val="3"/>
                <c:pt idx="0">
                  <c:v>0.99342105263157909</c:v>
                </c:pt>
                <c:pt idx="1">
                  <c:v>9.2105263157894732E-2</c:v>
                </c:pt>
                <c:pt idx="2">
                  <c:v>0.1118421052631579</c:v>
                </c:pt>
              </c:numCache>
            </c:numRef>
          </c:val>
          <c:extLst>
            <c:ext xmlns:c16="http://schemas.microsoft.com/office/drawing/2014/chart" uri="{C3380CC4-5D6E-409C-BE32-E72D297353CC}">
              <c16:uniqueId val="{00000000-EEBE-4CE6-AA42-97EAFCD1FADB}"/>
            </c:ext>
          </c:extLst>
        </c:ser>
        <c:dLbls>
          <c:showLegendKey val="0"/>
          <c:showVal val="0"/>
          <c:showCatName val="0"/>
          <c:showSerName val="0"/>
          <c:showPercent val="0"/>
          <c:showBubbleSize val="0"/>
        </c:dLbls>
        <c:gapWidth val="219"/>
        <c:overlap val="-27"/>
        <c:axId val="347487232"/>
        <c:axId val="347489024"/>
      </c:barChart>
      <c:catAx>
        <c:axId val="347487232"/>
        <c:scaling>
          <c:orientation val="minMax"/>
        </c:scaling>
        <c:delete val="0"/>
        <c:axPos val="b"/>
        <c:numFmt formatCode="General" sourceLinked="1"/>
        <c:majorTickMark val="none"/>
        <c:minorTickMark val="none"/>
        <c:tickLblPos val="nextTo"/>
        <c:txPr>
          <a:bodyPr rot="-60000000" vert="horz"/>
          <a:lstStyle/>
          <a:p>
            <a:pPr>
              <a:defRPr sz="1200">
                <a:latin typeface="Arial" panose="020B0604020202020204" pitchFamily="34" charset="0"/>
                <a:cs typeface="Arial" panose="020B0604020202020204" pitchFamily="34" charset="0"/>
              </a:defRPr>
            </a:pPr>
            <a:endParaRPr lang="pl-PL"/>
          </a:p>
        </c:txPr>
        <c:crossAx val="347489024"/>
        <c:crosses val="autoZero"/>
        <c:auto val="1"/>
        <c:lblAlgn val="ctr"/>
        <c:lblOffset val="100"/>
        <c:noMultiLvlLbl val="0"/>
      </c:catAx>
      <c:valAx>
        <c:axId val="347489024"/>
        <c:scaling>
          <c:orientation val="minMax"/>
          <c:max val="1"/>
        </c:scaling>
        <c:delete val="0"/>
        <c:axPos val="l"/>
        <c:majorGridlines/>
        <c:numFmt formatCode="0.0%" sourceLinked="1"/>
        <c:majorTickMark val="none"/>
        <c:minorTickMark val="none"/>
        <c:tickLblPos val="nextTo"/>
        <c:txPr>
          <a:bodyPr rot="-60000000" vert="horz"/>
          <a:lstStyle/>
          <a:p>
            <a:pPr>
              <a:defRPr>
                <a:latin typeface="Arial" panose="020B0604020202020204" pitchFamily="34" charset="0"/>
                <a:cs typeface="Arial" panose="020B0604020202020204" pitchFamily="34" charset="0"/>
              </a:defRPr>
            </a:pPr>
            <a:endParaRPr lang="pl-PL"/>
          </a:p>
        </c:txPr>
        <c:crossAx val="347487232"/>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100"/>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0CE67-A012-4D50-AD21-5D336C6FE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188</Pages>
  <Words>38004</Words>
  <Characters>228027</Characters>
  <Application>Microsoft Office Word</Application>
  <DocSecurity>0</DocSecurity>
  <Lines>1900</Lines>
  <Paragraphs>530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EU-Consult</dc:creator>
  <cp:lastModifiedBy>Aleksandrowicz-Kostępska Kinga</cp:lastModifiedBy>
  <cp:revision>51</cp:revision>
  <cp:lastPrinted>2023-01-26T14:31:00Z</cp:lastPrinted>
  <dcterms:created xsi:type="dcterms:W3CDTF">2021-12-22T10:00:00Z</dcterms:created>
  <dcterms:modified xsi:type="dcterms:W3CDTF">2023-04-24T11:45:00Z</dcterms:modified>
</cp:coreProperties>
</file>